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E361DD2" w14:textId="77777777" w:rsidTr="007B7453">
        <w:tc>
          <w:tcPr>
            <w:tcW w:w="509" w:type="dxa"/>
          </w:tcPr>
          <w:p w14:paraId="5B896415"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0D17303" w14:textId="7E34B6BC" w:rsidR="00672BFD" w:rsidRPr="00672BFD" w:rsidRDefault="008546A1"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65.020.99</w:t>
            </w:r>
          </w:p>
        </w:tc>
      </w:tr>
      <w:tr w:rsidR="007B7453" w:rsidRPr="00672BFD" w14:paraId="1550EA04" w14:textId="77777777" w:rsidTr="007B7453">
        <w:tc>
          <w:tcPr>
            <w:tcW w:w="509" w:type="dxa"/>
          </w:tcPr>
          <w:p w14:paraId="3D22D21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BE1824E" w14:textId="7ED4538C" w:rsidR="00FB231D" w:rsidRPr="00672BFD" w:rsidRDefault="008546A1"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B20</w:t>
            </w: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A8DAFFD" w14:textId="77777777" w:rsidTr="00DF5F11">
        <w:tc>
          <w:tcPr>
            <w:tcW w:w="6407" w:type="dxa"/>
          </w:tcPr>
          <w:p w14:paraId="5C2E62B5" w14:textId="77777777" w:rsidR="001446C2" w:rsidRDefault="001446C2" w:rsidP="00991FD2">
            <w:pPr>
              <w:pStyle w:val="affff5"/>
              <w:framePr w:w="0" w:hRule="auto" w:wrap="auto" w:hAnchor="text" w:xAlign="left" w:yAlign="inline" w:anchorLock="0"/>
              <w:rPr>
                <w:rFonts w:ascii="宋体" w:hAnsi="宋体"/>
                <w:sz w:val="28"/>
                <w:szCs w:val="28"/>
              </w:rPr>
            </w:pPr>
            <w:bookmarkStart w:id="0" w:name="_Hlk26473981"/>
            <w:r>
              <w:rPr>
                <w:noProof/>
              </w:rPr>
              <w:drawing>
                <wp:inline distT="0" distB="0" distL="0" distR="0" wp14:anchorId="328A21E7" wp14:editId="784360AC">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7D6E22">
              <w:fldChar w:fldCharType="begin">
                <w:ffData>
                  <w:name w:val="c1"/>
                  <w:enabled/>
                  <w:calcOnExit w:val="0"/>
                  <w:textInput>
                    <w:maxLength w:val="8"/>
                  </w:textInput>
                </w:ffData>
              </w:fldChar>
            </w:r>
            <w:bookmarkStart w:id="1" w:name="c1"/>
            <w:r>
              <w:instrText xml:space="preserve"> FORMTEXT </w:instrText>
            </w:r>
            <w:r w:rsidR="007D6E22">
              <w:fldChar w:fldCharType="separate"/>
            </w:r>
            <w:r w:rsidR="00991FD2">
              <w:rPr>
                <w:rFonts w:hint="eastAsia"/>
              </w:rPr>
              <w:t>32</w:t>
            </w:r>
            <w:r w:rsidR="007D6E22">
              <w:fldChar w:fldCharType="end"/>
            </w:r>
            <w:bookmarkEnd w:id="1"/>
          </w:p>
        </w:tc>
      </w:tr>
    </w:tbl>
    <w:p w14:paraId="28A56EE1" w14:textId="77777777" w:rsidR="0000040A" w:rsidRPr="007B7453" w:rsidRDefault="007D6E22"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2"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91FD2">
        <w:rPr>
          <w:rFonts w:ascii="黑体" w:eastAsia="黑体" w:hint="eastAsia"/>
          <w:b w:val="0"/>
          <w:w w:val="100"/>
          <w:sz w:val="48"/>
        </w:rPr>
        <w:t>江苏省</w:t>
      </w:r>
      <w:r w:rsidRPr="001A4CF3">
        <w:rPr>
          <w:rFonts w:ascii="黑体" w:eastAsia="黑体"/>
          <w:b w:val="0"/>
          <w:w w:val="100"/>
          <w:sz w:val="48"/>
        </w:rPr>
        <w:fldChar w:fldCharType="end"/>
      </w:r>
      <w:bookmarkEnd w:id="2"/>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0"/>
    <w:p w14:paraId="6D9B6BDA"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7D6E22">
        <w:fldChar w:fldCharType="begin">
          <w:ffData>
            <w:name w:val="文字1"/>
            <w:enabled/>
            <w:calcOnExit w:val="0"/>
            <w:textInput>
              <w:default w:val="XX/T"/>
            </w:textInput>
          </w:ffData>
        </w:fldChar>
      </w:r>
      <w:bookmarkStart w:id="3" w:name="文字1"/>
      <w:r w:rsidR="005F4712" w:rsidRPr="005F4712">
        <w:rPr>
          <w:lang w:val="fr-FR"/>
        </w:rPr>
        <w:instrText xml:space="preserve"> FORMTEXT </w:instrText>
      </w:r>
      <w:r w:rsidR="007D6E22">
        <w:fldChar w:fldCharType="separate"/>
      </w:r>
      <w:r w:rsidR="00991FD2">
        <w:rPr>
          <w:rFonts w:hint="eastAsia"/>
          <w:lang w:val="fr-FR"/>
        </w:rPr>
        <w:t>32</w:t>
      </w:r>
      <w:r w:rsidR="005F4712" w:rsidRPr="005F4712">
        <w:rPr>
          <w:lang w:val="fr-FR"/>
        </w:rPr>
        <w:t>/T</w:t>
      </w:r>
      <w:r w:rsidR="007D6E22">
        <w:fldChar w:fldCharType="end"/>
      </w:r>
      <w:bookmarkEnd w:id="3"/>
      <w:r w:rsidRPr="005F4712">
        <w:rPr>
          <w:lang w:val="fr-FR"/>
        </w:rPr>
        <w:t xml:space="preserve"> </w:t>
      </w:r>
      <w:r w:rsidR="007D6E22">
        <w:fldChar w:fldCharType="begin">
          <w:ffData>
            <w:name w:val="NSTD_CODE_F"/>
            <w:enabled/>
            <w:calcOnExit w:val="0"/>
            <w:textInput>
              <w:default w:val="XXXX"/>
            </w:textInput>
          </w:ffData>
        </w:fldChar>
      </w:r>
      <w:bookmarkStart w:id="4" w:name="NSTD_CODE_F"/>
      <w:r w:rsidR="006E23EA" w:rsidRPr="0012059C">
        <w:rPr>
          <w:lang w:val="fr-FR"/>
        </w:rPr>
        <w:instrText xml:space="preserve"> FORMTEXT </w:instrText>
      </w:r>
      <w:r w:rsidR="007D6E22">
        <w:fldChar w:fldCharType="separate"/>
      </w:r>
      <w:r w:rsidR="006E23EA" w:rsidRPr="0012059C">
        <w:rPr>
          <w:lang w:val="fr-FR"/>
        </w:rPr>
        <w:t>XXXX</w:t>
      </w:r>
      <w:r w:rsidR="007D6E22">
        <w:fldChar w:fldCharType="end"/>
      </w:r>
      <w:bookmarkEnd w:id="4"/>
      <w:r w:rsidR="004644A6" w:rsidRPr="005F4712">
        <w:rPr>
          <w:rFonts w:hAnsi="黑体"/>
          <w:lang w:val="fr-FR"/>
        </w:rPr>
        <w:t>—</w:t>
      </w:r>
      <w:r w:rsidR="007D6E22">
        <w:fldChar w:fldCharType="begin">
          <w:ffData>
            <w:name w:val="NSTD_CODE_B"/>
            <w:enabled/>
            <w:calcOnExit w:val="0"/>
            <w:textInput>
              <w:default w:val="XXXX"/>
            </w:textInput>
          </w:ffData>
        </w:fldChar>
      </w:r>
      <w:bookmarkStart w:id="5" w:name="NSTD_CODE_B"/>
      <w:r w:rsidR="00087A77" w:rsidRPr="005F4712">
        <w:rPr>
          <w:lang w:val="fr-FR"/>
        </w:rPr>
        <w:instrText xml:space="preserve"> FORMTEXT </w:instrText>
      </w:r>
      <w:r w:rsidR="007D6E22">
        <w:fldChar w:fldCharType="separate"/>
      </w:r>
      <w:r w:rsidR="00087A77" w:rsidRPr="005F4712">
        <w:rPr>
          <w:lang w:val="fr-FR"/>
        </w:rPr>
        <w:t>XXXX</w:t>
      </w:r>
      <w:r w:rsidR="007D6E22">
        <w:fldChar w:fldCharType="end"/>
      </w:r>
      <w:bookmarkEnd w:id="5"/>
    </w:p>
    <w:p w14:paraId="7E857A49" w14:textId="77777777" w:rsidR="00E846C8" w:rsidRPr="001E4882" w:rsidRDefault="007D6E22"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61B13888" w14:textId="77777777" w:rsidR="008F70BD" w:rsidRPr="007B7453" w:rsidRDefault="006207E3" w:rsidP="007B7453">
      <w:pPr>
        <w:spacing w:line="240" w:lineRule="auto"/>
        <w:rPr>
          <w:rFonts w:ascii="黑体" w:eastAsia="黑体" w:hAnsi="黑体"/>
          <w:kern w:val="0"/>
          <w:sz w:val="10"/>
          <w:szCs w:val="10"/>
        </w:rPr>
      </w:pPr>
      <w:r>
        <w:rPr>
          <w:rFonts w:ascii="黑体" w:eastAsia="黑体" w:hAnsi="黑体"/>
          <w:noProof/>
          <w:kern w:val="0"/>
          <w:sz w:val="10"/>
          <w:szCs w:val="10"/>
        </w:rPr>
        <w:pict w14:anchorId="4BE0AACF">
          <v:line id="直接连接符 73" o:spid="_x0000_s2050"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66D2968A"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238D9B13" w14:textId="77777777" w:rsidR="008546A1" w:rsidRDefault="008546A1" w:rsidP="00991FD2">
      <w:pPr>
        <w:pStyle w:val="affffffffff5"/>
        <w:framePr w:h="6974" w:hRule="exact" w:wrap="around" w:x="1419" w:anchorLock="1"/>
      </w:pPr>
      <w:r>
        <w:rPr>
          <w:rFonts w:hint="eastAsia"/>
        </w:rPr>
        <w:t>太湖流域稻麦轮作农田化肥增效及氮磷</w:t>
      </w:r>
    </w:p>
    <w:p w14:paraId="37E623DE" w14:textId="1C5C7F55" w:rsidR="006816A4" w:rsidRDefault="008546A1" w:rsidP="00991FD2">
      <w:pPr>
        <w:pStyle w:val="affffffffff5"/>
        <w:framePr w:h="6974" w:hRule="exact" w:wrap="around" w:x="1419" w:anchorLock="1"/>
      </w:pPr>
      <w:r>
        <w:rPr>
          <w:rFonts w:hint="eastAsia"/>
        </w:rPr>
        <w:t>减排技术规范</w:t>
      </w:r>
    </w:p>
    <w:p w14:paraId="12FADF88" w14:textId="77777777" w:rsidR="00815419" w:rsidRPr="00815419" w:rsidRDefault="00815419" w:rsidP="00324EDD">
      <w:pPr>
        <w:framePr w:w="9639" w:h="6974" w:hRule="exact" w:wrap="around" w:vAnchor="page" w:hAnchor="page" w:x="1419" w:y="6408" w:anchorLock="1"/>
        <w:ind w:left="-1418"/>
      </w:pPr>
    </w:p>
    <w:p w14:paraId="3D5E1CC1" w14:textId="691EB410" w:rsidR="00755402" w:rsidRPr="008B50C8" w:rsidRDefault="0021191F" w:rsidP="00463B77">
      <w:pPr>
        <w:pStyle w:val="afffffff5"/>
        <w:framePr w:w="9639" w:h="6974" w:hRule="exact" w:wrap="around" w:vAnchor="page" w:hAnchor="page" w:x="1419" w:y="6408" w:anchorLock="1"/>
        <w:textAlignment w:val="bottom"/>
        <w:rPr>
          <w:rFonts w:eastAsia="黑体"/>
          <w:noProof/>
          <w:szCs w:val="28"/>
        </w:rPr>
      </w:pPr>
      <w:r w:rsidRPr="0021191F">
        <w:rPr>
          <w:rFonts w:eastAsia="黑体"/>
          <w:noProof/>
          <w:szCs w:val="28"/>
        </w:rPr>
        <w:t xml:space="preserve">Technical specification for increasing fertilizer </w:t>
      </w:r>
      <w:r w:rsidR="00104C0A">
        <w:rPr>
          <w:rFonts w:eastAsia="黑体" w:hint="eastAsia"/>
          <w:noProof/>
          <w:szCs w:val="28"/>
        </w:rPr>
        <w:t>use</w:t>
      </w:r>
      <w:r w:rsidR="00104C0A">
        <w:rPr>
          <w:rFonts w:eastAsia="黑体"/>
          <w:noProof/>
          <w:szCs w:val="28"/>
        </w:rPr>
        <w:t xml:space="preserve"> </w:t>
      </w:r>
      <w:r w:rsidR="00104C0A">
        <w:rPr>
          <w:rFonts w:eastAsia="黑体" w:hint="eastAsia"/>
          <w:noProof/>
          <w:szCs w:val="28"/>
        </w:rPr>
        <w:t>efficiency</w:t>
      </w:r>
      <w:r w:rsidRPr="0021191F">
        <w:rPr>
          <w:rFonts w:eastAsia="黑体"/>
          <w:noProof/>
          <w:szCs w:val="28"/>
        </w:rPr>
        <w:t xml:space="preserve"> and reducing nitrogen and phosphorus losses </w:t>
      </w:r>
      <w:r w:rsidR="008546A1">
        <w:rPr>
          <w:rFonts w:eastAsia="黑体" w:hint="eastAsia"/>
          <w:noProof/>
          <w:szCs w:val="28"/>
        </w:rPr>
        <w:t>of</w:t>
      </w:r>
      <w:r w:rsidRPr="0021191F">
        <w:rPr>
          <w:rFonts w:eastAsia="黑体"/>
          <w:noProof/>
          <w:szCs w:val="28"/>
        </w:rPr>
        <w:t xml:space="preserve"> rice</w:t>
      </w:r>
      <w:r w:rsidR="008546A1">
        <w:rPr>
          <w:rFonts w:eastAsia="黑体" w:hint="eastAsia"/>
          <w:noProof/>
          <w:szCs w:val="28"/>
        </w:rPr>
        <w:t>-</w:t>
      </w:r>
      <w:r w:rsidRPr="0021191F">
        <w:rPr>
          <w:rFonts w:eastAsia="黑体"/>
          <w:noProof/>
          <w:szCs w:val="28"/>
        </w:rPr>
        <w:t xml:space="preserve">wheat </w:t>
      </w:r>
      <w:r w:rsidR="008546A1">
        <w:rPr>
          <w:rFonts w:eastAsia="黑体" w:hint="eastAsia"/>
          <w:noProof/>
          <w:szCs w:val="28"/>
        </w:rPr>
        <w:t>rotation</w:t>
      </w:r>
      <w:r w:rsidR="008546A1">
        <w:rPr>
          <w:rFonts w:eastAsia="黑体"/>
          <w:noProof/>
          <w:szCs w:val="28"/>
        </w:rPr>
        <w:t xml:space="preserve"> f</w:t>
      </w:r>
      <w:r w:rsidR="001E7F5A">
        <w:rPr>
          <w:rFonts w:eastAsia="黑体"/>
          <w:noProof/>
          <w:szCs w:val="28"/>
        </w:rPr>
        <w:t>ields</w:t>
      </w:r>
      <w:r w:rsidRPr="0021191F">
        <w:rPr>
          <w:rFonts w:eastAsia="黑体"/>
          <w:noProof/>
          <w:szCs w:val="28"/>
        </w:rPr>
        <w:t xml:space="preserve"> in Taihu </w:t>
      </w:r>
      <w:r w:rsidR="008546A1">
        <w:rPr>
          <w:rFonts w:eastAsia="黑体"/>
          <w:noProof/>
          <w:szCs w:val="28"/>
        </w:rPr>
        <w:t xml:space="preserve">lake </w:t>
      </w:r>
      <w:r w:rsidRPr="0021191F">
        <w:rPr>
          <w:rFonts w:eastAsia="黑体"/>
          <w:noProof/>
          <w:szCs w:val="28"/>
        </w:rPr>
        <w:t>basin</w:t>
      </w:r>
    </w:p>
    <w:p w14:paraId="5E81E25E" w14:textId="77777777" w:rsidR="00815419" w:rsidRPr="00324EDD" w:rsidRDefault="00815419" w:rsidP="00324EDD">
      <w:pPr>
        <w:framePr w:w="9639" w:h="6974" w:hRule="exact" w:wrap="around" w:vAnchor="page" w:hAnchor="page" w:x="1419" w:y="6408" w:anchorLock="1"/>
        <w:spacing w:line="760" w:lineRule="exact"/>
        <w:ind w:left="-1418"/>
      </w:pPr>
    </w:p>
    <w:p w14:paraId="37D60A37" w14:textId="77777777" w:rsidR="00B87131" w:rsidRPr="0021191F" w:rsidRDefault="00B87131" w:rsidP="00463B77">
      <w:pPr>
        <w:pStyle w:val="afffffff5"/>
        <w:framePr w:w="9639" w:h="6974" w:hRule="exact" w:wrap="around" w:vAnchor="page" w:hAnchor="page" w:x="1419" w:y="6408" w:anchorLock="1"/>
        <w:textAlignment w:val="bottom"/>
        <w:rPr>
          <w:rFonts w:eastAsia="黑体"/>
          <w:noProof/>
          <w:szCs w:val="28"/>
        </w:rPr>
      </w:pPr>
    </w:p>
    <w:p w14:paraId="2952A032" w14:textId="04D9C7BE" w:rsidR="00CA7AFD" w:rsidRPr="00AC4D95" w:rsidRDefault="00695816"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7" w:name="下拉1"/>
      <w:r>
        <w:rPr>
          <w:noProof/>
          <w:sz w:val="24"/>
          <w:szCs w:val="28"/>
        </w:rPr>
        <w:instrText xml:space="preserve"> FORMDROPDOWN </w:instrText>
      </w:r>
      <w:r w:rsidR="006207E3">
        <w:rPr>
          <w:noProof/>
          <w:sz w:val="24"/>
          <w:szCs w:val="28"/>
        </w:rPr>
      </w:r>
      <w:r w:rsidR="006207E3">
        <w:rPr>
          <w:noProof/>
          <w:sz w:val="24"/>
          <w:szCs w:val="28"/>
        </w:rPr>
        <w:fldChar w:fldCharType="separate"/>
      </w:r>
      <w:r>
        <w:rPr>
          <w:noProof/>
          <w:sz w:val="24"/>
          <w:szCs w:val="28"/>
        </w:rPr>
        <w:fldChar w:fldCharType="end"/>
      </w:r>
      <w:bookmarkEnd w:id="7"/>
      <w:r w:rsidRPr="00AC4D95">
        <w:rPr>
          <w:noProof/>
          <w:sz w:val="24"/>
          <w:szCs w:val="28"/>
        </w:rPr>
        <w:t xml:space="preserve"> </w:t>
      </w:r>
    </w:p>
    <w:p w14:paraId="5E19C75B" w14:textId="77777777" w:rsidR="00CD50A1" w:rsidRDefault="007D6E22"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1E01C8F3" w14:textId="77777777" w:rsidR="00CD50A1" w:rsidRDefault="007D6E22"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4586D26A" w14:textId="77777777" w:rsidR="007B7453" w:rsidRPr="004C7E8B" w:rsidRDefault="007D6E22"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4"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91FD2">
        <w:rPr>
          <w:rFonts w:hAnsi="黑体" w:hint="eastAsia"/>
          <w:w w:val="100"/>
          <w:sz w:val="28"/>
        </w:rPr>
        <w:t>江苏省市场监督管理局</w:t>
      </w:r>
      <w:r w:rsidRPr="004C7E8B">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68A32322" w14:textId="77777777" w:rsidR="00A02BAE" w:rsidRDefault="006207E3" w:rsidP="00A02BAE">
      <w:pPr>
        <w:rPr>
          <w:rFonts w:ascii="宋体" w:hAnsi="宋体"/>
          <w:sz w:val="28"/>
          <w:szCs w:val="28"/>
        </w:rPr>
      </w:pPr>
      <w:r>
        <w:rPr>
          <w:rFonts w:ascii="宋体" w:hAnsi="宋体"/>
          <w:noProof/>
          <w:sz w:val="28"/>
          <w:szCs w:val="28"/>
        </w:rPr>
        <w:pict w14:anchorId="050598A6">
          <v:line id="直接连接符 5" o:spid="_x0000_s2051"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55D090A7" w14:textId="77777777" w:rsidR="008546A1" w:rsidRPr="008546A1" w:rsidRDefault="008546A1" w:rsidP="008546A1">
      <w:pPr>
        <w:rPr>
          <w:rFonts w:ascii="宋体" w:hAnsi="宋体"/>
          <w:sz w:val="28"/>
          <w:szCs w:val="28"/>
        </w:rPr>
      </w:pPr>
    </w:p>
    <w:p w14:paraId="65E2927A" w14:textId="77777777" w:rsidR="008546A1" w:rsidRPr="008546A1" w:rsidRDefault="008546A1" w:rsidP="008546A1">
      <w:pPr>
        <w:rPr>
          <w:rFonts w:ascii="宋体" w:hAnsi="宋体"/>
          <w:sz w:val="28"/>
          <w:szCs w:val="28"/>
        </w:rPr>
      </w:pPr>
    </w:p>
    <w:p w14:paraId="4B7280A5" w14:textId="21F5E3A1" w:rsidR="008546A1" w:rsidRPr="008546A1" w:rsidRDefault="008546A1" w:rsidP="008546A1">
      <w:pPr>
        <w:tabs>
          <w:tab w:val="left" w:pos="2900"/>
        </w:tabs>
        <w:rPr>
          <w:rFonts w:ascii="宋体" w:hAnsi="宋体"/>
          <w:sz w:val="28"/>
          <w:szCs w:val="28"/>
        </w:rPr>
      </w:pPr>
      <w:r>
        <w:rPr>
          <w:rFonts w:ascii="宋体" w:hAnsi="宋体"/>
          <w:sz w:val="28"/>
          <w:szCs w:val="28"/>
        </w:rPr>
        <w:tab/>
      </w:r>
    </w:p>
    <w:p w14:paraId="540C0EAB" w14:textId="77777777" w:rsidR="008546A1" w:rsidRPr="008546A1" w:rsidRDefault="008546A1" w:rsidP="008546A1">
      <w:pPr>
        <w:rPr>
          <w:rFonts w:ascii="宋体" w:hAnsi="宋体"/>
          <w:sz w:val="28"/>
          <w:szCs w:val="28"/>
        </w:rPr>
      </w:pPr>
    </w:p>
    <w:p w14:paraId="0513EBDB" w14:textId="77777777" w:rsidR="008546A1" w:rsidRPr="008546A1" w:rsidRDefault="008546A1" w:rsidP="008546A1">
      <w:pPr>
        <w:rPr>
          <w:rFonts w:ascii="宋体" w:hAnsi="宋体"/>
          <w:sz w:val="28"/>
          <w:szCs w:val="28"/>
        </w:rPr>
      </w:pPr>
    </w:p>
    <w:p w14:paraId="414D0C64" w14:textId="77777777" w:rsidR="008546A1" w:rsidRPr="008546A1" w:rsidRDefault="008546A1" w:rsidP="008546A1">
      <w:pPr>
        <w:rPr>
          <w:rFonts w:ascii="宋体" w:hAnsi="宋体"/>
          <w:sz w:val="28"/>
          <w:szCs w:val="28"/>
        </w:rPr>
      </w:pPr>
    </w:p>
    <w:p w14:paraId="323A22B0" w14:textId="77777777" w:rsidR="008546A1" w:rsidRPr="008546A1" w:rsidRDefault="008546A1" w:rsidP="008546A1">
      <w:pPr>
        <w:rPr>
          <w:rFonts w:ascii="宋体" w:hAnsi="宋体"/>
          <w:sz w:val="28"/>
          <w:szCs w:val="28"/>
        </w:rPr>
      </w:pPr>
    </w:p>
    <w:p w14:paraId="04A77F12" w14:textId="77777777" w:rsidR="008546A1" w:rsidRPr="008546A1" w:rsidRDefault="008546A1" w:rsidP="008546A1">
      <w:pPr>
        <w:rPr>
          <w:rFonts w:ascii="宋体" w:hAnsi="宋体"/>
          <w:sz w:val="28"/>
          <w:szCs w:val="28"/>
        </w:rPr>
      </w:pPr>
    </w:p>
    <w:p w14:paraId="604318ED" w14:textId="7B519AAB" w:rsidR="008546A1" w:rsidRPr="008546A1" w:rsidRDefault="008546A1" w:rsidP="008546A1">
      <w:pPr>
        <w:rPr>
          <w:rFonts w:ascii="宋体" w:hAnsi="宋体"/>
          <w:sz w:val="28"/>
          <w:szCs w:val="28"/>
        </w:rPr>
        <w:sectPr w:rsidR="008546A1" w:rsidRPr="008546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p>
    <w:p w14:paraId="092035EF" w14:textId="77777777" w:rsidR="009359D1" w:rsidRDefault="00B94CF6" w:rsidP="009359D1">
      <w:pPr>
        <w:pStyle w:val="affffff2"/>
        <w:spacing w:after="468"/>
      </w:pPr>
      <w:bookmarkStart w:id="15" w:name="BookMark1"/>
      <w:r>
        <w:rPr>
          <w:rFonts w:hint="eastAsia"/>
          <w:spacing w:val="320"/>
        </w:rPr>
        <w:lastRenderedPageBreak/>
        <w:t xml:space="preserve"> </w:t>
      </w:r>
      <w:r w:rsidR="009359D1" w:rsidRPr="009359D1">
        <w:rPr>
          <w:rFonts w:hint="eastAsia"/>
          <w:spacing w:val="320"/>
        </w:rPr>
        <w:t>目</w:t>
      </w:r>
      <w:r w:rsidR="009359D1">
        <w:rPr>
          <w:rFonts w:hint="eastAsia"/>
        </w:rPr>
        <w:t>次</w:t>
      </w:r>
    </w:p>
    <w:p w14:paraId="33C1D2A3" w14:textId="77777777" w:rsidR="009359D1" w:rsidRPr="009359D1" w:rsidRDefault="007D6E22">
      <w:pPr>
        <w:pStyle w:val="TOC1"/>
        <w:tabs>
          <w:tab w:val="right" w:leader="dot" w:pos="9344"/>
        </w:tabs>
        <w:rPr>
          <w:rFonts w:asciiTheme="minorHAnsi" w:eastAsiaTheme="minorEastAsia" w:hAnsiTheme="minorHAnsi" w:cstheme="minorBidi"/>
          <w:noProof/>
          <w:szCs w:val="22"/>
        </w:rPr>
      </w:pPr>
      <w:r w:rsidRPr="009359D1">
        <w:fldChar w:fldCharType="begin"/>
      </w:r>
      <w:r w:rsidR="009359D1" w:rsidRPr="009359D1">
        <w:instrText xml:space="preserve"> </w:instrText>
      </w:r>
      <w:r w:rsidR="009359D1" w:rsidRPr="009359D1">
        <w:rPr>
          <w:rFonts w:hint="eastAsia"/>
        </w:rPr>
        <w:instrText>TOC \o "1-1" \h</w:instrText>
      </w:r>
      <w:r w:rsidR="009359D1" w:rsidRPr="009359D1">
        <w:instrText xml:space="preserve"> </w:instrText>
      </w:r>
      <w:r w:rsidRPr="009359D1">
        <w:fldChar w:fldCharType="separate"/>
      </w:r>
      <w:hyperlink w:anchor="_Toc68685914" w:history="1">
        <w:r w:rsidR="009359D1" w:rsidRPr="009359D1">
          <w:rPr>
            <w:rStyle w:val="affffffe"/>
            <w:rFonts w:hint="eastAsia"/>
            <w:noProof/>
          </w:rPr>
          <w:t>前言</w:t>
        </w:r>
        <w:r w:rsidR="009359D1" w:rsidRPr="009359D1">
          <w:rPr>
            <w:noProof/>
          </w:rPr>
          <w:tab/>
        </w:r>
        <w:r w:rsidRPr="009359D1">
          <w:rPr>
            <w:noProof/>
          </w:rPr>
          <w:fldChar w:fldCharType="begin"/>
        </w:r>
        <w:r w:rsidR="009359D1" w:rsidRPr="009359D1">
          <w:rPr>
            <w:noProof/>
          </w:rPr>
          <w:instrText xml:space="preserve"> PAGEREF _Toc68685914 \h </w:instrText>
        </w:r>
        <w:r w:rsidRPr="009359D1">
          <w:rPr>
            <w:noProof/>
          </w:rPr>
        </w:r>
        <w:r w:rsidRPr="009359D1">
          <w:rPr>
            <w:noProof/>
          </w:rPr>
          <w:fldChar w:fldCharType="separate"/>
        </w:r>
        <w:r w:rsidR="009359D1" w:rsidRPr="009359D1">
          <w:rPr>
            <w:noProof/>
          </w:rPr>
          <w:t>II</w:t>
        </w:r>
        <w:r w:rsidRPr="009359D1">
          <w:rPr>
            <w:noProof/>
          </w:rPr>
          <w:fldChar w:fldCharType="end"/>
        </w:r>
      </w:hyperlink>
    </w:p>
    <w:p w14:paraId="2DBA95A0"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15" w:history="1">
        <w:r w:rsidR="009359D1" w:rsidRPr="009359D1">
          <w:rPr>
            <w:rStyle w:val="affffffe"/>
            <w:noProof/>
          </w:rPr>
          <w:t>1</w:t>
        </w:r>
        <w:r w:rsidR="009359D1">
          <w:rPr>
            <w:rStyle w:val="affffffe"/>
            <w:noProof/>
          </w:rPr>
          <w:t xml:space="preserve"> </w:t>
        </w:r>
        <w:r w:rsidR="009359D1" w:rsidRPr="009359D1">
          <w:rPr>
            <w:rStyle w:val="affffffe"/>
            <w:rFonts w:hint="eastAsia"/>
            <w:noProof/>
          </w:rPr>
          <w:t xml:space="preserve"> 范围</w:t>
        </w:r>
        <w:r w:rsidR="009359D1" w:rsidRPr="009359D1">
          <w:rPr>
            <w:noProof/>
          </w:rPr>
          <w:tab/>
        </w:r>
        <w:r w:rsidR="007D6E22" w:rsidRPr="009359D1">
          <w:rPr>
            <w:noProof/>
          </w:rPr>
          <w:fldChar w:fldCharType="begin"/>
        </w:r>
        <w:r w:rsidR="009359D1" w:rsidRPr="009359D1">
          <w:rPr>
            <w:noProof/>
          </w:rPr>
          <w:instrText xml:space="preserve"> PAGEREF _Toc68685915 \h </w:instrText>
        </w:r>
        <w:r w:rsidR="007D6E22" w:rsidRPr="009359D1">
          <w:rPr>
            <w:noProof/>
          </w:rPr>
        </w:r>
        <w:r w:rsidR="007D6E22" w:rsidRPr="009359D1">
          <w:rPr>
            <w:noProof/>
          </w:rPr>
          <w:fldChar w:fldCharType="separate"/>
        </w:r>
        <w:r w:rsidR="009359D1" w:rsidRPr="009359D1">
          <w:rPr>
            <w:noProof/>
          </w:rPr>
          <w:t>1</w:t>
        </w:r>
        <w:r w:rsidR="007D6E22" w:rsidRPr="009359D1">
          <w:rPr>
            <w:noProof/>
          </w:rPr>
          <w:fldChar w:fldCharType="end"/>
        </w:r>
      </w:hyperlink>
    </w:p>
    <w:p w14:paraId="6A0AEFDE"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16" w:history="1">
        <w:r w:rsidR="009359D1" w:rsidRPr="009359D1">
          <w:rPr>
            <w:rStyle w:val="affffffe"/>
            <w:noProof/>
          </w:rPr>
          <w:t>2</w:t>
        </w:r>
        <w:r w:rsidR="009359D1">
          <w:rPr>
            <w:rStyle w:val="affffffe"/>
            <w:noProof/>
          </w:rPr>
          <w:t xml:space="preserve"> </w:t>
        </w:r>
        <w:r w:rsidR="009359D1" w:rsidRPr="009359D1">
          <w:rPr>
            <w:rStyle w:val="affffffe"/>
            <w:rFonts w:hint="eastAsia"/>
            <w:noProof/>
          </w:rPr>
          <w:t xml:space="preserve"> 规范性引用文件</w:t>
        </w:r>
        <w:r w:rsidR="009359D1" w:rsidRPr="009359D1">
          <w:rPr>
            <w:noProof/>
          </w:rPr>
          <w:tab/>
        </w:r>
        <w:r w:rsidR="007D6E22" w:rsidRPr="009359D1">
          <w:rPr>
            <w:noProof/>
          </w:rPr>
          <w:fldChar w:fldCharType="begin"/>
        </w:r>
        <w:r w:rsidR="009359D1" w:rsidRPr="009359D1">
          <w:rPr>
            <w:noProof/>
          </w:rPr>
          <w:instrText xml:space="preserve"> PAGEREF _Toc68685916 \h </w:instrText>
        </w:r>
        <w:r w:rsidR="007D6E22" w:rsidRPr="009359D1">
          <w:rPr>
            <w:noProof/>
          </w:rPr>
        </w:r>
        <w:r w:rsidR="007D6E22" w:rsidRPr="009359D1">
          <w:rPr>
            <w:noProof/>
          </w:rPr>
          <w:fldChar w:fldCharType="separate"/>
        </w:r>
        <w:r w:rsidR="009359D1" w:rsidRPr="009359D1">
          <w:rPr>
            <w:noProof/>
          </w:rPr>
          <w:t>1</w:t>
        </w:r>
        <w:r w:rsidR="007D6E22" w:rsidRPr="009359D1">
          <w:rPr>
            <w:noProof/>
          </w:rPr>
          <w:fldChar w:fldCharType="end"/>
        </w:r>
      </w:hyperlink>
    </w:p>
    <w:p w14:paraId="40A10232"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17" w:history="1">
        <w:r w:rsidR="009359D1" w:rsidRPr="009359D1">
          <w:rPr>
            <w:rStyle w:val="affffffe"/>
            <w:noProof/>
          </w:rPr>
          <w:t>3</w:t>
        </w:r>
        <w:r w:rsidR="009359D1">
          <w:rPr>
            <w:rStyle w:val="affffffe"/>
            <w:noProof/>
          </w:rPr>
          <w:t xml:space="preserve"> </w:t>
        </w:r>
        <w:r w:rsidR="009359D1" w:rsidRPr="009359D1">
          <w:rPr>
            <w:rStyle w:val="affffffe"/>
            <w:rFonts w:hint="eastAsia"/>
            <w:noProof/>
          </w:rPr>
          <w:t xml:space="preserve"> 术语和定义</w:t>
        </w:r>
        <w:r w:rsidR="009359D1" w:rsidRPr="009359D1">
          <w:rPr>
            <w:noProof/>
          </w:rPr>
          <w:tab/>
        </w:r>
        <w:r w:rsidR="007D6E22" w:rsidRPr="009359D1">
          <w:rPr>
            <w:noProof/>
          </w:rPr>
          <w:fldChar w:fldCharType="begin"/>
        </w:r>
        <w:r w:rsidR="009359D1" w:rsidRPr="009359D1">
          <w:rPr>
            <w:noProof/>
          </w:rPr>
          <w:instrText xml:space="preserve"> PAGEREF _Toc68685917 \h </w:instrText>
        </w:r>
        <w:r w:rsidR="007D6E22" w:rsidRPr="009359D1">
          <w:rPr>
            <w:noProof/>
          </w:rPr>
        </w:r>
        <w:r w:rsidR="007D6E22" w:rsidRPr="009359D1">
          <w:rPr>
            <w:noProof/>
          </w:rPr>
          <w:fldChar w:fldCharType="separate"/>
        </w:r>
        <w:r w:rsidR="009359D1" w:rsidRPr="009359D1">
          <w:rPr>
            <w:noProof/>
          </w:rPr>
          <w:t>1</w:t>
        </w:r>
        <w:r w:rsidR="007D6E22" w:rsidRPr="009359D1">
          <w:rPr>
            <w:noProof/>
          </w:rPr>
          <w:fldChar w:fldCharType="end"/>
        </w:r>
      </w:hyperlink>
    </w:p>
    <w:p w14:paraId="7BDE1D3D"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18" w:history="1">
        <w:r w:rsidR="009359D1" w:rsidRPr="009359D1">
          <w:rPr>
            <w:rStyle w:val="affffffe"/>
            <w:noProof/>
          </w:rPr>
          <w:t>4</w:t>
        </w:r>
        <w:r w:rsidR="009359D1">
          <w:rPr>
            <w:rStyle w:val="affffffe"/>
            <w:noProof/>
          </w:rPr>
          <w:t xml:space="preserve"> </w:t>
        </w:r>
        <w:r w:rsidR="009359D1" w:rsidRPr="009359D1">
          <w:rPr>
            <w:rStyle w:val="affffffe"/>
            <w:rFonts w:hint="eastAsia"/>
            <w:noProof/>
          </w:rPr>
          <w:t xml:space="preserve"> 基本要求</w:t>
        </w:r>
        <w:r w:rsidR="009359D1" w:rsidRPr="009359D1">
          <w:rPr>
            <w:noProof/>
          </w:rPr>
          <w:tab/>
        </w:r>
        <w:r w:rsidR="007D6E22" w:rsidRPr="009359D1">
          <w:rPr>
            <w:noProof/>
          </w:rPr>
          <w:fldChar w:fldCharType="begin"/>
        </w:r>
        <w:r w:rsidR="009359D1" w:rsidRPr="009359D1">
          <w:rPr>
            <w:noProof/>
          </w:rPr>
          <w:instrText xml:space="preserve"> PAGEREF _Toc68685918 \h </w:instrText>
        </w:r>
        <w:r w:rsidR="007D6E22" w:rsidRPr="009359D1">
          <w:rPr>
            <w:noProof/>
          </w:rPr>
        </w:r>
        <w:r w:rsidR="007D6E22" w:rsidRPr="009359D1">
          <w:rPr>
            <w:noProof/>
          </w:rPr>
          <w:fldChar w:fldCharType="separate"/>
        </w:r>
        <w:r w:rsidR="009359D1" w:rsidRPr="009359D1">
          <w:rPr>
            <w:noProof/>
          </w:rPr>
          <w:t>2</w:t>
        </w:r>
        <w:r w:rsidR="007D6E22" w:rsidRPr="009359D1">
          <w:rPr>
            <w:noProof/>
          </w:rPr>
          <w:fldChar w:fldCharType="end"/>
        </w:r>
      </w:hyperlink>
    </w:p>
    <w:p w14:paraId="1314AEA4"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19" w:history="1">
        <w:r w:rsidR="009359D1" w:rsidRPr="009359D1">
          <w:rPr>
            <w:rStyle w:val="affffffe"/>
            <w:noProof/>
          </w:rPr>
          <w:t>5</w:t>
        </w:r>
        <w:r w:rsidR="009359D1">
          <w:rPr>
            <w:rStyle w:val="affffffe"/>
            <w:noProof/>
          </w:rPr>
          <w:t xml:space="preserve"> </w:t>
        </w:r>
        <w:r w:rsidR="009359D1" w:rsidRPr="009359D1">
          <w:rPr>
            <w:rStyle w:val="affffffe"/>
            <w:rFonts w:hint="eastAsia"/>
            <w:noProof/>
          </w:rPr>
          <w:t xml:space="preserve"> 化肥增效</w:t>
        </w:r>
        <w:r w:rsidR="009359D1" w:rsidRPr="009359D1">
          <w:rPr>
            <w:noProof/>
          </w:rPr>
          <w:tab/>
        </w:r>
        <w:r w:rsidR="007D6E22" w:rsidRPr="009359D1">
          <w:rPr>
            <w:noProof/>
          </w:rPr>
          <w:fldChar w:fldCharType="begin"/>
        </w:r>
        <w:r w:rsidR="009359D1" w:rsidRPr="009359D1">
          <w:rPr>
            <w:noProof/>
          </w:rPr>
          <w:instrText xml:space="preserve"> PAGEREF _Toc68685919 \h </w:instrText>
        </w:r>
        <w:r w:rsidR="007D6E22" w:rsidRPr="009359D1">
          <w:rPr>
            <w:noProof/>
          </w:rPr>
        </w:r>
        <w:r w:rsidR="007D6E22" w:rsidRPr="009359D1">
          <w:rPr>
            <w:noProof/>
          </w:rPr>
          <w:fldChar w:fldCharType="separate"/>
        </w:r>
        <w:r w:rsidR="009359D1" w:rsidRPr="009359D1">
          <w:rPr>
            <w:noProof/>
          </w:rPr>
          <w:t>2</w:t>
        </w:r>
        <w:r w:rsidR="007D6E22" w:rsidRPr="009359D1">
          <w:rPr>
            <w:noProof/>
          </w:rPr>
          <w:fldChar w:fldCharType="end"/>
        </w:r>
      </w:hyperlink>
    </w:p>
    <w:p w14:paraId="1B7C7843"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20" w:history="1">
        <w:r w:rsidR="009359D1" w:rsidRPr="009359D1">
          <w:rPr>
            <w:rStyle w:val="affffffe"/>
            <w:noProof/>
          </w:rPr>
          <w:t>6</w:t>
        </w:r>
        <w:r w:rsidR="009359D1">
          <w:rPr>
            <w:rStyle w:val="affffffe"/>
            <w:noProof/>
          </w:rPr>
          <w:t xml:space="preserve"> </w:t>
        </w:r>
        <w:r w:rsidR="009359D1" w:rsidRPr="009359D1">
          <w:rPr>
            <w:rStyle w:val="affffffe"/>
            <w:rFonts w:hint="eastAsia"/>
            <w:noProof/>
          </w:rPr>
          <w:t xml:space="preserve"> 氮磷减排</w:t>
        </w:r>
        <w:r w:rsidR="009359D1" w:rsidRPr="009359D1">
          <w:rPr>
            <w:noProof/>
          </w:rPr>
          <w:tab/>
        </w:r>
        <w:r w:rsidR="007D6E22" w:rsidRPr="009359D1">
          <w:rPr>
            <w:noProof/>
          </w:rPr>
          <w:fldChar w:fldCharType="begin"/>
        </w:r>
        <w:r w:rsidR="009359D1" w:rsidRPr="009359D1">
          <w:rPr>
            <w:noProof/>
          </w:rPr>
          <w:instrText xml:space="preserve"> PAGEREF _Toc68685920 \h </w:instrText>
        </w:r>
        <w:r w:rsidR="007D6E22" w:rsidRPr="009359D1">
          <w:rPr>
            <w:noProof/>
          </w:rPr>
        </w:r>
        <w:r w:rsidR="007D6E22" w:rsidRPr="009359D1">
          <w:rPr>
            <w:noProof/>
          </w:rPr>
          <w:fldChar w:fldCharType="separate"/>
        </w:r>
        <w:r w:rsidR="009359D1" w:rsidRPr="009359D1">
          <w:rPr>
            <w:noProof/>
          </w:rPr>
          <w:t>3</w:t>
        </w:r>
        <w:r w:rsidR="007D6E22" w:rsidRPr="009359D1">
          <w:rPr>
            <w:noProof/>
          </w:rPr>
          <w:fldChar w:fldCharType="end"/>
        </w:r>
      </w:hyperlink>
    </w:p>
    <w:p w14:paraId="111E5C0A" w14:textId="77777777"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21" w:history="1">
        <w:r w:rsidR="009359D1" w:rsidRPr="009359D1">
          <w:rPr>
            <w:rStyle w:val="affffffe"/>
            <w:rFonts w:hint="eastAsia"/>
            <w:noProof/>
          </w:rPr>
          <w:t>附录</w:t>
        </w:r>
        <w:r w:rsidR="009359D1">
          <w:rPr>
            <w:rStyle w:val="affffffe"/>
            <w:rFonts w:hint="eastAsia"/>
            <w:noProof/>
          </w:rPr>
          <w:t>A</w:t>
        </w:r>
        <w:r w:rsidR="009359D1" w:rsidRPr="009359D1">
          <w:rPr>
            <w:rStyle w:val="affffffe"/>
            <w:rFonts w:hint="eastAsia"/>
            <w:noProof/>
          </w:rPr>
          <w:t>（规范性）</w:t>
        </w:r>
        <w:r w:rsidR="009359D1">
          <w:rPr>
            <w:rStyle w:val="affffffe"/>
            <w:noProof/>
          </w:rPr>
          <w:t xml:space="preserve"> </w:t>
        </w:r>
        <w:r w:rsidR="009359D1" w:rsidRPr="009359D1">
          <w:rPr>
            <w:rStyle w:val="affffffe"/>
            <w:noProof/>
          </w:rPr>
          <w:t xml:space="preserve"> </w:t>
        </w:r>
        <w:r w:rsidR="009359D1" w:rsidRPr="009359D1">
          <w:rPr>
            <w:rStyle w:val="affffffe"/>
            <w:rFonts w:hint="eastAsia"/>
            <w:noProof/>
          </w:rPr>
          <w:t>肥料用量计算方法</w:t>
        </w:r>
        <w:r w:rsidR="009359D1" w:rsidRPr="009359D1">
          <w:rPr>
            <w:noProof/>
          </w:rPr>
          <w:tab/>
        </w:r>
        <w:r w:rsidR="007D6E22" w:rsidRPr="009359D1">
          <w:rPr>
            <w:noProof/>
          </w:rPr>
          <w:fldChar w:fldCharType="begin"/>
        </w:r>
        <w:r w:rsidR="009359D1" w:rsidRPr="009359D1">
          <w:rPr>
            <w:noProof/>
          </w:rPr>
          <w:instrText xml:space="preserve"> PAGEREF _Toc68685921 \h </w:instrText>
        </w:r>
        <w:r w:rsidR="007D6E22" w:rsidRPr="009359D1">
          <w:rPr>
            <w:noProof/>
          </w:rPr>
        </w:r>
        <w:r w:rsidR="007D6E22" w:rsidRPr="009359D1">
          <w:rPr>
            <w:noProof/>
          </w:rPr>
          <w:fldChar w:fldCharType="separate"/>
        </w:r>
        <w:r w:rsidR="009359D1" w:rsidRPr="009359D1">
          <w:rPr>
            <w:noProof/>
          </w:rPr>
          <w:t>5</w:t>
        </w:r>
        <w:r w:rsidR="007D6E22" w:rsidRPr="009359D1">
          <w:rPr>
            <w:noProof/>
          </w:rPr>
          <w:fldChar w:fldCharType="end"/>
        </w:r>
      </w:hyperlink>
    </w:p>
    <w:p w14:paraId="54BD99DD" w14:textId="08A97826" w:rsidR="009359D1" w:rsidRPr="009359D1" w:rsidRDefault="006207E3">
      <w:pPr>
        <w:pStyle w:val="TOC1"/>
        <w:tabs>
          <w:tab w:val="right" w:leader="dot" w:pos="9344"/>
        </w:tabs>
        <w:rPr>
          <w:rFonts w:asciiTheme="minorHAnsi" w:eastAsiaTheme="minorEastAsia" w:hAnsiTheme="minorHAnsi" w:cstheme="minorBidi"/>
          <w:noProof/>
          <w:szCs w:val="22"/>
        </w:rPr>
      </w:pPr>
      <w:hyperlink w:anchor="_Toc68685922" w:history="1">
        <w:r w:rsidR="009359D1" w:rsidRPr="009359D1">
          <w:rPr>
            <w:rStyle w:val="affffffe"/>
            <w:rFonts w:hint="eastAsia"/>
            <w:noProof/>
          </w:rPr>
          <w:t>附录</w:t>
        </w:r>
        <w:r w:rsidR="009359D1">
          <w:rPr>
            <w:rStyle w:val="affffffe"/>
            <w:rFonts w:hint="eastAsia"/>
            <w:noProof/>
          </w:rPr>
          <w:t>B</w:t>
        </w:r>
        <w:r w:rsidR="009359D1" w:rsidRPr="009359D1">
          <w:rPr>
            <w:rStyle w:val="affffffe"/>
            <w:rFonts w:hint="eastAsia"/>
            <w:noProof/>
          </w:rPr>
          <w:t>（</w:t>
        </w:r>
        <w:r w:rsidR="00AC5A54">
          <w:rPr>
            <w:rStyle w:val="affffffe"/>
            <w:rFonts w:hint="eastAsia"/>
            <w:noProof/>
          </w:rPr>
          <w:t>资料</w:t>
        </w:r>
        <w:r w:rsidR="009359D1" w:rsidRPr="009359D1">
          <w:rPr>
            <w:rStyle w:val="affffffe"/>
            <w:rFonts w:hint="eastAsia"/>
            <w:noProof/>
          </w:rPr>
          <w:t>性）</w:t>
        </w:r>
        <w:r w:rsidR="009359D1">
          <w:rPr>
            <w:rStyle w:val="affffffe"/>
            <w:noProof/>
          </w:rPr>
          <w:t xml:space="preserve"> </w:t>
        </w:r>
        <w:r w:rsidR="009359D1" w:rsidRPr="009359D1">
          <w:rPr>
            <w:rStyle w:val="affffffe"/>
            <w:noProof/>
          </w:rPr>
          <w:t xml:space="preserve"> </w:t>
        </w:r>
        <w:r w:rsidR="009359D1" w:rsidRPr="009359D1">
          <w:rPr>
            <w:rStyle w:val="affffffe"/>
            <w:rFonts w:hint="eastAsia"/>
            <w:noProof/>
          </w:rPr>
          <w:t>稻田排水口的适宜高度</w:t>
        </w:r>
        <w:r w:rsidR="009359D1" w:rsidRPr="009359D1">
          <w:rPr>
            <w:noProof/>
          </w:rPr>
          <w:tab/>
        </w:r>
        <w:r w:rsidR="007D6E22" w:rsidRPr="009359D1">
          <w:rPr>
            <w:noProof/>
          </w:rPr>
          <w:fldChar w:fldCharType="begin"/>
        </w:r>
        <w:r w:rsidR="009359D1" w:rsidRPr="009359D1">
          <w:rPr>
            <w:noProof/>
          </w:rPr>
          <w:instrText xml:space="preserve"> PAGEREF _Toc68685922 \h </w:instrText>
        </w:r>
        <w:r w:rsidR="007D6E22" w:rsidRPr="009359D1">
          <w:rPr>
            <w:noProof/>
          </w:rPr>
        </w:r>
        <w:r w:rsidR="007D6E22" w:rsidRPr="009359D1">
          <w:rPr>
            <w:noProof/>
          </w:rPr>
          <w:fldChar w:fldCharType="separate"/>
        </w:r>
        <w:r w:rsidR="009359D1" w:rsidRPr="009359D1">
          <w:rPr>
            <w:noProof/>
          </w:rPr>
          <w:t>6</w:t>
        </w:r>
        <w:r w:rsidR="007D6E22" w:rsidRPr="009359D1">
          <w:rPr>
            <w:noProof/>
          </w:rPr>
          <w:fldChar w:fldCharType="end"/>
        </w:r>
      </w:hyperlink>
    </w:p>
    <w:p w14:paraId="08C48FE6" w14:textId="77777777" w:rsidR="009359D1" w:rsidRPr="009359D1" w:rsidRDefault="007D6E22" w:rsidP="009359D1">
      <w:pPr>
        <w:pStyle w:val="affffff2"/>
        <w:spacing w:after="468"/>
        <w:sectPr w:rsidR="009359D1" w:rsidRPr="009359D1" w:rsidSect="00991FD2">
          <w:headerReference w:type="even" r:id="rId13"/>
          <w:headerReference w:type="default" r:id="rId14"/>
          <w:footerReference w:type="default" r:id="rId15"/>
          <w:pgSz w:w="11906" w:h="16838" w:code="9"/>
          <w:pgMar w:top="567" w:right="1134" w:bottom="1134" w:left="1134" w:header="1418" w:footer="1134" w:gutter="284"/>
          <w:pgNumType w:fmt="upperRoman" w:start="1"/>
          <w:cols w:space="425"/>
          <w:formProt w:val="0"/>
          <w:docGrid w:type="lines" w:linePitch="312"/>
        </w:sectPr>
      </w:pPr>
      <w:r w:rsidRPr="009359D1">
        <w:fldChar w:fldCharType="end"/>
      </w:r>
    </w:p>
    <w:p w14:paraId="77D13182" w14:textId="77777777" w:rsidR="00991FD2" w:rsidRDefault="00991FD2" w:rsidP="00991FD2">
      <w:pPr>
        <w:pStyle w:val="a6"/>
        <w:spacing w:after="468"/>
      </w:pPr>
      <w:bookmarkStart w:id="16" w:name="_Toc68685914"/>
      <w:bookmarkStart w:id="17" w:name="BookMark2"/>
      <w:bookmarkEnd w:id="15"/>
      <w:r w:rsidRPr="00991FD2">
        <w:rPr>
          <w:spacing w:val="320"/>
        </w:rPr>
        <w:lastRenderedPageBreak/>
        <w:t>前</w:t>
      </w:r>
      <w:r>
        <w:t>言</w:t>
      </w:r>
      <w:bookmarkEnd w:id="16"/>
    </w:p>
    <w:p w14:paraId="2F6548F4" w14:textId="77777777" w:rsidR="00991FD2" w:rsidRDefault="00991FD2" w:rsidP="00991FD2">
      <w:pPr>
        <w:pStyle w:val="affffb"/>
        <w:ind w:firstLine="420"/>
      </w:pPr>
      <w:r>
        <w:rPr>
          <w:rFonts w:hint="eastAsia"/>
        </w:rPr>
        <w:t>本文件按照GB/T 1.1—2020《标准化工作导则  第1部分：标准化文件的结构和起草规则》的规定起草。</w:t>
      </w:r>
    </w:p>
    <w:p w14:paraId="5BAC94E0" w14:textId="77777777" w:rsidR="00991FD2" w:rsidRPr="00991FD2" w:rsidRDefault="00991FD2" w:rsidP="00991FD2">
      <w:pPr>
        <w:pStyle w:val="affffb"/>
        <w:ind w:firstLine="420"/>
      </w:pPr>
      <w:r>
        <w:rPr>
          <w:rFonts w:hint="eastAsia"/>
        </w:rPr>
        <w:t>请注意本文件的某些内容可能涉及专利。本文件的发布机构不承担识别专利的责任。</w:t>
      </w:r>
    </w:p>
    <w:p w14:paraId="06D84639" w14:textId="77777777" w:rsidR="00991FD2" w:rsidRDefault="00991FD2" w:rsidP="00991FD2">
      <w:pPr>
        <w:pStyle w:val="affffb"/>
        <w:ind w:firstLine="420"/>
      </w:pPr>
      <w:r>
        <w:rPr>
          <w:rFonts w:hint="eastAsia"/>
        </w:rPr>
        <w:t>本文件由</w:t>
      </w:r>
      <w:r w:rsidRPr="00DA0D0E">
        <w:rPr>
          <w:color w:val="000000"/>
        </w:rPr>
        <w:t>江苏省生态环境厅</w:t>
      </w:r>
      <w:r>
        <w:rPr>
          <w:rFonts w:hint="eastAsia"/>
        </w:rPr>
        <w:t>提出并归口。</w:t>
      </w:r>
    </w:p>
    <w:p w14:paraId="320A9AF3" w14:textId="77777777" w:rsidR="00991FD2" w:rsidRDefault="00991FD2" w:rsidP="00991FD2">
      <w:pPr>
        <w:pStyle w:val="affffb"/>
        <w:ind w:firstLine="420"/>
      </w:pPr>
      <w:r>
        <w:rPr>
          <w:rFonts w:hint="eastAsia"/>
        </w:rPr>
        <w:t>本文件起草单位：</w:t>
      </w:r>
      <w:r w:rsidRPr="00DA0D0E">
        <w:rPr>
          <w:color w:val="000000"/>
        </w:rPr>
        <w:t>江苏省农业科学院</w:t>
      </w:r>
      <w:r w:rsidRPr="00DA0D0E">
        <w:rPr>
          <w:rFonts w:hint="eastAsia"/>
          <w:color w:val="000000"/>
        </w:rPr>
        <w:t>。</w:t>
      </w:r>
    </w:p>
    <w:p w14:paraId="5BE7367D" w14:textId="77777777" w:rsidR="00991FD2" w:rsidRDefault="00991FD2" w:rsidP="00991FD2">
      <w:pPr>
        <w:pStyle w:val="affffb"/>
        <w:ind w:firstLine="420"/>
      </w:pPr>
      <w:r>
        <w:rPr>
          <w:rFonts w:hint="eastAsia"/>
        </w:rPr>
        <w:t>本文件主要起草人：</w:t>
      </w:r>
      <w:r w:rsidRPr="002E5BBC">
        <w:rPr>
          <w:color w:val="000000"/>
        </w:rPr>
        <w:t>薛利红</w:t>
      </w:r>
      <w:r>
        <w:rPr>
          <w:rFonts w:hint="eastAsia"/>
          <w:color w:val="000000"/>
        </w:rPr>
        <w:t>、</w:t>
      </w:r>
      <w:r w:rsidRPr="002E5BBC">
        <w:rPr>
          <w:color w:val="000000"/>
        </w:rPr>
        <w:t>侯朋福</w:t>
      </w:r>
      <w:r>
        <w:rPr>
          <w:rFonts w:hint="eastAsia"/>
          <w:color w:val="000000"/>
        </w:rPr>
        <w:t>、</w:t>
      </w:r>
      <w:r w:rsidRPr="002E5BBC">
        <w:rPr>
          <w:color w:val="000000"/>
        </w:rPr>
        <w:t>杨林章</w:t>
      </w:r>
      <w:r>
        <w:rPr>
          <w:rFonts w:hint="eastAsia"/>
          <w:color w:val="000000"/>
        </w:rPr>
        <w:t>、</w:t>
      </w:r>
      <w:r w:rsidRPr="002E5BBC">
        <w:rPr>
          <w:color w:val="000000"/>
        </w:rPr>
        <w:t>段婧婧</w:t>
      </w:r>
      <w:r>
        <w:rPr>
          <w:rFonts w:hint="eastAsia"/>
          <w:color w:val="000000"/>
        </w:rPr>
        <w:t>、</w:t>
      </w:r>
      <w:r w:rsidRPr="002E5BBC">
        <w:rPr>
          <w:color w:val="000000"/>
        </w:rPr>
        <w:t>俞映倞</w:t>
      </w:r>
      <w:r>
        <w:rPr>
          <w:rFonts w:hint="eastAsia"/>
          <w:color w:val="000000"/>
        </w:rPr>
        <w:t>、</w:t>
      </w:r>
      <w:r w:rsidRPr="002E5BBC">
        <w:rPr>
          <w:color w:val="000000"/>
        </w:rPr>
        <w:t>杨梖</w:t>
      </w:r>
      <w:r>
        <w:rPr>
          <w:rFonts w:hint="eastAsia"/>
          <w:color w:val="000000"/>
        </w:rPr>
        <w:t>、</w:t>
      </w:r>
      <w:r w:rsidRPr="002E5BBC">
        <w:rPr>
          <w:color w:val="000000"/>
        </w:rPr>
        <w:t>冯彦房</w:t>
      </w:r>
      <w:r>
        <w:rPr>
          <w:rFonts w:hint="eastAsia"/>
          <w:color w:val="000000"/>
        </w:rPr>
        <w:t>、</w:t>
      </w:r>
      <w:r w:rsidRPr="002E5BBC">
        <w:rPr>
          <w:color w:val="000000"/>
        </w:rPr>
        <w:t>何世颖</w:t>
      </w:r>
      <w:r w:rsidRPr="00DA0D0E">
        <w:rPr>
          <w:rFonts w:hint="eastAsia"/>
          <w:color w:val="000000"/>
        </w:rPr>
        <w:t>。</w:t>
      </w:r>
    </w:p>
    <w:p w14:paraId="50224DEC" w14:textId="77777777" w:rsidR="00991FD2" w:rsidRDefault="00991FD2" w:rsidP="00991FD2">
      <w:pPr>
        <w:pStyle w:val="affffb"/>
        <w:ind w:firstLine="420"/>
      </w:pPr>
    </w:p>
    <w:p w14:paraId="4F1441E2" w14:textId="77777777" w:rsidR="00991FD2" w:rsidRPr="00991FD2" w:rsidRDefault="00991FD2" w:rsidP="00991FD2">
      <w:pPr>
        <w:pStyle w:val="affffb"/>
        <w:ind w:firstLine="420"/>
        <w:sectPr w:rsidR="00991FD2" w:rsidRPr="00991FD2" w:rsidSect="009359D1">
          <w:pgSz w:w="11906" w:h="16838" w:code="9"/>
          <w:pgMar w:top="567" w:right="1134" w:bottom="1134" w:left="1134" w:header="1418" w:footer="1134" w:gutter="284"/>
          <w:pgNumType w:fmt="upperRoman"/>
          <w:cols w:space="425"/>
          <w:formProt w:val="0"/>
          <w:docGrid w:type="lines" w:linePitch="312"/>
        </w:sectPr>
      </w:pPr>
    </w:p>
    <w:p w14:paraId="57304B33" w14:textId="77777777" w:rsidR="00894836" w:rsidRPr="00145D9D" w:rsidRDefault="00894836" w:rsidP="00093D25">
      <w:pPr>
        <w:spacing w:line="20" w:lineRule="exact"/>
        <w:jc w:val="center"/>
        <w:rPr>
          <w:rFonts w:ascii="黑体" w:eastAsia="黑体" w:hAnsi="黑体"/>
          <w:sz w:val="32"/>
          <w:szCs w:val="32"/>
        </w:rPr>
      </w:pPr>
      <w:bookmarkStart w:id="18" w:name="BookMark4"/>
      <w:bookmarkEnd w:id="17"/>
    </w:p>
    <w:p w14:paraId="72C1C408"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0581F9257B5402C87AE88F735946E29"/>
        </w:placeholder>
      </w:sdtPr>
      <w:sdtEndPr/>
      <w:sdtContent>
        <w:bookmarkStart w:id="19" w:name="NEW_STAND_NAME" w:displacedByCustomXml="prev"/>
        <w:p w14:paraId="0E8A6550" w14:textId="3BE4D545" w:rsidR="00991FD2" w:rsidRDefault="00991FD2" w:rsidP="007911FF">
          <w:pPr>
            <w:pStyle w:val="afffffffff8"/>
            <w:spacing w:beforeLines="182" w:before="567" w:afterLines="1" w:after="3"/>
          </w:pPr>
          <w:r>
            <w:rPr>
              <w:rFonts w:hint="eastAsia"/>
            </w:rPr>
            <w:t>太湖流域稻</w:t>
          </w:r>
          <w:r>
            <w:t>麦轮作</w:t>
          </w:r>
          <w:r w:rsidR="00221AF5">
            <w:rPr>
              <w:rFonts w:hint="eastAsia"/>
            </w:rPr>
            <w:t>农田</w:t>
          </w:r>
          <w:r>
            <w:t>化肥增效及</w:t>
          </w:r>
          <w:proofErr w:type="gramStart"/>
          <w:r>
            <w:t>氮磷减排</w:t>
          </w:r>
          <w:proofErr w:type="gramEnd"/>
        </w:p>
        <w:p w14:paraId="6E5D7205" w14:textId="77777777" w:rsidR="00F26B7E" w:rsidRPr="00F26B7E" w:rsidRDefault="00991FD2" w:rsidP="007911FF">
          <w:pPr>
            <w:pStyle w:val="afffffffff8"/>
            <w:spacing w:beforeLines="1" w:before="3" w:after="680"/>
          </w:pPr>
          <w:r>
            <w:rPr>
              <w:rFonts w:hint="eastAsia"/>
            </w:rPr>
            <w:t>技术规范</w:t>
          </w:r>
        </w:p>
      </w:sdtContent>
    </w:sdt>
    <w:bookmarkEnd w:id="19" w:displacedByCustomXml="prev"/>
    <w:p w14:paraId="11EC205B" w14:textId="77777777" w:rsidR="00E2552F" w:rsidRDefault="00E2552F" w:rsidP="00A77CCB">
      <w:pPr>
        <w:pStyle w:val="affc"/>
        <w:spacing w:before="312" w:after="312"/>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68685915"/>
      <w:r>
        <w:rPr>
          <w:rFonts w:hint="eastAsia"/>
        </w:rPr>
        <w:t>范围</w:t>
      </w:r>
      <w:bookmarkEnd w:id="20"/>
      <w:bookmarkEnd w:id="21"/>
      <w:bookmarkEnd w:id="22"/>
      <w:bookmarkEnd w:id="23"/>
      <w:bookmarkEnd w:id="24"/>
      <w:bookmarkEnd w:id="25"/>
      <w:bookmarkEnd w:id="26"/>
      <w:bookmarkEnd w:id="27"/>
      <w:bookmarkEnd w:id="28"/>
    </w:p>
    <w:p w14:paraId="2AA20453" w14:textId="312256D5" w:rsidR="00991FD2" w:rsidRPr="002E5BBC" w:rsidRDefault="00991FD2" w:rsidP="00991FD2">
      <w:pPr>
        <w:pStyle w:val="affffb"/>
        <w:ind w:firstLine="420"/>
      </w:pPr>
      <w:bookmarkStart w:id="29" w:name="_Toc17233326"/>
      <w:bookmarkStart w:id="30" w:name="_Toc17233334"/>
      <w:bookmarkStart w:id="31" w:name="_Toc24884212"/>
      <w:bookmarkStart w:id="32" w:name="_Toc24884219"/>
      <w:bookmarkStart w:id="33" w:name="_Toc26648466"/>
      <w:r w:rsidRPr="002E5BBC">
        <w:t>本</w:t>
      </w:r>
      <w:r>
        <w:rPr>
          <w:rFonts w:hint="eastAsia"/>
        </w:rPr>
        <w:t>文件</w:t>
      </w:r>
      <w:r w:rsidRPr="002E5BBC">
        <w:t>规定了</w:t>
      </w:r>
      <w:r w:rsidRPr="00BA435C">
        <w:rPr>
          <w:rFonts w:hint="eastAsia"/>
        </w:rPr>
        <w:t>太湖流域稻麦轮作</w:t>
      </w:r>
      <w:r>
        <w:rPr>
          <w:rFonts w:hint="eastAsia"/>
        </w:rPr>
        <w:t>农田</w:t>
      </w:r>
      <w:r w:rsidRPr="00BA435C">
        <w:rPr>
          <w:rFonts w:hint="eastAsia"/>
        </w:rPr>
        <w:t>化肥增效及</w:t>
      </w:r>
      <w:r>
        <w:rPr>
          <w:rFonts w:hint="eastAsia"/>
        </w:rPr>
        <w:t>氮磷减排的术语和定义、</w:t>
      </w:r>
      <w:r w:rsidR="00221AF5">
        <w:rPr>
          <w:rFonts w:hint="eastAsia"/>
        </w:rPr>
        <w:t>基本</w:t>
      </w:r>
      <w:r>
        <w:rPr>
          <w:rFonts w:hint="eastAsia"/>
        </w:rPr>
        <w:t>要求、化肥增效与氮磷减排的技术要求</w:t>
      </w:r>
      <w:r w:rsidRPr="002E5BBC">
        <w:t>。</w:t>
      </w:r>
    </w:p>
    <w:p w14:paraId="248C9FA6" w14:textId="560ABE03" w:rsidR="00991FD2" w:rsidRPr="002E5BBC" w:rsidRDefault="00991FD2" w:rsidP="00991FD2">
      <w:pPr>
        <w:pStyle w:val="affffb"/>
        <w:ind w:firstLine="420"/>
      </w:pPr>
      <w:r w:rsidRPr="002E5BBC">
        <w:t>本</w:t>
      </w:r>
      <w:r>
        <w:rPr>
          <w:rFonts w:hint="eastAsia"/>
        </w:rPr>
        <w:t>文件</w:t>
      </w:r>
      <w:r w:rsidRPr="002E5BBC">
        <w:t>适用于</w:t>
      </w:r>
      <w:r w:rsidRPr="00134DDB">
        <w:t>太湖流域稻麦轮作农田</w:t>
      </w:r>
      <w:r w:rsidRPr="00134DDB">
        <w:rPr>
          <w:rFonts w:hint="eastAsia"/>
        </w:rPr>
        <w:t>的化肥</w:t>
      </w:r>
      <w:r>
        <w:rPr>
          <w:rFonts w:hint="eastAsia"/>
        </w:rPr>
        <w:t>增效与</w:t>
      </w:r>
      <w:r w:rsidRPr="00134DDB">
        <w:rPr>
          <w:rFonts w:hint="eastAsia"/>
        </w:rPr>
        <w:t>面源污染控制</w:t>
      </w:r>
      <w:r w:rsidR="00104C0A" w:rsidRPr="004A2AA8">
        <w:rPr>
          <w:rFonts w:hint="eastAsia"/>
        </w:rPr>
        <w:t>，其他区域稻麦轮作农田可参考</w:t>
      </w:r>
      <w:r w:rsidRPr="004A2AA8">
        <w:rPr>
          <w:rFonts w:hint="eastAsia"/>
        </w:rPr>
        <w:t>。</w:t>
      </w:r>
    </w:p>
    <w:p w14:paraId="41D55F53" w14:textId="77777777" w:rsidR="00E2552F" w:rsidRDefault="00E2552F" w:rsidP="00A77CCB">
      <w:pPr>
        <w:pStyle w:val="affc"/>
        <w:spacing w:before="312" w:after="312"/>
      </w:pPr>
      <w:bookmarkStart w:id="34" w:name="_Toc26718931"/>
      <w:bookmarkStart w:id="35" w:name="_Toc26986531"/>
      <w:bookmarkStart w:id="36" w:name="_Toc26986772"/>
      <w:bookmarkStart w:id="37" w:name="_Toc68685916"/>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F59093AA3F2349ED8E98DC5666C7DCC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1B6B996"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9FA7F71" w14:textId="77777777" w:rsidR="00991FD2" w:rsidRPr="00501DBE" w:rsidRDefault="00991FD2" w:rsidP="00991FD2">
      <w:pPr>
        <w:pStyle w:val="affffb"/>
        <w:ind w:firstLine="420"/>
      </w:pPr>
      <w:r w:rsidRPr="00501DBE">
        <w:t>GB</w:t>
      </w:r>
      <w:r w:rsidRPr="00501DBE">
        <w:rPr>
          <w:rFonts w:hint="eastAsia"/>
        </w:rPr>
        <w:t>/T</w:t>
      </w:r>
      <w:r w:rsidRPr="00501DBE">
        <w:t xml:space="preserve"> 25246</w:t>
      </w:r>
      <w:r>
        <w:rPr>
          <w:rFonts w:hint="eastAsia"/>
        </w:rPr>
        <w:t xml:space="preserve">  </w:t>
      </w:r>
      <w:r w:rsidRPr="00501DBE">
        <w:rPr>
          <w:rFonts w:hint="eastAsia"/>
        </w:rPr>
        <w:t>畜禽粪便还田技术规范</w:t>
      </w:r>
    </w:p>
    <w:p w14:paraId="29F7E4A0" w14:textId="77777777" w:rsidR="00991FD2" w:rsidRDefault="00991FD2" w:rsidP="00991FD2">
      <w:pPr>
        <w:pStyle w:val="affffb"/>
        <w:ind w:firstLine="420"/>
      </w:pPr>
      <w:r>
        <w:rPr>
          <w:rFonts w:hint="eastAsia"/>
        </w:rPr>
        <w:t>GB 38400  肥料中有毒有害物质的限量要求</w:t>
      </w:r>
    </w:p>
    <w:p w14:paraId="260A880C" w14:textId="77777777" w:rsidR="00991FD2" w:rsidRDefault="00991FD2" w:rsidP="00991FD2">
      <w:pPr>
        <w:pStyle w:val="affffb"/>
        <w:ind w:firstLine="420"/>
      </w:pPr>
      <w:r w:rsidRPr="00501DBE">
        <w:t>NY/T 496  肥料合理使用准则 通则</w:t>
      </w:r>
    </w:p>
    <w:p w14:paraId="7D11F77E" w14:textId="77777777" w:rsidR="00991FD2" w:rsidRDefault="00991FD2" w:rsidP="00991FD2">
      <w:pPr>
        <w:pStyle w:val="affffb"/>
        <w:ind w:firstLine="420"/>
      </w:pPr>
      <w:r w:rsidRPr="00501DBE">
        <w:t>NY 525</w:t>
      </w:r>
      <w:r w:rsidRPr="00501DBE">
        <w:rPr>
          <w:rFonts w:hint="eastAsia"/>
        </w:rPr>
        <w:t xml:space="preserve">    </w:t>
      </w:r>
      <w:r w:rsidRPr="00501DBE">
        <w:t>有机肥料</w:t>
      </w:r>
    </w:p>
    <w:p w14:paraId="35509363" w14:textId="77777777" w:rsidR="00991FD2" w:rsidRPr="00501DBE" w:rsidRDefault="00991FD2" w:rsidP="00991FD2">
      <w:pPr>
        <w:pStyle w:val="affffb"/>
        <w:ind w:firstLine="420"/>
      </w:pPr>
      <w:r w:rsidRPr="00501DBE">
        <w:t>NY/T 1118</w:t>
      </w:r>
      <w:r w:rsidRPr="00501DBE">
        <w:rPr>
          <w:rFonts w:hint="eastAsia"/>
        </w:rPr>
        <w:t xml:space="preserve"> </w:t>
      </w:r>
      <w:r>
        <w:rPr>
          <w:rFonts w:hint="eastAsia"/>
        </w:rPr>
        <w:t xml:space="preserve"> </w:t>
      </w:r>
      <w:r w:rsidRPr="00501DBE">
        <w:rPr>
          <w:rFonts w:hint="eastAsia"/>
        </w:rPr>
        <w:t>测土配方施肥技术规范</w:t>
      </w:r>
    </w:p>
    <w:p w14:paraId="6F33051E" w14:textId="77777777" w:rsidR="00991FD2" w:rsidRPr="00501DBE" w:rsidRDefault="00991FD2" w:rsidP="00991FD2">
      <w:pPr>
        <w:pStyle w:val="affffb"/>
        <w:ind w:firstLine="420"/>
      </w:pPr>
      <w:r w:rsidRPr="00501DBE">
        <w:rPr>
          <w:rFonts w:hint="eastAsia"/>
        </w:rPr>
        <w:t>NY/T 2065</w:t>
      </w:r>
      <w:r>
        <w:rPr>
          <w:rFonts w:hint="eastAsia"/>
        </w:rPr>
        <w:t xml:space="preserve"> </w:t>
      </w:r>
      <w:r w:rsidRPr="00501DBE">
        <w:rPr>
          <w:rFonts w:hint="eastAsia"/>
        </w:rPr>
        <w:t xml:space="preserve"> 沼肥施用技术规范</w:t>
      </w:r>
    </w:p>
    <w:p w14:paraId="13584D08" w14:textId="77777777" w:rsidR="00991FD2" w:rsidRPr="00501DBE" w:rsidRDefault="00991FD2" w:rsidP="00991FD2">
      <w:pPr>
        <w:pStyle w:val="affffb"/>
        <w:ind w:firstLine="420"/>
      </w:pPr>
      <w:r w:rsidRPr="00501DBE">
        <w:rPr>
          <w:rFonts w:hint="eastAsia"/>
        </w:rPr>
        <w:t xml:space="preserve">NY/T 3504 </w:t>
      </w:r>
      <w:r>
        <w:rPr>
          <w:rFonts w:hint="eastAsia"/>
        </w:rPr>
        <w:t xml:space="preserve"> </w:t>
      </w:r>
      <w:r w:rsidRPr="00501DBE">
        <w:rPr>
          <w:rFonts w:hint="eastAsia"/>
        </w:rPr>
        <w:t>肥料增效剂 硝化抑制剂及使用规程</w:t>
      </w:r>
    </w:p>
    <w:p w14:paraId="3D8FEC92" w14:textId="77777777" w:rsidR="00991FD2" w:rsidRPr="00501DBE" w:rsidRDefault="00991FD2" w:rsidP="00991FD2">
      <w:pPr>
        <w:pStyle w:val="affffb"/>
        <w:ind w:firstLine="420"/>
      </w:pPr>
      <w:r w:rsidRPr="00501DBE">
        <w:rPr>
          <w:rFonts w:hint="eastAsia"/>
        </w:rPr>
        <w:t xml:space="preserve">NY/T 3505 </w:t>
      </w:r>
      <w:r>
        <w:rPr>
          <w:rFonts w:hint="eastAsia"/>
        </w:rPr>
        <w:t xml:space="preserve"> </w:t>
      </w:r>
      <w:r w:rsidRPr="00501DBE">
        <w:rPr>
          <w:rFonts w:hint="eastAsia"/>
        </w:rPr>
        <w:t>肥料增效剂 脲酶抑制剂及使用规程</w:t>
      </w:r>
    </w:p>
    <w:p w14:paraId="55736D83" w14:textId="77777777" w:rsidR="00991FD2" w:rsidRPr="00501DBE" w:rsidRDefault="00991FD2" w:rsidP="00991FD2">
      <w:pPr>
        <w:pStyle w:val="affffb"/>
        <w:ind w:firstLine="420"/>
      </w:pPr>
      <w:r w:rsidRPr="00501DBE">
        <w:t>DB32/T 2518</w:t>
      </w:r>
      <w:r>
        <w:rPr>
          <w:rFonts w:hint="eastAsia"/>
        </w:rPr>
        <w:t xml:space="preserve">  </w:t>
      </w:r>
      <w:r w:rsidRPr="00501DBE">
        <w:t>农田径流氮磷生态拦截沟渠塘构建</w:t>
      </w:r>
    </w:p>
    <w:p w14:paraId="483D1793" w14:textId="77777777" w:rsidR="00991FD2" w:rsidRPr="00501DBE" w:rsidRDefault="00991FD2" w:rsidP="00991FD2">
      <w:pPr>
        <w:pStyle w:val="affffb"/>
        <w:ind w:firstLine="420"/>
        <w:rPr>
          <w:b/>
        </w:rPr>
      </w:pPr>
      <w:r w:rsidRPr="00501DBE">
        <w:t>DB32</w:t>
      </w:r>
      <w:r w:rsidRPr="00501DBE">
        <w:rPr>
          <w:rFonts w:hint="eastAsia"/>
        </w:rPr>
        <w:t>/</w:t>
      </w:r>
      <w:r w:rsidRPr="00501DBE">
        <w:t xml:space="preserve">T 2950 </w:t>
      </w:r>
      <w:r>
        <w:rPr>
          <w:rFonts w:hint="eastAsia"/>
        </w:rPr>
        <w:t xml:space="preserve"> </w:t>
      </w:r>
      <w:r w:rsidRPr="00501DBE">
        <w:rPr>
          <w:rFonts w:hint="eastAsia"/>
        </w:rPr>
        <w:t>水稻</w:t>
      </w:r>
      <w:r w:rsidRPr="00501DBE">
        <w:t>节水灌溉技术规范</w:t>
      </w:r>
    </w:p>
    <w:p w14:paraId="6ABE4C33" w14:textId="77777777" w:rsidR="00B265BC" w:rsidRPr="00E030F9" w:rsidRDefault="00FD59EB" w:rsidP="00FD59EB">
      <w:pPr>
        <w:pStyle w:val="affc"/>
        <w:spacing w:before="312" w:after="312"/>
      </w:pPr>
      <w:bookmarkStart w:id="38" w:name="_Toc68685917"/>
      <w:r>
        <w:rPr>
          <w:rFonts w:hint="eastAsia"/>
          <w:szCs w:val="21"/>
        </w:rPr>
        <w:t>术语和定义</w:t>
      </w:r>
      <w:bookmarkEnd w:id="38"/>
    </w:p>
    <w:bookmarkStart w:id="39" w:name="_Toc26986532" w:displacedByCustomXml="next"/>
    <w:bookmarkEnd w:id="39" w:displacedByCustomXml="next"/>
    <w:sdt>
      <w:sdtPr>
        <w:id w:val="-1909835108"/>
        <w:placeholder>
          <w:docPart w:val="5C1503200A1340698A2BCBC997073EC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17E2CA7" w14:textId="77777777" w:rsidR="003C010C" w:rsidRDefault="00C86BDA" w:rsidP="00BA263B">
          <w:pPr>
            <w:pStyle w:val="affffb"/>
            <w:ind w:firstLine="420"/>
          </w:pPr>
          <w:r>
            <w:t>下列术语和定义适用于本文件。</w:t>
          </w:r>
        </w:p>
      </w:sdtContent>
    </w:sdt>
    <w:p w14:paraId="0083BA45" w14:textId="0AFFC6BC" w:rsidR="00C86BDA" w:rsidRPr="00C86BDA" w:rsidRDefault="00C86BDA" w:rsidP="00C86BDA">
      <w:pPr>
        <w:pStyle w:val="afffffffffff5"/>
        <w:ind w:left="420" w:hangingChars="200" w:hanging="420"/>
        <w:rPr>
          <w:rFonts w:ascii="黑体" w:eastAsia="黑体" w:hAnsi="黑体"/>
        </w:rPr>
      </w:pPr>
      <w:r w:rsidRPr="00C86BDA">
        <w:rPr>
          <w:rFonts w:ascii="黑体" w:eastAsia="黑体" w:hAnsi="黑体"/>
        </w:rPr>
        <w:br/>
        <w:t xml:space="preserve">太湖流域  </w:t>
      </w:r>
      <w:proofErr w:type="spellStart"/>
      <w:r w:rsidR="00221AF5">
        <w:rPr>
          <w:rFonts w:ascii="黑体" w:eastAsia="黑体" w:hAnsi="黑体" w:hint="eastAsia"/>
        </w:rPr>
        <w:t>T</w:t>
      </w:r>
      <w:r w:rsidRPr="00C86BDA">
        <w:rPr>
          <w:rFonts w:ascii="黑体" w:eastAsia="黑体" w:hAnsi="黑体"/>
        </w:rPr>
        <w:t>aihu</w:t>
      </w:r>
      <w:proofErr w:type="spellEnd"/>
      <w:r w:rsidRPr="00C86BDA">
        <w:rPr>
          <w:rFonts w:ascii="黑体" w:eastAsia="黑体" w:hAnsi="黑体"/>
        </w:rPr>
        <w:t xml:space="preserve"> basin</w:t>
      </w:r>
    </w:p>
    <w:p w14:paraId="588D9400" w14:textId="2E985F44" w:rsidR="00C86BDA" w:rsidRPr="004A2AA8" w:rsidRDefault="00C86BDA" w:rsidP="00C86BDA">
      <w:pPr>
        <w:pStyle w:val="afffffffffffd"/>
        <w:rPr>
          <w:rFonts w:ascii="Times New Roman"/>
        </w:rPr>
      </w:pPr>
      <w:r w:rsidRPr="00A43A69">
        <w:rPr>
          <w:rFonts w:ascii="Times New Roman" w:hint="eastAsia"/>
          <w:color w:val="000000"/>
        </w:rPr>
        <w:t>江苏省内太湖</w:t>
      </w:r>
      <w:r>
        <w:rPr>
          <w:rFonts w:ascii="Times New Roman" w:hint="eastAsia"/>
          <w:color w:val="000000"/>
        </w:rPr>
        <w:t>湖</w:t>
      </w:r>
      <w:r w:rsidRPr="00A43A69">
        <w:rPr>
          <w:rFonts w:ascii="Times New Roman" w:hint="eastAsia"/>
          <w:color w:val="000000"/>
        </w:rPr>
        <w:t>体，苏州市、无锡市、常州市和丹阳市</w:t>
      </w:r>
      <w:r w:rsidRPr="004A2AA8">
        <w:rPr>
          <w:rFonts w:ascii="Times New Roman" w:hint="eastAsia"/>
        </w:rPr>
        <w:t>的全部行政区域，以及句容市、高淳区、溧水区行政区域内对太湖水质有影响的河流、湖泊、水库、渠道等水体所在区域。</w:t>
      </w:r>
      <w:r w:rsidR="00221AF5" w:rsidRPr="004A2AA8">
        <w:rPr>
          <w:rFonts w:ascii="Times New Roman" w:hint="eastAsia"/>
        </w:rPr>
        <w:t>（引自</w:t>
      </w:r>
      <w:r w:rsidR="00733FC9" w:rsidRPr="004A2AA8">
        <w:rPr>
          <w:rFonts w:ascii="Times New Roman"/>
        </w:rPr>
        <w:t>《江苏省太湖水污染防治条例</w:t>
      </w:r>
      <w:r w:rsidR="00733FC9" w:rsidRPr="004A2AA8">
        <w:rPr>
          <w:rFonts w:ascii="Times New Roman" w:hint="eastAsia"/>
        </w:rPr>
        <w:t>（</w:t>
      </w:r>
      <w:r w:rsidR="00733FC9" w:rsidRPr="004A2AA8">
        <w:rPr>
          <w:rFonts w:ascii="Times New Roman" w:hint="eastAsia"/>
        </w:rPr>
        <w:t>2</w:t>
      </w:r>
      <w:r w:rsidR="00733FC9" w:rsidRPr="004A2AA8">
        <w:rPr>
          <w:rFonts w:ascii="Times New Roman"/>
        </w:rPr>
        <w:t>0</w:t>
      </w:r>
      <w:r w:rsidR="00104C0A" w:rsidRPr="004A2AA8">
        <w:rPr>
          <w:rFonts w:ascii="Times New Roman"/>
        </w:rPr>
        <w:t>18</w:t>
      </w:r>
      <w:r w:rsidR="00733FC9" w:rsidRPr="004A2AA8">
        <w:rPr>
          <w:rFonts w:ascii="Times New Roman" w:hint="eastAsia"/>
        </w:rPr>
        <w:t>）</w:t>
      </w:r>
      <w:r w:rsidR="00733FC9" w:rsidRPr="004A2AA8">
        <w:rPr>
          <w:rFonts w:ascii="Times New Roman"/>
        </w:rPr>
        <w:t>》</w:t>
      </w:r>
      <w:r w:rsidR="00221AF5" w:rsidRPr="004A2AA8">
        <w:rPr>
          <w:rFonts w:ascii="Times New Roman" w:hint="eastAsia"/>
        </w:rPr>
        <w:t>）</w:t>
      </w:r>
    </w:p>
    <w:p w14:paraId="4A73A0E9" w14:textId="6DF36963" w:rsidR="00C86BDA" w:rsidRPr="004A2AA8" w:rsidRDefault="00C86BDA" w:rsidP="00C86BDA">
      <w:pPr>
        <w:pStyle w:val="afffffffffff5"/>
        <w:ind w:left="420" w:hangingChars="200" w:hanging="420"/>
        <w:rPr>
          <w:rFonts w:ascii="黑体" w:eastAsia="黑体" w:hAnsi="黑体"/>
        </w:rPr>
      </w:pPr>
      <w:r w:rsidRPr="004A2AA8">
        <w:rPr>
          <w:rFonts w:ascii="黑体" w:eastAsia="黑体" w:hAnsi="黑体"/>
          <w:szCs w:val="21"/>
        </w:rPr>
        <w:br/>
        <w:t>稻麦轮作</w:t>
      </w:r>
      <w:r w:rsidRPr="004A2AA8">
        <w:rPr>
          <w:rFonts w:ascii="黑体" w:eastAsia="黑体" w:hAnsi="黑体"/>
        </w:rPr>
        <w:t xml:space="preserve"> </w:t>
      </w:r>
      <w:r w:rsidR="00150831" w:rsidRPr="004A2AA8">
        <w:rPr>
          <w:rFonts w:ascii="黑体" w:eastAsia="黑体" w:hAnsi="黑体" w:hint="eastAsia"/>
        </w:rPr>
        <w:t xml:space="preserve"> </w:t>
      </w:r>
      <w:r w:rsidRPr="004A2AA8">
        <w:rPr>
          <w:rFonts w:ascii="黑体" w:eastAsia="黑体" w:hAnsi="黑体" w:hint="eastAsia"/>
        </w:rPr>
        <w:t>r</w:t>
      </w:r>
      <w:r w:rsidRPr="004A2AA8">
        <w:rPr>
          <w:rFonts w:ascii="黑体" w:eastAsia="黑体" w:hAnsi="黑体"/>
        </w:rPr>
        <w:t xml:space="preserve">ice-wheat rotation </w:t>
      </w:r>
    </w:p>
    <w:p w14:paraId="50F0F8F0" w14:textId="4906BDA2" w:rsidR="00C86BDA" w:rsidRPr="004A2AA8" w:rsidRDefault="00C86BDA" w:rsidP="00C86BDA">
      <w:pPr>
        <w:widowControl/>
        <w:ind w:firstLineChars="202" w:firstLine="424"/>
        <w:jc w:val="left"/>
      </w:pPr>
      <w:r w:rsidRPr="004A2AA8">
        <w:rPr>
          <w:kern w:val="0"/>
          <w:shd w:val="clear" w:color="auto" w:fill="FFFFFF"/>
        </w:rPr>
        <w:t>同一田块上有顺序地轮换种植水稻和小麦</w:t>
      </w:r>
      <w:r w:rsidRPr="004A2AA8">
        <w:t>。</w:t>
      </w:r>
    </w:p>
    <w:p w14:paraId="478AF76A" w14:textId="31F71AB7" w:rsidR="00C86BDA" w:rsidRPr="004A2AA8" w:rsidRDefault="00C86BDA" w:rsidP="00C86BDA">
      <w:pPr>
        <w:pStyle w:val="afffffffffff5"/>
        <w:ind w:left="420" w:hangingChars="200" w:hanging="420"/>
        <w:rPr>
          <w:rFonts w:ascii="黑体" w:eastAsia="黑体" w:hAnsi="黑体"/>
        </w:rPr>
      </w:pPr>
      <w:r w:rsidRPr="004A2AA8">
        <w:rPr>
          <w:rFonts w:ascii="黑体" w:eastAsia="黑体" w:hAnsi="黑体"/>
          <w:szCs w:val="21"/>
        </w:rPr>
        <w:br/>
      </w:r>
      <w:r w:rsidRPr="004A2AA8">
        <w:rPr>
          <w:rFonts w:ascii="黑体" w:eastAsia="黑体" w:hAnsi="黑体" w:hint="eastAsia"/>
          <w:szCs w:val="21"/>
        </w:rPr>
        <w:t>化肥增效</w:t>
      </w:r>
      <w:r w:rsidRPr="004A2AA8">
        <w:rPr>
          <w:rFonts w:ascii="黑体" w:eastAsia="黑体" w:hAnsi="黑体" w:hint="eastAsia"/>
        </w:rPr>
        <w:t xml:space="preserve"> </w:t>
      </w:r>
      <w:r w:rsidR="00150831" w:rsidRPr="004A2AA8">
        <w:rPr>
          <w:rFonts w:ascii="黑体" w:eastAsia="黑体" w:hAnsi="黑体" w:hint="eastAsia"/>
        </w:rPr>
        <w:t xml:space="preserve"> </w:t>
      </w:r>
      <w:r w:rsidRPr="004A2AA8">
        <w:rPr>
          <w:rFonts w:ascii="黑体" w:eastAsia="黑体" w:hAnsi="黑体" w:hint="eastAsia"/>
        </w:rPr>
        <w:t xml:space="preserve">fertilizer </w:t>
      </w:r>
      <w:r w:rsidR="00733FC9" w:rsidRPr="004A2AA8">
        <w:rPr>
          <w:rFonts w:ascii="黑体" w:eastAsia="黑体" w:hAnsi="黑体" w:hint="eastAsia"/>
        </w:rPr>
        <w:t>use</w:t>
      </w:r>
      <w:r w:rsidR="00733FC9" w:rsidRPr="004A2AA8">
        <w:rPr>
          <w:rFonts w:ascii="黑体" w:eastAsia="黑体" w:hAnsi="黑体"/>
        </w:rPr>
        <w:t xml:space="preserve"> </w:t>
      </w:r>
      <w:r w:rsidRPr="004A2AA8">
        <w:rPr>
          <w:rFonts w:ascii="黑体" w:eastAsia="黑体" w:hAnsi="黑体"/>
        </w:rPr>
        <w:t xml:space="preserve">efficiency increasing </w:t>
      </w:r>
    </w:p>
    <w:p w14:paraId="39426A63" w14:textId="4B1A99CB" w:rsidR="00C86BDA" w:rsidRPr="004A2AA8" w:rsidRDefault="00C86BDA" w:rsidP="00221AF5">
      <w:pPr>
        <w:pStyle w:val="afffffffffffd"/>
        <w:tabs>
          <w:tab w:val="left" w:pos="567"/>
        </w:tabs>
        <w:rPr>
          <w:rFonts w:ascii="Times New Roman"/>
        </w:rPr>
      </w:pPr>
      <w:r w:rsidRPr="00280D07">
        <w:rPr>
          <w:rFonts w:ascii="Times New Roman" w:hint="eastAsia"/>
          <w:color w:val="000000"/>
        </w:rPr>
        <w:lastRenderedPageBreak/>
        <w:t>基于目</w:t>
      </w:r>
      <w:r w:rsidRPr="004A2AA8">
        <w:rPr>
          <w:rFonts w:ascii="Times New Roman" w:hint="eastAsia"/>
        </w:rPr>
        <w:t>标产量和肥料效应函数，通过</w:t>
      </w:r>
      <w:r w:rsidR="00221AF5" w:rsidRPr="004A2AA8">
        <w:rPr>
          <w:rFonts w:ascii="Times New Roman" w:hint="eastAsia"/>
        </w:rPr>
        <w:t>水</w:t>
      </w:r>
      <w:r w:rsidRPr="004A2AA8">
        <w:rPr>
          <w:rFonts w:ascii="Times New Roman" w:hint="eastAsia"/>
        </w:rPr>
        <w:t>肥运筹优化、缓控释肥或有机肥替代等</w:t>
      </w:r>
      <w:r w:rsidR="00733FC9" w:rsidRPr="004A2AA8">
        <w:rPr>
          <w:rFonts w:ascii="Times New Roman" w:hint="eastAsia"/>
        </w:rPr>
        <w:t>措施</w:t>
      </w:r>
      <w:r w:rsidRPr="004A2AA8">
        <w:rPr>
          <w:rFonts w:ascii="Times New Roman" w:hint="eastAsia"/>
        </w:rPr>
        <w:t>来保证作物产量并</w:t>
      </w:r>
      <w:r w:rsidRPr="004A2AA8">
        <w:rPr>
          <w:rFonts w:ascii="Times New Roman"/>
        </w:rPr>
        <w:t>提高</w:t>
      </w:r>
      <w:r w:rsidRPr="004A2AA8">
        <w:rPr>
          <w:rFonts w:ascii="Times New Roman" w:hint="eastAsia"/>
        </w:rPr>
        <w:t>肥料</w:t>
      </w:r>
      <w:r w:rsidRPr="004A2AA8">
        <w:rPr>
          <w:rFonts w:ascii="Times New Roman"/>
        </w:rPr>
        <w:t>利用率</w:t>
      </w:r>
      <w:r w:rsidRPr="004A2AA8">
        <w:rPr>
          <w:rFonts w:ascii="Times New Roman" w:hint="eastAsia"/>
        </w:rPr>
        <w:t>。</w:t>
      </w:r>
    </w:p>
    <w:p w14:paraId="317FE543" w14:textId="77777777" w:rsidR="00AD6B12" w:rsidRPr="004A2AA8" w:rsidRDefault="00150831" w:rsidP="00AD6B12">
      <w:pPr>
        <w:pStyle w:val="affc"/>
        <w:spacing w:before="312" w:after="312"/>
      </w:pPr>
      <w:bookmarkStart w:id="40" w:name="_Toc68685918"/>
      <w:r w:rsidRPr="004A2AA8">
        <w:rPr>
          <w:rFonts w:hint="eastAsia"/>
        </w:rPr>
        <w:t>基本</w:t>
      </w:r>
      <w:r w:rsidR="00AD6B12" w:rsidRPr="004A2AA8">
        <w:rPr>
          <w:rFonts w:hint="eastAsia"/>
        </w:rPr>
        <w:t>要求</w:t>
      </w:r>
      <w:bookmarkEnd w:id="40"/>
    </w:p>
    <w:p w14:paraId="128B0286" w14:textId="5E123B02" w:rsidR="00AD6B12" w:rsidRPr="002E5BBC" w:rsidRDefault="00AD6B12" w:rsidP="00AD6B12">
      <w:pPr>
        <w:pStyle w:val="affffffffe"/>
      </w:pPr>
      <w:bookmarkStart w:id="41" w:name="OLE_LINK1"/>
      <w:bookmarkStart w:id="42" w:name="OLE_LINK2"/>
      <w:r>
        <w:rPr>
          <w:rFonts w:hint="eastAsia"/>
        </w:rPr>
        <w:t>应</w:t>
      </w:r>
      <w:r w:rsidRPr="00A43A69">
        <w:rPr>
          <w:rFonts w:hint="eastAsia"/>
        </w:rPr>
        <w:t>以提高肥料利用率为核心，</w:t>
      </w:r>
      <w:r w:rsidR="00221AF5">
        <w:rPr>
          <w:rFonts w:hint="eastAsia"/>
        </w:rPr>
        <w:t>提高</w:t>
      </w:r>
      <w:r w:rsidRPr="00A43A69">
        <w:rPr>
          <w:rFonts w:hint="eastAsia"/>
        </w:rPr>
        <w:t>稻麦产量的同时减少化肥投入及农田氮磷排放。</w:t>
      </w:r>
    </w:p>
    <w:p w14:paraId="79EC9795" w14:textId="77777777" w:rsidR="00AD6B12" w:rsidRDefault="00AD6B12" w:rsidP="00AD6B12">
      <w:pPr>
        <w:pStyle w:val="affffffffe"/>
      </w:pPr>
      <w:r w:rsidRPr="00A43A69">
        <w:rPr>
          <w:rFonts w:hint="eastAsia"/>
        </w:rPr>
        <w:t>因地制宜选择适宜的化肥增效及</w:t>
      </w:r>
      <w:proofErr w:type="gramStart"/>
      <w:r>
        <w:rPr>
          <w:rFonts w:hint="eastAsia"/>
        </w:rPr>
        <w:t>氮磷</w:t>
      </w:r>
      <w:r w:rsidRPr="00A43A69">
        <w:rPr>
          <w:rFonts w:hint="eastAsia"/>
        </w:rPr>
        <w:t>减排</w:t>
      </w:r>
      <w:proofErr w:type="gramEnd"/>
      <w:r w:rsidRPr="00A43A69">
        <w:rPr>
          <w:rFonts w:hint="eastAsia"/>
        </w:rPr>
        <w:t>技术。</w:t>
      </w:r>
    </w:p>
    <w:p w14:paraId="04802538" w14:textId="0EA7BEA0" w:rsidR="00AD6B12" w:rsidRPr="002E5BBC" w:rsidRDefault="00AD6B12" w:rsidP="00AD6B12">
      <w:pPr>
        <w:pStyle w:val="affffffffe"/>
      </w:pPr>
      <w:r>
        <w:rPr>
          <w:rFonts w:hint="eastAsia"/>
        </w:rPr>
        <w:t>肥料使</w:t>
      </w:r>
      <w:r>
        <w:t>用应符合</w:t>
      </w:r>
      <w:r w:rsidRPr="00501DBE">
        <w:t>NY/T 496</w:t>
      </w:r>
      <w:r>
        <w:rPr>
          <w:rFonts w:hint="eastAsia"/>
        </w:rPr>
        <w:t>要求，</w:t>
      </w:r>
      <w:r w:rsidRPr="00A43A69">
        <w:rPr>
          <w:rFonts w:hint="eastAsia"/>
        </w:rPr>
        <w:t>肥料用量应根据作物养分需求及土壤供肥特征进行确定。</w:t>
      </w:r>
    </w:p>
    <w:p w14:paraId="43209303" w14:textId="101AF0DB" w:rsidR="00AD6B12" w:rsidRPr="0070647A" w:rsidRDefault="00AD6B12" w:rsidP="00AD6B12">
      <w:pPr>
        <w:pStyle w:val="affffffffe"/>
      </w:pPr>
      <w:r w:rsidRPr="00A43A69">
        <w:rPr>
          <w:rFonts w:hint="eastAsia"/>
        </w:rPr>
        <w:t>水分管理</w:t>
      </w:r>
      <w:r>
        <w:rPr>
          <w:rFonts w:hint="eastAsia"/>
        </w:rPr>
        <w:t>应</w:t>
      </w:r>
      <w:r w:rsidRPr="00A43A69">
        <w:rPr>
          <w:rFonts w:hint="eastAsia"/>
        </w:rPr>
        <w:t>以节水减排为核心，在保障作物正常水分需求的基础上节约灌水量，减少农田排水</w:t>
      </w:r>
      <w:r>
        <w:rPr>
          <w:rFonts w:hint="eastAsia"/>
        </w:rPr>
        <w:t>及其</w:t>
      </w:r>
      <w:r w:rsidRPr="00A43A69">
        <w:rPr>
          <w:rFonts w:hint="eastAsia"/>
        </w:rPr>
        <w:t>带来的氮磷流失。</w:t>
      </w:r>
      <w:bookmarkEnd w:id="41"/>
      <w:bookmarkEnd w:id="42"/>
    </w:p>
    <w:p w14:paraId="53B4A05F" w14:textId="77777777" w:rsidR="00AD6B12" w:rsidRPr="007E4C31" w:rsidRDefault="00AD6B12" w:rsidP="00AD6B12">
      <w:pPr>
        <w:pStyle w:val="affc"/>
        <w:spacing w:before="312" w:after="312"/>
      </w:pPr>
      <w:bookmarkStart w:id="43" w:name="_Toc67210961"/>
      <w:bookmarkStart w:id="44" w:name="_Toc68685919"/>
      <w:r w:rsidRPr="007E4C31">
        <w:t>化肥增效</w:t>
      </w:r>
      <w:bookmarkEnd w:id="43"/>
      <w:bookmarkEnd w:id="44"/>
    </w:p>
    <w:p w14:paraId="537944E3" w14:textId="77777777" w:rsidR="00AD6B12" w:rsidRPr="00B839BA" w:rsidRDefault="00AD6B12" w:rsidP="00AD6B12">
      <w:pPr>
        <w:pStyle w:val="affd"/>
        <w:spacing w:before="156" w:after="156"/>
      </w:pPr>
      <w:bookmarkStart w:id="45" w:name="_Toc67210962"/>
      <w:r>
        <w:rPr>
          <w:rFonts w:hint="eastAsia"/>
        </w:rPr>
        <w:t>稻田</w:t>
      </w:r>
      <w:bookmarkEnd w:id="45"/>
    </w:p>
    <w:p w14:paraId="6E549347" w14:textId="77777777" w:rsidR="00AD6B12" w:rsidRPr="00D45D37" w:rsidRDefault="00AD6B12" w:rsidP="00AD6B12">
      <w:pPr>
        <w:pStyle w:val="affe"/>
        <w:spacing w:before="156" w:after="156"/>
      </w:pPr>
      <w:bookmarkStart w:id="46" w:name="_Toc67210963"/>
      <w:r w:rsidRPr="00D45D37">
        <w:rPr>
          <w:rFonts w:hint="eastAsia"/>
        </w:rPr>
        <w:t>施肥量</w:t>
      </w:r>
      <w:bookmarkEnd w:id="46"/>
    </w:p>
    <w:p w14:paraId="3DA2EA54" w14:textId="15A06C7C" w:rsidR="00AD6B12" w:rsidRPr="004A2AA8" w:rsidRDefault="00AD6B12" w:rsidP="00B3607C">
      <w:pPr>
        <w:pStyle w:val="afffffffff0"/>
        <w:ind w:left="0"/>
      </w:pPr>
      <w:r w:rsidRPr="004A2AA8">
        <w:rPr>
          <w:rFonts w:hint="eastAsia"/>
        </w:rPr>
        <w:t>施肥量根据</w:t>
      </w:r>
      <w:r w:rsidRPr="004A2AA8">
        <w:t>NY/T 1118</w:t>
      </w:r>
      <w:r w:rsidRPr="004A2AA8">
        <w:rPr>
          <w:rFonts w:hint="eastAsia"/>
        </w:rPr>
        <w:t>进行确定，常规粳稻的纯氮用量</w:t>
      </w:r>
      <w:r w:rsidR="00A9676A" w:rsidRPr="004A2AA8">
        <w:rPr>
          <w:rFonts w:hint="eastAsia"/>
        </w:rPr>
        <w:t>以1</w:t>
      </w:r>
      <w:r w:rsidR="00A9676A" w:rsidRPr="004A2AA8">
        <w:t>6</w:t>
      </w:r>
      <w:r w:rsidR="00733FC9" w:rsidRPr="004A2AA8">
        <w:t xml:space="preserve"> kg/</w:t>
      </w:r>
      <w:r w:rsidR="00733FC9" w:rsidRPr="004A2AA8">
        <w:rPr>
          <w:rFonts w:hint="eastAsia"/>
        </w:rPr>
        <w:t>亩～</w:t>
      </w:r>
      <w:r w:rsidRPr="004A2AA8">
        <w:rPr>
          <w:rFonts w:hint="eastAsia"/>
        </w:rPr>
        <w:t xml:space="preserve">18 </w:t>
      </w:r>
      <w:r w:rsidRPr="004A2AA8">
        <w:t>kg/</w:t>
      </w:r>
      <w:r w:rsidRPr="004A2AA8">
        <w:rPr>
          <w:rFonts w:hint="eastAsia"/>
        </w:rPr>
        <w:t>亩</w:t>
      </w:r>
      <w:r w:rsidR="00A9676A" w:rsidRPr="004A2AA8">
        <w:rPr>
          <w:rFonts w:hint="eastAsia"/>
        </w:rPr>
        <w:t>为宜，籼稻的纯氮用量以</w:t>
      </w:r>
      <w:r w:rsidR="00A9676A" w:rsidRPr="004A2AA8">
        <w:t>12</w:t>
      </w:r>
      <w:r w:rsidR="00733FC9" w:rsidRPr="004A2AA8">
        <w:t xml:space="preserve"> kg/</w:t>
      </w:r>
      <w:r w:rsidR="00733FC9" w:rsidRPr="004A2AA8">
        <w:rPr>
          <w:rFonts w:hint="eastAsia"/>
        </w:rPr>
        <w:t>亩～</w:t>
      </w:r>
      <w:r w:rsidR="00A9676A" w:rsidRPr="004A2AA8">
        <w:rPr>
          <w:rFonts w:hint="eastAsia"/>
        </w:rPr>
        <w:t>1</w:t>
      </w:r>
      <w:r w:rsidR="00A9676A" w:rsidRPr="004A2AA8">
        <w:t>4</w:t>
      </w:r>
      <w:r w:rsidR="00A9676A" w:rsidRPr="004A2AA8">
        <w:rPr>
          <w:rFonts w:hint="eastAsia"/>
        </w:rPr>
        <w:t xml:space="preserve"> </w:t>
      </w:r>
      <w:r w:rsidR="00A9676A" w:rsidRPr="004A2AA8">
        <w:t>kg/</w:t>
      </w:r>
      <w:r w:rsidR="00A9676A" w:rsidRPr="004A2AA8">
        <w:rPr>
          <w:rFonts w:hint="eastAsia"/>
        </w:rPr>
        <w:t>亩为宜</w:t>
      </w:r>
      <w:r w:rsidRPr="004A2AA8">
        <w:rPr>
          <w:rFonts w:hint="eastAsia"/>
        </w:rPr>
        <w:t>，P</w:t>
      </w:r>
      <w:r w:rsidRPr="004A2AA8">
        <w:rPr>
          <w:rFonts w:hint="eastAsia"/>
          <w:vertAlign w:val="subscript"/>
        </w:rPr>
        <w:t>2</w:t>
      </w:r>
      <w:r w:rsidRPr="004A2AA8">
        <w:rPr>
          <w:rFonts w:hint="eastAsia"/>
        </w:rPr>
        <w:t>O</w:t>
      </w:r>
      <w:r w:rsidRPr="004A2AA8">
        <w:rPr>
          <w:rFonts w:hint="eastAsia"/>
          <w:vertAlign w:val="subscript"/>
        </w:rPr>
        <w:t>5</w:t>
      </w:r>
      <w:r w:rsidRPr="004A2AA8">
        <w:rPr>
          <w:rFonts w:hint="eastAsia"/>
        </w:rPr>
        <w:t>不超过纯氮用量的40</w:t>
      </w:r>
      <w:r w:rsidRPr="004A2AA8">
        <w:t xml:space="preserve"> </w:t>
      </w:r>
      <w:r w:rsidRPr="004A2AA8">
        <w:rPr>
          <w:rFonts w:hint="eastAsia"/>
        </w:rPr>
        <w:t>%</w:t>
      </w:r>
      <w:r w:rsidR="00A9676A" w:rsidRPr="004A2AA8">
        <w:rPr>
          <w:rFonts w:hint="eastAsia"/>
        </w:rPr>
        <w:t>，K</w:t>
      </w:r>
      <w:r w:rsidR="00A9676A" w:rsidRPr="004A2AA8">
        <w:rPr>
          <w:rFonts w:hint="eastAsia"/>
          <w:vertAlign w:val="subscript"/>
        </w:rPr>
        <w:t>2</w:t>
      </w:r>
      <w:r w:rsidR="00A9676A" w:rsidRPr="004A2AA8">
        <w:rPr>
          <w:rFonts w:hint="eastAsia"/>
        </w:rPr>
        <w:t>O用量以纯氮用量的</w:t>
      </w:r>
      <w:r w:rsidRPr="004A2AA8">
        <w:rPr>
          <w:rFonts w:hint="eastAsia"/>
        </w:rPr>
        <w:t>80</w:t>
      </w:r>
      <w:r w:rsidRPr="004A2AA8">
        <w:t xml:space="preserve"> </w:t>
      </w:r>
      <w:r w:rsidRPr="004A2AA8">
        <w:rPr>
          <w:rFonts w:hint="eastAsia"/>
        </w:rPr>
        <w:t>%</w:t>
      </w:r>
      <w:r w:rsidR="00A9676A" w:rsidRPr="004A2AA8">
        <w:rPr>
          <w:rFonts w:hint="eastAsia"/>
        </w:rPr>
        <w:t>为宜</w:t>
      </w:r>
      <w:r w:rsidRPr="004A2AA8">
        <w:rPr>
          <w:rFonts w:hint="eastAsia"/>
        </w:rPr>
        <w:t>。</w:t>
      </w:r>
    </w:p>
    <w:p w14:paraId="2E0462C5" w14:textId="6358A864" w:rsidR="00AD6B12" w:rsidRPr="004A2AA8" w:rsidRDefault="00AD6B12" w:rsidP="00B3607C">
      <w:pPr>
        <w:pStyle w:val="afffffffff0"/>
        <w:ind w:left="0"/>
      </w:pPr>
      <w:r w:rsidRPr="004A2AA8">
        <w:rPr>
          <w:rFonts w:hint="eastAsia"/>
        </w:rPr>
        <w:t>肥料用量计算</w:t>
      </w:r>
      <w:r w:rsidR="00221AF5" w:rsidRPr="004A2AA8">
        <w:rPr>
          <w:rFonts w:hint="eastAsia"/>
        </w:rPr>
        <w:t>按</w:t>
      </w:r>
      <w:r w:rsidRPr="004A2AA8">
        <w:rPr>
          <w:rFonts w:hint="eastAsia"/>
        </w:rPr>
        <w:t>附录</w:t>
      </w:r>
      <w:r w:rsidRPr="004A2AA8">
        <w:t>A</w:t>
      </w:r>
      <w:r w:rsidR="00221AF5" w:rsidRPr="004A2AA8">
        <w:rPr>
          <w:rFonts w:hint="eastAsia"/>
        </w:rPr>
        <w:t>确</w:t>
      </w:r>
      <w:r w:rsidR="00A43395" w:rsidRPr="004A2AA8">
        <w:rPr>
          <w:rFonts w:hint="eastAsia"/>
        </w:rPr>
        <w:t>定</w:t>
      </w:r>
      <w:r w:rsidRPr="004A2AA8">
        <w:rPr>
          <w:rFonts w:hint="eastAsia"/>
        </w:rPr>
        <w:t>。</w:t>
      </w:r>
    </w:p>
    <w:p w14:paraId="794DF9A1" w14:textId="77777777" w:rsidR="00AD6B12" w:rsidRPr="004A2AA8" w:rsidRDefault="00AD6B12" w:rsidP="00150831">
      <w:pPr>
        <w:pStyle w:val="affe"/>
        <w:spacing w:before="156" w:after="156"/>
      </w:pPr>
      <w:bookmarkStart w:id="47" w:name="_Toc67210964"/>
      <w:r w:rsidRPr="004A2AA8">
        <w:t>化肥</w:t>
      </w:r>
      <w:r w:rsidRPr="004A2AA8">
        <w:rPr>
          <w:rFonts w:hint="eastAsia"/>
        </w:rPr>
        <w:t>运筹</w:t>
      </w:r>
      <w:r w:rsidRPr="004A2AA8">
        <w:t>优化</w:t>
      </w:r>
      <w:bookmarkEnd w:id="47"/>
    </w:p>
    <w:p w14:paraId="3F6E7C11" w14:textId="77777777" w:rsidR="00AD6B12" w:rsidRDefault="00AD6B12" w:rsidP="00B3607C">
      <w:pPr>
        <w:pStyle w:val="afffffffff0"/>
        <w:ind w:left="0"/>
      </w:pPr>
      <w:r>
        <w:rPr>
          <w:rFonts w:hint="eastAsia"/>
        </w:rPr>
        <w:t>适用于采用普通化肥的稻田。</w:t>
      </w:r>
    </w:p>
    <w:p w14:paraId="0C9A6548" w14:textId="0AA49C02" w:rsidR="00AD6B12" w:rsidRDefault="00AD6B12" w:rsidP="00B3607C">
      <w:pPr>
        <w:pStyle w:val="afffffffff0"/>
        <w:ind w:left="0"/>
      </w:pPr>
      <w:r>
        <w:rPr>
          <w:rFonts w:hint="eastAsia"/>
        </w:rPr>
        <w:t>化肥应</w:t>
      </w:r>
      <w:r>
        <w:t>分次施用</w:t>
      </w:r>
      <w:r>
        <w:rPr>
          <w:rFonts w:hint="eastAsia"/>
        </w:rPr>
        <w:t>。氮肥宜分三次施用，</w:t>
      </w:r>
      <w:r w:rsidRPr="0070647A">
        <w:t>基肥、分蘖肥和穗肥</w:t>
      </w:r>
      <w:r>
        <w:rPr>
          <w:rFonts w:hint="eastAsia"/>
        </w:rPr>
        <w:t>以</w:t>
      </w:r>
      <w:r w:rsidRPr="0070647A">
        <w:rPr>
          <w:rFonts w:hint="eastAsia"/>
        </w:rPr>
        <w:t>3</w:t>
      </w:r>
      <w:r>
        <w:rPr>
          <w:rFonts w:hint="eastAsia"/>
        </w:rPr>
        <w:t>：</w:t>
      </w:r>
      <w:r w:rsidRPr="0070647A">
        <w:rPr>
          <w:rFonts w:hint="eastAsia"/>
        </w:rPr>
        <w:t>3</w:t>
      </w:r>
      <w:r w:rsidRPr="0070647A">
        <w:t>：4</w:t>
      </w:r>
      <w:r>
        <w:rPr>
          <w:rFonts w:hint="eastAsia"/>
        </w:rPr>
        <w:t>为宜</w:t>
      </w:r>
      <w:r w:rsidR="0031155F">
        <w:rPr>
          <w:rFonts w:hint="eastAsia"/>
        </w:rPr>
        <w:t>。</w:t>
      </w:r>
      <w:r>
        <w:rPr>
          <w:rFonts w:hint="eastAsia"/>
        </w:rPr>
        <w:t>钾肥宜分两次施用，</w:t>
      </w:r>
      <w:r w:rsidRPr="0031419C">
        <w:rPr>
          <w:rFonts w:hint="eastAsia"/>
        </w:rPr>
        <w:t>分别作基肥和穗肥施用</w:t>
      </w:r>
      <w:r>
        <w:rPr>
          <w:rFonts w:hint="eastAsia"/>
        </w:rPr>
        <w:t>。</w:t>
      </w:r>
      <w:r>
        <w:t>磷肥</w:t>
      </w:r>
      <w:r>
        <w:rPr>
          <w:rFonts w:hint="eastAsia"/>
        </w:rPr>
        <w:t>应全部作为基肥一次施用</w:t>
      </w:r>
      <w:r>
        <w:t>。</w:t>
      </w:r>
    </w:p>
    <w:p w14:paraId="1A2C2B1D" w14:textId="77777777" w:rsidR="00AD6B12" w:rsidRPr="007F6AA3" w:rsidRDefault="00AD6B12" w:rsidP="00B3607C">
      <w:pPr>
        <w:pStyle w:val="afffffffff0"/>
        <w:ind w:left="0"/>
      </w:pPr>
      <w:r w:rsidRPr="007F6AA3">
        <w:t>基肥</w:t>
      </w:r>
      <w:r w:rsidRPr="007F6AA3">
        <w:rPr>
          <w:rFonts w:hint="eastAsia"/>
        </w:rPr>
        <w:t>宜</w:t>
      </w:r>
      <w:r w:rsidRPr="007F6AA3">
        <w:t>使用氮磷钾三元复合肥，</w:t>
      </w:r>
      <w:r w:rsidRPr="007F6AA3">
        <w:rPr>
          <w:rFonts w:hint="eastAsia"/>
        </w:rPr>
        <w:t>并应</w:t>
      </w:r>
      <w:r w:rsidRPr="007F6AA3">
        <w:t>结合整地深施混入土壤。</w:t>
      </w:r>
      <w:r w:rsidRPr="007F6AA3">
        <w:rPr>
          <w:rFonts w:hint="eastAsia"/>
        </w:rPr>
        <w:t>对</w:t>
      </w:r>
      <w:r w:rsidRPr="007F6AA3">
        <w:t>土壤速效磷含量大于20 mg/kg 的田块，</w:t>
      </w:r>
      <w:r w:rsidRPr="007F6AA3">
        <w:rPr>
          <w:rFonts w:hint="eastAsia"/>
        </w:rPr>
        <w:t>可不施磷肥，采用氮钾二元复合肥</w:t>
      </w:r>
      <w:r w:rsidRPr="007F6AA3">
        <w:t>。</w:t>
      </w:r>
    </w:p>
    <w:p w14:paraId="2B7EB49A" w14:textId="77777777" w:rsidR="00AD6B12" w:rsidRDefault="00AD6B12" w:rsidP="00B3607C">
      <w:pPr>
        <w:pStyle w:val="afffffffff0"/>
        <w:ind w:left="0"/>
      </w:pPr>
      <w:r w:rsidRPr="0070647A">
        <w:t>水稻移栽后7</w:t>
      </w:r>
      <w:r w:rsidRPr="00E60220">
        <w:t xml:space="preserve"> </w:t>
      </w:r>
      <w:r>
        <w:t xml:space="preserve">d </w:t>
      </w:r>
      <w:r w:rsidR="00150831">
        <w:rPr>
          <w:rFonts w:hint="eastAsia"/>
        </w:rPr>
        <w:t>～</w:t>
      </w:r>
      <w:r w:rsidRPr="0070647A">
        <w:t>10</w:t>
      </w:r>
      <w:r>
        <w:rPr>
          <w:rFonts w:hint="eastAsia"/>
        </w:rPr>
        <w:t xml:space="preserve"> </w:t>
      </w:r>
      <w:r>
        <w:t xml:space="preserve">d </w:t>
      </w:r>
      <w:r w:rsidRPr="0070647A">
        <w:t>追施分蘖肥，分蘖肥</w:t>
      </w:r>
      <w:r>
        <w:rPr>
          <w:rFonts w:hint="eastAsia"/>
        </w:rPr>
        <w:t>宜</w:t>
      </w:r>
      <w:r w:rsidRPr="0070647A">
        <w:t>使用尿素</w:t>
      </w:r>
      <w:r>
        <w:rPr>
          <w:rFonts w:hint="eastAsia"/>
        </w:rPr>
        <w:t>，</w:t>
      </w:r>
      <w:r>
        <w:t>也可采用复合肥加尿素</w:t>
      </w:r>
      <w:r w:rsidRPr="0070647A">
        <w:t>。水稻倒3.5叶期追施穗肥，</w:t>
      </w:r>
      <w:r>
        <w:t>氮肥</w:t>
      </w:r>
      <w:r>
        <w:rPr>
          <w:rFonts w:hint="eastAsia"/>
        </w:rPr>
        <w:t>宜</w:t>
      </w:r>
      <w:r>
        <w:t>使</w:t>
      </w:r>
      <w:r w:rsidRPr="0070647A">
        <w:t>用尿素</w:t>
      </w:r>
      <w:r>
        <w:t>，钾肥</w:t>
      </w:r>
      <w:r>
        <w:rPr>
          <w:rFonts w:hint="eastAsia"/>
        </w:rPr>
        <w:t>宜</w:t>
      </w:r>
      <w:r>
        <w:t>使用氯化钾</w:t>
      </w:r>
      <w:r>
        <w:rPr>
          <w:rFonts w:hint="eastAsia"/>
        </w:rPr>
        <w:t>，</w:t>
      </w:r>
      <w:r>
        <w:t>也可使用</w:t>
      </w:r>
      <w:r>
        <w:rPr>
          <w:rFonts w:hint="eastAsia"/>
        </w:rPr>
        <w:t>氮钾</w:t>
      </w:r>
      <w:r>
        <w:t>复合肥</w:t>
      </w:r>
      <w:r w:rsidRPr="0070647A">
        <w:t>。</w:t>
      </w:r>
    </w:p>
    <w:p w14:paraId="36E35335" w14:textId="77777777" w:rsidR="00AD6B12" w:rsidRPr="0070647A" w:rsidRDefault="00AD6B12" w:rsidP="00B3607C">
      <w:pPr>
        <w:pStyle w:val="afffffffff0"/>
        <w:ind w:left="0"/>
      </w:pPr>
      <w:r>
        <w:rPr>
          <w:rFonts w:hint="eastAsia"/>
        </w:rPr>
        <w:t>宜在</w:t>
      </w:r>
      <w:r w:rsidRPr="00E5327C">
        <w:rPr>
          <w:rFonts w:hint="eastAsia"/>
        </w:rPr>
        <w:t>化肥施用的同时</w:t>
      </w:r>
      <w:r>
        <w:rPr>
          <w:rFonts w:hint="eastAsia"/>
        </w:rPr>
        <w:t>配施</w:t>
      </w:r>
      <w:r w:rsidRPr="00E5327C">
        <w:rPr>
          <w:rFonts w:hint="eastAsia"/>
        </w:rPr>
        <w:t>硝化抑制剂</w:t>
      </w:r>
      <w:r>
        <w:rPr>
          <w:rFonts w:hint="eastAsia"/>
        </w:rPr>
        <w:t>或</w:t>
      </w:r>
      <w:r w:rsidRPr="00E5327C">
        <w:rPr>
          <w:rFonts w:hint="eastAsia"/>
        </w:rPr>
        <w:t>脲酶抑制剂</w:t>
      </w:r>
      <w:r>
        <w:rPr>
          <w:rFonts w:hint="eastAsia"/>
        </w:rPr>
        <w:t>，</w:t>
      </w:r>
      <w:r w:rsidRPr="00E5327C">
        <w:rPr>
          <w:rFonts w:hint="eastAsia"/>
        </w:rPr>
        <w:t>使用</w:t>
      </w:r>
      <w:r>
        <w:rPr>
          <w:rFonts w:hint="eastAsia"/>
        </w:rPr>
        <w:t>应分别符合</w:t>
      </w:r>
      <w:r w:rsidRPr="00E5327C">
        <w:rPr>
          <w:rFonts w:hint="eastAsia"/>
        </w:rPr>
        <w:t>NY/T 3504和NY/T 3505</w:t>
      </w:r>
      <w:r>
        <w:rPr>
          <w:rFonts w:hint="eastAsia"/>
        </w:rPr>
        <w:t>的要求</w:t>
      </w:r>
      <w:r w:rsidRPr="00E5327C">
        <w:rPr>
          <w:rFonts w:hint="eastAsia"/>
        </w:rPr>
        <w:t>。</w:t>
      </w:r>
    </w:p>
    <w:p w14:paraId="49FBFB3C" w14:textId="4DE53158" w:rsidR="00AD6B12" w:rsidRPr="0070647A" w:rsidRDefault="00AD6B12" w:rsidP="00B3607C">
      <w:pPr>
        <w:pStyle w:val="afffffffff0"/>
        <w:ind w:left="0"/>
      </w:pPr>
      <w:r w:rsidRPr="0070647A">
        <w:t>避免雨前施肥。</w:t>
      </w:r>
    </w:p>
    <w:p w14:paraId="62E2049C" w14:textId="77777777" w:rsidR="00AD6B12" w:rsidRPr="00D45D37" w:rsidRDefault="00AD6B12" w:rsidP="00150831">
      <w:pPr>
        <w:pStyle w:val="affe"/>
        <w:spacing w:before="156" w:after="156"/>
      </w:pPr>
      <w:bookmarkStart w:id="48" w:name="_Toc67210965"/>
      <w:r w:rsidRPr="00D45D37">
        <w:t>有机肥料替代</w:t>
      </w:r>
      <w:bookmarkEnd w:id="48"/>
    </w:p>
    <w:p w14:paraId="13D7D062" w14:textId="77777777" w:rsidR="00AD6B12" w:rsidRDefault="00AD6B12" w:rsidP="00B3607C">
      <w:pPr>
        <w:pStyle w:val="afffffffff0"/>
        <w:ind w:left="0"/>
      </w:pPr>
      <w:r>
        <w:rPr>
          <w:rFonts w:hint="eastAsia"/>
        </w:rPr>
        <w:t>化肥用量高且</w:t>
      </w:r>
      <w:r w:rsidRPr="002E1300">
        <w:rPr>
          <w:rFonts w:hint="eastAsia"/>
        </w:rPr>
        <w:t>土壤有机质含量较低的田块</w:t>
      </w:r>
      <w:r>
        <w:rPr>
          <w:rFonts w:hint="eastAsia"/>
        </w:rPr>
        <w:t>，应施用</w:t>
      </w:r>
      <w:r w:rsidRPr="002E5BBC">
        <w:t>有机肥料，</w:t>
      </w:r>
      <w:r>
        <w:rPr>
          <w:rFonts w:hint="eastAsia"/>
        </w:rPr>
        <w:t>培肥</w:t>
      </w:r>
      <w:r>
        <w:t>地力并</w:t>
      </w:r>
      <w:r w:rsidRPr="002E5BBC">
        <w:t>提高养分利用效率。</w:t>
      </w:r>
      <w:bookmarkStart w:id="49" w:name="_Toc15200055"/>
      <w:bookmarkStart w:id="50" w:name="_Toc534733193"/>
    </w:p>
    <w:bookmarkEnd w:id="49"/>
    <w:bookmarkEnd w:id="50"/>
    <w:p w14:paraId="5961EECE" w14:textId="2BF00C8C" w:rsidR="00AD6B12" w:rsidRPr="002E5BBC" w:rsidRDefault="00AD6B12" w:rsidP="00B3607C">
      <w:pPr>
        <w:pStyle w:val="afffffffff0"/>
        <w:ind w:left="0"/>
      </w:pPr>
      <w:r>
        <w:t>商品有机肥</w:t>
      </w:r>
      <w:r>
        <w:rPr>
          <w:rFonts w:hint="eastAsia"/>
        </w:rPr>
        <w:t>应</w:t>
      </w:r>
      <w:r w:rsidRPr="002E5BBC">
        <w:t>符合</w:t>
      </w:r>
      <w:r>
        <w:rPr>
          <w:rFonts w:hint="eastAsia"/>
        </w:rPr>
        <w:t>GB 38400</w:t>
      </w:r>
      <w:r>
        <w:t>和NY</w:t>
      </w:r>
      <w:r w:rsidRPr="002E5BBC">
        <w:t xml:space="preserve"> 525</w:t>
      </w:r>
      <w:r w:rsidR="00150831">
        <w:rPr>
          <w:rFonts w:hint="eastAsia"/>
        </w:rPr>
        <w:t>的要求</w:t>
      </w:r>
      <w:r>
        <w:rPr>
          <w:rFonts w:hint="eastAsia"/>
        </w:rPr>
        <w:t>。</w:t>
      </w:r>
      <w:r w:rsidRPr="002E5BBC">
        <w:t>有机肥料</w:t>
      </w:r>
      <w:r>
        <w:rPr>
          <w:rFonts w:hint="eastAsia"/>
        </w:rPr>
        <w:t>替代</w:t>
      </w:r>
      <w:r>
        <w:t>氮的比例</w:t>
      </w:r>
      <w:r w:rsidRPr="002E5BBC">
        <w:t>宜</w:t>
      </w:r>
      <w:proofErr w:type="gramStart"/>
      <w:r w:rsidRPr="002E5BBC">
        <w:t>为氮</w:t>
      </w:r>
      <w:r>
        <w:rPr>
          <w:rFonts w:hint="eastAsia"/>
        </w:rPr>
        <w:t>总</w:t>
      </w:r>
      <w:r w:rsidRPr="002E5BBC">
        <w:t>用量</w:t>
      </w:r>
      <w:proofErr w:type="gramEnd"/>
      <w:r w:rsidRPr="002E5BBC">
        <w:t>的</w:t>
      </w:r>
      <w:r>
        <w:rPr>
          <w:rFonts w:hint="eastAsia"/>
        </w:rPr>
        <w:t>1</w:t>
      </w:r>
      <w:r w:rsidRPr="002E5BBC">
        <w:t>0</w:t>
      </w:r>
      <w:r>
        <w:rPr>
          <w:rFonts w:hint="eastAsia"/>
        </w:rPr>
        <w:t xml:space="preserve"> </w:t>
      </w:r>
      <w:r w:rsidRPr="002E5BBC">
        <w:t>%～</w:t>
      </w:r>
      <w:r>
        <w:rPr>
          <w:rFonts w:hint="eastAsia"/>
        </w:rPr>
        <w:t>2</w:t>
      </w:r>
      <w:r w:rsidRPr="002E5BBC">
        <w:t>0</w:t>
      </w:r>
      <w:r>
        <w:rPr>
          <w:rFonts w:hint="eastAsia"/>
        </w:rPr>
        <w:t xml:space="preserve"> </w:t>
      </w:r>
      <w:r w:rsidRPr="002E5BBC">
        <w:t>%</w:t>
      </w:r>
      <w:r w:rsidRPr="002864CA">
        <w:t>，</w:t>
      </w:r>
      <w:r>
        <w:t>结合</w:t>
      </w:r>
      <w:r w:rsidRPr="002E5BBC">
        <w:t>整地</w:t>
      </w:r>
      <w:r>
        <w:rPr>
          <w:rFonts w:hint="eastAsia"/>
        </w:rPr>
        <w:t>全部</w:t>
      </w:r>
      <w:r>
        <w:t>基施</w:t>
      </w:r>
      <w:r w:rsidRPr="002E5BBC">
        <w:t>混入土壤。</w:t>
      </w:r>
      <w:r>
        <w:t>氮肥运筹比例及施肥方法同</w:t>
      </w:r>
      <w:r>
        <w:rPr>
          <w:rFonts w:hint="eastAsia"/>
        </w:rPr>
        <w:t>5.1.</w:t>
      </w:r>
      <w:r>
        <w:t>2</w:t>
      </w:r>
      <w:r>
        <w:rPr>
          <w:rFonts w:hint="eastAsia"/>
        </w:rPr>
        <w:t>.2</w:t>
      </w:r>
      <w:r w:rsidR="00410060">
        <w:rPr>
          <w:rFonts w:hint="eastAsia"/>
        </w:rPr>
        <w:t>，基肥</w:t>
      </w:r>
      <w:proofErr w:type="gramStart"/>
      <w:r w:rsidR="00410060">
        <w:rPr>
          <w:rFonts w:hint="eastAsia"/>
        </w:rPr>
        <w:t>氮不足</w:t>
      </w:r>
      <w:proofErr w:type="gramEnd"/>
      <w:r w:rsidR="00410060">
        <w:rPr>
          <w:rFonts w:hint="eastAsia"/>
        </w:rPr>
        <w:t>的用</w:t>
      </w:r>
      <w:r w:rsidR="00410060" w:rsidRPr="007F6AA3">
        <w:t>氮磷钾三元复合肥</w:t>
      </w:r>
      <w:r w:rsidR="00410060">
        <w:rPr>
          <w:rFonts w:hint="eastAsia"/>
        </w:rPr>
        <w:t>补足</w:t>
      </w:r>
      <w:r>
        <w:rPr>
          <w:rFonts w:hint="eastAsia"/>
        </w:rPr>
        <w:t>。追肥</w:t>
      </w:r>
      <w:r w:rsidR="00150831">
        <w:rPr>
          <w:rFonts w:hint="eastAsia"/>
        </w:rPr>
        <w:t>要求</w:t>
      </w:r>
      <w:r>
        <w:rPr>
          <w:rFonts w:hint="eastAsia"/>
        </w:rPr>
        <w:t>见5</w:t>
      </w:r>
      <w:r>
        <w:t>.</w:t>
      </w:r>
      <w:r>
        <w:rPr>
          <w:rFonts w:hint="eastAsia"/>
        </w:rPr>
        <w:t>1.</w:t>
      </w:r>
      <w:r>
        <w:t>2.</w:t>
      </w:r>
      <w:r>
        <w:rPr>
          <w:rFonts w:hint="eastAsia"/>
        </w:rPr>
        <w:t>4。</w:t>
      </w:r>
    </w:p>
    <w:p w14:paraId="1D133F50" w14:textId="77777777" w:rsidR="00AD6B12" w:rsidRDefault="00AD6B12" w:rsidP="00B3607C">
      <w:pPr>
        <w:pStyle w:val="afffffffff0"/>
        <w:ind w:left="0"/>
      </w:pPr>
      <w:r w:rsidRPr="002864CA">
        <w:rPr>
          <w:rFonts w:hint="eastAsia"/>
        </w:rPr>
        <w:t>沼液或沼渣</w:t>
      </w:r>
      <w:r>
        <w:rPr>
          <w:rFonts w:hint="eastAsia"/>
        </w:rPr>
        <w:t>的使用应符合</w:t>
      </w:r>
      <w:r w:rsidRPr="002864CA">
        <w:rPr>
          <w:rFonts w:hint="eastAsia"/>
        </w:rPr>
        <w:t>NY/T 2065</w:t>
      </w:r>
      <w:r>
        <w:rPr>
          <w:rFonts w:hint="eastAsia"/>
        </w:rPr>
        <w:t>的要求。</w:t>
      </w:r>
    </w:p>
    <w:p w14:paraId="067097D0" w14:textId="77777777" w:rsidR="00AD6B12" w:rsidRDefault="00AD6B12" w:rsidP="00B3607C">
      <w:pPr>
        <w:pStyle w:val="afffffffff0"/>
        <w:ind w:left="0"/>
      </w:pPr>
      <w:r w:rsidRPr="002864CA">
        <w:rPr>
          <w:rFonts w:hint="eastAsia"/>
        </w:rPr>
        <w:t>腐熟畜禽粪便</w:t>
      </w:r>
      <w:r>
        <w:rPr>
          <w:rFonts w:hint="eastAsia"/>
        </w:rPr>
        <w:t>的使用应符合</w:t>
      </w:r>
      <w:r w:rsidRPr="002864CA">
        <w:rPr>
          <w:rFonts w:hint="eastAsia"/>
        </w:rPr>
        <w:t>GB</w:t>
      </w:r>
      <w:r>
        <w:rPr>
          <w:rFonts w:hint="eastAsia"/>
        </w:rPr>
        <w:t>/T</w:t>
      </w:r>
      <w:r w:rsidRPr="002864CA">
        <w:rPr>
          <w:rFonts w:hint="eastAsia"/>
        </w:rPr>
        <w:t xml:space="preserve"> 25246</w:t>
      </w:r>
      <w:r>
        <w:rPr>
          <w:rFonts w:hint="eastAsia"/>
        </w:rPr>
        <w:t>的要求</w:t>
      </w:r>
      <w:r w:rsidRPr="002864CA">
        <w:rPr>
          <w:rFonts w:hint="eastAsia"/>
        </w:rPr>
        <w:t>。</w:t>
      </w:r>
    </w:p>
    <w:p w14:paraId="287CBF6F" w14:textId="77777777" w:rsidR="00AD6B12" w:rsidRPr="00D45D37" w:rsidRDefault="00AD6B12" w:rsidP="00150831">
      <w:pPr>
        <w:pStyle w:val="affe"/>
        <w:spacing w:before="156" w:after="156"/>
      </w:pPr>
      <w:bookmarkStart w:id="51" w:name="_Toc67210966"/>
      <w:r w:rsidRPr="00D45D37">
        <w:t>新型</w:t>
      </w:r>
      <w:proofErr w:type="gramStart"/>
      <w:r w:rsidRPr="00D45D37">
        <w:t>缓控释肥</w:t>
      </w:r>
      <w:proofErr w:type="gramEnd"/>
      <w:r w:rsidRPr="00D45D37">
        <w:t>替代</w:t>
      </w:r>
      <w:bookmarkEnd w:id="51"/>
    </w:p>
    <w:p w14:paraId="54C8D9FE" w14:textId="77777777" w:rsidR="00AD6B12" w:rsidRDefault="00AD6B12" w:rsidP="00B3607C">
      <w:pPr>
        <w:pStyle w:val="afffffffff0"/>
        <w:ind w:left="0"/>
      </w:pPr>
      <w:r>
        <w:rPr>
          <w:rFonts w:hint="eastAsia"/>
        </w:rPr>
        <w:t>采用新型</w:t>
      </w:r>
      <w:proofErr w:type="gramStart"/>
      <w:r>
        <w:rPr>
          <w:rFonts w:hint="eastAsia"/>
        </w:rPr>
        <w:t>缓控释肥</w:t>
      </w:r>
      <w:proofErr w:type="gramEnd"/>
      <w:r>
        <w:rPr>
          <w:rFonts w:hint="eastAsia"/>
        </w:rPr>
        <w:t>替代传统化肥，提高肥料利用率并减少追肥次数。</w:t>
      </w:r>
    </w:p>
    <w:p w14:paraId="385FC8DB" w14:textId="77777777" w:rsidR="00AD6B12" w:rsidRPr="0070647A" w:rsidRDefault="00AD6B12" w:rsidP="00B3607C">
      <w:pPr>
        <w:pStyle w:val="afffffffff0"/>
        <w:ind w:left="0"/>
      </w:pPr>
      <w:r w:rsidRPr="007F6AA3">
        <w:rPr>
          <w:rFonts w:hint="eastAsia"/>
        </w:rPr>
        <w:t>宜</w:t>
      </w:r>
      <w:r w:rsidRPr="007F6AA3">
        <w:t>选择水稻专用氮磷钾三元素</w:t>
      </w:r>
      <w:proofErr w:type="gramStart"/>
      <w:r w:rsidRPr="007F6AA3">
        <w:t>配比缓控释</w:t>
      </w:r>
      <w:proofErr w:type="gramEnd"/>
      <w:r w:rsidRPr="007F6AA3">
        <w:t>肥料。施氮量</w:t>
      </w:r>
      <w:r>
        <w:rPr>
          <w:rFonts w:hint="eastAsia"/>
        </w:rPr>
        <w:t>比推荐施氮量</w:t>
      </w:r>
      <w:r w:rsidRPr="0070647A">
        <w:t>减少10</w:t>
      </w:r>
      <w:r>
        <w:t xml:space="preserve"> </w:t>
      </w:r>
      <w:r w:rsidRPr="0070647A">
        <w:t>%</w:t>
      </w:r>
      <w:r w:rsidR="00AB03BB" w:rsidRPr="00AB03BB">
        <w:rPr>
          <w:rFonts w:hint="eastAsia"/>
        </w:rPr>
        <w:t>～</w:t>
      </w:r>
      <w:r w:rsidRPr="0070647A">
        <w:t>15</w:t>
      </w:r>
      <w:r>
        <w:t xml:space="preserve"> </w:t>
      </w:r>
      <w:r w:rsidRPr="0070647A">
        <w:t>%。</w:t>
      </w:r>
    </w:p>
    <w:p w14:paraId="4DA93C65" w14:textId="77777777" w:rsidR="00AD6B12" w:rsidRPr="0070647A" w:rsidRDefault="00AD6B12" w:rsidP="00B3607C">
      <w:pPr>
        <w:pStyle w:val="afffffffff0"/>
        <w:ind w:left="0"/>
      </w:pPr>
      <w:r>
        <w:rPr>
          <w:rFonts w:hint="eastAsia"/>
        </w:rPr>
        <w:lastRenderedPageBreak/>
        <w:t>宜</w:t>
      </w:r>
      <w:r w:rsidRPr="0070647A">
        <w:t>采用一次性施肥</w:t>
      </w:r>
      <w:r>
        <w:t>方式</w:t>
      </w:r>
      <w:r w:rsidRPr="0070647A">
        <w:t>，</w:t>
      </w:r>
      <w:r>
        <w:t>利用插秧施肥一体化机械</w:t>
      </w:r>
      <w:r>
        <w:rPr>
          <w:rFonts w:hint="eastAsia"/>
        </w:rPr>
        <w:t>将肥料全部</w:t>
      </w:r>
      <w:r w:rsidRPr="0070647A">
        <w:t>深施</w:t>
      </w:r>
      <w:r>
        <w:rPr>
          <w:rFonts w:hint="eastAsia"/>
        </w:rPr>
        <w:t>，并</w:t>
      </w:r>
      <w:r>
        <w:t>在</w:t>
      </w:r>
      <w:r>
        <w:rPr>
          <w:rFonts w:hint="eastAsia"/>
        </w:rPr>
        <w:t>倒</w:t>
      </w:r>
      <w:r>
        <w:t>三叶期进行田间诊断，如</w:t>
      </w:r>
      <w:r w:rsidRPr="003765ED">
        <w:rPr>
          <w:rFonts w:hint="eastAsia"/>
        </w:rPr>
        <w:t>顶4</w:t>
      </w:r>
      <w:r>
        <w:rPr>
          <w:rFonts w:hint="eastAsia"/>
        </w:rPr>
        <w:t>叶叶色浅于</w:t>
      </w:r>
      <w:r w:rsidRPr="003765ED">
        <w:rPr>
          <w:rFonts w:hint="eastAsia"/>
        </w:rPr>
        <w:t>顶3</w:t>
      </w:r>
      <w:r>
        <w:rPr>
          <w:rFonts w:hint="eastAsia"/>
        </w:rPr>
        <w:t>叶</w:t>
      </w:r>
      <w:r w:rsidRPr="003765ED">
        <w:rPr>
          <w:rFonts w:hint="eastAsia"/>
        </w:rPr>
        <w:t>，</w:t>
      </w:r>
      <w:r w:rsidRPr="00E41FAD">
        <w:rPr>
          <w:rFonts w:hint="eastAsia"/>
        </w:rPr>
        <w:t>则适量</w:t>
      </w:r>
      <w:r w:rsidRPr="00E41FAD">
        <w:t>追施氮肥，</w:t>
      </w:r>
      <w:r w:rsidRPr="00E41FAD">
        <w:rPr>
          <w:rFonts w:hint="eastAsia"/>
        </w:rPr>
        <w:t>籼稻</w:t>
      </w:r>
      <w:r w:rsidRPr="00E41FAD">
        <w:t>每亩</w:t>
      </w:r>
      <w:r w:rsidRPr="00E41FAD">
        <w:rPr>
          <w:rFonts w:hint="eastAsia"/>
        </w:rPr>
        <w:t>不超过3</w:t>
      </w:r>
      <w:r>
        <w:t xml:space="preserve"> </w:t>
      </w:r>
      <w:r w:rsidRPr="00E41FAD">
        <w:t xml:space="preserve">kg, </w:t>
      </w:r>
      <w:r w:rsidRPr="00E41FAD">
        <w:rPr>
          <w:rFonts w:hint="eastAsia"/>
        </w:rPr>
        <w:t>粳稻</w:t>
      </w:r>
      <w:r w:rsidRPr="00E41FAD">
        <w:t>每亩不超过</w:t>
      </w:r>
      <w:r w:rsidRPr="00E41FAD">
        <w:rPr>
          <w:rFonts w:hint="eastAsia"/>
        </w:rPr>
        <w:t>5</w:t>
      </w:r>
      <w:r>
        <w:t xml:space="preserve"> </w:t>
      </w:r>
      <w:r w:rsidRPr="00E41FAD">
        <w:t>kg</w:t>
      </w:r>
      <w:r>
        <w:rPr>
          <w:rFonts w:hint="eastAsia"/>
        </w:rPr>
        <w:t>；</w:t>
      </w:r>
      <w:r>
        <w:t>如叶色正常则无</w:t>
      </w:r>
      <w:r>
        <w:rPr>
          <w:rFonts w:hint="eastAsia"/>
        </w:rPr>
        <w:t>需</w:t>
      </w:r>
      <w:r>
        <w:t>施穗肥</w:t>
      </w:r>
      <w:r w:rsidRPr="0070647A">
        <w:t>。</w:t>
      </w:r>
      <w:r>
        <w:rPr>
          <w:rFonts w:hint="eastAsia"/>
        </w:rPr>
        <w:t>也可</w:t>
      </w:r>
      <w:r>
        <w:t>采用</w:t>
      </w:r>
      <w:proofErr w:type="gramStart"/>
      <w:r>
        <w:t>一</w:t>
      </w:r>
      <w:proofErr w:type="gramEnd"/>
      <w:r>
        <w:t>基一追方式，</w:t>
      </w:r>
      <w:proofErr w:type="gramStart"/>
      <w:r>
        <w:rPr>
          <w:rFonts w:hint="eastAsia"/>
        </w:rPr>
        <w:t>缓控释肥</w:t>
      </w:r>
      <w:proofErr w:type="gramEnd"/>
      <w:r>
        <w:rPr>
          <w:rFonts w:hint="eastAsia"/>
        </w:rPr>
        <w:t>替代</w:t>
      </w:r>
      <w:r>
        <w:t>比例</w:t>
      </w:r>
      <w:r>
        <w:rPr>
          <w:rFonts w:hint="eastAsia"/>
        </w:rPr>
        <w:t>为</w:t>
      </w:r>
      <w:r w:rsidRPr="0070647A">
        <w:t>施氮量的</w:t>
      </w:r>
      <w:r>
        <w:rPr>
          <w:rFonts w:hint="eastAsia"/>
        </w:rPr>
        <w:t>70</w:t>
      </w:r>
      <w:r>
        <w:t xml:space="preserve"> </w:t>
      </w:r>
      <w:r>
        <w:rPr>
          <w:rFonts w:hint="eastAsia"/>
        </w:rPr>
        <w:t>%</w:t>
      </w:r>
      <w:r w:rsidR="00AB03BB" w:rsidRPr="00AB03BB">
        <w:rPr>
          <w:rFonts w:hint="eastAsia"/>
        </w:rPr>
        <w:t>～</w:t>
      </w:r>
      <w:r>
        <w:rPr>
          <w:rFonts w:hint="eastAsia"/>
        </w:rPr>
        <w:t>80</w:t>
      </w:r>
      <w:r>
        <w:t xml:space="preserve"> %</w:t>
      </w:r>
      <w:r>
        <w:rPr>
          <w:rFonts w:hint="eastAsia"/>
        </w:rPr>
        <w:t>，全部作为</w:t>
      </w:r>
      <w:r>
        <w:t>基肥深施，</w:t>
      </w:r>
      <w:r w:rsidRPr="0070647A">
        <w:t>拔节孕穗期进行1次追肥，采用尿素</w:t>
      </w:r>
      <w:r>
        <w:rPr>
          <w:rFonts w:hint="eastAsia"/>
        </w:rPr>
        <w:t>或</w:t>
      </w:r>
      <w:r>
        <w:t>氮钾复合肥</w:t>
      </w:r>
      <w:r w:rsidRPr="0070647A">
        <w:t>，占总施氮量的20</w:t>
      </w:r>
      <w:r>
        <w:t xml:space="preserve"> </w:t>
      </w:r>
      <w:r>
        <w:rPr>
          <w:rFonts w:hint="eastAsia"/>
        </w:rPr>
        <w:t>%</w:t>
      </w:r>
      <w:r w:rsidR="00AB03BB" w:rsidRPr="00AB03BB">
        <w:rPr>
          <w:rFonts w:hint="eastAsia"/>
        </w:rPr>
        <w:t>～</w:t>
      </w:r>
      <w:r w:rsidRPr="0070647A">
        <w:t>30</w:t>
      </w:r>
      <w:r>
        <w:t xml:space="preserve"> </w:t>
      </w:r>
      <w:r w:rsidRPr="0070647A">
        <w:t>%。</w:t>
      </w:r>
    </w:p>
    <w:p w14:paraId="707EC96D" w14:textId="77777777" w:rsidR="00AD6B12" w:rsidRDefault="00AD6B12" w:rsidP="00AB03BB">
      <w:pPr>
        <w:pStyle w:val="affd"/>
        <w:spacing w:before="156" w:after="156"/>
      </w:pPr>
      <w:bookmarkStart w:id="52" w:name="_Toc67210967"/>
      <w:r>
        <w:rPr>
          <w:rFonts w:hint="eastAsia"/>
        </w:rPr>
        <w:t>麦田</w:t>
      </w:r>
      <w:bookmarkEnd w:id="52"/>
    </w:p>
    <w:p w14:paraId="4B025987" w14:textId="77777777" w:rsidR="00AD6B12" w:rsidRPr="00F03916" w:rsidRDefault="00AD6B12" w:rsidP="00A43395">
      <w:pPr>
        <w:pStyle w:val="affe"/>
        <w:spacing w:before="156" w:after="156"/>
      </w:pPr>
      <w:bookmarkStart w:id="53" w:name="_Toc67210968"/>
      <w:r w:rsidRPr="00F03916">
        <w:t>施肥量</w:t>
      </w:r>
      <w:bookmarkEnd w:id="53"/>
    </w:p>
    <w:p w14:paraId="34315E7E" w14:textId="77777777" w:rsidR="00AD6B12" w:rsidRDefault="00AD6B12" w:rsidP="00B3607C">
      <w:pPr>
        <w:pStyle w:val="afffffffff0"/>
        <w:ind w:left="0"/>
      </w:pPr>
      <w:r w:rsidRPr="002E1300">
        <w:t>根据NY/T 1118进行确定，</w:t>
      </w:r>
      <w:r w:rsidR="00BC7D8E" w:rsidRPr="002E1300">
        <w:rPr>
          <w:rFonts w:ascii="Times New Roman"/>
          <w:color w:val="000000"/>
        </w:rPr>
        <w:t>纯氮推荐用量</w:t>
      </w:r>
      <w:r w:rsidR="00BC7D8E" w:rsidRPr="002E1300">
        <w:rPr>
          <w:rFonts w:ascii="Times New Roman" w:hint="eastAsia"/>
          <w:color w:val="000000"/>
        </w:rPr>
        <w:t>以</w:t>
      </w:r>
      <w:r w:rsidRPr="002E1300">
        <w:rPr>
          <w:rFonts w:hint="eastAsia"/>
        </w:rPr>
        <w:t>14</w:t>
      </w:r>
      <w:r>
        <w:t xml:space="preserve"> </w:t>
      </w:r>
      <w:r>
        <w:rPr>
          <w:rFonts w:hint="eastAsia"/>
        </w:rPr>
        <w:t>kg</w:t>
      </w:r>
      <w:r w:rsidRPr="002E1300">
        <w:t>/亩</w:t>
      </w:r>
      <w:r w:rsidR="00A43395" w:rsidRPr="00A43395">
        <w:rPr>
          <w:rFonts w:hint="eastAsia"/>
        </w:rPr>
        <w:t>～</w:t>
      </w:r>
      <w:r w:rsidRPr="002E1300">
        <w:rPr>
          <w:rFonts w:hint="eastAsia"/>
        </w:rPr>
        <w:t>16</w:t>
      </w:r>
      <w:r w:rsidRPr="002E1300">
        <w:t xml:space="preserve"> </w:t>
      </w:r>
      <w:r w:rsidRPr="002E1300">
        <w:rPr>
          <w:rFonts w:hint="eastAsia"/>
        </w:rPr>
        <w:t>kg</w:t>
      </w:r>
      <w:r w:rsidRPr="002E1300">
        <w:t>/亩</w:t>
      </w:r>
      <w:r w:rsidR="00BC7D8E" w:rsidRPr="002E1300">
        <w:rPr>
          <w:rFonts w:ascii="Times New Roman" w:hint="eastAsia"/>
          <w:color w:val="000000"/>
        </w:rPr>
        <w:t>为宜</w:t>
      </w:r>
      <w:r w:rsidRPr="002E1300">
        <w:t>，</w:t>
      </w:r>
      <w:r w:rsidRPr="002E1300">
        <w:rPr>
          <w:rFonts w:hint="eastAsia"/>
        </w:rPr>
        <w:t>P</w:t>
      </w:r>
      <w:r w:rsidRPr="000C4A40">
        <w:rPr>
          <w:rFonts w:hint="eastAsia"/>
          <w:vertAlign w:val="subscript"/>
        </w:rPr>
        <w:t>2</w:t>
      </w:r>
      <w:r w:rsidRPr="002E1300">
        <w:rPr>
          <w:rFonts w:hint="eastAsia"/>
        </w:rPr>
        <w:t>O</w:t>
      </w:r>
      <w:r w:rsidRPr="000C4A40">
        <w:rPr>
          <w:rFonts w:hint="eastAsia"/>
          <w:vertAlign w:val="subscript"/>
        </w:rPr>
        <w:t>5</w:t>
      </w:r>
      <w:r w:rsidRPr="002E1300">
        <w:t>用量不</w:t>
      </w:r>
      <w:r w:rsidRPr="002E1300">
        <w:rPr>
          <w:rFonts w:hint="eastAsia"/>
        </w:rPr>
        <w:t>宜</w:t>
      </w:r>
      <w:r w:rsidRPr="002E1300">
        <w:t>超过</w:t>
      </w:r>
      <w:r w:rsidR="00BC7D8E">
        <w:rPr>
          <w:rFonts w:hint="eastAsia"/>
        </w:rPr>
        <w:t xml:space="preserve">　　</w:t>
      </w:r>
      <w:proofErr w:type="gramStart"/>
      <w:r w:rsidR="00BC7D8E">
        <w:rPr>
          <w:rFonts w:hint="eastAsia"/>
        </w:rPr>
        <w:t xml:space="preserve">　</w:t>
      </w:r>
      <w:proofErr w:type="gramEnd"/>
      <w:r w:rsidRPr="002E1300">
        <w:rPr>
          <w:rFonts w:hint="eastAsia"/>
        </w:rPr>
        <w:t>5</w:t>
      </w:r>
      <w:r w:rsidRPr="002E1300">
        <w:t xml:space="preserve"> </w:t>
      </w:r>
      <w:r w:rsidRPr="002E1300">
        <w:rPr>
          <w:rFonts w:hint="eastAsia"/>
        </w:rPr>
        <w:t>kg/亩，</w:t>
      </w:r>
      <w:r w:rsidRPr="005733F4">
        <w:rPr>
          <w:rFonts w:hint="eastAsia"/>
        </w:rPr>
        <w:t>K</w:t>
      </w:r>
      <w:r w:rsidRPr="000C4A40">
        <w:rPr>
          <w:rFonts w:hint="eastAsia"/>
          <w:vertAlign w:val="subscript"/>
        </w:rPr>
        <w:t>2</w:t>
      </w:r>
      <w:r w:rsidRPr="005733F4">
        <w:rPr>
          <w:rFonts w:hint="eastAsia"/>
        </w:rPr>
        <w:t>O</w:t>
      </w:r>
      <w:r w:rsidRPr="005733F4">
        <w:t>用量</w:t>
      </w:r>
      <w:r w:rsidRPr="005733F4">
        <w:rPr>
          <w:rFonts w:hint="eastAsia"/>
        </w:rPr>
        <w:t>推荐6</w:t>
      </w:r>
      <w:r>
        <w:t xml:space="preserve"> </w:t>
      </w:r>
      <w:r>
        <w:rPr>
          <w:rFonts w:hint="eastAsia"/>
        </w:rPr>
        <w:t>kg</w:t>
      </w:r>
      <w:r w:rsidRPr="002E1300">
        <w:t>/亩</w:t>
      </w:r>
      <w:r w:rsidR="00A43395" w:rsidRPr="00A43395">
        <w:rPr>
          <w:rFonts w:hint="eastAsia"/>
        </w:rPr>
        <w:t>～</w:t>
      </w:r>
      <w:r w:rsidRPr="005733F4">
        <w:rPr>
          <w:rFonts w:hint="eastAsia"/>
        </w:rPr>
        <w:t>8</w:t>
      </w:r>
      <w:r w:rsidRPr="005733F4">
        <w:t xml:space="preserve"> </w:t>
      </w:r>
      <w:r w:rsidRPr="005733F4">
        <w:rPr>
          <w:rFonts w:hint="eastAsia"/>
        </w:rPr>
        <w:t>kg/亩</w:t>
      </w:r>
      <w:r w:rsidRPr="005733F4">
        <w:t>。</w:t>
      </w:r>
    </w:p>
    <w:p w14:paraId="6502E86E" w14:textId="31414F7C" w:rsidR="00AD6B12" w:rsidRPr="002E5BBC" w:rsidRDefault="00AD6B12" w:rsidP="00B3607C">
      <w:pPr>
        <w:pStyle w:val="afffffffff0"/>
        <w:ind w:left="0"/>
      </w:pPr>
      <w:r w:rsidRPr="005733F4">
        <w:rPr>
          <w:rFonts w:hint="eastAsia"/>
        </w:rPr>
        <w:t>肥料用量</w:t>
      </w:r>
      <w:r w:rsidR="00221AF5">
        <w:rPr>
          <w:rFonts w:hint="eastAsia"/>
        </w:rPr>
        <w:t>计算按</w:t>
      </w:r>
      <w:r w:rsidR="00DE3069" w:rsidRPr="00DE3069">
        <w:rPr>
          <w:rFonts w:hint="eastAsia"/>
        </w:rPr>
        <w:t>附录A</w:t>
      </w:r>
      <w:r w:rsidR="00221AF5">
        <w:rPr>
          <w:rFonts w:hint="eastAsia"/>
        </w:rPr>
        <w:t>确</w:t>
      </w:r>
      <w:r w:rsidR="00DE3069" w:rsidRPr="00DE3069">
        <w:rPr>
          <w:rFonts w:hint="eastAsia"/>
        </w:rPr>
        <w:t>定</w:t>
      </w:r>
      <w:r w:rsidRPr="005733F4">
        <w:rPr>
          <w:rFonts w:hint="eastAsia"/>
        </w:rPr>
        <w:t>。</w:t>
      </w:r>
    </w:p>
    <w:p w14:paraId="3B9BA9F0" w14:textId="77777777" w:rsidR="00AD6B12" w:rsidRPr="00D45D37" w:rsidRDefault="00AD6B12" w:rsidP="00B3607C">
      <w:pPr>
        <w:pStyle w:val="affe"/>
        <w:spacing w:before="156" w:after="156"/>
      </w:pPr>
      <w:bookmarkStart w:id="54" w:name="_Toc67210969"/>
      <w:r w:rsidRPr="00D45D37">
        <w:t>化肥</w:t>
      </w:r>
      <w:r>
        <w:t>运筹</w:t>
      </w:r>
      <w:r w:rsidRPr="00D45D37">
        <w:t>优化</w:t>
      </w:r>
      <w:bookmarkEnd w:id="54"/>
    </w:p>
    <w:p w14:paraId="5DD33E31" w14:textId="77777777" w:rsidR="00AD6B12" w:rsidRDefault="00AD6B12" w:rsidP="00B3607C">
      <w:pPr>
        <w:pStyle w:val="afffffffff0"/>
        <w:ind w:left="0"/>
      </w:pPr>
      <w:r>
        <w:rPr>
          <w:rFonts w:hint="eastAsia"/>
        </w:rPr>
        <w:t>适用于采用普通化肥的麦田。</w:t>
      </w:r>
    </w:p>
    <w:p w14:paraId="0C05CE1F" w14:textId="4FDB3011" w:rsidR="00AD6B12" w:rsidRPr="007F6AA3" w:rsidRDefault="00AD6B12" w:rsidP="00B3607C">
      <w:pPr>
        <w:pStyle w:val="afffffffff0"/>
        <w:ind w:left="0"/>
      </w:pPr>
      <w:r w:rsidRPr="007F6AA3">
        <w:rPr>
          <w:rFonts w:hint="eastAsia"/>
        </w:rPr>
        <w:t>化肥应分次施用。</w:t>
      </w:r>
      <w:r w:rsidRPr="007F6AA3">
        <w:t>氮肥</w:t>
      </w:r>
      <w:r w:rsidRPr="007F6AA3">
        <w:rPr>
          <w:rFonts w:hint="eastAsia"/>
        </w:rPr>
        <w:t>宜</w:t>
      </w:r>
      <w:r w:rsidRPr="007F6AA3">
        <w:t>分</w:t>
      </w:r>
      <w:r w:rsidRPr="007F6AA3">
        <w:rPr>
          <w:rFonts w:hint="eastAsia"/>
        </w:rPr>
        <w:t>三</w:t>
      </w:r>
      <w:r w:rsidRPr="007F6AA3">
        <w:t>次施用，基肥、壮</w:t>
      </w:r>
      <w:proofErr w:type="gramStart"/>
      <w:r w:rsidRPr="007F6AA3">
        <w:t>蘖</w:t>
      </w:r>
      <w:proofErr w:type="gramEnd"/>
      <w:r w:rsidRPr="007F6AA3">
        <w:t>肥和拔节孕穗肥的分配比例</w:t>
      </w:r>
      <w:r w:rsidRPr="007F6AA3">
        <w:rPr>
          <w:rFonts w:hint="eastAsia"/>
        </w:rPr>
        <w:t>以</w:t>
      </w:r>
      <w:r w:rsidRPr="007F6AA3">
        <w:t>6</w:t>
      </w:r>
      <w:r w:rsidRPr="007F6AA3">
        <w:rPr>
          <w:rFonts w:hint="eastAsia"/>
        </w:rPr>
        <w:t>:</w:t>
      </w:r>
      <w:r w:rsidRPr="007F6AA3">
        <w:t>1</w:t>
      </w:r>
      <w:r w:rsidRPr="007F6AA3">
        <w:rPr>
          <w:rFonts w:hint="eastAsia"/>
        </w:rPr>
        <w:t>:3或5:1:4为宜</w:t>
      </w:r>
      <w:r w:rsidRPr="007F6AA3">
        <w:t>。磷肥</w:t>
      </w:r>
      <w:r w:rsidRPr="007F6AA3">
        <w:rPr>
          <w:rFonts w:hint="eastAsia"/>
        </w:rPr>
        <w:t>应全部做</w:t>
      </w:r>
      <w:r w:rsidRPr="007F6AA3">
        <w:t>基肥一次施</w:t>
      </w:r>
      <w:r w:rsidRPr="007F6AA3">
        <w:rPr>
          <w:rFonts w:hint="eastAsia"/>
        </w:rPr>
        <w:t>入，</w:t>
      </w:r>
      <w:r w:rsidRPr="007F6AA3">
        <w:t>钾肥</w:t>
      </w:r>
      <w:r w:rsidRPr="007F6AA3">
        <w:rPr>
          <w:rFonts w:hint="eastAsia"/>
        </w:rPr>
        <w:t>宜分</w:t>
      </w:r>
      <w:r w:rsidRPr="007F6AA3">
        <w:t>基肥</w:t>
      </w:r>
      <w:r w:rsidRPr="007F6AA3">
        <w:rPr>
          <w:rFonts w:hint="eastAsia"/>
        </w:rPr>
        <w:t>和</w:t>
      </w:r>
      <w:r w:rsidR="00252922">
        <w:rPr>
          <w:rFonts w:hint="eastAsia"/>
        </w:rPr>
        <w:t>拔节</w:t>
      </w:r>
      <w:r w:rsidRPr="007F6AA3">
        <w:t>孕穗</w:t>
      </w:r>
      <w:r w:rsidRPr="007F6AA3">
        <w:rPr>
          <w:rFonts w:hint="eastAsia"/>
        </w:rPr>
        <w:t>肥两次施用</w:t>
      </w:r>
      <w:r w:rsidRPr="007F6AA3">
        <w:t>。</w:t>
      </w:r>
    </w:p>
    <w:p w14:paraId="55C13974" w14:textId="77777777" w:rsidR="00AD6B12" w:rsidRPr="007F6AA3" w:rsidRDefault="00AD6B12" w:rsidP="00B3607C">
      <w:pPr>
        <w:pStyle w:val="afffffffff0"/>
        <w:ind w:left="0"/>
      </w:pPr>
      <w:r w:rsidRPr="007F6AA3">
        <w:t>基肥</w:t>
      </w:r>
      <w:r w:rsidRPr="007F6AA3">
        <w:rPr>
          <w:rFonts w:hint="eastAsia"/>
        </w:rPr>
        <w:t>宜</w:t>
      </w:r>
      <w:r w:rsidRPr="007F6AA3">
        <w:t>使用氮磷钾三元复合肥，结合整地深施混入土壤。</w:t>
      </w:r>
    </w:p>
    <w:p w14:paraId="70C5E7D6" w14:textId="77777777" w:rsidR="00AD6B12" w:rsidRDefault="00AD6B12" w:rsidP="00B3607C">
      <w:pPr>
        <w:pStyle w:val="afffffffff0"/>
        <w:ind w:left="0"/>
      </w:pPr>
      <w:r>
        <w:rPr>
          <w:rFonts w:hint="eastAsia"/>
        </w:rPr>
        <w:t>氮肥追肥宜采用尿素，分别在小麦四叶期</w:t>
      </w:r>
      <w:r>
        <w:t>追施壮</w:t>
      </w:r>
      <w:proofErr w:type="gramStart"/>
      <w:r>
        <w:t>蘖</w:t>
      </w:r>
      <w:proofErr w:type="gramEnd"/>
      <w:r>
        <w:t>肥</w:t>
      </w:r>
      <w:r>
        <w:rPr>
          <w:rFonts w:hint="eastAsia"/>
        </w:rPr>
        <w:t>、</w:t>
      </w:r>
      <w:r w:rsidRPr="0070647A">
        <w:t>倒</w:t>
      </w:r>
      <w:r>
        <w:rPr>
          <w:rFonts w:hint="eastAsia"/>
        </w:rPr>
        <w:t>2</w:t>
      </w:r>
      <w:r w:rsidRPr="0070647A">
        <w:t>.5</w:t>
      </w:r>
      <w:r>
        <w:t>叶期追施拔节</w:t>
      </w:r>
      <w:r>
        <w:rPr>
          <w:rFonts w:hint="eastAsia"/>
        </w:rPr>
        <w:t>孕</w:t>
      </w:r>
      <w:r>
        <w:t>穗肥</w:t>
      </w:r>
      <w:r>
        <w:rPr>
          <w:rFonts w:hint="eastAsia"/>
        </w:rPr>
        <w:t>。</w:t>
      </w:r>
      <w:r>
        <w:t>钾肥</w:t>
      </w:r>
      <w:r>
        <w:rPr>
          <w:rFonts w:hint="eastAsia"/>
        </w:rPr>
        <w:t>追肥</w:t>
      </w:r>
      <w:r>
        <w:t>使用氯化钾</w:t>
      </w:r>
      <w:r>
        <w:rPr>
          <w:rFonts w:hint="eastAsia"/>
        </w:rPr>
        <w:t>，在</w:t>
      </w:r>
      <w:r w:rsidRPr="0070647A">
        <w:t>倒</w:t>
      </w:r>
      <w:r>
        <w:rPr>
          <w:rFonts w:hint="eastAsia"/>
        </w:rPr>
        <w:t>2</w:t>
      </w:r>
      <w:r w:rsidRPr="0070647A">
        <w:t>.5</w:t>
      </w:r>
      <w:r>
        <w:t>叶期追施</w:t>
      </w:r>
      <w:r w:rsidRPr="0070647A">
        <w:t>。</w:t>
      </w:r>
    </w:p>
    <w:p w14:paraId="735BEEA1" w14:textId="77777777" w:rsidR="00AD6B12" w:rsidRPr="0070647A" w:rsidRDefault="00AD6B12" w:rsidP="00B3607C">
      <w:pPr>
        <w:pStyle w:val="afffffffff0"/>
        <w:ind w:left="0"/>
      </w:pPr>
      <w:r w:rsidRPr="00E5327C">
        <w:rPr>
          <w:rFonts w:hint="eastAsia"/>
        </w:rPr>
        <w:t>在化肥施用的同时</w:t>
      </w:r>
      <w:r>
        <w:rPr>
          <w:rFonts w:hint="eastAsia"/>
        </w:rPr>
        <w:t>宜</w:t>
      </w:r>
      <w:r>
        <w:t>配施</w:t>
      </w:r>
      <w:r w:rsidRPr="00E5327C">
        <w:rPr>
          <w:rFonts w:hint="eastAsia"/>
        </w:rPr>
        <w:t>硝化抑制剂</w:t>
      </w:r>
      <w:r>
        <w:rPr>
          <w:rFonts w:hint="eastAsia"/>
        </w:rPr>
        <w:t>或</w:t>
      </w:r>
      <w:r w:rsidRPr="00E5327C">
        <w:rPr>
          <w:rFonts w:hint="eastAsia"/>
        </w:rPr>
        <w:t>脲酶抑制剂</w:t>
      </w:r>
      <w:r>
        <w:rPr>
          <w:rFonts w:hint="eastAsia"/>
        </w:rPr>
        <w:t>，</w:t>
      </w:r>
      <w:r w:rsidRPr="00E5327C">
        <w:rPr>
          <w:rFonts w:hint="eastAsia"/>
        </w:rPr>
        <w:t>使用</w:t>
      </w:r>
      <w:r>
        <w:rPr>
          <w:rFonts w:hint="eastAsia"/>
        </w:rPr>
        <w:t>应分别符合</w:t>
      </w:r>
      <w:r w:rsidRPr="00E5327C">
        <w:rPr>
          <w:rFonts w:hint="eastAsia"/>
        </w:rPr>
        <w:t>NY/T 3504和NY/T 3505</w:t>
      </w:r>
      <w:r>
        <w:rPr>
          <w:rFonts w:hint="eastAsia"/>
        </w:rPr>
        <w:t>的要求</w:t>
      </w:r>
      <w:r w:rsidRPr="00E5327C">
        <w:rPr>
          <w:rFonts w:hint="eastAsia"/>
        </w:rPr>
        <w:t>。</w:t>
      </w:r>
    </w:p>
    <w:p w14:paraId="28DE9A4A" w14:textId="77777777" w:rsidR="00AD6B12" w:rsidRDefault="00AD6B12" w:rsidP="00B3607C">
      <w:pPr>
        <w:pStyle w:val="afffffffff0"/>
        <w:ind w:left="0"/>
      </w:pPr>
      <w:r>
        <w:rPr>
          <w:rFonts w:hint="eastAsia"/>
        </w:rPr>
        <w:t>避免大雨前施肥。</w:t>
      </w:r>
    </w:p>
    <w:p w14:paraId="7ED1CFD6" w14:textId="77777777" w:rsidR="00AD6B12" w:rsidRPr="00B839BA" w:rsidRDefault="00AD6B12" w:rsidP="00A43395">
      <w:pPr>
        <w:pStyle w:val="affe"/>
        <w:spacing w:before="156" w:after="156"/>
      </w:pPr>
      <w:bookmarkStart w:id="55" w:name="_Toc67210970"/>
      <w:r w:rsidRPr="00D45D37">
        <w:t>有机肥料替代</w:t>
      </w:r>
      <w:bookmarkEnd w:id="55"/>
    </w:p>
    <w:p w14:paraId="521F4578" w14:textId="77777777" w:rsidR="00AD6B12" w:rsidRDefault="00AD6B12" w:rsidP="00B3607C">
      <w:pPr>
        <w:pStyle w:val="afffffffff0"/>
        <w:ind w:left="0"/>
      </w:pPr>
      <w:r>
        <w:rPr>
          <w:rFonts w:hint="eastAsia"/>
        </w:rPr>
        <w:t>化肥用量高且</w:t>
      </w:r>
      <w:r w:rsidRPr="002E1300">
        <w:rPr>
          <w:rFonts w:hint="eastAsia"/>
        </w:rPr>
        <w:t>土壤有机质含量较低的田块</w:t>
      </w:r>
      <w:r>
        <w:rPr>
          <w:rFonts w:hint="eastAsia"/>
        </w:rPr>
        <w:t>，应施用</w:t>
      </w:r>
      <w:r w:rsidRPr="002E5BBC">
        <w:t>有机肥料，</w:t>
      </w:r>
      <w:r>
        <w:rPr>
          <w:rFonts w:hint="eastAsia"/>
        </w:rPr>
        <w:t>培肥</w:t>
      </w:r>
      <w:r>
        <w:t>地力并</w:t>
      </w:r>
      <w:r w:rsidRPr="002E5BBC">
        <w:t>提高养分利用效率。</w:t>
      </w:r>
    </w:p>
    <w:p w14:paraId="14B8E8D5" w14:textId="177E2F21" w:rsidR="00AD6B12" w:rsidRPr="002E5BBC" w:rsidRDefault="00AD6B12" w:rsidP="00B3607C">
      <w:pPr>
        <w:pStyle w:val="afffffffff0"/>
        <w:ind w:left="0"/>
      </w:pPr>
      <w:r>
        <w:t>氮肥运筹及施肥方法</w:t>
      </w:r>
      <w:r w:rsidR="00221AF5">
        <w:rPr>
          <w:rFonts w:hint="eastAsia"/>
        </w:rPr>
        <w:t>按</w:t>
      </w:r>
      <w:r>
        <w:rPr>
          <w:rFonts w:hint="eastAsia"/>
        </w:rPr>
        <w:t>5.2</w:t>
      </w:r>
      <w:r>
        <w:t>.2.2</w:t>
      </w:r>
      <w:r w:rsidR="00221AF5">
        <w:rPr>
          <w:rFonts w:hint="eastAsia"/>
        </w:rPr>
        <w:t>执行</w:t>
      </w:r>
      <w:r>
        <w:rPr>
          <w:rFonts w:hint="eastAsia"/>
        </w:rPr>
        <w:t>，追肥</w:t>
      </w:r>
      <w:r w:rsidR="00221AF5">
        <w:rPr>
          <w:rFonts w:hint="eastAsia"/>
        </w:rPr>
        <w:t>按</w:t>
      </w:r>
      <w:r>
        <w:rPr>
          <w:rFonts w:hint="eastAsia"/>
        </w:rPr>
        <w:t>5.2</w:t>
      </w:r>
      <w:r>
        <w:t>.2.4</w:t>
      </w:r>
      <w:r w:rsidR="00221AF5">
        <w:rPr>
          <w:rFonts w:hint="eastAsia"/>
        </w:rPr>
        <w:t>执行</w:t>
      </w:r>
      <w:r>
        <w:rPr>
          <w:rFonts w:hint="eastAsia"/>
        </w:rPr>
        <w:t>。其它按5.1.3要求执行。</w:t>
      </w:r>
    </w:p>
    <w:p w14:paraId="14C8FDDC" w14:textId="77777777" w:rsidR="00AD6B12" w:rsidRPr="00D45D37" w:rsidRDefault="00AD6B12" w:rsidP="00B3607C">
      <w:pPr>
        <w:pStyle w:val="affe"/>
        <w:spacing w:before="156" w:after="156"/>
      </w:pPr>
      <w:bookmarkStart w:id="56" w:name="_Toc67210971"/>
      <w:r w:rsidRPr="00D45D37">
        <w:t>新型</w:t>
      </w:r>
      <w:proofErr w:type="gramStart"/>
      <w:r w:rsidRPr="00D45D37">
        <w:t>缓控释肥</w:t>
      </w:r>
      <w:proofErr w:type="gramEnd"/>
      <w:r w:rsidRPr="00D45D37">
        <w:t>替代</w:t>
      </w:r>
      <w:bookmarkEnd w:id="56"/>
    </w:p>
    <w:p w14:paraId="7DBFA986" w14:textId="77777777" w:rsidR="00AD6B12" w:rsidRDefault="00AD6B12" w:rsidP="00B3607C">
      <w:pPr>
        <w:pStyle w:val="afffffffff0"/>
        <w:ind w:left="0"/>
      </w:pPr>
      <w:r>
        <w:rPr>
          <w:rFonts w:hint="eastAsia"/>
        </w:rPr>
        <w:t>采用新型</w:t>
      </w:r>
      <w:proofErr w:type="gramStart"/>
      <w:r>
        <w:rPr>
          <w:rFonts w:hint="eastAsia"/>
        </w:rPr>
        <w:t>缓控释肥</w:t>
      </w:r>
      <w:proofErr w:type="gramEnd"/>
      <w:r>
        <w:rPr>
          <w:rFonts w:hint="eastAsia"/>
        </w:rPr>
        <w:t>替代传统化肥，提高肥料利用率并减少追肥次数。</w:t>
      </w:r>
    </w:p>
    <w:p w14:paraId="3CD77A42" w14:textId="77777777" w:rsidR="00AD6B12" w:rsidRPr="0070647A" w:rsidRDefault="00AD6B12" w:rsidP="00B3607C">
      <w:pPr>
        <w:pStyle w:val="afffffffff0"/>
        <w:ind w:left="0"/>
      </w:pPr>
      <w:proofErr w:type="gramStart"/>
      <w:r>
        <w:rPr>
          <w:rFonts w:hint="eastAsia"/>
        </w:rPr>
        <w:t>缓控释肥</w:t>
      </w:r>
      <w:proofErr w:type="gramEnd"/>
      <w:r>
        <w:t>的替代比例以</w:t>
      </w:r>
      <w:r>
        <w:rPr>
          <w:rFonts w:hint="eastAsia"/>
        </w:rPr>
        <w:t>推荐氮</w:t>
      </w:r>
      <w:r>
        <w:t>用量的6</w:t>
      </w:r>
      <w:r>
        <w:rPr>
          <w:rFonts w:hint="eastAsia"/>
        </w:rPr>
        <w:t>0</w:t>
      </w:r>
      <w:r>
        <w:t xml:space="preserve"> </w:t>
      </w:r>
      <w:r>
        <w:rPr>
          <w:rFonts w:hint="eastAsia"/>
        </w:rPr>
        <w:t>%</w:t>
      </w:r>
      <w:r w:rsidR="00A43395" w:rsidRPr="00A43395">
        <w:rPr>
          <w:rFonts w:hint="eastAsia"/>
        </w:rPr>
        <w:t>～</w:t>
      </w:r>
      <w:r>
        <w:t>7</w:t>
      </w:r>
      <w:r>
        <w:rPr>
          <w:rFonts w:hint="eastAsia"/>
        </w:rPr>
        <w:t>0</w:t>
      </w:r>
      <w:r>
        <w:t xml:space="preserve"> </w:t>
      </w:r>
      <w:r>
        <w:rPr>
          <w:rFonts w:hint="eastAsia"/>
        </w:rPr>
        <w:t>%为宜</w:t>
      </w:r>
      <w:r>
        <w:t>，</w:t>
      </w:r>
      <w:r>
        <w:rPr>
          <w:rFonts w:hint="eastAsia"/>
        </w:rPr>
        <w:t>应</w:t>
      </w:r>
      <w:r w:rsidRPr="0070647A">
        <w:t>结合整地或者利用</w:t>
      </w:r>
      <w:r>
        <w:t>种肥同播</w:t>
      </w:r>
      <w:r w:rsidRPr="0070647A">
        <w:t>机械</w:t>
      </w:r>
      <w:r>
        <w:rPr>
          <w:rFonts w:hint="eastAsia"/>
        </w:rPr>
        <w:t>进行</w:t>
      </w:r>
      <w:r>
        <w:t>基肥</w:t>
      </w:r>
      <w:r w:rsidRPr="0070647A">
        <w:t>深施</w:t>
      </w:r>
      <w:r>
        <w:rPr>
          <w:rFonts w:hint="eastAsia"/>
        </w:rPr>
        <w:t>，其余</w:t>
      </w:r>
      <w:r>
        <w:t xml:space="preserve">30 </w:t>
      </w:r>
      <w:r>
        <w:rPr>
          <w:rFonts w:hint="eastAsia"/>
        </w:rPr>
        <w:t>%</w:t>
      </w:r>
      <w:r w:rsidR="00A43395" w:rsidRPr="00A43395">
        <w:rPr>
          <w:rFonts w:hint="eastAsia"/>
        </w:rPr>
        <w:t>～</w:t>
      </w:r>
      <w:r>
        <w:t xml:space="preserve">40 </w:t>
      </w:r>
      <w:r>
        <w:rPr>
          <w:rFonts w:hint="eastAsia"/>
        </w:rPr>
        <w:t>%的</w:t>
      </w:r>
      <w:proofErr w:type="gramStart"/>
      <w:r>
        <w:rPr>
          <w:rFonts w:hint="eastAsia"/>
        </w:rPr>
        <w:t>氮</w:t>
      </w:r>
      <w:r w:rsidRPr="0070647A">
        <w:t>采用</w:t>
      </w:r>
      <w:proofErr w:type="gramEnd"/>
      <w:r w:rsidRPr="0070647A">
        <w:t>尿素在拔节</w:t>
      </w:r>
      <w:r>
        <w:rPr>
          <w:rFonts w:hint="eastAsia"/>
        </w:rPr>
        <w:t>孕穗</w:t>
      </w:r>
      <w:r w:rsidRPr="0070647A">
        <w:t>期追</w:t>
      </w:r>
      <w:r>
        <w:rPr>
          <w:rFonts w:hint="eastAsia"/>
        </w:rPr>
        <w:t>施</w:t>
      </w:r>
      <w:r w:rsidRPr="0070647A">
        <w:t>。</w:t>
      </w:r>
    </w:p>
    <w:p w14:paraId="317A0421" w14:textId="77777777" w:rsidR="00AD6B12" w:rsidRPr="0070647A" w:rsidRDefault="00AD6B12" w:rsidP="00B3607C">
      <w:pPr>
        <w:pStyle w:val="afffffffff0"/>
        <w:ind w:left="0"/>
      </w:pPr>
      <w:r>
        <w:rPr>
          <w:rFonts w:hint="eastAsia"/>
        </w:rPr>
        <w:t>宜</w:t>
      </w:r>
      <w:r>
        <w:t>选择小麦</w:t>
      </w:r>
      <w:r w:rsidRPr="0070647A">
        <w:t>专用</w:t>
      </w:r>
      <w:r>
        <w:t>氮磷钾三元素</w:t>
      </w:r>
      <w:proofErr w:type="gramStart"/>
      <w:r>
        <w:t>配比</w:t>
      </w:r>
      <w:r w:rsidRPr="0070647A">
        <w:t>缓控释</w:t>
      </w:r>
      <w:proofErr w:type="gramEnd"/>
      <w:r>
        <w:t>肥料</w:t>
      </w:r>
      <w:r w:rsidRPr="0070647A">
        <w:t>。</w:t>
      </w:r>
      <w:r>
        <w:t>施氮量</w:t>
      </w:r>
      <w:r w:rsidRPr="00C13DD3">
        <w:rPr>
          <w:rFonts w:hint="eastAsia"/>
        </w:rPr>
        <w:t>比推荐氮用量</w:t>
      </w:r>
      <w:r w:rsidRPr="00C13DD3">
        <w:t>减少</w:t>
      </w:r>
      <w:r>
        <w:rPr>
          <w:rFonts w:hint="eastAsia"/>
        </w:rPr>
        <w:t>10</w:t>
      </w:r>
      <w:r>
        <w:t xml:space="preserve"> </w:t>
      </w:r>
      <w:r>
        <w:rPr>
          <w:rFonts w:hint="eastAsia"/>
        </w:rPr>
        <w:t>%</w:t>
      </w:r>
      <w:r w:rsidR="00A43395" w:rsidRPr="00A43395">
        <w:rPr>
          <w:rFonts w:hint="eastAsia"/>
        </w:rPr>
        <w:t>～</w:t>
      </w:r>
      <w:r>
        <w:t>15 %</w:t>
      </w:r>
      <w:r>
        <w:rPr>
          <w:rFonts w:hint="eastAsia"/>
        </w:rPr>
        <w:t>。</w:t>
      </w:r>
    </w:p>
    <w:p w14:paraId="30FD2AC6" w14:textId="77777777" w:rsidR="00AD6B12" w:rsidRPr="006C087A" w:rsidRDefault="00AD6B12" w:rsidP="00A43395">
      <w:pPr>
        <w:pStyle w:val="affc"/>
        <w:spacing w:before="312" w:after="312"/>
      </w:pPr>
      <w:bookmarkStart w:id="57" w:name="_Toc67210972"/>
      <w:bookmarkStart w:id="58" w:name="_Toc68685920"/>
      <w:proofErr w:type="gramStart"/>
      <w:r w:rsidRPr="006C087A">
        <w:t>氮磷减排</w:t>
      </w:r>
      <w:bookmarkEnd w:id="57"/>
      <w:bookmarkEnd w:id="58"/>
      <w:proofErr w:type="gramEnd"/>
    </w:p>
    <w:p w14:paraId="7B5EBE06" w14:textId="77777777" w:rsidR="00AD6B12" w:rsidRPr="008C0674" w:rsidRDefault="00AD6B12" w:rsidP="00A43395">
      <w:pPr>
        <w:pStyle w:val="affd"/>
        <w:spacing w:before="156" w:after="156"/>
      </w:pPr>
      <w:bookmarkStart w:id="59" w:name="_Toc67210973"/>
      <w:r w:rsidRPr="008C0674">
        <w:rPr>
          <w:rFonts w:hint="eastAsia"/>
        </w:rPr>
        <w:t>水分</w:t>
      </w:r>
      <w:r w:rsidRPr="008C0674">
        <w:t>管理</w:t>
      </w:r>
      <w:bookmarkEnd w:id="59"/>
    </w:p>
    <w:p w14:paraId="7CACF30C" w14:textId="77777777" w:rsidR="00AD6B12" w:rsidRPr="006C087A" w:rsidRDefault="00AD6B12" w:rsidP="00A43395">
      <w:pPr>
        <w:pStyle w:val="afffffffff1"/>
      </w:pPr>
      <w:r w:rsidRPr="006C087A">
        <w:rPr>
          <w:rFonts w:hint="eastAsia"/>
        </w:rPr>
        <w:t>适当</w:t>
      </w:r>
      <w:r w:rsidRPr="006C087A">
        <w:t>增加</w:t>
      </w:r>
      <w:r>
        <w:t>稻田</w:t>
      </w:r>
      <w:r w:rsidRPr="006C087A">
        <w:rPr>
          <w:rFonts w:hint="eastAsia"/>
        </w:rPr>
        <w:t>田埂高度</w:t>
      </w:r>
      <w:r w:rsidRPr="006C087A">
        <w:t>，减少径流排水的发生，田埂高度</w:t>
      </w:r>
      <w:r w:rsidRPr="006C087A">
        <w:rPr>
          <w:rFonts w:hint="eastAsia"/>
        </w:rPr>
        <w:t>以</w:t>
      </w:r>
      <w:r w:rsidRPr="006C087A">
        <w:t>20</w:t>
      </w:r>
      <w:r>
        <w:t xml:space="preserve"> </w:t>
      </w:r>
      <w:r>
        <w:rPr>
          <w:rFonts w:hint="eastAsia"/>
        </w:rPr>
        <w:t>cm</w:t>
      </w:r>
      <w:r w:rsidR="00A43395" w:rsidRPr="00A43395">
        <w:rPr>
          <w:rFonts w:hint="eastAsia"/>
        </w:rPr>
        <w:t>～</w:t>
      </w:r>
      <w:r>
        <w:t xml:space="preserve">25 </w:t>
      </w:r>
      <w:r>
        <w:rPr>
          <w:rFonts w:hint="eastAsia"/>
        </w:rPr>
        <w:t>c</w:t>
      </w:r>
      <w:r>
        <w:t>m</w:t>
      </w:r>
      <w:r w:rsidRPr="006C087A">
        <w:rPr>
          <w:rFonts w:hint="eastAsia"/>
        </w:rPr>
        <w:t>为</w:t>
      </w:r>
      <w:r w:rsidRPr="006C087A">
        <w:t>宜。</w:t>
      </w:r>
    </w:p>
    <w:p w14:paraId="11F511C4" w14:textId="77777777" w:rsidR="00AD6B12" w:rsidRPr="006C087A" w:rsidRDefault="00AD6B12" w:rsidP="00A43395">
      <w:pPr>
        <w:pStyle w:val="afffffffff1"/>
      </w:pPr>
      <w:r>
        <w:rPr>
          <w:rFonts w:ascii="Times New Roman" w:hint="eastAsia"/>
        </w:rPr>
        <w:t>水稻</w:t>
      </w:r>
      <w:r w:rsidRPr="006C087A">
        <w:rPr>
          <w:rFonts w:ascii="Times New Roman" w:hint="eastAsia"/>
        </w:rPr>
        <w:t>插秧前</w:t>
      </w:r>
      <w:r w:rsidRPr="006C087A">
        <w:t>泡田</w:t>
      </w:r>
      <w:r w:rsidRPr="006C087A">
        <w:rPr>
          <w:rFonts w:hint="eastAsia"/>
        </w:rPr>
        <w:t>灌溉</w:t>
      </w:r>
      <w:r w:rsidRPr="006C087A">
        <w:t>水深以</w:t>
      </w:r>
      <w:r w:rsidRPr="00A43395">
        <w:rPr>
          <w:rFonts w:hAnsi="宋体"/>
        </w:rPr>
        <w:t>3 cm</w:t>
      </w:r>
      <w:r w:rsidR="00A43395" w:rsidRPr="00A43395">
        <w:rPr>
          <w:rFonts w:hAnsi="宋体" w:hint="eastAsia"/>
        </w:rPr>
        <w:t>～</w:t>
      </w:r>
      <w:r w:rsidRPr="00A43395">
        <w:rPr>
          <w:rFonts w:hAnsi="宋体"/>
        </w:rPr>
        <w:t>5 cm</w:t>
      </w:r>
      <w:r w:rsidRPr="006C087A">
        <w:rPr>
          <w:rFonts w:hint="eastAsia"/>
        </w:rPr>
        <w:t>为宜，做到</w:t>
      </w:r>
      <w:r w:rsidRPr="006C087A">
        <w:t>插秧前不排水</w:t>
      </w:r>
      <w:r w:rsidRPr="006C087A">
        <w:rPr>
          <w:rFonts w:hint="eastAsia"/>
        </w:rPr>
        <w:t>。</w:t>
      </w:r>
      <w:r w:rsidR="00A43395">
        <w:rPr>
          <w:rFonts w:hint="eastAsia"/>
        </w:rPr>
        <w:t>不应</w:t>
      </w:r>
      <w:r w:rsidRPr="006C087A">
        <w:rPr>
          <w:rFonts w:hint="eastAsia"/>
        </w:rPr>
        <w:t>多</w:t>
      </w:r>
      <w:r w:rsidRPr="006C087A">
        <w:t>灌</w:t>
      </w:r>
      <w:r w:rsidRPr="006C087A">
        <w:rPr>
          <w:rFonts w:hint="eastAsia"/>
        </w:rPr>
        <w:t>后再</w:t>
      </w:r>
      <w:r w:rsidRPr="006C087A">
        <w:t>排。</w:t>
      </w:r>
    </w:p>
    <w:p w14:paraId="01B7502B" w14:textId="77777777" w:rsidR="00AD6B12" w:rsidRPr="006C087A" w:rsidRDefault="00AD6B12" w:rsidP="00A43395">
      <w:pPr>
        <w:pStyle w:val="afffffffff1"/>
      </w:pPr>
      <w:r w:rsidRPr="006C087A">
        <w:rPr>
          <w:rFonts w:hint="eastAsia"/>
        </w:rPr>
        <w:t>水稻插秧后</w:t>
      </w:r>
      <w:r w:rsidRPr="006C087A">
        <w:t>或分蘖期后</w:t>
      </w:r>
      <w:r w:rsidRPr="006C087A">
        <w:rPr>
          <w:rFonts w:hint="eastAsia"/>
        </w:rPr>
        <w:t>实行浅水</w:t>
      </w:r>
      <w:proofErr w:type="gramStart"/>
      <w:r w:rsidRPr="006C087A">
        <w:t>勤灌</w:t>
      </w:r>
      <w:r w:rsidRPr="006C087A">
        <w:rPr>
          <w:rFonts w:hint="eastAsia"/>
        </w:rPr>
        <w:t>和</w:t>
      </w:r>
      <w:r w:rsidRPr="006C087A">
        <w:t>浅湿</w:t>
      </w:r>
      <w:proofErr w:type="gramEnd"/>
      <w:r w:rsidRPr="006C087A">
        <w:t>灌溉</w:t>
      </w:r>
      <w:r w:rsidRPr="006C087A">
        <w:rPr>
          <w:rFonts w:hint="eastAsia"/>
        </w:rPr>
        <w:t>技术，</w:t>
      </w:r>
      <w:r>
        <w:rPr>
          <w:rFonts w:hint="eastAsia"/>
        </w:rPr>
        <w:t>按照</w:t>
      </w:r>
      <w:r w:rsidRPr="006C087A">
        <w:t>DB32</w:t>
      </w:r>
      <w:r w:rsidRPr="006C087A">
        <w:rPr>
          <w:rFonts w:hint="eastAsia"/>
        </w:rPr>
        <w:t>/</w:t>
      </w:r>
      <w:r w:rsidRPr="006C087A">
        <w:t>T 2950</w:t>
      </w:r>
      <w:r w:rsidRPr="006C087A">
        <w:rPr>
          <w:rFonts w:hint="eastAsia"/>
        </w:rPr>
        <w:t>执行</w:t>
      </w:r>
      <w:r w:rsidRPr="006C087A">
        <w:t>，降低田面水层，减少降雨时</w:t>
      </w:r>
      <w:r w:rsidRPr="006C087A">
        <w:rPr>
          <w:rFonts w:hint="eastAsia"/>
        </w:rPr>
        <w:t>径流发生</w:t>
      </w:r>
      <w:r w:rsidRPr="006C087A">
        <w:t>机会</w:t>
      </w:r>
      <w:r w:rsidRPr="006C087A">
        <w:rPr>
          <w:rFonts w:hint="eastAsia"/>
        </w:rPr>
        <w:t>。</w:t>
      </w:r>
    </w:p>
    <w:p w14:paraId="708B2B6E" w14:textId="77777777" w:rsidR="00AD6B12" w:rsidRPr="006C087A" w:rsidRDefault="00AD6B12" w:rsidP="00A43395">
      <w:pPr>
        <w:pStyle w:val="afffffffff1"/>
      </w:pPr>
      <w:r w:rsidRPr="006C087A">
        <w:t>应结合天气预报，及时调整</w:t>
      </w:r>
      <w:r>
        <w:t>稻田</w:t>
      </w:r>
      <w:r w:rsidRPr="006C087A">
        <w:t>灌排方案。如近期预报有降雨时，可推迟灌水，或根据雨量预报，适量减少灌水</w:t>
      </w:r>
      <w:r>
        <w:rPr>
          <w:rFonts w:hint="eastAsia"/>
        </w:rPr>
        <w:t>量</w:t>
      </w:r>
      <w:r w:rsidRPr="006C087A">
        <w:t>。</w:t>
      </w:r>
    </w:p>
    <w:p w14:paraId="260E0271" w14:textId="77777777" w:rsidR="00AD6B12" w:rsidRDefault="00AD6B12" w:rsidP="00A43395">
      <w:pPr>
        <w:pStyle w:val="afffffffff1"/>
      </w:pPr>
      <w:r w:rsidRPr="006C087A">
        <w:rPr>
          <w:rFonts w:hint="eastAsia"/>
        </w:rPr>
        <w:t>根据</w:t>
      </w:r>
      <w:r w:rsidRPr="006C087A">
        <w:t>水稻</w:t>
      </w:r>
      <w:r w:rsidRPr="006C087A">
        <w:rPr>
          <w:rFonts w:hint="eastAsia"/>
        </w:rPr>
        <w:t>不同</w:t>
      </w:r>
      <w:r w:rsidRPr="006C087A">
        <w:t>时期的耐淹水深</w:t>
      </w:r>
      <w:r w:rsidRPr="006C087A">
        <w:rPr>
          <w:rFonts w:hint="eastAsia"/>
        </w:rPr>
        <w:t>适时</w:t>
      </w:r>
      <w:r w:rsidRPr="006C087A">
        <w:t>调整排水口高度，</w:t>
      </w:r>
      <w:r w:rsidRPr="00E846CB">
        <w:rPr>
          <w:rFonts w:hint="eastAsia"/>
        </w:rPr>
        <w:t>稻田</w:t>
      </w:r>
      <w:r w:rsidRPr="00E846CB">
        <w:t>排水口的适宜高度</w:t>
      </w:r>
      <w:r w:rsidRPr="006C087A">
        <w:t>参</w:t>
      </w:r>
      <w:r>
        <w:t>见</w:t>
      </w:r>
      <w:r w:rsidRPr="006C087A">
        <w:t>附</w:t>
      </w:r>
      <w:r>
        <w:t>录B</w:t>
      </w:r>
      <w:r w:rsidRPr="006C087A">
        <w:rPr>
          <w:rFonts w:hint="eastAsia"/>
        </w:rPr>
        <w:t>。</w:t>
      </w:r>
    </w:p>
    <w:p w14:paraId="02806D9D" w14:textId="56809952" w:rsidR="00AD6B12" w:rsidRPr="006C087A" w:rsidRDefault="00AD6B12" w:rsidP="00A43395">
      <w:pPr>
        <w:pStyle w:val="afffffffff1"/>
      </w:pPr>
      <w:r>
        <w:rPr>
          <w:rFonts w:hint="eastAsia"/>
        </w:rPr>
        <w:lastRenderedPageBreak/>
        <w:t>麦田应</w:t>
      </w:r>
      <w:r w:rsidRPr="006C087A">
        <w:t>开好丰产沟，做到</w:t>
      </w:r>
      <w:proofErr w:type="gramStart"/>
      <w:r w:rsidRPr="006C087A">
        <w:t>雨停田干</w:t>
      </w:r>
      <w:proofErr w:type="gramEnd"/>
      <w:r w:rsidRPr="006C087A">
        <w:t>，田间雨后无积水。</w:t>
      </w:r>
    </w:p>
    <w:p w14:paraId="13F9DB3B" w14:textId="77777777" w:rsidR="00AD6B12" w:rsidRPr="001B10E1" w:rsidRDefault="00AD6B12" w:rsidP="00A43395">
      <w:pPr>
        <w:pStyle w:val="affd"/>
        <w:spacing w:before="156" w:after="156"/>
      </w:pPr>
      <w:bookmarkStart w:id="60" w:name="_Toc67210974"/>
      <w:r w:rsidRPr="001B10E1">
        <w:rPr>
          <w:rFonts w:hint="eastAsia"/>
        </w:rPr>
        <w:t>排水拦截净化</w:t>
      </w:r>
      <w:bookmarkEnd w:id="60"/>
    </w:p>
    <w:p w14:paraId="735C2CF1" w14:textId="1A87AAE7" w:rsidR="00AD6B12" w:rsidRDefault="006028CB" w:rsidP="00A43395">
      <w:pPr>
        <w:pStyle w:val="afffffffff1"/>
      </w:pPr>
      <w:r>
        <w:rPr>
          <w:rFonts w:hint="eastAsia"/>
        </w:rPr>
        <w:t>利用</w:t>
      </w:r>
      <w:r w:rsidR="00AD6B12" w:rsidRPr="00B040BB">
        <w:rPr>
          <w:rFonts w:hint="eastAsia"/>
        </w:rPr>
        <w:t>农田周边</w:t>
      </w:r>
      <w:r>
        <w:rPr>
          <w:rFonts w:hint="eastAsia"/>
        </w:rPr>
        <w:t>的</w:t>
      </w:r>
      <w:r w:rsidR="00AD6B12">
        <w:rPr>
          <w:rFonts w:hint="eastAsia"/>
        </w:rPr>
        <w:t>低洼地，</w:t>
      </w:r>
      <w:r w:rsidR="00AD6B12">
        <w:t>种植</w:t>
      </w:r>
      <w:r w:rsidR="00AD6B12">
        <w:rPr>
          <w:rFonts w:hint="eastAsia"/>
        </w:rPr>
        <w:t>有</w:t>
      </w:r>
      <w:r w:rsidR="00AD6B12">
        <w:t>经济价值的水生蔬菜</w:t>
      </w:r>
      <w:r w:rsidR="00AD6B12">
        <w:rPr>
          <w:rFonts w:hint="eastAsia"/>
        </w:rPr>
        <w:t>如藕</w:t>
      </w:r>
      <w:r w:rsidR="00AD6B12">
        <w:t>、茭白、</w:t>
      </w:r>
      <w:proofErr w:type="gramStart"/>
      <w:r w:rsidR="00AD6B12">
        <w:t>茨</w:t>
      </w:r>
      <w:proofErr w:type="gramEnd"/>
      <w:r w:rsidR="00AD6B12">
        <w:t>菇</w:t>
      </w:r>
      <w:r w:rsidR="00AD6B12">
        <w:rPr>
          <w:rFonts w:hint="eastAsia"/>
        </w:rPr>
        <w:t>等或</w:t>
      </w:r>
      <w:r w:rsidR="00AD6B12">
        <w:t>水生花卉等，</w:t>
      </w:r>
      <w:r w:rsidR="00AD6B12">
        <w:rPr>
          <w:rFonts w:hint="eastAsia"/>
        </w:rPr>
        <w:t>农田</w:t>
      </w:r>
      <w:r w:rsidR="00AD6B12">
        <w:t>排水先排至水生植物田，</w:t>
      </w:r>
      <w:r w:rsidR="00AD6B12">
        <w:rPr>
          <w:rFonts w:hint="eastAsia"/>
        </w:rPr>
        <w:t>其中</w:t>
      </w:r>
      <w:r w:rsidR="00AD6B12">
        <w:t>的氮磷经植物吸收拦截后再排入</w:t>
      </w:r>
      <w:r w:rsidR="00AD6B12">
        <w:rPr>
          <w:rFonts w:hint="eastAsia"/>
        </w:rPr>
        <w:t>河道。</w:t>
      </w:r>
    </w:p>
    <w:p w14:paraId="32350779" w14:textId="593340D0" w:rsidR="00AD6B12" w:rsidRPr="00B040BB" w:rsidRDefault="00AD6B12" w:rsidP="00A43395">
      <w:pPr>
        <w:pStyle w:val="afffffffff1"/>
      </w:pPr>
      <w:r w:rsidRPr="00B040BB">
        <w:rPr>
          <w:rFonts w:hint="eastAsia"/>
        </w:rPr>
        <w:t>农田周边</w:t>
      </w:r>
      <w:r>
        <w:rPr>
          <w:rFonts w:hint="eastAsia"/>
        </w:rPr>
        <w:t>有可利用</w:t>
      </w:r>
      <w:r>
        <w:t>的塘</w:t>
      </w:r>
      <w:r>
        <w:rPr>
          <w:rFonts w:hint="eastAsia"/>
        </w:rPr>
        <w:t>/</w:t>
      </w:r>
      <w:proofErr w:type="gramStart"/>
      <w:r>
        <w:t>浜</w:t>
      </w:r>
      <w:proofErr w:type="gramEnd"/>
      <w:r>
        <w:rPr>
          <w:rFonts w:hint="eastAsia"/>
        </w:rPr>
        <w:t>，宜</w:t>
      </w:r>
      <w:r w:rsidRPr="00F44EE9">
        <w:rPr>
          <w:rFonts w:hint="eastAsia"/>
        </w:rPr>
        <w:t>优先利用塘</w:t>
      </w:r>
      <w:proofErr w:type="gramStart"/>
      <w:r w:rsidRPr="00F44EE9">
        <w:rPr>
          <w:rFonts w:hint="eastAsia"/>
        </w:rPr>
        <w:t>浜</w:t>
      </w:r>
      <w:proofErr w:type="gramEnd"/>
      <w:r w:rsidRPr="00F44EE9">
        <w:rPr>
          <w:rFonts w:hint="eastAsia"/>
        </w:rPr>
        <w:t>构建汇水调蓄系统，对农田</w:t>
      </w:r>
      <w:r w:rsidR="006028CB">
        <w:rPr>
          <w:rFonts w:hint="eastAsia"/>
        </w:rPr>
        <w:t>施肥后一周内的</w:t>
      </w:r>
      <w:r w:rsidRPr="00F44EE9">
        <w:rPr>
          <w:rFonts w:hint="eastAsia"/>
        </w:rPr>
        <w:t>排水进行</w:t>
      </w:r>
      <w:r>
        <w:rPr>
          <w:rFonts w:hint="eastAsia"/>
        </w:rPr>
        <w:t>蓄集</w:t>
      </w:r>
      <w:r>
        <w:t>后</w:t>
      </w:r>
      <w:r w:rsidRPr="00F44EE9">
        <w:rPr>
          <w:rFonts w:hint="eastAsia"/>
        </w:rPr>
        <w:t>循环灌溉，实现排水中氮磷养分的</w:t>
      </w:r>
      <w:r>
        <w:rPr>
          <w:rFonts w:hint="eastAsia"/>
        </w:rPr>
        <w:t>再利用，减少</w:t>
      </w:r>
      <w:proofErr w:type="gramStart"/>
      <w:r>
        <w:rPr>
          <w:rFonts w:hint="eastAsia"/>
        </w:rPr>
        <w:t>氮磷向水体</w:t>
      </w:r>
      <w:proofErr w:type="gramEnd"/>
      <w:r>
        <w:rPr>
          <w:rFonts w:hint="eastAsia"/>
        </w:rPr>
        <w:t>的排放</w:t>
      </w:r>
      <w:r w:rsidRPr="00F44EE9">
        <w:rPr>
          <w:rFonts w:hint="eastAsia"/>
        </w:rPr>
        <w:t>。</w:t>
      </w:r>
    </w:p>
    <w:p w14:paraId="376C726B" w14:textId="77777777" w:rsidR="00AD6B12" w:rsidRDefault="00AD6B12" w:rsidP="00A43395">
      <w:pPr>
        <w:pStyle w:val="afffffffff1"/>
      </w:pPr>
      <w:r>
        <w:rPr>
          <w:rFonts w:hint="eastAsia"/>
        </w:rPr>
        <w:t>因地</w:t>
      </w:r>
      <w:r>
        <w:t>制宜</w:t>
      </w:r>
      <w:r w:rsidRPr="004E1838">
        <w:rPr>
          <w:rFonts w:hint="eastAsia"/>
        </w:rPr>
        <w:t>建设生态拦截沟渠，</w:t>
      </w:r>
      <w:r w:rsidRPr="004E1838">
        <w:t>对排水中的氮</w:t>
      </w:r>
      <w:proofErr w:type="gramStart"/>
      <w:r w:rsidRPr="004E1838">
        <w:t>磷进行</w:t>
      </w:r>
      <w:proofErr w:type="gramEnd"/>
      <w:r w:rsidRPr="004E1838">
        <w:t>拦截净化</w:t>
      </w:r>
      <w:r w:rsidRPr="004E1838">
        <w:rPr>
          <w:rFonts w:hint="eastAsia"/>
        </w:rPr>
        <w:t>后再排放，</w:t>
      </w:r>
      <w:r w:rsidRPr="004E1838">
        <w:t>生态</w:t>
      </w:r>
      <w:r w:rsidRPr="004E1838">
        <w:rPr>
          <w:rFonts w:hint="eastAsia"/>
        </w:rPr>
        <w:t>拦截</w:t>
      </w:r>
      <w:r w:rsidRPr="004E1838">
        <w:t>沟</w:t>
      </w:r>
      <w:r w:rsidRPr="004E1838">
        <w:rPr>
          <w:rFonts w:hint="eastAsia"/>
        </w:rPr>
        <w:t>渠的</w:t>
      </w:r>
      <w:r w:rsidRPr="00C13DD3">
        <w:t>建设</w:t>
      </w:r>
      <w:r w:rsidRPr="00C13DD3">
        <w:rPr>
          <w:rFonts w:hint="eastAsia"/>
        </w:rPr>
        <w:t>按</w:t>
      </w:r>
      <w:r w:rsidRPr="004E1838">
        <w:t>DB32/T</w:t>
      </w:r>
      <w:r>
        <w:rPr>
          <w:rFonts w:hint="eastAsia"/>
        </w:rPr>
        <w:t xml:space="preserve"> </w:t>
      </w:r>
      <w:r w:rsidRPr="004E1838">
        <w:t>2518</w:t>
      </w:r>
      <w:r w:rsidRPr="004E1838">
        <w:rPr>
          <w:rFonts w:hint="eastAsia"/>
        </w:rPr>
        <w:t>执行</w:t>
      </w:r>
      <w:r w:rsidRPr="004E1838">
        <w:t>。</w:t>
      </w:r>
      <w:r w:rsidRPr="004E1838">
        <w:rPr>
          <w:rFonts w:hint="eastAsia"/>
        </w:rPr>
        <w:t>也可</w:t>
      </w:r>
      <w:r w:rsidRPr="004E1838">
        <w:t>在</w:t>
      </w:r>
      <w:r w:rsidRPr="004E1838">
        <w:rPr>
          <w:rFonts w:hint="eastAsia"/>
        </w:rPr>
        <w:t>水泥排水沟渠内间隔种植氮磷高效吸收的水生植物，</w:t>
      </w:r>
      <w:proofErr w:type="gramStart"/>
      <w:r w:rsidRPr="004E1838">
        <w:rPr>
          <w:rFonts w:hint="eastAsia"/>
        </w:rPr>
        <w:t>稻季可</w:t>
      </w:r>
      <w:proofErr w:type="gramEnd"/>
      <w:r w:rsidRPr="004E1838">
        <w:rPr>
          <w:rFonts w:hint="eastAsia"/>
        </w:rPr>
        <w:t>种植水稻、空心菜、水葫芦、狐尾藻等，冬季可种植黑麦草；或者间隔配置拦截植物箱，箱体宽度窄于沟渠宽度，内填装氮磷高效吸附基质并种植多年生氮磷高效吸附植物，如菖蒲、蓑衣草等。</w:t>
      </w:r>
    </w:p>
    <w:p w14:paraId="566E34F5" w14:textId="3A91006B" w:rsidR="00AD6B12" w:rsidRPr="004E1838" w:rsidRDefault="00AD6B12" w:rsidP="00A43395">
      <w:pPr>
        <w:pStyle w:val="afffffffff1"/>
      </w:pPr>
      <w:r>
        <w:t>宜</w:t>
      </w:r>
      <w:r>
        <w:rPr>
          <w:rFonts w:hint="eastAsia"/>
        </w:rPr>
        <w:t>在农田排水口处或者排水沟渠进入河道之前</w:t>
      </w:r>
      <w:proofErr w:type="gramStart"/>
      <w:r>
        <w:rPr>
          <w:rFonts w:hint="eastAsia"/>
        </w:rPr>
        <w:t>建设促沉净化</w:t>
      </w:r>
      <w:proofErr w:type="gramEnd"/>
      <w:r>
        <w:rPr>
          <w:rFonts w:hint="eastAsia"/>
        </w:rPr>
        <w:t>池，对排水中的氮</w:t>
      </w:r>
      <w:proofErr w:type="gramStart"/>
      <w:r>
        <w:rPr>
          <w:rFonts w:hint="eastAsia"/>
        </w:rPr>
        <w:t>磷进行</w:t>
      </w:r>
      <w:proofErr w:type="gramEnd"/>
      <w:r>
        <w:rPr>
          <w:rFonts w:hint="eastAsia"/>
        </w:rPr>
        <w:t>净化后再排放。</w:t>
      </w:r>
    </w:p>
    <w:p w14:paraId="5CF27CC9" w14:textId="77777777" w:rsidR="00BC7D8E" w:rsidRDefault="00BC7D8E" w:rsidP="00AD6B12">
      <w:pPr>
        <w:pStyle w:val="affffb"/>
        <w:ind w:firstLine="420"/>
      </w:pPr>
    </w:p>
    <w:p w14:paraId="5DAA066E" w14:textId="77777777" w:rsidR="00BC7D8E" w:rsidRDefault="00BC7D8E" w:rsidP="00AD6B12">
      <w:pPr>
        <w:pStyle w:val="affffb"/>
        <w:ind w:firstLine="420"/>
        <w:sectPr w:rsidR="00BC7D8E" w:rsidSect="00724879">
          <w:pgSz w:w="11906" w:h="16838" w:code="9"/>
          <w:pgMar w:top="567" w:right="1134" w:bottom="1134" w:left="1134" w:header="1418" w:footer="1134" w:gutter="284"/>
          <w:pgNumType w:start="1"/>
          <w:cols w:space="425"/>
          <w:formProt w:val="0"/>
          <w:docGrid w:type="lines" w:linePitch="312"/>
        </w:sectPr>
      </w:pPr>
    </w:p>
    <w:p w14:paraId="5EC59AE0" w14:textId="77777777" w:rsidR="00BC7D8E" w:rsidRDefault="00BC7D8E" w:rsidP="00BC7D8E">
      <w:pPr>
        <w:pStyle w:val="af8"/>
        <w:rPr>
          <w:vanish w:val="0"/>
        </w:rPr>
      </w:pPr>
      <w:bookmarkStart w:id="61" w:name="BookMark5"/>
      <w:bookmarkEnd w:id="18"/>
    </w:p>
    <w:p w14:paraId="5DD37950" w14:textId="77777777" w:rsidR="00BC7D8E" w:rsidRDefault="00BC7D8E" w:rsidP="00BC7D8E">
      <w:pPr>
        <w:pStyle w:val="afe"/>
        <w:rPr>
          <w:vanish w:val="0"/>
        </w:rPr>
      </w:pPr>
    </w:p>
    <w:p w14:paraId="14E1C828" w14:textId="77777777" w:rsidR="00BC7D8E" w:rsidRDefault="00BC7D8E" w:rsidP="00BC7D8E">
      <w:pPr>
        <w:pStyle w:val="aff3"/>
        <w:spacing w:before="78" w:after="156"/>
      </w:pPr>
      <w:r>
        <w:br/>
      </w:r>
      <w:bookmarkStart w:id="62" w:name="_Toc68685921"/>
      <w:r>
        <w:rPr>
          <w:rFonts w:hint="eastAsia"/>
        </w:rPr>
        <w:t>（规范性）</w:t>
      </w:r>
      <w:r>
        <w:br/>
      </w:r>
      <w:r>
        <w:rPr>
          <w:rFonts w:hint="eastAsia"/>
        </w:rPr>
        <w:t>肥料用量计算方法</w:t>
      </w:r>
      <w:bookmarkEnd w:id="62"/>
    </w:p>
    <w:p w14:paraId="34C8750F" w14:textId="77777777" w:rsidR="00BC7D8E" w:rsidRPr="00BC7D8E" w:rsidRDefault="00BC7D8E" w:rsidP="00BC7D8E">
      <w:pPr>
        <w:pStyle w:val="affffb"/>
        <w:ind w:firstLine="420"/>
      </w:pPr>
      <w:r w:rsidRPr="00A95554">
        <w:rPr>
          <w:rFonts w:hint="eastAsia"/>
          <w:kern w:val="21"/>
        </w:rPr>
        <w:t>肥料用量计算</w:t>
      </w:r>
      <w:r>
        <w:rPr>
          <w:rFonts w:hint="eastAsia"/>
          <w:kern w:val="21"/>
        </w:rPr>
        <w:t>见公式（A.1）：</w:t>
      </w:r>
    </w:p>
    <w:p w14:paraId="093F81B7" w14:textId="77777777" w:rsidR="00BC7D8E" w:rsidRDefault="00BC7D8E" w:rsidP="00BC7D8E">
      <w:pPr>
        <w:pStyle w:val="affffffd"/>
      </w:pPr>
      <w:r>
        <w:tab/>
      </w:r>
      <m:oMath>
        <m:r>
          <m:rPr>
            <m:sty m:val="p"/>
          </m:rPr>
          <w:rPr>
            <w:rFonts w:ascii="Cambria Math" w:hAnsi="Cambria Math"/>
          </w:rPr>
          <m:t>F=</m:t>
        </m:r>
        <m:f>
          <m:fPr>
            <m:type m:val="skw"/>
            <m:ctrlPr>
              <w:rPr>
                <w:rFonts w:ascii="Cambria Math" w:hAnsi="Cambria Math"/>
              </w:rPr>
            </m:ctrlPr>
          </m:fPr>
          <m:num>
            <m:r>
              <m:rPr>
                <m:sty m:val="p"/>
              </m:rPr>
              <w:rPr>
                <w:rFonts w:ascii="Cambria Math" w:hAnsi="Cambria Math"/>
              </w:rPr>
              <m:t>N×R</m:t>
            </m:r>
          </m:num>
          <m:den>
            <m:sSub>
              <m:sSubPr>
                <m:ctrlPr>
                  <w:rPr>
                    <w:rFonts w:ascii="Cambria Math" w:hAnsi="Cambria Math"/>
                    <w:i/>
                  </w:rPr>
                </m:ctrlPr>
              </m:sSubPr>
              <m:e>
                <m:r>
                  <w:rPr>
                    <w:rFonts w:ascii="Cambria Math" w:hAnsi="Cambria Math"/>
                  </w:rPr>
                  <m:t>F</m:t>
                </m:r>
              </m:e>
              <m:sub>
                <m:r>
                  <m:rPr>
                    <m:sty m:val="p"/>
                  </m:rPr>
                  <w:rPr>
                    <w:rFonts w:ascii="Cambria Math" w:hAnsi="Cambria Math"/>
                  </w:rPr>
                  <m:t>n</m:t>
                </m:r>
              </m:sub>
            </m:sSub>
          </m:den>
        </m:f>
      </m:oMath>
      <w:r w:rsidRPr="00BC7D8E">
        <w:rPr>
          <w:rFonts w:ascii="微软雅黑" w:eastAsia="微软雅黑" w:hAnsi="微软雅黑"/>
        </w:rPr>
        <w:tab/>
      </w:r>
      <w:r>
        <w:t>(A.</w:t>
      </w:r>
      <w:r w:rsidR="0030599B">
        <w:rPr>
          <w:noProof/>
        </w:rPr>
        <w:fldChar w:fldCharType="begin"/>
      </w:r>
      <w:r w:rsidR="0030599B">
        <w:rPr>
          <w:noProof/>
        </w:rPr>
        <w:instrText xml:space="preserve"> seq fulu_equation_132622374700047442 </w:instrText>
      </w:r>
      <w:r w:rsidR="0030599B">
        <w:rPr>
          <w:noProof/>
        </w:rPr>
        <w:fldChar w:fldCharType="separate"/>
      </w:r>
      <w:r>
        <w:rPr>
          <w:noProof/>
        </w:rPr>
        <w:t>1</w:t>
      </w:r>
      <w:r w:rsidR="0030599B">
        <w:rPr>
          <w:noProof/>
        </w:rPr>
        <w:fldChar w:fldCharType="end"/>
      </w:r>
      <w:r>
        <w:t>)</w:t>
      </w:r>
    </w:p>
    <w:p w14:paraId="52ABA6D6" w14:textId="3D61062E" w:rsidR="00BC7D8E" w:rsidRPr="006F1BB8" w:rsidRDefault="00BC7D8E" w:rsidP="006F1BB8">
      <w:pPr>
        <w:pStyle w:val="affffa"/>
        <w:ind w:firstLine="420"/>
      </w:pPr>
      <w:r>
        <w:rPr>
          <w:rFonts w:hint="eastAsia"/>
        </w:rPr>
        <w:t>式中：</w:t>
      </w:r>
      <w:r w:rsidR="003A5774">
        <w:rPr>
          <w:rFonts w:hint="eastAsia"/>
        </w:rPr>
        <w:t>F</w:t>
      </w:r>
      <w:r w:rsidR="003A5774">
        <w:rPr>
          <w:rFonts w:hint="eastAsia"/>
        </w:rPr>
        <w:t>，</w:t>
      </w:r>
      <w:r w:rsidR="003A5774">
        <w:t>肥料用量，</w:t>
      </w:r>
      <w:r w:rsidR="003A5774" w:rsidRPr="00A95554">
        <w:rPr>
          <w:rFonts w:hint="eastAsia"/>
          <w:noProof/>
        </w:rPr>
        <w:t>kg/</w:t>
      </w:r>
      <w:r w:rsidR="003A5774" w:rsidRPr="00A95554">
        <w:rPr>
          <w:rFonts w:hint="eastAsia"/>
          <w:noProof/>
        </w:rPr>
        <w:t>亩</w:t>
      </w:r>
      <w:r w:rsidR="003A5774">
        <w:rPr>
          <w:rFonts w:hint="eastAsia"/>
          <w:noProof/>
        </w:rPr>
        <w:t>；</w:t>
      </w:r>
      <w:r w:rsidR="003A5774">
        <w:rPr>
          <w:noProof/>
        </w:rPr>
        <w:t>N</w:t>
      </w:r>
      <w:r w:rsidR="003A5774">
        <w:rPr>
          <w:noProof/>
        </w:rPr>
        <w:t>，</w:t>
      </w:r>
      <w:r w:rsidR="003A5774">
        <w:rPr>
          <w:rFonts w:hint="eastAsia"/>
          <w:noProof/>
        </w:rPr>
        <w:t>纯</w:t>
      </w:r>
      <w:r w:rsidR="003A5774">
        <w:rPr>
          <w:noProof/>
        </w:rPr>
        <w:t>养分</w:t>
      </w:r>
      <w:r w:rsidR="006F1BB8">
        <w:rPr>
          <w:rFonts w:hint="eastAsia"/>
          <w:noProof/>
        </w:rPr>
        <w:t>总</w:t>
      </w:r>
      <w:r w:rsidR="003A5774">
        <w:rPr>
          <w:noProof/>
        </w:rPr>
        <w:t>用量</w:t>
      </w:r>
      <w:r w:rsidR="003A5774">
        <w:rPr>
          <w:rFonts w:hint="eastAsia"/>
          <w:noProof/>
        </w:rPr>
        <w:t>，</w:t>
      </w:r>
      <w:r w:rsidR="003A5774">
        <w:rPr>
          <w:rFonts w:hint="eastAsia"/>
          <w:noProof/>
        </w:rPr>
        <w:t>kg/</w:t>
      </w:r>
      <w:r w:rsidR="003A5774" w:rsidRPr="00A95554">
        <w:rPr>
          <w:rFonts w:hint="eastAsia"/>
          <w:noProof/>
        </w:rPr>
        <w:t>亩</w:t>
      </w:r>
      <w:r w:rsidR="006F1BB8">
        <w:rPr>
          <w:noProof/>
        </w:rPr>
        <w:t>；</w:t>
      </w:r>
      <w:r w:rsidR="006F1BB8">
        <w:rPr>
          <w:rFonts w:hint="eastAsia"/>
          <w:noProof/>
        </w:rPr>
        <w:t>R</w:t>
      </w:r>
      <w:r w:rsidR="006F1BB8">
        <w:rPr>
          <w:noProof/>
        </w:rPr>
        <w:t>，</w:t>
      </w:r>
      <w:r w:rsidR="006F1BB8">
        <w:rPr>
          <w:rFonts w:hint="eastAsia"/>
          <w:noProof/>
        </w:rPr>
        <w:t>该次</w:t>
      </w:r>
      <w:r w:rsidR="006F1BB8">
        <w:rPr>
          <w:noProof/>
        </w:rPr>
        <w:t>施肥</w:t>
      </w:r>
      <w:r w:rsidR="006F1BB8">
        <w:rPr>
          <w:rFonts w:hint="eastAsia"/>
          <w:noProof/>
        </w:rPr>
        <w:t>占</w:t>
      </w:r>
      <w:r w:rsidR="006F1BB8">
        <w:rPr>
          <w:noProof/>
        </w:rPr>
        <w:t>总用量比例，</w:t>
      </w:r>
      <w:r w:rsidR="006F1BB8">
        <w:rPr>
          <w:noProof/>
        </w:rPr>
        <w:t>%</w:t>
      </w:r>
      <w:r w:rsidR="006F1BB8">
        <w:rPr>
          <w:noProof/>
        </w:rPr>
        <w:t>；</w:t>
      </w:r>
      <w:r w:rsidR="003A5774">
        <w:rPr>
          <w:noProof/>
        </w:rPr>
        <w:t>F</w:t>
      </w:r>
      <w:r w:rsidR="003A5774">
        <w:rPr>
          <w:rFonts w:hint="eastAsia"/>
          <w:noProof/>
        </w:rPr>
        <w:t xml:space="preserve">n, </w:t>
      </w:r>
      <w:r w:rsidR="003A5774">
        <w:rPr>
          <w:rFonts w:hint="eastAsia"/>
          <w:noProof/>
        </w:rPr>
        <w:t>肥料</w:t>
      </w:r>
      <w:r w:rsidR="003A5774">
        <w:rPr>
          <w:noProof/>
        </w:rPr>
        <w:t>中</w:t>
      </w:r>
      <w:r w:rsidR="006F1BB8">
        <w:rPr>
          <w:rFonts w:hint="eastAsia"/>
          <w:noProof/>
        </w:rPr>
        <w:t>纯</w:t>
      </w:r>
      <w:r w:rsidR="003A5774">
        <w:rPr>
          <w:noProof/>
        </w:rPr>
        <w:t>养分含量，</w:t>
      </w:r>
      <w:r w:rsidR="003A5774">
        <w:rPr>
          <w:noProof/>
        </w:rPr>
        <w:t>%</w:t>
      </w:r>
      <w:r w:rsidR="003A5774">
        <w:rPr>
          <w:noProof/>
        </w:rPr>
        <w:t>。</w:t>
      </w:r>
    </w:p>
    <w:p w14:paraId="451E388E" w14:textId="77777777" w:rsidR="00A97816" w:rsidRDefault="00A97816" w:rsidP="00A97816">
      <w:pPr>
        <w:pStyle w:val="ac"/>
        <w:ind w:firstLine="360"/>
        <w:rPr>
          <w:noProof/>
        </w:rPr>
      </w:pPr>
      <w:r w:rsidRPr="00A95554">
        <w:rPr>
          <w:rFonts w:hint="eastAsia"/>
          <w:noProof/>
        </w:rPr>
        <w:t>氮用量为15</w:t>
      </w:r>
      <w:r w:rsidR="006F1BB8">
        <w:rPr>
          <w:noProof/>
        </w:rPr>
        <w:t xml:space="preserve"> </w:t>
      </w:r>
      <w:r w:rsidRPr="00A95554">
        <w:rPr>
          <w:rFonts w:hint="eastAsia"/>
          <w:noProof/>
        </w:rPr>
        <w:t>kg/亩，基肥、分蘖肥、穗肥</w:t>
      </w:r>
      <w:r>
        <w:rPr>
          <w:rFonts w:hint="eastAsia"/>
          <w:noProof/>
        </w:rPr>
        <w:t>的比例</w:t>
      </w:r>
      <w:r w:rsidRPr="00A95554">
        <w:rPr>
          <w:rFonts w:hint="eastAsia"/>
          <w:noProof/>
        </w:rPr>
        <w:t>分别为40</w:t>
      </w:r>
      <w:r>
        <w:rPr>
          <w:noProof/>
        </w:rPr>
        <w:t xml:space="preserve"> </w:t>
      </w:r>
      <w:r w:rsidRPr="00A95554">
        <w:rPr>
          <w:rFonts w:hint="eastAsia"/>
          <w:noProof/>
        </w:rPr>
        <w:t>%、20</w:t>
      </w:r>
      <w:r>
        <w:rPr>
          <w:noProof/>
        </w:rPr>
        <w:t xml:space="preserve"> </w:t>
      </w:r>
      <w:r w:rsidRPr="00A95554">
        <w:rPr>
          <w:rFonts w:hint="eastAsia"/>
          <w:noProof/>
        </w:rPr>
        <w:t>%、40</w:t>
      </w:r>
      <w:r>
        <w:rPr>
          <w:noProof/>
        </w:rPr>
        <w:t xml:space="preserve"> </w:t>
      </w:r>
      <w:r w:rsidRPr="00A95554">
        <w:rPr>
          <w:rFonts w:hint="eastAsia"/>
          <w:noProof/>
        </w:rPr>
        <w:t>%</w:t>
      </w:r>
      <w:r>
        <w:rPr>
          <w:rFonts w:hint="eastAsia"/>
          <w:noProof/>
        </w:rPr>
        <w:t>。</w:t>
      </w:r>
      <w:r w:rsidRPr="00A95554">
        <w:rPr>
          <w:rFonts w:hint="eastAsia"/>
          <w:noProof/>
        </w:rPr>
        <w:t>假设基肥选用氮含量15</w:t>
      </w:r>
      <w:r>
        <w:rPr>
          <w:noProof/>
        </w:rPr>
        <w:t xml:space="preserve"> </w:t>
      </w:r>
      <w:r w:rsidRPr="00A95554">
        <w:rPr>
          <w:rFonts w:hint="eastAsia"/>
          <w:noProof/>
        </w:rPr>
        <w:t>%的氮磷钾三元素复合肥，则复合肥用量为15</w:t>
      </w:r>
      <w:r>
        <w:rPr>
          <w:rFonts w:hint="eastAsia"/>
          <w:noProof/>
        </w:rPr>
        <w:t>（</w:t>
      </w:r>
      <w:r w:rsidRPr="00A95554">
        <w:rPr>
          <w:rFonts w:hint="eastAsia"/>
          <w:noProof/>
        </w:rPr>
        <w:t>kg/亩</w:t>
      </w:r>
      <w:r>
        <w:rPr>
          <w:rFonts w:hint="eastAsia"/>
          <w:noProof/>
        </w:rPr>
        <w:t>）</w:t>
      </w:r>
      <w:r w:rsidRPr="00A95554">
        <w:rPr>
          <w:rFonts w:hint="eastAsia"/>
          <w:noProof/>
        </w:rPr>
        <w:t>×40</w:t>
      </w:r>
      <w:r>
        <w:rPr>
          <w:noProof/>
        </w:rPr>
        <w:t xml:space="preserve"> </w:t>
      </w:r>
      <w:r w:rsidRPr="00A95554">
        <w:rPr>
          <w:rFonts w:hint="eastAsia"/>
          <w:noProof/>
        </w:rPr>
        <w:t>%÷15</w:t>
      </w:r>
      <w:r>
        <w:rPr>
          <w:noProof/>
        </w:rPr>
        <w:t xml:space="preserve"> </w:t>
      </w:r>
      <w:r w:rsidRPr="00A95554">
        <w:rPr>
          <w:rFonts w:hint="eastAsia"/>
          <w:noProof/>
        </w:rPr>
        <w:t>%=40</w:t>
      </w:r>
      <w:r>
        <w:rPr>
          <w:noProof/>
        </w:rPr>
        <w:t xml:space="preserve"> </w:t>
      </w:r>
      <w:r w:rsidRPr="00A95554">
        <w:rPr>
          <w:rFonts w:hint="eastAsia"/>
          <w:noProof/>
        </w:rPr>
        <w:t>kg/亩</w:t>
      </w:r>
      <w:r>
        <w:rPr>
          <w:rFonts w:hint="eastAsia"/>
          <w:noProof/>
        </w:rPr>
        <w:t>；</w:t>
      </w:r>
      <w:r w:rsidRPr="00A95554">
        <w:rPr>
          <w:rFonts w:hint="eastAsia"/>
          <w:noProof/>
        </w:rPr>
        <w:t>假设分蘖肥选用氮含量46</w:t>
      </w:r>
      <w:r>
        <w:rPr>
          <w:noProof/>
        </w:rPr>
        <w:t xml:space="preserve"> </w:t>
      </w:r>
      <w:r w:rsidRPr="00A95554">
        <w:rPr>
          <w:rFonts w:hint="eastAsia"/>
          <w:noProof/>
        </w:rPr>
        <w:t>%的尿素，则分蘖肥尿素用量为15</w:t>
      </w:r>
      <w:r>
        <w:rPr>
          <w:rFonts w:hint="eastAsia"/>
          <w:noProof/>
        </w:rPr>
        <w:t>（</w:t>
      </w:r>
      <w:r w:rsidRPr="00A95554">
        <w:rPr>
          <w:rFonts w:hint="eastAsia"/>
          <w:noProof/>
        </w:rPr>
        <w:t>kg/亩</w:t>
      </w:r>
      <w:r>
        <w:rPr>
          <w:rFonts w:hint="eastAsia"/>
          <w:noProof/>
        </w:rPr>
        <w:t>）</w:t>
      </w:r>
      <w:r w:rsidRPr="00A95554">
        <w:rPr>
          <w:rFonts w:hint="eastAsia"/>
          <w:noProof/>
        </w:rPr>
        <w:t>×20</w:t>
      </w:r>
      <w:r>
        <w:rPr>
          <w:noProof/>
        </w:rPr>
        <w:t xml:space="preserve"> </w:t>
      </w:r>
      <w:r w:rsidRPr="00A95554">
        <w:rPr>
          <w:rFonts w:hint="eastAsia"/>
          <w:noProof/>
        </w:rPr>
        <w:t>%÷46</w:t>
      </w:r>
      <w:r>
        <w:rPr>
          <w:noProof/>
        </w:rPr>
        <w:t xml:space="preserve"> </w:t>
      </w:r>
      <w:r w:rsidRPr="00A95554">
        <w:rPr>
          <w:rFonts w:hint="eastAsia"/>
          <w:noProof/>
        </w:rPr>
        <w:t>%=6.52</w:t>
      </w:r>
      <w:r>
        <w:rPr>
          <w:rFonts w:hint="eastAsia"/>
          <w:noProof/>
        </w:rPr>
        <w:t>（</w:t>
      </w:r>
      <w:r w:rsidRPr="00A95554">
        <w:rPr>
          <w:rFonts w:hint="eastAsia"/>
          <w:noProof/>
        </w:rPr>
        <w:t>kg/亩</w:t>
      </w:r>
      <w:r>
        <w:rPr>
          <w:rFonts w:hint="eastAsia"/>
          <w:noProof/>
        </w:rPr>
        <w:t>）；</w:t>
      </w:r>
      <w:r w:rsidRPr="00A95554">
        <w:rPr>
          <w:rFonts w:hint="eastAsia"/>
          <w:noProof/>
        </w:rPr>
        <w:t>穗肥及磷钾肥用量计算以此类推。</w:t>
      </w:r>
    </w:p>
    <w:p w14:paraId="11C69042" w14:textId="77777777" w:rsidR="0031155F" w:rsidRDefault="0031155F" w:rsidP="0031155F">
      <w:pPr>
        <w:pStyle w:val="afffffffffa"/>
        <w:ind w:firstLine="360"/>
      </w:pPr>
    </w:p>
    <w:p w14:paraId="74B4B75E" w14:textId="588443D8" w:rsidR="0031155F" w:rsidRPr="004A2AA8" w:rsidRDefault="0031155F" w:rsidP="0031155F">
      <w:pPr>
        <w:pStyle w:val="afffffffffa"/>
        <w:rPr>
          <w:rFonts w:ascii="Calibri" w:hAnsi="Calibri"/>
          <w:noProof w:val="0"/>
          <w:sz w:val="21"/>
          <w:szCs w:val="21"/>
        </w:rPr>
      </w:pPr>
      <w:r w:rsidRPr="004A2AA8">
        <w:rPr>
          <w:rFonts w:ascii="Calibri" w:hAnsi="Calibri"/>
          <w:noProof w:val="0"/>
          <w:sz w:val="21"/>
          <w:szCs w:val="21"/>
        </w:rPr>
        <w:t>表</w:t>
      </w:r>
      <w:r w:rsidRPr="004A2AA8">
        <w:rPr>
          <w:rFonts w:ascii="Calibri" w:hAnsi="Calibri"/>
          <w:noProof w:val="0"/>
          <w:sz w:val="21"/>
          <w:szCs w:val="21"/>
        </w:rPr>
        <w:t>A.1</w:t>
      </w:r>
      <w:r w:rsidRPr="004A2AA8">
        <w:rPr>
          <w:rFonts w:ascii="Calibri" w:hAnsi="Calibri"/>
          <w:noProof w:val="0"/>
          <w:sz w:val="21"/>
          <w:szCs w:val="21"/>
        </w:rPr>
        <w:t>给出了常规粳稻不同</w:t>
      </w:r>
      <w:r w:rsidR="00422ABD" w:rsidRPr="004A2AA8">
        <w:rPr>
          <w:rFonts w:ascii="Calibri" w:hAnsi="Calibri"/>
          <w:noProof w:val="0"/>
          <w:sz w:val="21"/>
          <w:szCs w:val="21"/>
        </w:rPr>
        <w:t>技术</w:t>
      </w:r>
      <w:r w:rsidRPr="004A2AA8">
        <w:rPr>
          <w:rFonts w:ascii="Calibri" w:hAnsi="Calibri"/>
          <w:noProof w:val="0"/>
          <w:sz w:val="21"/>
          <w:szCs w:val="21"/>
        </w:rPr>
        <w:t>应用场景下的</w:t>
      </w:r>
      <w:r w:rsidR="002C4706" w:rsidRPr="004A2AA8">
        <w:rPr>
          <w:rFonts w:ascii="Calibri" w:hAnsi="Calibri"/>
          <w:noProof w:val="0"/>
          <w:sz w:val="21"/>
          <w:szCs w:val="21"/>
        </w:rPr>
        <w:t>肥料</w:t>
      </w:r>
      <w:r w:rsidRPr="004A2AA8">
        <w:rPr>
          <w:rFonts w:ascii="Calibri" w:hAnsi="Calibri"/>
          <w:noProof w:val="0"/>
          <w:sz w:val="21"/>
          <w:szCs w:val="21"/>
        </w:rPr>
        <w:t>用量</w:t>
      </w:r>
      <w:r w:rsidR="001D7345" w:rsidRPr="004A2AA8">
        <w:rPr>
          <w:rFonts w:ascii="Calibri" w:hAnsi="Calibri" w:hint="eastAsia"/>
          <w:noProof w:val="0"/>
          <w:sz w:val="21"/>
          <w:szCs w:val="21"/>
        </w:rPr>
        <w:t>示例</w:t>
      </w:r>
      <w:r w:rsidRPr="004A2AA8">
        <w:rPr>
          <w:rFonts w:ascii="Calibri" w:hAnsi="Calibri"/>
          <w:noProof w:val="0"/>
          <w:sz w:val="21"/>
          <w:szCs w:val="21"/>
        </w:rPr>
        <w:t>。</w:t>
      </w:r>
      <w:r w:rsidR="002C4706" w:rsidRPr="004A2AA8">
        <w:rPr>
          <w:rFonts w:ascii="Calibri" w:hAnsi="Calibri"/>
          <w:noProof w:val="0"/>
          <w:sz w:val="21"/>
          <w:szCs w:val="21"/>
        </w:rPr>
        <w:t>总氮用量以</w:t>
      </w:r>
      <w:r w:rsidR="002C4706" w:rsidRPr="004A2AA8">
        <w:rPr>
          <w:rFonts w:ascii="Calibri" w:hAnsi="Calibri"/>
          <w:noProof w:val="0"/>
          <w:sz w:val="21"/>
          <w:szCs w:val="21"/>
        </w:rPr>
        <w:t>16 kg/</w:t>
      </w:r>
      <w:proofErr w:type="gramStart"/>
      <w:r w:rsidR="002C4706" w:rsidRPr="004A2AA8">
        <w:rPr>
          <w:rFonts w:ascii="Calibri" w:hAnsi="Calibri"/>
          <w:noProof w:val="0"/>
          <w:sz w:val="21"/>
          <w:szCs w:val="21"/>
        </w:rPr>
        <w:t>亩</w:t>
      </w:r>
      <w:r w:rsidR="00F817CA" w:rsidRPr="004A2AA8">
        <w:rPr>
          <w:rFonts w:ascii="Calibri" w:hAnsi="Calibri"/>
          <w:noProof w:val="0"/>
          <w:sz w:val="21"/>
          <w:szCs w:val="21"/>
        </w:rPr>
        <w:t>来</w:t>
      </w:r>
      <w:r w:rsidR="002C4706" w:rsidRPr="004A2AA8">
        <w:rPr>
          <w:rFonts w:ascii="Calibri" w:hAnsi="Calibri"/>
          <w:noProof w:val="0"/>
          <w:sz w:val="21"/>
          <w:szCs w:val="21"/>
        </w:rPr>
        <w:t>计算</w:t>
      </w:r>
      <w:proofErr w:type="gramEnd"/>
      <w:r w:rsidR="00F817CA" w:rsidRPr="004A2AA8">
        <w:rPr>
          <w:rFonts w:ascii="Calibri" w:hAnsi="Calibri"/>
          <w:noProof w:val="0"/>
          <w:sz w:val="21"/>
          <w:szCs w:val="21"/>
        </w:rPr>
        <w:t>；</w:t>
      </w:r>
      <w:r w:rsidR="00D03261" w:rsidRPr="004A2AA8">
        <w:rPr>
          <w:rFonts w:ascii="Calibri" w:hAnsi="Calibri" w:hint="eastAsia"/>
          <w:noProof w:val="0"/>
          <w:sz w:val="21"/>
          <w:szCs w:val="21"/>
        </w:rPr>
        <w:t>化肥运筹优化技术采用普通的三元复合肥、尿素和氯化钾；</w:t>
      </w:r>
      <w:r w:rsidR="00CF14DB" w:rsidRPr="004A2AA8">
        <w:rPr>
          <w:rFonts w:ascii="Calibri" w:hAnsi="Calibri"/>
          <w:noProof w:val="0"/>
          <w:sz w:val="21"/>
          <w:szCs w:val="21"/>
        </w:rPr>
        <w:t>商品有机肥中氮含量以</w:t>
      </w:r>
      <w:r w:rsidR="00CF14DB" w:rsidRPr="004A2AA8">
        <w:rPr>
          <w:rFonts w:ascii="Calibri" w:hAnsi="Calibri"/>
          <w:noProof w:val="0"/>
          <w:sz w:val="21"/>
          <w:szCs w:val="21"/>
        </w:rPr>
        <w:t>2%</w:t>
      </w:r>
      <w:r w:rsidR="00F817CA" w:rsidRPr="004A2AA8">
        <w:rPr>
          <w:rFonts w:ascii="Calibri" w:hAnsi="Calibri"/>
          <w:noProof w:val="0"/>
          <w:sz w:val="21"/>
          <w:szCs w:val="21"/>
        </w:rPr>
        <w:t>为标准来</w:t>
      </w:r>
      <w:r w:rsidR="00CF14DB" w:rsidRPr="004A2AA8">
        <w:rPr>
          <w:rFonts w:ascii="Calibri" w:hAnsi="Calibri"/>
          <w:noProof w:val="0"/>
          <w:sz w:val="21"/>
          <w:szCs w:val="21"/>
        </w:rPr>
        <w:t>计算，替代</w:t>
      </w:r>
      <w:r w:rsidR="00F817CA" w:rsidRPr="004A2AA8">
        <w:rPr>
          <w:rFonts w:ascii="Calibri" w:hAnsi="Calibri"/>
          <w:noProof w:val="0"/>
          <w:sz w:val="21"/>
          <w:szCs w:val="21"/>
        </w:rPr>
        <w:t>化肥</w:t>
      </w:r>
      <w:r w:rsidR="00CF14DB" w:rsidRPr="004A2AA8">
        <w:rPr>
          <w:rFonts w:ascii="Calibri" w:hAnsi="Calibri"/>
          <w:noProof w:val="0"/>
          <w:sz w:val="21"/>
          <w:szCs w:val="21"/>
        </w:rPr>
        <w:t>比例</w:t>
      </w:r>
      <w:r w:rsidR="00CF14DB" w:rsidRPr="004A2AA8">
        <w:rPr>
          <w:rFonts w:ascii="Calibri" w:hAnsi="Calibri"/>
          <w:noProof w:val="0"/>
          <w:sz w:val="21"/>
          <w:szCs w:val="21"/>
        </w:rPr>
        <w:t>20%</w:t>
      </w:r>
      <w:r w:rsidR="00F817CA" w:rsidRPr="004A2AA8">
        <w:rPr>
          <w:rFonts w:ascii="Calibri" w:hAnsi="Calibri"/>
          <w:noProof w:val="0"/>
          <w:sz w:val="21"/>
          <w:szCs w:val="21"/>
        </w:rPr>
        <w:t>；</w:t>
      </w:r>
      <w:r w:rsidR="00410060" w:rsidRPr="004A2AA8">
        <w:rPr>
          <w:rFonts w:ascii="Calibri" w:hAnsi="Calibri"/>
          <w:noProof w:val="0"/>
          <w:sz w:val="21"/>
          <w:szCs w:val="21"/>
        </w:rPr>
        <w:t>新型</w:t>
      </w:r>
      <w:proofErr w:type="gramStart"/>
      <w:r w:rsidR="00410060" w:rsidRPr="004A2AA8">
        <w:rPr>
          <w:rFonts w:ascii="Calibri" w:hAnsi="Calibri"/>
          <w:noProof w:val="0"/>
          <w:sz w:val="21"/>
          <w:szCs w:val="21"/>
        </w:rPr>
        <w:t>缓控释肥</w:t>
      </w:r>
      <w:proofErr w:type="gramEnd"/>
      <w:r w:rsidR="008F1AB5" w:rsidRPr="004A2AA8">
        <w:rPr>
          <w:rFonts w:ascii="Calibri" w:hAnsi="Calibri" w:hint="eastAsia"/>
          <w:noProof w:val="0"/>
          <w:sz w:val="21"/>
          <w:szCs w:val="21"/>
        </w:rPr>
        <w:t>替代技术采用</w:t>
      </w:r>
      <w:proofErr w:type="gramStart"/>
      <w:r w:rsidR="008F1AB5" w:rsidRPr="004A2AA8">
        <w:rPr>
          <w:rFonts w:ascii="Calibri" w:hAnsi="Calibri" w:hint="eastAsia"/>
          <w:noProof w:val="0"/>
          <w:sz w:val="21"/>
          <w:szCs w:val="21"/>
        </w:rPr>
        <w:t>一</w:t>
      </w:r>
      <w:proofErr w:type="gramEnd"/>
      <w:r w:rsidR="008F1AB5" w:rsidRPr="004A2AA8">
        <w:rPr>
          <w:rFonts w:ascii="Calibri" w:hAnsi="Calibri" w:hint="eastAsia"/>
          <w:noProof w:val="0"/>
          <w:sz w:val="21"/>
          <w:szCs w:val="21"/>
        </w:rPr>
        <w:t>基</w:t>
      </w:r>
      <w:proofErr w:type="gramStart"/>
      <w:r w:rsidR="008F1AB5" w:rsidRPr="004A2AA8">
        <w:rPr>
          <w:rFonts w:ascii="Calibri" w:hAnsi="Calibri" w:hint="eastAsia"/>
          <w:noProof w:val="0"/>
          <w:sz w:val="21"/>
          <w:szCs w:val="21"/>
        </w:rPr>
        <w:t>一</w:t>
      </w:r>
      <w:proofErr w:type="gramEnd"/>
      <w:r w:rsidR="008F1AB5" w:rsidRPr="004A2AA8">
        <w:rPr>
          <w:rFonts w:ascii="Calibri" w:hAnsi="Calibri" w:hint="eastAsia"/>
          <w:noProof w:val="0"/>
          <w:sz w:val="21"/>
          <w:szCs w:val="21"/>
        </w:rPr>
        <w:t>追施肥方式，</w:t>
      </w:r>
      <w:r w:rsidR="001D7345" w:rsidRPr="004A2AA8">
        <w:rPr>
          <w:rFonts w:ascii="Calibri" w:hAnsi="Calibri" w:hint="eastAsia"/>
          <w:noProof w:val="0"/>
          <w:sz w:val="21"/>
          <w:szCs w:val="21"/>
        </w:rPr>
        <w:t>基肥</w:t>
      </w:r>
      <w:r w:rsidR="008F1AB5" w:rsidRPr="004A2AA8">
        <w:rPr>
          <w:rFonts w:ascii="Calibri" w:hAnsi="Calibri" w:hint="eastAsia"/>
          <w:noProof w:val="0"/>
          <w:sz w:val="21"/>
          <w:szCs w:val="21"/>
        </w:rPr>
        <w:t>使</w:t>
      </w:r>
      <w:r w:rsidR="00410060" w:rsidRPr="004A2AA8">
        <w:rPr>
          <w:rFonts w:ascii="Calibri" w:hAnsi="Calibri"/>
          <w:noProof w:val="0"/>
          <w:sz w:val="21"/>
          <w:szCs w:val="21"/>
        </w:rPr>
        <w:t>用氮磷钾三元掺混控释肥（</w:t>
      </w:r>
      <w:r w:rsidR="00410060" w:rsidRPr="004A2AA8">
        <w:rPr>
          <w:rFonts w:ascii="Calibri" w:hAnsi="Calibri"/>
          <w:noProof w:val="0"/>
          <w:sz w:val="21"/>
          <w:szCs w:val="21"/>
        </w:rPr>
        <w:t>N-P-K=2</w:t>
      </w:r>
      <w:r w:rsidR="00F817CA" w:rsidRPr="004A2AA8">
        <w:rPr>
          <w:rFonts w:ascii="Calibri" w:hAnsi="Calibri"/>
          <w:noProof w:val="0"/>
          <w:sz w:val="21"/>
          <w:szCs w:val="21"/>
        </w:rPr>
        <w:t>7</w:t>
      </w:r>
      <w:r w:rsidR="00410060" w:rsidRPr="004A2AA8">
        <w:rPr>
          <w:rFonts w:ascii="Calibri" w:hAnsi="Calibri"/>
          <w:noProof w:val="0"/>
          <w:sz w:val="21"/>
          <w:szCs w:val="21"/>
        </w:rPr>
        <w:t>-</w:t>
      </w:r>
      <w:r w:rsidR="00F817CA" w:rsidRPr="004A2AA8">
        <w:rPr>
          <w:rFonts w:ascii="Calibri" w:hAnsi="Calibri"/>
          <w:noProof w:val="0"/>
          <w:sz w:val="21"/>
          <w:szCs w:val="21"/>
        </w:rPr>
        <w:t>10</w:t>
      </w:r>
      <w:r w:rsidR="00410060" w:rsidRPr="004A2AA8">
        <w:rPr>
          <w:rFonts w:ascii="Calibri" w:hAnsi="Calibri"/>
          <w:noProof w:val="0"/>
          <w:sz w:val="21"/>
          <w:szCs w:val="21"/>
        </w:rPr>
        <w:t>-1</w:t>
      </w:r>
      <w:r w:rsidR="00F817CA" w:rsidRPr="004A2AA8">
        <w:rPr>
          <w:rFonts w:ascii="Calibri" w:hAnsi="Calibri"/>
          <w:noProof w:val="0"/>
          <w:sz w:val="21"/>
          <w:szCs w:val="21"/>
        </w:rPr>
        <w:t>2</w:t>
      </w:r>
      <w:r w:rsidR="00410060" w:rsidRPr="004A2AA8">
        <w:rPr>
          <w:rFonts w:ascii="Calibri" w:hAnsi="Calibri"/>
          <w:noProof w:val="0"/>
          <w:sz w:val="21"/>
          <w:szCs w:val="21"/>
        </w:rPr>
        <w:t>）</w:t>
      </w:r>
      <w:r w:rsidR="00F817CA" w:rsidRPr="004A2AA8">
        <w:rPr>
          <w:rFonts w:ascii="Calibri" w:hAnsi="Calibri"/>
          <w:noProof w:val="0"/>
          <w:sz w:val="21"/>
          <w:szCs w:val="21"/>
        </w:rPr>
        <w:t>，施用比例</w:t>
      </w:r>
      <w:r w:rsidR="00F817CA" w:rsidRPr="004A2AA8">
        <w:rPr>
          <w:rFonts w:ascii="Calibri" w:hAnsi="Calibri"/>
          <w:noProof w:val="0"/>
          <w:sz w:val="21"/>
          <w:szCs w:val="21"/>
        </w:rPr>
        <w:t>70%</w:t>
      </w:r>
      <w:r w:rsidR="001D7345" w:rsidRPr="004A2AA8">
        <w:rPr>
          <w:rFonts w:ascii="Calibri" w:hAnsi="Calibri" w:hint="eastAsia"/>
          <w:noProof w:val="0"/>
          <w:sz w:val="21"/>
          <w:szCs w:val="21"/>
        </w:rPr>
        <w:t>，拔节孕穗</w:t>
      </w:r>
      <w:proofErr w:type="gramStart"/>
      <w:r w:rsidR="001D7345" w:rsidRPr="004A2AA8">
        <w:rPr>
          <w:rFonts w:ascii="Calibri" w:hAnsi="Calibri" w:hint="eastAsia"/>
          <w:noProof w:val="0"/>
          <w:sz w:val="21"/>
          <w:szCs w:val="21"/>
        </w:rPr>
        <w:t>肥采用</w:t>
      </w:r>
      <w:proofErr w:type="gramEnd"/>
      <w:r w:rsidR="001D7345" w:rsidRPr="004A2AA8">
        <w:rPr>
          <w:rFonts w:ascii="Calibri" w:hAnsi="Calibri" w:hint="eastAsia"/>
          <w:noProof w:val="0"/>
          <w:sz w:val="21"/>
          <w:szCs w:val="21"/>
        </w:rPr>
        <w:t>尿素和氯化钾</w:t>
      </w:r>
      <w:r w:rsidR="00F817CA" w:rsidRPr="004A2AA8">
        <w:rPr>
          <w:rFonts w:ascii="Calibri" w:hAnsi="Calibri"/>
          <w:noProof w:val="0"/>
          <w:sz w:val="21"/>
          <w:szCs w:val="21"/>
        </w:rPr>
        <w:t>。</w:t>
      </w:r>
    </w:p>
    <w:p w14:paraId="51D60135" w14:textId="16A497FF" w:rsidR="0031155F" w:rsidRPr="004A2AA8" w:rsidRDefault="001D7345" w:rsidP="001D7345">
      <w:pPr>
        <w:pStyle w:val="afffffffffa"/>
        <w:spacing w:beforeLines="50" w:before="156" w:afterLines="50" w:after="156"/>
        <w:jc w:val="center"/>
        <w:rPr>
          <w:rFonts w:ascii="黑体" w:eastAsia="黑体"/>
          <w:noProof w:val="0"/>
          <w:kern w:val="21"/>
          <w:sz w:val="21"/>
        </w:rPr>
      </w:pPr>
      <w:r w:rsidRPr="004A2AA8">
        <w:rPr>
          <w:rFonts w:ascii="黑体" w:eastAsia="黑体" w:hint="eastAsia"/>
          <w:noProof w:val="0"/>
          <w:kern w:val="21"/>
          <w:sz w:val="21"/>
        </w:rPr>
        <w:t>表A.1</w:t>
      </w:r>
      <w:r w:rsidRPr="004A2AA8">
        <w:rPr>
          <w:rFonts w:ascii="黑体" w:eastAsia="黑体"/>
          <w:noProof w:val="0"/>
          <w:kern w:val="21"/>
          <w:sz w:val="21"/>
        </w:rPr>
        <w:t xml:space="preserve"> 常规粳稻不同</w:t>
      </w:r>
      <w:r w:rsidRPr="004A2AA8">
        <w:rPr>
          <w:rFonts w:ascii="黑体" w:eastAsia="黑体" w:hint="eastAsia"/>
          <w:noProof w:val="0"/>
          <w:kern w:val="21"/>
          <w:sz w:val="21"/>
        </w:rPr>
        <w:t>化肥增效</w:t>
      </w:r>
      <w:r w:rsidRPr="004A2AA8">
        <w:rPr>
          <w:rFonts w:ascii="黑体" w:eastAsia="黑体"/>
          <w:noProof w:val="0"/>
          <w:kern w:val="21"/>
          <w:sz w:val="21"/>
        </w:rPr>
        <w:t>技术应用场景下的肥料用量</w:t>
      </w:r>
      <w:r w:rsidRPr="004A2AA8">
        <w:rPr>
          <w:rFonts w:ascii="黑体" w:eastAsia="黑体" w:hint="eastAsia"/>
          <w:noProof w:val="0"/>
          <w:kern w:val="21"/>
          <w:sz w:val="21"/>
        </w:rPr>
        <w:t>示例</w:t>
      </w:r>
    </w:p>
    <w:tbl>
      <w:tblPr>
        <w:tblStyle w:val="afffffffffc"/>
        <w:tblW w:w="0" w:type="auto"/>
        <w:tblLook w:val="04A0" w:firstRow="1" w:lastRow="0" w:firstColumn="1" w:lastColumn="0" w:noHBand="0" w:noVBand="1"/>
      </w:tblPr>
      <w:tblGrid>
        <w:gridCol w:w="2093"/>
        <w:gridCol w:w="2691"/>
        <w:gridCol w:w="1987"/>
        <w:gridCol w:w="2799"/>
      </w:tblGrid>
      <w:tr w:rsidR="004A2AA8" w:rsidRPr="004A2AA8" w14:paraId="0FE10F83" w14:textId="77777777" w:rsidTr="001D7345">
        <w:tc>
          <w:tcPr>
            <w:tcW w:w="2093" w:type="dxa"/>
          </w:tcPr>
          <w:p w14:paraId="0B68CBB8" w14:textId="1B2186F2" w:rsidR="0031155F" w:rsidRPr="004A2AA8" w:rsidRDefault="001D7345" w:rsidP="0031155F">
            <w:pPr>
              <w:pStyle w:val="afffffffffa"/>
              <w:ind w:firstLineChars="0" w:firstLine="0"/>
            </w:pPr>
            <w:r w:rsidRPr="004A2AA8">
              <w:rPr>
                <w:rFonts w:hint="eastAsia"/>
              </w:rPr>
              <w:t>采用的化肥增效技术</w:t>
            </w:r>
          </w:p>
        </w:tc>
        <w:tc>
          <w:tcPr>
            <w:tcW w:w="2691" w:type="dxa"/>
          </w:tcPr>
          <w:p w14:paraId="4E5C02D9" w14:textId="0F121854" w:rsidR="0031155F" w:rsidRPr="004A2AA8" w:rsidRDefault="0031155F" w:rsidP="001D7345">
            <w:pPr>
              <w:pStyle w:val="afffffffffa"/>
              <w:ind w:firstLineChars="0" w:firstLine="0"/>
              <w:jc w:val="center"/>
            </w:pPr>
            <w:r w:rsidRPr="004A2AA8">
              <w:rPr>
                <w:rFonts w:hint="eastAsia"/>
              </w:rPr>
              <w:t>基肥</w:t>
            </w:r>
          </w:p>
        </w:tc>
        <w:tc>
          <w:tcPr>
            <w:tcW w:w="1987" w:type="dxa"/>
          </w:tcPr>
          <w:p w14:paraId="3AE610BB" w14:textId="1CB426AB" w:rsidR="0031155F" w:rsidRPr="004A2AA8" w:rsidRDefault="0031155F" w:rsidP="001D7345">
            <w:pPr>
              <w:pStyle w:val="afffffffffa"/>
              <w:ind w:firstLineChars="0" w:firstLine="0"/>
              <w:jc w:val="center"/>
            </w:pPr>
            <w:r w:rsidRPr="004A2AA8">
              <w:rPr>
                <w:rFonts w:hint="eastAsia"/>
              </w:rPr>
              <w:t>分蘖肥</w:t>
            </w:r>
          </w:p>
        </w:tc>
        <w:tc>
          <w:tcPr>
            <w:tcW w:w="2799" w:type="dxa"/>
          </w:tcPr>
          <w:p w14:paraId="271C9DDE" w14:textId="753FB15D" w:rsidR="0031155F" w:rsidRPr="004A2AA8" w:rsidRDefault="00422ABD" w:rsidP="001D7345">
            <w:pPr>
              <w:pStyle w:val="afffffffffa"/>
              <w:ind w:firstLineChars="0" w:firstLine="0"/>
              <w:jc w:val="center"/>
            </w:pPr>
            <w:r w:rsidRPr="004A2AA8">
              <w:rPr>
                <w:rFonts w:hint="eastAsia"/>
              </w:rPr>
              <w:t>拔节孕穗</w:t>
            </w:r>
            <w:r w:rsidR="0031155F" w:rsidRPr="004A2AA8">
              <w:rPr>
                <w:rFonts w:hint="eastAsia"/>
              </w:rPr>
              <w:t>肥</w:t>
            </w:r>
          </w:p>
        </w:tc>
      </w:tr>
      <w:tr w:rsidR="004A2AA8" w:rsidRPr="004A2AA8" w14:paraId="7DEFADAA" w14:textId="77777777" w:rsidTr="001D7345">
        <w:tc>
          <w:tcPr>
            <w:tcW w:w="2093" w:type="dxa"/>
          </w:tcPr>
          <w:p w14:paraId="481CE177" w14:textId="26464180" w:rsidR="0031155F" w:rsidRPr="004A2AA8" w:rsidRDefault="0031155F" w:rsidP="0031155F">
            <w:pPr>
              <w:pStyle w:val="afffffffffa"/>
              <w:ind w:firstLineChars="0" w:firstLine="0"/>
            </w:pPr>
            <w:r w:rsidRPr="004A2AA8">
              <w:rPr>
                <w:rFonts w:hint="eastAsia"/>
              </w:rPr>
              <w:t>化肥运筹优化</w:t>
            </w:r>
            <w:r w:rsidR="001D7345" w:rsidRPr="004A2AA8">
              <w:rPr>
                <w:rFonts w:hint="eastAsia"/>
              </w:rPr>
              <w:t>技术</w:t>
            </w:r>
          </w:p>
        </w:tc>
        <w:tc>
          <w:tcPr>
            <w:tcW w:w="2691" w:type="dxa"/>
          </w:tcPr>
          <w:p w14:paraId="17027A02" w14:textId="1E9EC25E" w:rsidR="0031155F" w:rsidRPr="004A2AA8" w:rsidRDefault="002C4706" w:rsidP="0031155F">
            <w:pPr>
              <w:pStyle w:val="afffffffffa"/>
              <w:ind w:firstLineChars="0" w:firstLine="0"/>
            </w:pPr>
            <w:r w:rsidRPr="004A2AA8">
              <w:rPr>
                <w:rFonts w:hint="eastAsia"/>
              </w:rPr>
              <w:t>氮磷钾三元复合肥（1</w:t>
            </w:r>
            <w:r w:rsidRPr="004A2AA8">
              <w:t>5</w:t>
            </w:r>
            <w:r w:rsidRPr="004A2AA8">
              <w:rPr>
                <w:rFonts w:hint="eastAsia"/>
              </w:rPr>
              <w:t>-</w:t>
            </w:r>
            <w:r w:rsidRPr="004A2AA8">
              <w:t>15</w:t>
            </w:r>
            <w:r w:rsidRPr="004A2AA8">
              <w:rPr>
                <w:rFonts w:hint="eastAsia"/>
              </w:rPr>
              <w:t>-</w:t>
            </w:r>
            <w:r w:rsidRPr="004A2AA8">
              <w:t>15</w:t>
            </w:r>
            <w:r w:rsidRPr="004A2AA8">
              <w:rPr>
                <w:rFonts w:hint="eastAsia"/>
              </w:rPr>
              <w:t>）</w:t>
            </w:r>
            <w:r w:rsidR="00422ABD" w:rsidRPr="004A2AA8">
              <w:rPr>
                <w:rFonts w:hint="eastAsia"/>
              </w:rPr>
              <w:t>3</w:t>
            </w:r>
            <w:r w:rsidR="00422ABD" w:rsidRPr="004A2AA8">
              <w:t>2</w:t>
            </w:r>
            <w:r w:rsidR="00422ABD" w:rsidRPr="004A2AA8">
              <w:rPr>
                <w:rFonts w:hint="eastAsia"/>
              </w:rPr>
              <w:t xml:space="preserve"> kg/亩</w:t>
            </w:r>
            <w:r w:rsidR="00422ABD" w:rsidRPr="004A2AA8">
              <w:t xml:space="preserve"> </w:t>
            </w:r>
          </w:p>
        </w:tc>
        <w:tc>
          <w:tcPr>
            <w:tcW w:w="1987" w:type="dxa"/>
          </w:tcPr>
          <w:p w14:paraId="550F6828" w14:textId="6EBAAB45" w:rsidR="0031155F" w:rsidRPr="004A2AA8" w:rsidRDefault="00422ABD" w:rsidP="0031155F">
            <w:pPr>
              <w:pStyle w:val="afffffffffa"/>
              <w:ind w:firstLineChars="0" w:firstLine="0"/>
            </w:pPr>
            <w:r w:rsidRPr="004A2AA8">
              <w:rPr>
                <w:rFonts w:hint="eastAsia"/>
              </w:rPr>
              <w:t>尿素1</w:t>
            </w:r>
            <w:r w:rsidRPr="004A2AA8">
              <w:t>0.43</w:t>
            </w:r>
            <w:r w:rsidRPr="004A2AA8">
              <w:rPr>
                <w:rFonts w:hint="eastAsia"/>
              </w:rPr>
              <w:t xml:space="preserve"> kg/亩</w:t>
            </w:r>
          </w:p>
        </w:tc>
        <w:tc>
          <w:tcPr>
            <w:tcW w:w="2799" w:type="dxa"/>
          </w:tcPr>
          <w:p w14:paraId="4B1BA0AB" w14:textId="4663CA73" w:rsidR="0031155F" w:rsidRPr="004A2AA8" w:rsidRDefault="00422ABD" w:rsidP="0031155F">
            <w:pPr>
              <w:pStyle w:val="afffffffffa"/>
              <w:ind w:firstLineChars="0" w:firstLine="0"/>
            </w:pPr>
            <w:r w:rsidRPr="004A2AA8">
              <w:rPr>
                <w:rFonts w:hint="eastAsia"/>
              </w:rPr>
              <w:t>尿素 1</w:t>
            </w:r>
            <w:r w:rsidRPr="004A2AA8">
              <w:t>3.91</w:t>
            </w:r>
            <w:r w:rsidRPr="004A2AA8">
              <w:rPr>
                <w:rFonts w:hint="eastAsia"/>
              </w:rPr>
              <w:t xml:space="preserve"> kg/亩，</w:t>
            </w:r>
            <w:r w:rsidR="00CF14DB" w:rsidRPr="004A2AA8">
              <w:rPr>
                <w:rFonts w:hint="eastAsia"/>
              </w:rPr>
              <w:t>氯化钾</w:t>
            </w:r>
            <w:r w:rsidR="00CF14DB" w:rsidRPr="004A2AA8">
              <w:t xml:space="preserve">13.3 </w:t>
            </w:r>
            <w:r w:rsidR="00CF14DB" w:rsidRPr="004A2AA8">
              <w:rPr>
                <w:rFonts w:hint="eastAsia"/>
              </w:rPr>
              <w:t>kg/亩</w:t>
            </w:r>
          </w:p>
        </w:tc>
      </w:tr>
      <w:tr w:rsidR="004A2AA8" w:rsidRPr="004A2AA8" w14:paraId="57139C3C" w14:textId="77777777" w:rsidTr="001D7345">
        <w:tc>
          <w:tcPr>
            <w:tcW w:w="2093" w:type="dxa"/>
          </w:tcPr>
          <w:p w14:paraId="6EE64206" w14:textId="52E3D436" w:rsidR="00410060" w:rsidRPr="004A2AA8" w:rsidRDefault="00410060" w:rsidP="00410060">
            <w:pPr>
              <w:pStyle w:val="afffffffffa"/>
              <w:ind w:firstLineChars="0" w:firstLine="0"/>
            </w:pPr>
            <w:r w:rsidRPr="004A2AA8">
              <w:rPr>
                <w:rFonts w:hint="eastAsia"/>
              </w:rPr>
              <w:t>有机肥料替代</w:t>
            </w:r>
            <w:r w:rsidR="001D7345" w:rsidRPr="004A2AA8">
              <w:rPr>
                <w:rFonts w:hint="eastAsia"/>
              </w:rPr>
              <w:t>技术</w:t>
            </w:r>
          </w:p>
        </w:tc>
        <w:tc>
          <w:tcPr>
            <w:tcW w:w="2691" w:type="dxa"/>
          </w:tcPr>
          <w:p w14:paraId="127FD658" w14:textId="0D98A507" w:rsidR="00410060" w:rsidRPr="004A2AA8" w:rsidRDefault="00410060" w:rsidP="001D7345">
            <w:pPr>
              <w:pStyle w:val="afffffffffa"/>
              <w:ind w:firstLineChars="0" w:firstLine="0"/>
            </w:pPr>
            <w:r w:rsidRPr="004A2AA8">
              <w:rPr>
                <w:rFonts w:hint="eastAsia"/>
              </w:rPr>
              <w:t>商品有机肥1</w:t>
            </w:r>
            <w:r w:rsidRPr="004A2AA8">
              <w:t>60</w:t>
            </w:r>
            <w:r w:rsidRPr="004A2AA8">
              <w:rPr>
                <w:rFonts w:hint="eastAsia"/>
              </w:rPr>
              <w:t xml:space="preserve"> kg/亩，氮磷钾三元复合肥（1</w:t>
            </w:r>
            <w:r w:rsidRPr="004A2AA8">
              <w:t>5</w:t>
            </w:r>
            <w:r w:rsidRPr="004A2AA8">
              <w:rPr>
                <w:rFonts w:hint="eastAsia"/>
              </w:rPr>
              <w:t>-</w:t>
            </w:r>
            <w:r w:rsidRPr="004A2AA8">
              <w:t>15</w:t>
            </w:r>
            <w:r w:rsidRPr="004A2AA8">
              <w:rPr>
                <w:rFonts w:hint="eastAsia"/>
              </w:rPr>
              <w:t>-</w:t>
            </w:r>
            <w:r w:rsidRPr="004A2AA8">
              <w:t>15</w:t>
            </w:r>
            <w:r w:rsidRPr="004A2AA8">
              <w:rPr>
                <w:rFonts w:hint="eastAsia"/>
              </w:rPr>
              <w:t>）</w:t>
            </w:r>
            <w:r w:rsidRPr="004A2AA8">
              <w:t>10.67</w:t>
            </w:r>
            <w:r w:rsidRPr="004A2AA8">
              <w:rPr>
                <w:rFonts w:hint="eastAsia"/>
              </w:rPr>
              <w:t xml:space="preserve"> kg/亩</w:t>
            </w:r>
          </w:p>
        </w:tc>
        <w:tc>
          <w:tcPr>
            <w:tcW w:w="1987" w:type="dxa"/>
          </w:tcPr>
          <w:p w14:paraId="4D4EB2AD" w14:textId="49A35F1C" w:rsidR="00410060" w:rsidRPr="004A2AA8" w:rsidRDefault="00410060" w:rsidP="00410060">
            <w:pPr>
              <w:pStyle w:val="afffffffffa"/>
              <w:ind w:firstLineChars="0" w:firstLine="0"/>
            </w:pPr>
            <w:r w:rsidRPr="004A2AA8">
              <w:rPr>
                <w:rFonts w:hint="eastAsia"/>
              </w:rPr>
              <w:t>尿素1</w:t>
            </w:r>
            <w:r w:rsidRPr="004A2AA8">
              <w:t>0.43</w:t>
            </w:r>
            <w:r w:rsidRPr="004A2AA8">
              <w:rPr>
                <w:rFonts w:hint="eastAsia"/>
              </w:rPr>
              <w:t xml:space="preserve"> kg/亩</w:t>
            </w:r>
          </w:p>
        </w:tc>
        <w:tc>
          <w:tcPr>
            <w:tcW w:w="2799" w:type="dxa"/>
          </w:tcPr>
          <w:p w14:paraId="5F298657" w14:textId="1B849156" w:rsidR="00410060" w:rsidRPr="004A2AA8" w:rsidRDefault="00410060" w:rsidP="00410060">
            <w:pPr>
              <w:pStyle w:val="afffffffffa"/>
              <w:ind w:firstLineChars="0" w:firstLine="0"/>
            </w:pPr>
            <w:r w:rsidRPr="004A2AA8">
              <w:rPr>
                <w:rFonts w:hint="eastAsia"/>
              </w:rPr>
              <w:t>尿素 1</w:t>
            </w:r>
            <w:r w:rsidRPr="004A2AA8">
              <w:t>3.91</w:t>
            </w:r>
            <w:r w:rsidRPr="004A2AA8">
              <w:rPr>
                <w:rFonts w:hint="eastAsia"/>
              </w:rPr>
              <w:t xml:space="preserve"> kg/亩，氯化钾</w:t>
            </w:r>
            <w:r w:rsidRPr="004A2AA8">
              <w:t xml:space="preserve">13.3 </w:t>
            </w:r>
            <w:r w:rsidRPr="004A2AA8">
              <w:rPr>
                <w:rFonts w:hint="eastAsia"/>
              </w:rPr>
              <w:t>kg/亩</w:t>
            </w:r>
          </w:p>
        </w:tc>
      </w:tr>
      <w:tr w:rsidR="004A2AA8" w:rsidRPr="004A2AA8" w14:paraId="604AF612" w14:textId="77777777" w:rsidTr="001D7345">
        <w:tc>
          <w:tcPr>
            <w:tcW w:w="2093" w:type="dxa"/>
          </w:tcPr>
          <w:p w14:paraId="265D8177" w14:textId="5FB6489D" w:rsidR="00410060" w:rsidRPr="004A2AA8" w:rsidRDefault="00410060" w:rsidP="00410060">
            <w:pPr>
              <w:pStyle w:val="afffffffffa"/>
              <w:ind w:firstLineChars="0" w:firstLine="0"/>
            </w:pPr>
            <w:r w:rsidRPr="004A2AA8">
              <w:rPr>
                <w:rFonts w:hint="eastAsia"/>
              </w:rPr>
              <w:t>新型缓控释肥替代</w:t>
            </w:r>
            <w:r w:rsidR="001D7345" w:rsidRPr="004A2AA8">
              <w:rPr>
                <w:rFonts w:hint="eastAsia"/>
              </w:rPr>
              <w:t>技术</w:t>
            </w:r>
          </w:p>
        </w:tc>
        <w:tc>
          <w:tcPr>
            <w:tcW w:w="2691" w:type="dxa"/>
          </w:tcPr>
          <w:p w14:paraId="6C3C79A2" w14:textId="6B57A6DB" w:rsidR="00410060" w:rsidRPr="004A2AA8" w:rsidRDefault="00F817CA" w:rsidP="00410060">
            <w:pPr>
              <w:pStyle w:val="afffffffffa"/>
              <w:ind w:firstLineChars="0" w:firstLine="0"/>
            </w:pPr>
            <w:r w:rsidRPr="004A2AA8">
              <w:t>氮磷钾三元掺混控释肥（27-10-12）</w:t>
            </w:r>
            <w:r w:rsidR="008F1AB5" w:rsidRPr="004A2AA8">
              <w:t xml:space="preserve">37.33 </w:t>
            </w:r>
            <w:r w:rsidRPr="004A2AA8">
              <w:rPr>
                <w:rFonts w:hint="eastAsia"/>
              </w:rPr>
              <w:t>kg/亩</w:t>
            </w:r>
          </w:p>
        </w:tc>
        <w:tc>
          <w:tcPr>
            <w:tcW w:w="1987" w:type="dxa"/>
          </w:tcPr>
          <w:p w14:paraId="67134006" w14:textId="46ECB25B" w:rsidR="00410060" w:rsidRPr="004A2AA8" w:rsidRDefault="00F817CA" w:rsidP="00410060">
            <w:pPr>
              <w:pStyle w:val="afffffffffa"/>
              <w:ind w:firstLineChars="0" w:firstLine="0"/>
            </w:pPr>
            <w:r w:rsidRPr="004A2AA8">
              <w:rPr>
                <w:rFonts w:hint="eastAsia"/>
              </w:rPr>
              <w:t>不施</w:t>
            </w:r>
          </w:p>
        </w:tc>
        <w:tc>
          <w:tcPr>
            <w:tcW w:w="2799" w:type="dxa"/>
          </w:tcPr>
          <w:p w14:paraId="688C0FE7" w14:textId="1692BEFA" w:rsidR="00410060" w:rsidRPr="004A2AA8" w:rsidRDefault="00F817CA" w:rsidP="00410060">
            <w:pPr>
              <w:pStyle w:val="afffffffffa"/>
              <w:ind w:firstLineChars="0" w:firstLine="0"/>
            </w:pPr>
            <w:r w:rsidRPr="004A2AA8">
              <w:rPr>
                <w:rFonts w:hint="eastAsia"/>
              </w:rPr>
              <w:t xml:space="preserve">尿素 </w:t>
            </w:r>
            <w:r w:rsidR="008F1AB5" w:rsidRPr="004A2AA8">
              <w:t>9.39</w:t>
            </w:r>
            <w:r w:rsidRPr="004A2AA8">
              <w:rPr>
                <w:rFonts w:hint="eastAsia"/>
              </w:rPr>
              <w:t xml:space="preserve"> kg/亩，</w:t>
            </w:r>
            <w:r w:rsidR="001D7345" w:rsidRPr="004A2AA8">
              <w:rPr>
                <w:rFonts w:hint="eastAsia"/>
              </w:rPr>
              <w:t>氯化钾</w:t>
            </w:r>
            <w:r w:rsidR="001D7345" w:rsidRPr="004A2AA8">
              <w:t xml:space="preserve">9.6 </w:t>
            </w:r>
            <w:r w:rsidR="001D7345" w:rsidRPr="004A2AA8">
              <w:rPr>
                <w:rFonts w:hint="eastAsia"/>
              </w:rPr>
              <w:t>kg/亩</w:t>
            </w:r>
          </w:p>
        </w:tc>
      </w:tr>
    </w:tbl>
    <w:p w14:paraId="1E2C4C8A" w14:textId="5609D24F" w:rsidR="0031155F" w:rsidRPr="0031155F" w:rsidRDefault="0031155F" w:rsidP="0031155F">
      <w:pPr>
        <w:pStyle w:val="afffffffffa"/>
        <w:ind w:firstLine="360"/>
        <w:sectPr w:rsidR="0031155F" w:rsidRPr="0031155F" w:rsidSect="00BC7D8E">
          <w:pgSz w:w="11906" w:h="16838" w:code="9"/>
          <w:pgMar w:top="567" w:right="1134" w:bottom="1134" w:left="1134" w:header="1418" w:footer="1134" w:gutter="284"/>
          <w:cols w:space="425"/>
          <w:formProt w:val="0"/>
          <w:docGrid w:type="lines" w:linePitch="312"/>
        </w:sectPr>
      </w:pPr>
    </w:p>
    <w:p w14:paraId="24811A15" w14:textId="77777777" w:rsidR="00A97816" w:rsidRDefault="00A97816" w:rsidP="00A97816">
      <w:pPr>
        <w:pStyle w:val="af8"/>
        <w:rPr>
          <w:vanish w:val="0"/>
        </w:rPr>
      </w:pPr>
    </w:p>
    <w:p w14:paraId="07D26A34" w14:textId="77777777" w:rsidR="00A97816" w:rsidRDefault="00A97816" w:rsidP="00A97816">
      <w:pPr>
        <w:pStyle w:val="afe"/>
        <w:rPr>
          <w:vanish w:val="0"/>
        </w:rPr>
      </w:pPr>
    </w:p>
    <w:p w14:paraId="2E4106D0" w14:textId="77777777" w:rsidR="00A97816" w:rsidRPr="00966202" w:rsidRDefault="00A97816" w:rsidP="00A97816">
      <w:pPr>
        <w:pStyle w:val="aff3"/>
        <w:spacing w:before="78" w:after="156"/>
      </w:pPr>
      <w:r>
        <w:br/>
      </w:r>
      <w:bookmarkStart w:id="63" w:name="_Toc68685922"/>
      <w:r>
        <w:rPr>
          <w:rFonts w:hint="eastAsia"/>
        </w:rPr>
        <w:t>（</w:t>
      </w:r>
      <w:r w:rsidR="003A5774">
        <w:rPr>
          <w:rFonts w:hint="eastAsia"/>
        </w:rPr>
        <w:t>资料</w:t>
      </w:r>
      <w:r>
        <w:rPr>
          <w:rFonts w:hint="eastAsia"/>
        </w:rPr>
        <w:t>性）</w:t>
      </w:r>
      <w:r>
        <w:br/>
      </w:r>
      <w:r w:rsidRPr="00966202">
        <w:rPr>
          <w:rFonts w:hint="eastAsia"/>
        </w:rPr>
        <w:t>稻田排水口的适宜高度</w:t>
      </w:r>
      <w:bookmarkEnd w:id="63"/>
    </w:p>
    <w:p w14:paraId="0FAF1CB4" w14:textId="77777777" w:rsidR="00A97816" w:rsidRPr="00966202" w:rsidRDefault="00A97816" w:rsidP="00A97816">
      <w:pPr>
        <w:pStyle w:val="affffb"/>
        <w:ind w:firstLine="420"/>
        <w:rPr>
          <w:kern w:val="21"/>
        </w:rPr>
      </w:pPr>
      <w:r w:rsidRPr="00966202">
        <w:rPr>
          <w:rFonts w:hint="eastAsia"/>
          <w:kern w:val="21"/>
        </w:rPr>
        <w:t>表B</w:t>
      </w:r>
      <w:r w:rsidRPr="00966202">
        <w:rPr>
          <w:kern w:val="21"/>
        </w:rPr>
        <w:t>.1</w:t>
      </w:r>
      <w:r w:rsidRPr="00966202">
        <w:rPr>
          <w:rFonts w:hint="eastAsia"/>
          <w:kern w:val="21"/>
        </w:rPr>
        <w:t>给出了水稻</w:t>
      </w:r>
      <w:r w:rsidRPr="00966202">
        <w:rPr>
          <w:kern w:val="21"/>
        </w:rPr>
        <w:t>耐淹水深、</w:t>
      </w:r>
      <w:r w:rsidRPr="00966202">
        <w:rPr>
          <w:rFonts w:hint="eastAsia"/>
          <w:kern w:val="21"/>
        </w:rPr>
        <w:t>耐淹</w:t>
      </w:r>
      <w:r w:rsidRPr="00966202">
        <w:rPr>
          <w:kern w:val="21"/>
        </w:rPr>
        <w:t>历时</w:t>
      </w:r>
      <w:r w:rsidRPr="00966202">
        <w:rPr>
          <w:rFonts w:hint="eastAsia"/>
          <w:kern w:val="21"/>
        </w:rPr>
        <w:t>、蓄雨上限</w:t>
      </w:r>
      <w:r w:rsidRPr="00966202">
        <w:rPr>
          <w:kern w:val="21"/>
        </w:rPr>
        <w:t>和推荐排水口高度</w:t>
      </w:r>
      <w:r w:rsidRPr="00966202">
        <w:rPr>
          <w:rFonts w:hint="eastAsia"/>
          <w:kern w:val="21"/>
        </w:rPr>
        <w:t>的指标。</w:t>
      </w:r>
    </w:p>
    <w:p w14:paraId="4BECCF46" w14:textId="77777777" w:rsidR="00A97816" w:rsidRPr="009927D2" w:rsidRDefault="00A97816" w:rsidP="00A97816">
      <w:pPr>
        <w:pStyle w:val="aff"/>
        <w:spacing w:before="156" w:after="156"/>
      </w:pPr>
      <w:r w:rsidRPr="002A3954">
        <w:rPr>
          <w:rFonts w:hint="eastAsia"/>
        </w:rPr>
        <w:t>水稻</w:t>
      </w:r>
      <w:r w:rsidRPr="002A3954">
        <w:t>的耐淹水深、</w:t>
      </w:r>
      <w:r w:rsidRPr="002A3954">
        <w:rPr>
          <w:rFonts w:hint="eastAsia"/>
        </w:rPr>
        <w:t>耐淹</w:t>
      </w:r>
      <w:r w:rsidRPr="002A3954">
        <w:t>历时和推荐排水口高度</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6"/>
        <w:gridCol w:w="1875"/>
        <w:gridCol w:w="1875"/>
        <w:gridCol w:w="1875"/>
        <w:gridCol w:w="1873"/>
      </w:tblGrid>
      <w:tr w:rsidR="00A97816" w:rsidRPr="00A97816" w14:paraId="3C0825D8" w14:textId="77777777" w:rsidTr="00A97816">
        <w:trPr>
          <w:tblHeader/>
          <w:jc w:val="center"/>
        </w:trPr>
        <w:tc>
          <w:tcPr>
            <w:tcW w:w="1001" w:type="pct"/>
            <w:tcBorders>
              <w:top w:val="single" w:sz="8" w:space="0" w:color="auto"/>
              <w:bottom w:val="single" w:sz="8" w:space="0" w:color="auto"/>
            </w:tcBorders>
            <w:shd w:val="clear" w:color="auto" w:fill="auto"/>
            <w:vAlign w:val="center"/>
          </w:tcPr>
          <w:p w14:paraId="56D89EDF" w14:textId="77777777" w:rsidR="00A97816" w:rsidRPr="00A97816" w:rsidRDefault="00A97816" w:rsidP="00A97816">
            <w:pPr>
              <w:pStyle w:val="afffffffff9"/>
            </w:pPr>
            <w:r w:rsidRPr="00A97816">
              <w:rPr>
                <w:rFonts w:hint="eastAsia"/>
              </w:rPr>
              <w:t>生育时期</w:t>
            </w:r>
          </w:p>
        </w:tc>
        <w:tc>
          <w:tcPr>
            <w:tcW w:w="1000" w:type="pct"/>
            <w:tcBorders>
              <w:top w:val="single" w:sz="8" w:space="0" w:color="auto"/>
              <w:bottom w:val="single" w:sz="8" w:space="0" w:color="auto"/>
            </w:tcBorders>
            <w:shd w:val="clear" w:color="auto" w:fill="auto"/>
            <w:vAlign w:val="center"/>
          </w:tcPr>
          <w:p w14:paraId="4F53C72C" w14:textId="77777777" w:rsidR="00A97816" w:rsidRPr="00A97816" w:rsidRDefault="00A97816" w:rsidP="00A97816">
            <w:pPr>
              <w:pStyle w:val="afffffffff9"/>
            </w:pPr>
            <w:r w:rsidRPr="00A97816">
              <w:rPr>
                <w:rFonts w:hint="eastAsia"/>
              </w:rPr>
              <w:t>耐淹水深</w:t>
            </w:r>
          </w:p>
          <w:p w14:paraId="5C0CCDFB" w14:textId="77777777" w:rsidR="00A97816" w:rsidRPr="00A97816" w:rsidRDefault="00A97816" w:rsidP="00A97816">
            <w:pPr>
              <w:pStyle w:val="afffffffff9"/>
            </w:pPr>
            <w:r w:rsidRPr="00A97816">
              <w:rPr>
                <w:rFonts w:hint="eastAsia"/>
              </w:rPr>
              <w:t>（cm）</w:t>
            </w:r>
          </w:p>
        </w:tc>
        <w:tc>
          <w:tcPr>
            <w:tcW w:w="1000" w:type="pct"/>
            <w:tcBorders>
              <w:top w:val="single" w:sz="8" w:space="0" w:color="auto"/>
              <w:bottom w:val="single" w:sz="8" w:space="0" w:color="auto"/>
            </w:tcBorders>
            <w:shd w:val="clear" w:color="auto" w:fill="auto"/>
            <w:vAlign w:val="center"/>
          </w:tcPr>
          <w:p w14:paraId="7246FEB5" w14:textId="77777777" w:rsidR="00A97816" w:rsidRPr="00A97816" w:rsidRDefault="00A97816" w:rsidP="00A97816">
            <w:pPr>
              <w:pStyle w:val="afffffffff9"/>
            </w:pPr>
            <w:r w:rsidRPr="00A97816">
              <w:rPr>
                <w:rFonts w:hint="eastAsia"/>
              </w:rPr>
              <w:t>耐淹历时</w:t>
            </w:r>
          </w:p>
          <w:p w14:paraId="28A64E81" w14:textId="77777777" w:rsidR="00A97816" w:rsidRPr="00A97816" w:rsidRDefault="00A97816" w:rsidP="00A97816">
            <w:pPr>
              <w:pStyle w:val="afffffffff9"/>
            </w:pPr>
            <w:r w:rsidRPr="00A97816">
              <w:rPr>
                <w:rFonts w:hint="eastAsia"/>
              </w:rPr>
              <w:t>（d）</w:t>
            </w:r>
          </w:p>
        </w:tc>
        <w:tc>
          <w:tcPr>
            <w:tcW w:w="1000" w:type="pct"/>
            <w:tcBorders>
              <w:top w:val="single" w:sz="8" w:space="0" w:color="auto"/>
              <w:bottom w:val="single" w:sz="8" w:space="0" w:color="auto"/>
            </w:tcBorders>
            <w:shd w:val="clear" w:color="auto" w:fill="auto"/>
            <w:vAlign w:val="center"/>
          </w:tcPr>
          <w:p w14:paraId="0F1E824F" w14:textId="77777777" w:rsidR="00A97816" w:rsidRPr="00A97816" w:rsidRDefault="00A97816" w:rsidP="00A97816">
            <w:pPr>
              <w:pStyle w:val="afffffffff9"/>
            </w:pPr>
            <w:r w:rsidRPr="00A97816">
              <w:rPr>
                <w:rFonts w:hint="eastAsia"/>
              </w:rPr>
              <w:t>蓄雨上限</w:t>
            </w:r>
          </w:p>
          <w:p w14:paraId="2079C334" w14:textId="77777777" w:rsidR="00A97816" w:rsidRPr="00A97816" w:rsidRDefault="00A97816" w:rsidP="00A97816">
            <w:pPr>
              <w:pStyle w:val="afffffffff9"/>
            </w:pPr>
            <w:r w:rsidRPr="00A97816">
              <w:rPr>
                <w:rFonts w:hint="eastAsia"/>
              </w:rPr>
              <w:t>（cm）</w:t>
            </w:r>
          </w:p>
        </w:tc>
        <w:tc>
          <w:tcPr>
            <w:tcW w:w="999" w:type="pct"/>
            <w:tcBorders>
              <w:top w:val="single" w:sz="8" w:space="0" w:color="auto"/>
              <w:bottom w:val="single" w:sz="8" w:space="0" w:color="auto"/>
            </w:tcBorders>
            <w:shd w:val="clear" w:color="auto" w:fill="auto"/>
            <w:vAlign w:val="center"/>
          </w:tcPr>
          <w:p w14:paraId="7A4265B3" w14:textId="77777777" w:rsidR="00A97816" w:rsidRPr="00A97816" w:rsidRDefault="00A97816" w:rsidP="00A97816">
            <w:pPr>
              <w:pStyle w:val="afffffffff9"/>
            </w:pPr>
            <w:r w:rsidRPr="00A97816">
              <w:rPr>
                <w:rFonts w:hint="eastAsia"/>
              </w:rPr>
              <w:t>适宜排水口高度</w:t>
            </w:r>
          </w:p>
          <w:p w14:paraId="60446CA0" w14:textId="77777777" w:rsidR="00A97816" w:rsidRPr="00A97816" w:rsidRDefault="00A97816" w:rsidP="00A97816">
            <w:pPr>
              <w:pStyle w:val="afffffffff9"/>
            </w:pPr>
            <w:r w:rsidRPr="00A97816">
              <w:rPr>
                <w:rFonts w:hint="eastAsia"/>
              </w:rPr>
              <w:t>（cm）</w:t>
            </w:r>
          </w:p>
        </w:tc>
      </w:tr>
      <w:tr w:rsidR="00A97816" w:rsidRPr="00A97816" w14:paraId="18937479" w14:textId="77777777" w:rsidTr="00A97816">
        <w:trPr>
          <w:jc w:val="center"/>
        </w:trPr>
        <w:tc>
          <w:tcPr>
            <w:tcW w:w="1001" w:type="pct"/>
            <w:tcBorders>
              <w:top w:val="single" w:sz="8" w:space="0" w:color="auto"/>
            </w:tcBorders>
            <w:shd w:val="clear" w:color="auto" w:fill="auto"/>
            <w:vAlign w:val="center"/>
          </w:tcPr>
          <w:p w14:paraId="1FA0A2A4" w14:textId="77777777" w:rsidR="00A97816" w:rsidRPr="00A97816" w:rsidRDefault="00A97816" w:rsidP="00A97816">
            <w:pPr>
              <w:pStyle w:val="afffffffff9"/>
            </w:pPr>
            <w:r w:rsidRPr="00A97816">
              <w:rPr>
                <w:rFonts w:hint="eastAsia"/>
              </w:rPr>
              <w:t>返青期</w:t>
            </w:r>
          </w:p>
        </w:tc>
        <w:tc>
          <w:tcPr>
            <w:tcW w:w="1000" w:type="pct"/>
            <w:tcBorders>
              <w:top w:val="single" w:sz="8" w:space="0" w:color="auto"/>
            </w:tcBorders>
            <w:shd w:val="clear" w:color="auto" w:fill="auto"/>
            <w:vAlign w:val="center"/>
          </w:tcPr>
          <w:p w14:paraId="708C38E1" w14:textId="77777777" w:rsidR="00A97816" w:rsidRPr="00A97816" w:rsidRDefault="00A97816" w:rsidP="00A97816">
            <w:pPr>
              <w:pStyle w:val="afffffffff9"/>
            </w:pPr>
            <w:r w:rsidRPr="00A97816">
              <w:t>3-5</w:t>
            </w:r>
          </w:p>
        </w:tc>
        <w:tc>
          <w:tcPr>
            <w:tcW w:w="1000" w:type="pct"/>
            <w:tcBorders>
              <w:top w:val="single" w:sz="8" w:space="0" w:color="auto"/>
            </w:tcBorders>
            <w:shd w:val="clear" w:color="auto" w:fill="auto"/>
            <w:vAlign w:val="center"/>
          </w:tcPr>
          <w:p w14:paraId="4E6EFEA2" w14:textId="77777777" w:rsidR="00A97816" w:rsidRPr="00A97816" w:rsidRDefault="00A97816" w:rsidP="00A97816">
            <w:pPr>
              <w:pStyle w:val="afffffffff9"/>
            </w:pPr>
            <w:r w:rsidRPr="00A97816">
              <w:t>1-2</w:t>
            </w:r>
          </w:p>
        </w:tc>
        <w:tc>
          <w:tcPr>
            <w:tcW w:w="1000" w:type="pct"/>
            <w:tcBorders>
              <w:top w:val="single" w:sz="8" w:space="0" w:color="auto"/>
            </w:tcBorders>
            <w:shd w:val="clear" w:color="auto" w:fill="auto"/>
            <w:vAlign w:val="center"/>
          </w:tcPr>
          <w:p w14:paraId="132B601A" w14:textId="77777777" w:rsidR="00A97816" w:rsidRPr="00A97816" w:rsidRDefault="00A97816" w:rsidP="00A97816">
            <w:pPr>
              <w:pStyle w:val="afffffffff9"/>
            </w:pPr>
            <w:r w:rsidRPr="00A97816">
              <w:t>8</w:t>
            </w:r>
          </w:p>
        </w:tc>
        <w:tc>
          <w:tcPr>
            <w:tcW w:w="999" w:type="pct"/>
            <w:tcBorders>
              <w:top w:val="single" w:sz="8" w:space="0" w:color="auto"/>
            </w:tcBorders>
            <w:shd w:val="clear" w:color="auto" w:fill="auto"/>
            <w:vAlign w:val="center"/>
          </w:tcPr>
          <w:p w14:paraId="0212715B" w14:textId="77777777" w:rsidR="00A97816" w:rsidRPr="00A97816" w:rsidRDefault="00A97816" w:rsidP="00A97816">
            <w:pPr>
              <w:pStyle w:val="afffffffff9"/>
            </w:pPr>
            <w:r w:rsidRPr="00A97816">
              <w:t>5</w:t>
            </w:r>
          </w:p>
        </w:tc>
      </w:tr>
      <w:tr w:rsidR="00A97816" w:rsidRPr="00A97816" w14:paraId="57109A38" w14:textId="77777777" w:rsidTr="00A97816">
        <w:trPr>
          <w:jc w:val="center"/>
        </w:trPr>
        <w:tc>
          <w:tcPr>
            <w:tcW w:w="1001" w:type="pct"/>
            <w:shd w:val="clear" w:color="auto" w:fill="auto"/>
            <w:vAlign w:val="center"/>
          </w:tcPr>
          <w:p w14:paraId="6BE7F337" w14:textId="77777777" w:rsidR="00A97816" w:rsidRPr="00A97816" w:rsidRDefault="00A97816" w:rsidP="00A97816">
            <w:pPr>
              <w:pStyle w:val="afffffffff9"/>
            </w:pPr>
            <w:r w:rsidRPr="00A97816">
              <w:rPr>
                <w:rFonts w:hint="eastAsia"/>
              </w:rPr>
              <w:t>分蘖期</w:t>
            </w:r>
          </w:p>
        </w:tc>
        <w:tc>
          <w:tcPr>
            <w:tcW w:w="1000" w:type="pct"/>
            <w:shd w:val="clear" w:color="auto" w:fill="auto"/>
            <w:vAlign w:val="center"/>
          </w:tcPr>
          <w:p w14:paraId="3C6A6ABC" w14:textId="77777777" w:rsidR="00A97816" w:rsidRPr="00A97816" w:rsidRDefault="00A97816" w:rsidP="00A97816">
            <w:pPr>
              <w:pStyle w:val="afffffffff9"/>
            </w:pPr>
            <w:r w:rsidRPr="00A97816">
              <w:t>6-10</w:t>
            </w:r>
          </w:p>
        </w:tc>
        <w:tc>
          <w:tcPr>
            <w:tcW w:w="1000" w:type="pct"/>
            <w:shd w:val="clear" w:color="auto" w:fill="auto"/>
            <w:vAlign w:val="center"/>
          </w:tcPr>
          <w:p w14:paraId="598D7B8C" w14:textId="77777777" w:rsidR="00A97816" w:rsidRPr="00A97816" w:rsidRDefault="00A97816" w:rsidP="00A97816">
            <w:pPr>
              <w:pStyle w:val="afffffffff9"/>
            </w:pPr>
            <w:r w:rsidRPr="00A97816">
              <w:t>2-3</w:t>
            </w:r>
          </w:p>
        </w:tc>
        <w:tc>
          <w:tcPr>
            <w:tcW w:w="1000" w:type="pct"/>
            <w:shd w:val="clear" w:color="auto" w:fill="auto"/>
            <w:vAlign w:val="center"/>
          </w:tcPr>
          <w:p w14:paraId="23C98E1E" w14:textId="77777777" w:rsidR="00A97816" w:rsidRPr="00A97816" w:rsidRDefault="00A97816" w:rsidP="00A97816">
            <w:pPr>
              <w:pStyle w:val="afffffffff9"/>
            </w:pPr>
            <w:r w:rsidRPr="00A97816">
              <w:t>8-12</w:t>
            </w:r>
          </w:p>
        </w:tc>
        <w:tc>
          <w:tcPr>
            <w:tcW w:w="999" w:type="pct"/>
            <w:shd w:val="clear" w:color="auto" w:fill="auto"/>
            <w:vAlign w:val="center"/>
          </w:tcPr>
          <w:p w14:paraId="065DC9BA" w14:textId="77777777" w:rsidR="00A97816" w:rsidRPr="00A97816" w:rsidRDefault="00A97816" w:rsidP="00A97816">
            <w:pPr>
              <w:pStyle w:val="afffffffff9"/>
            </w:pPr>
            <w:r w:rsidRPr="00A97816">
              <w:t>10</w:t>
            </w:r>
          </w:p>
        </w:tc>
      </w:tr>
      <w:tr w:rsidR="00A97816" w:rsidRPr="00A97816" w14:paraId="279165E6" w14:textId="77777777" w:rsidTr="00A97816">
        <w:trPr>
          <w:jc w:val="center"/>
        </w:trPr>
        <w:tc>
          <w:tcPr>
            <w:tcW w:w="1001" w:type="pct"/>
            <w:shd w:val="clear" w:color="auto" w:fill="auto"/>
            <w:vAlign w:val="center"/>
          </w:tcPr>
          <w:p w14:paraId="32F93248" w14:textId="77777777" w:rsidR="00A97816" w:rsidRPr="00A97816" w:rsidRDefault="00A97816" w:rsidP="00A97816">
            <w:pPr>
              <w:pStyle w:val="afffffffff9"/>
            </w:pPr>
            <w:r w:rsidRPr="00A97816">
              <w:rPr>
                <w:rFonts w:hint="eastAsia"/>
              </w:rPr>
              <w:t>拔节孕穗期</w:t>
            </w:r>
          </w:p>
        </w:tc>
        <w:tc>
          <w:tcPr>
            <w:tcW w:w="1000" w:type="pct"/>
            <w:shd w:val="clear" w:color="auto" w:fill="auto"/>
            <w:vAlign w:val="center"/>
          </w:tcPr>
          <w:p w14:paraId="1D0AC921" w14:textId="77777777" w:rsidR="00A97816" w:rsidRPr="00A97816" w:rsidRDefault="00A97816" w:rsidP="00A97816">
            <w:pPr>
              <w:pStyle w:val="afffffffff9"/>
            </w:pPr>
            <w:r w:rsidRPr="00A97816">
              <w:t>15-25</w:t>
            </w:r>
          </w:p>
        </w:tc>
        <w:tc>
          <w:tcPr>
            <w:tcW w:w="1000" w:type="pct"/>
            <w:shd w:val="clear" w:color="auto" w:fill="auto"/>
            <w:vAlign w:val="center"/>
          </w:tcPr>
          <w:p w14:paraId="41D2A9B7" w14:textId="77777777" w:rsidR="00A97816" w:rsidRPr="00A97816" w:rsidRDefault="00A97816" w:rsidP="00A97816">
            <w:pPr>
              <w:pStyle w:val="afffffffff9"/>
            </w:pPr>
            <w:r w:rsidRPr="00A97816">
              <w:t>4-6</w:t>
            </w:r>
          </w:p>
        </w:tc>
        <w:tc>
          <w:tcPr>
            <w:tcW w:w="1000" w:type="pct"/>
            <w:shd w:val="clear" w:color="auto" w:fill="auto"/>
            <w:vAlign w:val="center"/>
          </w:tcPr>
          <w:p w14:paraId="49C5AA32" w14:textId="77777777" w:rsidR="00A97816" w:rsidRPr="00A97816" w:rsidRDefault="00A97816" w:rsidP="00A97816">
            <w:pPr>
              <w:pStyle w:val="afffffffff9"/>
            </w:pPr>
            <w:r w:rsidRPr="00A97816">
              <w:t>15-20</w:t>
            </w:r>
          </w:p>
        </w:tc>
        <w:tc>
          <w:tcPr>
            <w:tcW w:w="999" w:type="pct"/>
            <w:shd w:val="clear" w:color="auto" w:fill="auto"/>
            <w:vAlign w:val="center"/>
          </w:tcPr>
          <w:p w14:paraId="3F1F1C67" w14:textId="77777777" w:rsidR="00A97816" w:rsidRPr="00A97816" w:rsidRDefault="00A97816" w:rsidP="00A97816">
            <w:pPr>
              <w:pStyle w:val="afffffffff9"/>
            </w:pPr>
            <w:r w:rsidRPr="00A97816">
              <w:t>20</w:t>
            </w:r>
          </w:p>
        </w:tc>
      </w:tr>
      <w:tr w:rsidR="00A97816" w:rsidRPr="00A97816" w14:paraId="2BF93C07" w14:textId="77777777" w:rsidTr="00A97816">
        <w:trPr>
          <w:jc w:val="center"/>
        </w:trPr>
        <w:tc>
          <w:tcPr>
            <w:tcW w:w="1001" w:type="pct"/>
            <w:shd w:val="clear" w:color="auto" w:fill="auto"/>
            <w:vAlign w:val="center"/>
          </w:tcPr>
          <w:p w14:paraId="0FFEF12A" w14:textId="77777777" w:rsidR="00A97816" w:rsidRPr="00A97816" w:rsidRDefault="00A97816" w:rsidP="00A97816">
            <w:pPr>
              <w:pStyle w:val="afffffffff9"/>
            </w:pPr>
            <w:r w:rsidRPr="00A97816">
              <w:rPr>
                <w:rFonts w:hint="eastAsia"/>
              </w:rPr>
              <w:t>抽穗开花期</w:t>
            </w:r>
          </w:p>
        </w:tc>
        <w:tc>
          <w:tcPr>
            <w:tcW w:w="1000" w:type="pct"/>
            <w:shd w:val="clear" w:color="auto" w:fill="auto"/>
            <w:vAlign w:val="center"/>
          </w:tcPr>
          <w:p w14:paraId="42768C1C" w14:textId="77777777" w:rsidR="00A97816" w:rsidRPr="00A97816" w:rsidRDefault="00A97816" w:rsidP="00A97816">
            <w:pPr>
              <w:pStyle w:val="afffffffff9"/>
            </w:pPr>
            <w:r w:rsidRPr="00A97816">
              <w:t>30-35</w:t>
            </w:r>
          </w:p>
        </w:tc>
        <w:tc>
          <w:tcPr>
            <w:tcW w:w="1000" w:type="pct"/>
            <w:shd w:val="clear" w:color="auto" w:fill="auto"/>
            <w:vAlign w:val="center"/>
          </w:tcPr>
          <w:p w14:paraId="58E9DC52" w14:textId="77777777" w:rsidR="00A97816" w:rsidRPr="00A97816" w:rsidRDefault="00A97816" w:rsidP="00A97816">
            <w:pPr>
              <w:pStyle w:val="afffffffff9"/>
            </w:pPr>
            <w:r w:rsidRPr="00A97816">
              <w:t>4-6</w:t>
            </w:r>
          </w:p>
        </w:tc>
        <w:tc>
          <w:tcPr>
            <w:tcW w:w="1000" w:type="pct"/>
            <w:shd w:val="clear" w:color="auto" w:fill="auto"/>
            <w:vAlign w:val="center"/>
          </w:tcPr>
          <w:p w14:paraId="1EB620F0" w14:textId="77777777" w:rsidR="00A97816" w:rsidRPr="00A97816" w:rsidRDefault="00A97816" w:rsidP="00A97816">
            <w:pPr>
              <w:pStyle w:val="afffffffff9"/>
            </w:pPr>
            <w:r w:rsidRPr="00A97816">
              <w:t>15-20</w:t>
            </w:r>
          </w:p>
        </w:tc>
        <w:tc>
          <w:tcPr>
            <w:tcW w:w="999" w:type="pct"/>
            <w:shd w:val="clear" w:color="auto" w:fill="auto"/>
            <w:vAlign w:val="center"/>
          </w:tcPr>
          <w:p w14:paraId="4C1A6749" w14:textId="77777777" w:rsidR="00A97816" w:rsidRPr="00A97816" w:rsidRDefault="00A97816" w:rsidP="00A97816">
            <w:pPr>
              <w:pStyle w:val="afffffffff9"/>
            </w:pPr>
            <w:r w:rsidRPr="00A97816">
              <w:t>10</w:t>
            </w:r>
          </w:p>
        </w:tc>
      </w:tr>
      <w:tr w:rsidR="00A97816" w:rsidRPr="00A97816" w14:paraId="4586CBFA" w14:textId="77777777" w:rsidTr="00A97816">
        <w:trPr>
          <w:jc w:val="center"/>
        </w:trPr>
        <w:tc>
          <w:tcPr>
            <w:tcW w:w="1001" w:type="pct"/>
            <w:tcBorders>
              <w:bottom w:val="single" w:sz="8" w:space="0" w:color="auto"/>
            </w:tcBorders>
            <w:shd w:val="clear" w:color="auto" w:fill="auto"/>
            <w:vAlign w:val="center"/>
          </w:tcPr>
          <w:p w14:paraId="1380B096" w14:textId="77777777" w:rsidR="00A97816" w:rsidRPr="00A97816" w:rsidRDefault="00A97816" w:rsidP="00A97816">
            <w:pPr>
              <w:pStyle w:val="afffffffff9"/>
            </w:pPr>
            <w:r w:rsidRPr="00A97816">
              <w:rPr>
                <w:rFonts w:hint="eastAsia"/>
              </w:rPr>
              <w:t>乳熟期</w:t>
            </w:r>
          </w:p>
        </w:tc>
        <w:tc>
          <w:tcPr>
            <w:tcW w:w="1000" w:type="pct"/>
            <w:tcBorders>
              <w:bottom w:val="single" w:sz="8" w:space="0" w:color="auto"/>
            </w:tcBorders>
            <w:shd w:val="clear" w:color="auto" w:fill="auto"/>
            <w:vAlign w:val="center"/>
          </w:tcPr>
          <w:p w14:paraId="4B032E60" w14:textId="77777777" w:rsidR="00A97816" w:rsidRPr="00A97816" w:rsidRDefault="00A97816" w:rsidP="00A97816">
            <w:pPr>
              <w:pStyle w:val="afffffffff9"/>
            </w:pPr>
            <w:r w:rsidRPr="00A97816">
              <w:t>30-35</w:t>
            </w:r>
          </w:p>
        </w:tc>
        <w:tc>
          <w:tcPr>
            <w:tcW w:w="1000" w:type="pct"/>
            <w:tcBorders>
              <w:bottom w:val="single" w:sz="8" w:space="0" w:color="auto"/>
            </w:tcBorders>
            <w:shd w:val="clear" w:color="auto" w:fill="auto"/>
            <w:vAlign w:val="center"/>
          </w:tcPr>
          <w:p w14:paraId="54170871" w14:textId="77777777" w:rsidR="00A97816" w:rsidRPr="00A97816" w:rsidRDefault="00A97816" w:rsidP="00A97816">
            <w:pPr>
              <w:pStyle w:val="afffffffff9"/>
            </w:pPr>
            <w:r w:rsidRPr="00A97816">
              <w:t>4-6</w:t>
            </w:r>
          </w:p>
        </w:tc>
        <w:tc>
          <w:tcPr>
            <w:tcW w:w="1000" w:type="pct"/>
            <w:tcBorders>
              <w:bottom w:val="single" w:sz="8" w:space="0" w:color="auto"/>
            </w:tcBorders>
            <w:shd w:val="clear" w:color="auto" w:fill="auto"/>
            <w:vAlign w:val="center"/>
          </w:tcPr>
          <w:p w14:paraId="12ABC2A7" w14:textId="77777777" w:rsidR="00A97816" w:rsidRPr="00A97816" w:rsidRDefault="00A97816" w:rsidP="00A97816">
            <w:pPr>
              <w:pStyle w:val="afffffffff9"/>
            </w:pPr>
            <w:r w:rsidRPr="00A97816">
              <w:t>10</w:t>
            </w:r>
          </w:p>
        </w:tc>
        <w:tc>
          <w:tcPr>
            <w:tcW w:w="999" w:type="pct"/>
            <w:tcBorders>
              <w:bottom w:val="single" w:sz="8" w:space="0" w:color="auto"/>
            </w:tcBorders>
            <w:shd w:val="clear" w:color="auto" w:fill="auto"/>
            <w:vAlign w:val="center"/>
          </w:tcPr>
          <w:p w14:paraId="62572DD9" w14:textId="77777777" w:rsidR="00A97816" w:rsidRPr="00A97816" w:rsidRDefault="00A97816" w:rsidP="00A97816">
            <w:pPr>
              <w:pStyle w:val="afffffffff9"/>
            </w:pPr>
            <w:r w:rsidRPr="00A97816">
              <w:t>10</w:t>
            </w:r>
          </w:p>
        </w:tc>
      </w:tr>
      <w:bookmarkEnd w:id="61"/>
    </w:tbl>
    <w:p w14:paraId="511F22E2" w14:textId="764246FB" w:rsidR="00A97816" w:rsidRDefault="00A97816" w:rsidP="00966202">
      <w:pPr>
        <w:pStyle w:val="affffb"/>
        <w:ind w:firstLineChars="0" w:firstLine="0"/>
        <w:jc w:val="center"/>
      </w:pPr>
    </w:p>
    <w:sectPr w:rsidR="00A97816" w:rsidSect="00BC7D8E">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CB885" w14:textId="77777777" w:rsidR="006207E3" w:rsidRDefault="006207E3" w:rsidP="00D86DB7">
      <w:r>
        <w:separator/>
      </w:r>
    </w:p>
    <w:p w14:paraId="491FC0F9" w14:textId="77777777" w:rsidR="006207E3" w:rsidRDefault="006207E3"/>
    <w:p w14:paraId="623AF78E" w14:textId="77777777" w:rsidR="006207E3" w:rsidRDefault="006207E3"/>
  </w:endnote>
  <w:endnote w:type="continuationSeparator" w:id="0">
    <w:p w14:paraId="7E73D531" w14:textId="77777777" w:rsidR="006207E3" w:rsidRDefault="006207E3" w:rsidP="00D86DB7">
      <w:r>
        <w:continuationSeparator/>
      </w:r>
    </w:p>
    <w:p w14:paraId="3CC6A2FA" w14:textId="77777777" w:rsidR="006207E3" w:rsidRDefault="006207E3"/>
    <w:p w14:paraId="2B671322" w14:textId="77777777" w:rsidR="006207E3" w:rsidRDefault="00620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5F7B" w14:textId="77777777" w:rsidR="00145D9D" w:rsidRDefault="007D6E22">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76AD"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C25A" w14:textId="3411162B" w:rsidR="000C57D6" w:rsidRDefault="007D6E22" w:rsidP="00C94DF2">
    <w:pPr>
      <w:pStyle w:val="affff8"/>
    </w:pPr>
    <w:r>
      <w:fldChar w:fldCharType="begin"/>
    </w:r>
    <w:r w:rsidR="000C57D6">
      <w:instrText>PAGE   \* MERGEFORMAT</w:instrText>
    </w:r>
    <w:r>
      <w:fldChar w:fldCharType="separate"/>
    </w:r>
    <w:r w:rsidR="00FE5221" w:rsidRPr="00FE5221">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8DA4F" w14:textId="77777777" w:rsidR="006207E3" w:rsidRDefault="006207E3" w:rsidP="00D86DB7">
      <w:r>
        <w:separator/>
      </w:r>
    </w:p>
  </w:footnote>
  <w:footnote w:type="continuationSeparator" w:id="0">
    <w:p w14:paraId="43822190" w14:textId="77777777" w:rsidR="006207E3" w:rsidRDefault="006207E3" w:rsidP="00D86DB7">
      <w:r>
        <w:continuationSeparator/>
      </w:r>
    </w:p>
    <w:p w14:paraId="724E7BEF" w14:textId="77777777" w:rsidR="006207E3" w:rsidRDefault="006207E3"/>
    <w:p w14:paraId="47F56BDF" w14:textId="77777777" w:rsidR="006207E3" w:rsidRDefault="006207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9CEB"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1F8B"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54FA0" w14:textId="77777777" w:rsidR="00714F58" w:rsidRPr="005F4712" w:rsidRDefault="009D3C46"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91FD2">
      <w:rPr>
        <w:noProof/>
        <w:lang w:val="fr-FR"/>
      </w:rPr>
      <w:t>DB XX/T XXXX—XXXX</w:t>
    </w:r>
    <w:r>
      <w:rPr>
        <w:noProof/>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C51AE" w14:textId="107365FB" w:rsidR="00D84FA1" w:rsidRPr="00D84FA1" w:rsidRDefault="009D3C46" w:rsidP="00A2271D">
    <w:pPr>
      <w:pStyle w:val="afffff0"/>
    </w:pPr>
    <w:r>
      <w:fldChar w:fldCharType="begin"/>
    </w:r>
    <w:r>
      <w:instrText xml:space="preserve"> STYLEREF  标准文件_文件编号  \* MERGEFORMAT </w:instrText>
    </w:r>
    <w:r>
      <w:fldChar w:fldCharType="separate"/>
    </w:r>
    <w:r w:rsidR="004A2AA8">
      <w:t>DB 32/T XXXX</w:t>
    </w:r>
    <w:r w:rsidR="004A2AA8">
      <w:t>—</w:t>
    </w:r>
    <w:r w:rsidR="004A2AA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340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8"/>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6BDA"/>
    <w:rsid w:val="0000040A"/>
    <w:rsid w:val="00000A94"/>
    <w:rsid w:val="00001972"/>
    <w:rsid w:val="00001D9A"/>
    <w:rsid w:val="0000240D"/>
    <w:rsid w:val="00007B3A"/>
    <w:rsid w:val="000107E0"/>
    <w:rsid w:val="00011FDE"/>
    <w:rsid w:val="00012FFD"/>
    <w:rsid w:val="00014162"/>
    <w:rsid w:val="00014340"/>
    <w:rsid w:val="00016A9C"/>
    <w:rsid w:val="00022184"/>
    <w:rsid w:val="00022762"/>
    <w:rsid w:val="000238E0"/>
    <w:rsid w:val="000249DB"/>
    <w:rsid w:val="0002503F"/>
    <w:rsid w:val="0002595E"/>
    <w:rsid w:val="000303C3"/>
    <w:rsid w:val="000331D3"/>
    <w:rsid w:val="000346A5"/>
    <w:rsid w:val="000359C3"/>
    <w:rsid w:val="00035A7D"/>
    <w:rsid w:val="000365ED"/>
    <w:rsid w:val="0004249A"/>
    <w:rsid w:val="00042541"/>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1F2"/>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4C0A"/>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831"/>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345"/>
    <w:rsid w:val="001E1B6A"/>
    <w:rsid w:val="001E2484"/>
    <w:rsid w:val="001E3CC4"/>
    <w:rsid w:val="001E4882"/>
    <w:rsid w:val="001E73AB"/>
    <w:rsid w:val="001E7F5A"/>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91F"/>
    <w:rsid w:val="002142EA"/>
    <w:rsid w:val="002204BB"/>
    <w:rsid w:val="00221AF5"/>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922"/>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4706"/>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99B"/>
    <w:rsid w:val="00306063"/>
    <w:rsid w:val="0031155F"/>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774"/>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060"/>
    <w:rsid w:val="0041477A"/>
    <w:rsid w:val="004167A3"/>
    <w:rsid w:val="00422ABD"/>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A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1A7C"/>
    <w:rsid w:val="00573D9E"/>
    <w:rsid w:val="005801E3"/>
    <w:rsid w:val="00581802"/>
    <w:rsid w:val="005836A8"/>
    <w:rsid w:val="00583BDC"/>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28CB"/>
    <w:rsid w:val="00604784"/>
    <w:rsid w:val="0060637C"/>
    <w:rsid w:val="00606419"/>
    <w:rsid w:val="00607D29"/>
    <w:rsid w:val="00612952"/>
    <w:rsid w:val="00614CC1"/>
    <w:rsid w:val="00615A9D"/>
    <w:rsid w:val="00617387"/>
    <w:rsid w:val="006205D6"/>
    <w:rsid w:val="006207E3"/>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586"/>
    <w:rsid w:val="006770F4"/>
    <w:rsid w:val="00677A84"/>
    <w:rsid w:val="0068026D"/>
    <w:rsid w:val="00680A27"/>
    <w:rsid w:val="006816A4"/>
    <w:rsid w:val="006819B8"/>
    <w:rsid w:val="006840A6"/>
    <w:rsid w:val="006850CD"/>
    <w:rsid w:val="00685AAB"/>
    <w:rsid w:val="00695816"/>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1BB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FC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1FF"/>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769"/>
    <w:rsid w:val="007D2508"/>
    <w:rsid w:val="007D346A"/>
    <w:rsid w:val="007D6518"/>
    <w:rsid w:val="007D6E22"/>
    <w:rsid w:val="007D76BD"/>
    <w:rsid w:val="007E0BF1"/>
    <w:rsid w:val="007E6999"/>
    <w:rsid w:val="007F0ED8"/>
    <w:rsid w:val="007F0F63"/>
    <w:rsid w:val="007F75CE"/>
    <w:rsid w:val="008013A4"/>
    <w:rsid w:val="008027CE"/>
    <w:rsid w:val="00802F42"/>
    <w:rsid w:val="00804383"/>
    <w:rsid w:val="00804BB7"/>
    <w:rsid w:val="00804D41"/>
    <w:rsid w:val="00810257"/>
    <w:rsid w:val="008104F5"/>
    <w:rsid w:val="00811072"/>
    <w:rsid w:val="00811369"/>
    <w:rsid w:val="0081153E"/>
    <w:rsid w:val="008127F8"/>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46A1"/>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AB5"/>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59D1"/>
    <w:rsid w:val="009429D5"/>
    <w:rsid w:val="00942BF1"/>
    <w:rsid w:val="00945180"/>
    <w:rsid w:val="00945428"/>
    <w:rsid w:val="0094607B"/>
    <w:rsid w:val="00953604"/>
    <w:rsid w:val="0095496B"/>
    <w:rsid w:val="009610DC"/>
    <w:rsid w:val="00961490"/>
    <w:rsid w:val="0096381A"/>
    <w:rsid w:val="00965E04"/>
    <w:rsid w:val="00966202"/>
    <w:rsid w:val="009674AD"/>
    <w:rsid w:val="00970CDC"/>
    <w:rsid w:val="00977010"/>
    <w:rsid w:val="00977D02"/>
    <w:rsid w:val="009809BB"/>
    <w:rsid w:val="0098364B"/>
    <w:rsid w:val="009911AF"/>
    <w:rsid w:val="00991875"/>
    <w:rsid w:val="00991F92"/>
    <w:rsid w:val="00991FD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CCD"/>
    <w:rsid w:val="009D112C"/>
    <w:rsid w:val="009D3C46"/>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395"/>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76A"/>
    <w:rsid w:val="00A96AD8"/>
    <w:rsid w:val="00A97816"/>
    <w:rsid w:val="00AA052C"/>
    <w:rsid w:val="00AA1E45"/>
    <w:rsid w:val="00AA4286"/>
    <w:rsid w:val="00AA456B"/>
    <w:rsid w:val="00AA57F5"/>
    <w:rsid w:val="00AA672E"/>
    <w:rsid w:val="00AA6EC9"/>
    <w:rsid w:val="00AB03BB"/>
    <w:rsid w:val="00AB41D5"/>
    <w:rsid w:val="00AB6309"/>
    <w:rsid w:val="00AB6C5F"/>
    <w:rsid w:val="00AB7129"/>
    <w:rsid w:val="00AC27A6"/>
    <w:rsid w:val="00AC30F7"/>
    <w:rsid w:val="00AC3A5A"/>
    <w:rsid w:val="00AC4D95"/>
    <w:rsid w:val="00AC5A54"/>
    <w:rsid w:val="00AC5DF4"/>
    <w:rsid w:val="00AD0AEF"/>
    <w:rsid w:val="00AD11B7"/>
    <w:rsid w:val="00AD1A94"/>
    <w:rsid w:val="00AD1C05"/>
    <w:rsid w:val="00AD4126"/>
    <w:rsid w:val="00AD421C"/>
    <w:rsid w:val="00AD44FA"/>
    <w:rsid w:val="00AD6B12"/>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07C"/>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CF6"/>
    <w:rsid w:val="00B96D40"/>
    <w:rsid w:val="00B97386"/>
    <w:rsid w:val="00BA263B"/>
    <w:rsid w:val="00BA42B2"/>
    <w:rsid w:val="00BA58D4"/>
    <w:rsid w:val="00BA5B9E"/>
    <w:rsid w:val="00BA7C9A"/>
    <w:rsid w:val="00BB5F8F"/>
    <w:rsid w:val="00BB657A"/>
    <w:rsid w:val="00BC1A4E"/>
    <w:rsid w:val="00BC5DC7"/>
    <w:rsid w:val="00BC6B8B"/>
    <w:rsid w:val="00BC73D8"/>
    <w:rsid w:val="00BC7D8E"/>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BDA"/>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4DB"/>
    <w:rsid w:val="00CF155A"/>
    <w:rsid w:val="00CF2947"/>
    <w:rsid w:val="00CF4E2D"/>
    <w:rsid w:val="00CF686F"/>
    <w:rsid w:val="00CF6E60"/>
    <w:rsid w:val="00CF7BCA"/>
    <w:rsid w:val="00D008FD"/>
    <w:rsid w:val="00D0321C"/>
    <w:rsid w:val="00D03261"/>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069"/>
    <w:rsid w:val="00DE3F4D"/>
    <w:rsid w:val="00DE6E81"/>
    <w:rsid w:val="00DE703F"/>
    <w:rsid w:val="00DE7595"/>
    <w:rsid w:val="00DF1961"/>
    <w:rsid w:val="00DF2364"/>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699A"/>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5CA4"/>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7CA"/>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221"/>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8777F76"/>
  <w15:docId w15:val="{55DA55B7-98B7-45CD-8CB3-F4D43F8A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324D2A"/>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afterLines="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afterLines="0"/>
      <w:outlineLvl w:val="9"/>
    </w:pPr>
    <w:rPr>
      <w:rFonts w:ascii="宋体" w:eastAsia="宋体"/>
    </w:rPr>
  </w:style>
  <w:style w:type="paragraph" w:customStyle="1" w:styleId="afffffffff">
    <w:name w:val="标准文件_五级无标题"/>
    <w:basedOn w:val="afff1"/>
    <w:qFormat/>
    <w:rsid w:val="00BA263B"/>
    <w:pPr>
      <w:spacing w:beforeLines="0" w:afterLines="0"/>
      <w:outlineLvl w:val="9"/>
    </w:pPr>
    <w:rPr>
      <w:rFonts w:ascii="宋体" w:eastAsia="宋体"/>
    </w:rPr>
  </w:style>
  <w:style w:type="paragraph" w:customStyle="1" w:styleId="afffffffff0">
    <w:name w:val="标准文件_三级无标题"/>
    <w:basedOn w:val="afff"/>
    <w:qFormat/>
    <w:rsid w:val="00BA263B"/>
    <w:pPr>
      <w:spacing w:beforeLines="0" w:afterLines="0"/>
      <w:outlineLvl w:val="9"/>
    </w:pPr>
    <w:rPr>
      <w:rFonts w:ascii="宋体" w:eastAsia="宋体"/>
    </w:rPr>
  </w:style>
  <w:style w:type="paragraph" w:customStyle="1" w:styleId="afffffffff1">
    <w:name w:val="标准文件_二级无标题"/>
    <w:basedOn w:val="affe"/>
    <w:qFormat/>
    <w:rsid w:val="00BA263B"/>
    <w:pPr>
      <w:spacing w:beforeLines="0" w:afterLines="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afterLines="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a">
    <w:name w:val="标准文件_附录二级无标题"/>
    <w:basedOn w:val="aff5"/>
    <w:rsid w:val="009D6BCA"/>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843C13"/>
    <w:pPr>
      <w:spacing w:beforeLines="0" w:afterLines="0" w:line="276" w:lineRule="auto"/>
    </w:pPr>
    <w:rPr>
      <w:rFonts w:ascii="宋体" w:eastAsia="宋体"/>
    </w:rPr>
  </w:style>
  <w:style w:type="paragraph" w:customStyle="1" w:styleId="afffffffffff0">
    <w:name w:val="标准文件_引言三级无标题"/>
    <w:basedOn w:val="a9"/>
    <w:next w:val="affffb"/>
    <w:qFormat/>
    <w:rsid w:val="00534BDF"/>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534BDF"/>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534BDF"/>
    <w:pPr>
      <w:spacing w:beforeLines="0" w:afterLines="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991FD2"/>
    <w:rPr>
      <w:rFonts w:ascii="宋体"/>
      <w:sz w:val="18"/>
      <w:szCs w:val="18"/>
    </w:rPr>
  </w:style>
  <w:style w:type="character" w:customStyle="1" w:styleId="afffffffffffc">
    <w:name w:val="文档结构图 字符"/>
    <w:basedOn w:val="afff6"/>
    <w:link w:val="afffffffffffb"/>
    <w:uiPriority w:val="99"/>
    <w:semiHidden/>
    <w:rsid w:val="00991FD2"/>
    <w:rPr>
      <w:rFonts w:ascii="宋体"/>
      <w:kern w:val="2"/>
      <w:sz w:val="18"/>
      <w:szCs w:val="18"/>
    </w:rPr>
  </w:style>
  <w:style w:type="paragraph" w:customStyle="1" w:styleId="afffffffffffd">
    <w:name w:val="段"/>
    <w:link w:val="Char0"/>
    <w:qFormat/>
    <w:rsid w:val="00991FD2"/>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d"/>
    <w:qFormat/>
    <w:rsid w:val="00991FD2"/>
    <w:rPr>
      <w:rFonts w:ascii="宋体" w:hAnsi="Times New Roman"/>
      <w:noProof/>
      <w:sz w:val="21"/>
    </w:rPr>
  </w:style>
  <w:style w:type="paragraph" w:customStyle="1" w:styleId="afffffffffffe">
    <w:name w:val="一级条标题"/>
    <w:next w:val="afffffffffffd"/>
    <w:rsid w:val="00AD6B12"/>
    <w:pPr>
      <w:spacing w:beforeLines="50" w:afterLines="50"/>
      <w:outlineLvl w:val="2"/>
    </w:pPr>
    <w:rPr>
      <w:rFonts w:ascii="黑体" w:eastAsia="黑体" w:hAnsi="Times New Roman"/>
      <w:sz w:val="21"/>
      <w:szCs w:val="21"/>
    </w:rPr>
  </w:style>
  <w:style w:type="character" w:styleId="affffffffffff">
    <w:name w:val="annotation reference"/>
    <w:basedOn w:val="afff6"/>
    <w:uiPriority w:val="99"/>
    <w:semiHidden/>
    <w:unhideWhenUsed/>
    <w:rsid w:val="00A97816"/>
    <w:rPr>
      <w:sz w:val="21"/>
      <w:szCs w:val="21"/>
    </w:rPr>
  </w:style>
  <w:style w:type="paragraph" w:styleId="affffffffffff0">
    <w:name w:val="annotation text"/>
    <w:basedOn w:val="afff5"/>
    <w:link w:val="affffffffffff1"/>
    <w:uiPriority w:val="99"/>
    <w:semiHidden/>
    <w:unhideWhenUsed/>
    <w:rsid w:val="00A97816"/>
    <w:pPr>
      <w:jc w:val="left"/>
    </w:pPr>
  </w:style>
  <w:style w:type="character" w:customStyle="1" w:styleId="affffffffffff1">
    <w:name w:val="批注文字 字符"/>
    <w:basedOn w:val="afff6"/>
    <w:link w:val="affffffffffff0"/>
    <w:uiPriority w:val="99"/>
    <w:semiHidden/>
    <w:rsid w:val="00A97816"/>
    <w:rPr>
      <w:kern w:val="2"/>
      <w:sz w:val="21"/>
      <w:szCs w:val="21"/>
    </w:rPr>
  </w:style>
  <w:style w:type="paragraph" w:styleId="affffffffffff2">
    <w:name w:val="annotation subject"/>
    <w:basedOn w:val="affffffffffff0"/>
    <w:next w:val="affffffffffff0"/>
    <w:link w:val="affffffffffff3"/>
    <w:uiPriority w:val="99"/>
    <w:semiHidden/>
    <w:unhideWhenUsed/>
    <w:rsid w:val="00966202"/>
    <w:rPr>
      <w:b/>
      <w:bCs/>
    </w:rPr>
  </w:style>
  <w:style w:type="character" w:customStyle="1" w:styleId="affffffffffff3">
    <w:name w:val="批注主题 字符"/>
    <w:basedOn w:val="affffffffffff1"/>
    <w:link w:val="affffffffffff2"/>
    <w:uiPriority w:val="99"/>
    <w:semiHidden/>
    <w:rsid w:val="00966202"/>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581F9257B5402C87AE88F735946E29"/>
        <w:category>
          <w:name w:val="常规"/>
          <w:gallery w:val="placeholder"/>
        </w:category>
        <w:types>
          <w:type w:val="bbPlcHdr"/>
        </w:types>
        <w:behaviors>
          <w:behavior w:val="content"/>
        </w:behaviors>
        <w:guid w:val="{CDAE85E8-0797-48E8-918E-BDFBC6187807}"/>
      </w:docPartPr>
      <w:docPartBody>
        <w:p w:rsidR="003E35F0" w:rsidRDefault="00435609">
          <w:pPr>
            <w:pStyle w:val="20581F9257B5402C87AE88F735946E29"/>
          </w:pPr>
          <w:r w:rsidRPr="00751A05">
            <w:rPr>
              <w:rStyle w:val="a3"/>
              <w:rFonts w:hint="eastAsia"/>
            </w:rPr>
            <w:t>单击或点击此处输入文字。</w:t>
          </w:r>
        </w:p>
      </w:docPartBody>
    </w:docPart>
    <w:docPart>
      <w:docPartPr>
        <w:name w:val="F59093AA3F2349ED8E98DC5666C7DCC7"/>
        <w:category>
          <w:name w:val="常规"/>
          <w:gallery w:val="placeholder"/>
        </w:category>
        <w:types>
          <w:type w:val="bbPlcHdr"/>
        </w:types>
        <w:behaviors>
          <w:behavior w:val="content"/>
        </w:behaviors>
        <w:guid w:val="{E63C2643-423A-4550-8A03-4623532CECC3}"/>
      </w:docPartPr>
      <w:docPartBody>
        <w:p w:rsidR="003E35F0" w:rsidRDefault="00435609">
          <w:pPr>
            <w:pStyle w:val="F59093AA3F2349ED8E98DC5666C7DCC7"/>
          </w:pPr>
          <w:r w:rsidRPr="00FB6243">
            <w:rPr>
              <w:rStyle w:val="a3"/>
              <w:rFonts w:hint="eastAsia"/>
            </w:rPr>
            <w:t>选择一项。</w:t>
          </w:r>
        </w:p>
      </w:docPartBody>
    </w:docPart>
    <w:docPart>
      <w:docPartPr>
        <w:name w:val="5C1503200A1340698A2BCBC997073EC1"/>
        <w:category>
          <w:name w:val="常规"/>
          <w:gallery w:val="placeholder"/>
        </w:category>
        <w:types>
          <w:type w:val="bbPlcHdr"/>
        </w:types>
        <w:behaviors>
          <w:behavior w:val="content"/>
        </w:behaviors>
        <w:guid w:val="{1D309679-8480-42C6-A7D2-3838FD02E929}"/>
      </w:docPartPr>
      <w:docPartBody>
        <w:p w:rsidR="003E35F0" w:rsidRDefault="00435609">
          <w:pPr>
            <w:pStyle w:val="5C1503200A1340698A2BCBC997073EC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0501C"/>
    <w:rsid w:val="002C6588"/>
    <w:rsid w:val="003D25D2"/>
    <w:rsid w:val="003D35DD"/>
    <w:rsid w:val="003E35F0"/>
    <w:rsid w:val="00431C34"/>
    <w:rsid w:val="00435609"/>
    <w:rsid w:val="0055730C"/>
    <w:rsid w:val="007A7132"/>
    <w:rsid w:val="00B23569"/>
    <w:rsid w:val="00B559E5"/>
    <w:rsid w:val="00E0501C"/>
    <w:rsid w:val="00EF3265"/>
    <w:rsid w:val="00FF4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5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501C"/>
    <w:rPr>
      <w:color w:val="808080"/>
    </w:rPr>
  </w:style>
  <w:style w:type="paragraph" w:customStyle="1" w:styleId="20581F9257B5402C87AE88F735946E29">
    <w:name w:val="20581F9257B5402C87AE88F735946E29"/>
    <w:rsid w:val="003E35F0"/>
    <w:pPr>
      <w:widowControl w:val="0"/>
      <w:jc w:val="both"/>
    </w:pPr>
  </w:style>
  <w:style w:type="paragraph" w:customStyle="1" w:styleId="F59093AA3F2349ED8E98DC5666C7DCC7">
    <w:name w:val="F59093AA3F2349ED8E98DC5666C7DCC7"/>
    <w:rsid w:val="003E35F0"/>
    <w:pPr>
      <w:widowControl w:val="0"/>
      <w:jc w:val="both"/>
    </w:pPr>
  </w:style>
  <w:style w:type="paragraph" w:customStyle="1" w:styleId="5C1503200A1340698A2BCBC997073EC1">
    <w:name w:val="5C1503200A1340698A2BCBC997073EC1"/>
    <w:rsid w:val="003E35F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A88F8-265A-4792-A8AF-954E0BC6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397</TotalTime>
  <Pages>9</Pages>
  <Words>822</Words>
  <Characters>4691</Characters>
  <Application>Microsoft Office Word</Application>
  <DocSecurity>0</DocSecurity>
  <Lines>39</Lines>
  <Paragraphs>11</Paragraphs>
  <ScaleCrop>false</ScaleCrop>
  <Company>PCMI</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gyb1</dc:creator>
  <dc:description>&lt;config cover="true" show_menu="true" version="1.0.0" doctype="SDKXY"&gt;_x000d_
&lt;/config&gt;</dc:description>
  <cp:lastModifiedBy>9038</cp:lastModifiedBy>
  <cp:revision>35</cp:revision>
  <cp:lastPrinted>2020-08-30T10:00:00Z</cp:lastPrinted>
  <dcterms:created xsi:type="dcterms:W3CDTF">2021-04-07T01:47:00Z</dcterms:created>
  <dcterms:modified xsi:type="dcterms:W3CDTF">2022-03-03T12:43:00Z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