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236F50">
      <w:pPr>
        <w:spacing w:line="600" w:lineRule="exact"/>
        <w:rPr>
          <w:rFonts w:eastAsia="方正仿宋_GBK"/>
          <w:sz w:val="32"/>
        </w:rPr>
        <w:sectPr w:rsidR="00000000">
          <w:headerReference w:type="even" r:id="rId8"/>
          <w:headerReference w:type="default" r:id="rId9"/>
          <w:footerReference w:type="even" r:id="rId10"/>
          <w:footerReference w:type="default" r:id="rId11"/>
          <w:pgSz w:w="11907" w:h="16839"/>
          <w:pgMar w:top="1418" w:right="1134" w:bottom="1134" w:left="1418" w:header="0" w:footer="0" w:gutter="0"/>
          <w:pgNumType w:start="1"/>
          <w:cols w:space="720"/>
          <w:titlePg/>
          <w:docGrid w:linePitch="312"/>
        </w:sectPr>
      </w:pPr>
      <w:bookmarkStart w:id="0" w:name="SectionMark0"/>
      <w:bookmarkStart w:id="1" w:name="_GoBack"/>
      <w:bookmarkEnd w:id="1"/>
      <w:r>
        <w:rPr>
          <w:noProof/>
        </w:rPr>
        <mc:AlternateContent>
          <mc:Choice Requires="wps">
            <w:drawing>
              <wp:anchor distT="0" distB="0" distL="114300" distR="114300" simplePos="0" relativeHeight="251661824" behindDoc="0" locked="0" layoutInCell="1" allowOverlap="1">
                <wp:simplePos x="0" y="0"/>
                <wp:positionH relativeFrom="column">
                  <wp:posOffset>4577080</wp:posOffset>
                </wp:positionH>
                <wp:positionV relativeFrom="paragraph">
                  <wp:posOffset>8909050</wp:posOffset>
                </wp:positionV>
                <wp:extent cx="770890" cy="320040"/>
                <wp:effectExtent l="0" t="0" r="0" b="3810"/>
                <wp:wrapNone/>
                <wp:docPr id="21"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89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rPr>
                                <w:rFonts w:ascii="Calibri" w:eastAsia="黑体" w:hAnsi="Calibri" w:cs="黑体"/>
                                <w:sz w:val="28"/>
                                <w:szCs w:val="22"/>
                              </w:rPr>
                            </w:pPr>
                            <w:r>
                              <w:rPr>
                                <w:rFonts w:ascii="Calibri" w:eastAsia="黑体" w:hAnsi="Calibri" w:cs="黑体" w:hint="eastAsia"/>
                                <w:sz w:val="28"/>
                                <w:szCs w:val="22"/>
                              </w:rPr>
                              <w:t>发</w:t>
                            </w:r>
                            <w:r>
                              <w:rPr>
                                <w:rFonts w:ascii="Calibri" w:eastAsia="黑体" w:hAnsi="Calibri" w:cs="黑体" w:hint="eastAsia"/>
                                <w:sz w:val="28"/>
                                <w:szCs w:val="22"/>
                              </w:rPr>
                              <w:t xml:space="preserve"> </w:t>
                            </w:r>
                            <w:r>
                              <w:rPr>
                                <w:rFonts w:ascii="Calibri" w:eastAsia="黑体" w:hAnsi="Calibri" w:cs="黑体" w:hint="eastAsia"/>
                                <w:sz w:val="28"/>
                                <w:szCs w:val="22"/>
                              </w:rPr>
                              <w:t>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8" o:spid="_x0000_s1026" type="#_x0000_t202" style="position:absolute;left:0;text-align:left;margin-left:360.4pt;margin-top:701.5pt;width:60.7pt;height:25.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" stroked="f">
                <v:textbox inset="0,0,0,0">
                  <w:txbxContent>
                    <w:p w:rsidR="00000000" w:rsidRDefault="00CA10C8">
                      <w:pPr>
                        <w:rPr>
                          <w:rFonts w:ascii="Calibri" w:eastAsia="黑体" w:hAnsi="Calibri" w:cs="黑体"/>
                          <w:sz w:val="28"/>
                          <w:szCs w:val="22"/>
                        </w:rPr>
                      </w:pPr>
                      <w:r>
                        <w:rPr>
                          <w:rFonts w:ascii="Calibri" w:eastAsia="黑体" w:hAnsi="Calibri" w:cs="黑体" w:hint="eastAsia"/>
                          <w:sz w:val="28"/>
                          <w:szCs w:val="22"/>
                        </w:rPr>
                        <w:t>发</w:t>
                      </w:r>
                      <w:r>
                        <w:rPr>
                          <w:rFonts w:ascii="Calibri" w:eastAsia="黑体" w:hAnsi="Calibri" w:cs="黑体" w:hint="eastAsia"/>
                          <w:sz w:val="28"/>
                          <w:szCs w:val="22"/>
                        </w:rPr>
                        <w:t xml:space="preserve"> </w:t>
                      </w:r>
                      <w:r>
                        <w:rPr>
                          <w:rFonts w:ascii="Calibri" w:eastAsia="黑体" w:hAnsi="Calibri" w:cs="黑体" w:hint="eastAsia"/>
                          <w:sz w:val="28"/>
                          <w:szCs w:val="22"/>
                        </w:rPr>
                        <w:t>布</w:t>
                      </w:r>
                    </w:p>
                  </w:txbxContent>
                </v:textbox>
              </v:shape>
            </w:pict>
          </mc:Fallback>
        </mc:AlternateContent>
      </w:r>
      <w:r>
        <w:rPr>
          <w:noProof/>
        </w:rPr>
        <mc:AlternateContent>
          <mc:Choice Requires="wps">
            <w:drawing>
              <wp:anchor distT="4294967295" distB="4294967295" distL="114300" distR="114300" simplePos="0" relativeHeight="251659776" behindDoc="0" locked="0" layoutInCell="0" allowOverlap="1">
                <wp:simplePos x="0" y="0"/>
                <wp:positionH relativeFrom="column">
                  <wp:posOffset>0</wp:posOffset>
                </wp:positionH>
                <wp:positionV relativeFrom="paragraph">
                  <wp:posOffset>2402839</wp:posOffset>
                </wp:positionV>
                <wp:extent cx="6121400" cy="0"/>
                <wp:effectExtent l="0" t="0" r="12700" b="19050"/>
                <wp:wrapNone/>
                <wp:docPr id="20" name="直线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6" o:spid="_x0000_s1026" style="position:absolute;left:0;text-align:left;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9.2pt" to="482pt,1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" o:allowincell="f" strokecolor="#800008" strokeweight="1pt"/>
            </w:pict>
          </mc:Fallback>
        </mc:AlternateContent>
      </w:r>
      <w:r>
        <w:rPr>
          <w:noProof/>
        </w:rPr>
        <mc:AlternateContent>
          <mc:Choice Requires="wps">
            <w:drawing>
              <wp:anchor distT="0" distB="0" distL="114300" distR="114300" simplePos="0" relativeHeight="251662848" behindDoc="0" locked="1" layoutInCell="1" allowOverlap="1">
                <wp:simplePos x="0" y="0"/>
                <wp:positionH relativeFrom="margin">
                  <wp:posOffset>0</wp:posOffset>
                </wp:positionH>
                <wp:positionV relativeFrom="margin">
                  <wp:posOffset>0</wp:posOffset>
                </wp:positionV>
                <wp:extent cx="2333625" cy="657860"/>
                <wp:effectExtent l="0" t="0" r="9525" b="8890"/>
                <wp:wrapNone/>
                <wp:docPr id="19"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ff7"/>
                              <w:rPr>
                                <w:rFonts w:ascii="黑体"/>
                              </w:rPr>
                            </w:pPr>
                            <w:r>
                              <w:rPr>
                                <w:rFonts w:ascii="黑体" w:hint="eastAsia"/>
                              </w:rPr>
                              <w:t xml:space="preserve">ICS </w:t>
                            </w:r>
                            <w:r>
                              <w:rPr>
                                <w:rFonts w:ascii="黑体"/>
                              </w:rPr>
                              <w:t>13.020.10</w:t>
                            </w:r>
                          </w:p>
                          <w:p w:rsidR="00000000" w:rsidRDefault="00CA10C8">
                            <w:pPr>
                              <w:pStyle w:val="afff7"/>
                              <w:rPr>
                                <w:rFonts w:ascii="黑体"/>
                              </w:rPr>
                            </w:pPr>
                            <w:r>
                              <w:rPr>
                                <w:rFonts w:ascii="黑体" w:hint="eastAsia"/>
                              </w:rPr>
                              <w:t xml:space="preserve">CCS </w:t>
                            </w:r>
                            <w:r>
                              <w:rPr>
                                <w:rFonts w:ascii="黑体"/>
                              </w:rPr>
                              <w:t>Z 00</w:t>
                            </w:r>
                          </w:p>
                          <w:p w:rsidR="00000000" w:rsidRDefault="00CA10C8">
                            <w:pPr>
                              <w:pStyle w:val="afff7"/>
                              <w:rPr>
                                <w:rFonts w:ascii="黑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27" type="#_x0000_t202" style="position:absolute;left:0;text-align:left;margin-left:0;margin-top:0;width:183.75pt;height:51.8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" stroked="f">
                <v:textbox inset="0,0,0,0">
                  <w:txbxContent>
                    <w:p w:rsidR="00000000" w:rsidRDefault="00CA10C8">
                      <w:pPr>
                        <w:pStyle w:val="afff7"/>
                        <w:rPr>
                          <w:rFonts w:ascii="黑体"/>
                        </w:rPr>
                      </w:pPr>
                      <w:r>
                        <w:rPr>
                          <w:rFonts w:ascii="黑体" w:hint="eastAsia"/>
                        </w:rPr>
                        <w:t xml:space="preserve">ICS </w:t>
                      </w:r>
                      <w:r>
                        <w:rPr>
                          <w:rFonts w:ascii="黑体"/>
                        </w:rPr>
                        <w:t>13.020.10</w:t>
                      </w:r>
                    </w:p>
                    <w:p w:rsidR="00000000" w:rsidRDefault="00CA10C8">
                      <w:pPr>
                        <w:pStyle w:val="afff7"/>
                        <w:rPr>
                          <w:rFonts w:ascii="黑体"/>
                        </w:rPr>
                      </w:pPr>
                      <w:r>
                        <w:rPr>
                          <w:rFonts w:ascii="黑体" w:hint="eastAsia"/>
                        </w:rPr>
                        <w:t xml:space="preserve">CCS </w:t>
                      </w:r>
                      <w:r>
                        <w:rPr>
                          <w:rFonts w:ascii="黑体"/>
                        </w:rPr>
                        <w:t>Z 00</w:t>
                      </w:r>
                    </w:p>
                    <w:p w:rsidR="00000000" w:rsidRDefault="00CA10C8">
                      <w:pPr>
                        <w:pStyle w:val="afff7"/>
                        <w:rPr>
                          <w:rFonts w:ascii="黑体"/>
                        </w:rPr>
                      </w:pPr>
                    </w:p>
                  </w:txbxContent>
                </v:textbox>
                <w10:wrap anchorx="margin" anchory="margin"/>
                <w10:anchorlock/>
              </v:shape>
            </w:pict>
          </mc:Fallback>
        </mc:AlternateContent>
      </w:r>
      <w:r>
        <w:rPr>
          <w:noProof/>
        </w:rPr>
        <mc:AlternateContent>
          <mc:Choice Requires="wps">
            <w:drawing>
              <wp:anchor distT="4294967295" distB="4294967295" distL="114300" distR="114300" simplePos="0" relativeHeight="251660800" behindDoc="0" locked="0" layoutInCell="0" allowOverlap="1">
                <wp:simplePos x="0" y="0"/>
                <wp:positionH relativeFrom="column">
                  <wp:posOffset>0</wp:posOffset>
                </wp:positionH>
                <wp:positionV relativeFrom="paragraph">
                  <wp:posOffset>8618219</wp:posOffset>
                </wp:positionV>
                <wp:extent cx="6121400" cy="0"/>
                <wp:effectExtent l="0" t="0" r="12700" b="19050"/>
                <wp:wrapNone/>
                <wp:docPr id="18" name="直线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7" o:spid="_x0000_s1026" style="position:absolute;left:0;text-align:left;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78.6pt" to="482pt,6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" o:allowincell="f" strokecolor="#800008" strokeweight="1pt"/>
            </w:pict>
          </mc:Fallback>
        </mc:AlternateContent>
      </w:r>
      <w:r>
        <w:rPr>
          <w:noProof/>
        </w:rPr>
        <mc:AlternateContent>
          <mc:Choice Requires="wps">
            <w:drawing>
              <wp:anchor distT="0" distB="0" distL="114300" distR="114300" simplePos="0" relativeHeight="251658752" behindDoc="0" locked="1" layoutInCell="1" allowOverlap="1">
                <wp:simplePos x="0" y="0"/>
                <wp:positionH relativeFrom="margin">
                  <wp:posOffset>1004570</wp:posOffset>
                </wp:positionH>
                <wp:positionV relativeFrom="margin">
                  <wp:posOffset>8787130</wp:posOffset>
                </wp:positionV>
                <wp:extent cx="3475355" cy="655320"/>
                <wp:effectExtent l="0" t="0" r="0" b="0"/>
                <wp:wrapNone/>
                <wp:docPr id="1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5355" cy="655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ff5"/>
                              <w:spacing w:line="360" w:lineRule="exact"/>
                              <w:jc w:val="distribute"/>
                              <w:rPr>
                                <w:w w:val="140"/>
                                <w:sz w:val="26"/>
                                <w:szCs w:val="26"/>
                              </w:rPr>
                            </w:pPr>
                            <w:r>
                              <w:rPr>
                                <w:rFonts w:hint="eastAsia"/>
                                <w:w w:val="140"/>
                                <w:sz w:val="26"/>
                                <w:szCs w:val="26"/>
                              </w:rPr>
                              <w:t>江</w:t>
                            </w:r>
                            <w:r>
                              <w:rPr>
                                <w:rFonts w:hint="eastAsia"/>
                                <w:w w:val="140"/>
                                <w:sz w:val="26"/>
                                <w:szCs w:val="26"/>
                              </w:rPr>
                              <w:t>苏省生态环境厅</w:t>
                            </w:r>
                          </w:p>
                          <w:p w:rsidR="00000000" w:rsidRDefault="00CA10C8">
                            <w:pPr>
                              <w:pStyle w:val="afff5"/>
                              <w:spacing w:line="360" w:lineRule="exact"/>
                              <w:jc w:val="distribute"/>
                              <w:rPr>
                                <w:w w:val="140"/>
                                <w:sz w:val="26"/>
                                <w:szCs w:val="26"/>
                              </w:rPr>
                            </w:pPr>
                            <w:r>
                              <w:rPr>
                                <w:rFonts w:hint="eastAsia"/>
                                <w:w w:val="140"/>
                                <w:sz w:val="26"/>
                                <w:szCs w:val="26"/>
                              </w:rPr>
                              <w:t>江苏省市场监督管理局</w:t>
                            </w:r>
                          </w:p>
                          <w:p w:rsidR="00000000" w:rsidRDefault="00CA10C8">
                            <w:pPr>
                              <w:pStyle w:val="afff5"/>
                              <w:spacing w:line="360" w:lineRule="exact"/>
                              <w:jc w:val="distribute"/>
                              <w:rPr>
                                <w:w w:val="140"/>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28" type="#_x0000_t202" style="position:absolute;left:0;text-align:left;margin-left:79.1pt;margin-top:691.9pt;width:273.65pt;height:51.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" stroked="f">
                <v:textbox inset="0,0,0,0">
                  <w:txbxContent>
                    <w:p w:rsidR="00000000" w:rsidRDefault="00CA10C8">
                      <w:pPr>
                        <w:pStyle w:val="afff5"/>
                        <w:spacing w:line="360" w:lineRule="exact"/>
                        <w:jc w:val="distribute"/>
                        <w:rPr>
                          <w:w w:val="140"/>
                          <w:sz w:val="26"/>
                          <w:szCs w:val="26"/>
                        </w:rPr>
                      </w:pPr>
                      <w:r>
                        <w:rPr>
                          <w:rFonts w:hint="eastAsia"/>
                          <w:w w:val="140"/>
                          <w:sz w:val="26"/>
                          <w:szCs w:val="26"/>
                        </w:rPr>
                        <w:t>江</w:t>
                      </w:r>
                      <w:r>
                        <w:rPr>
                          <w:rFonts w:hint="eastAsia"/>
                          <w:w w:val="140"/>
                          <w:sz w:val="26"/>
                          <w:szCs w:val="26"/>
                        </w:rPr>
                        <w:t>苏省生态环境厅</w:t>
                      </w:r>
                    </w:p>
                    <w:p w:rsidR="00000000" w:rsidRDefault="00CA10C8">
                      <w:pPr>
                        <w:pStyle w:val="afff5"/>
                        <w:spacing w:line="360" w:lineRule="exact"/>
                        <w:jc w:val="distribute"/>
                        <w:rPr>
                          <w:w w:val="140"/>
                          <w:sz w:val="26"/>
                          <w:szCs w:val="26"/>
                        </w:rPr>
                      </w:pPr>
                      <w:r>
                        <w:rPr>
                          <w:rFonts w:hint="eastAsia"/>
                          <w:w w:val="140"/>
                          <w:sz w:val="26"/>
                          <w:szCs w:val="26"/>
                        </w:rPr>
                        <w:t>江苏省市场监督管理局</w:t>
                      </w:r>
                    </w:p>
                    <w:p w:rsidR="00000000" w:rsidRDefault="00CA10C8">
                      <w:pPr>
                        <w:pStyle w:val="afff5"/>
                        <w:spacing w:line="360" w:lineRule="exact"/>
                        <w:jc w:val="distribute"/>
                        <w:rPr>
                          <w:w w:val="140"/>
                          <w:sz w:val="26"/>
                          <w:szCs w:val="26"/>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7728" behindDoc="0" locked="1" layoutInCell="0" allowOverlap="1">
                <wp:simplePos x="0" y="0"/>
                <wp:positionH relativeFrom="margin">
                  <wp:posOffset>4000500</wp:posOffset>
                </wp:positionH>
                <wp:positionV relativeFrom="margin">
                  <wp:posOffset>8221980</wp:posOffset>
                </wp:positionV>
                <wp:extent cx="2019300" cy="312420"/>
                <wp:effectExtent l="0" t="0" r="0" b="0"/>
                <wp:wrapNone/>
                <wp:docPr id="16"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fb"/>
                              <w:rPr>
                                <w:rFonts w:ascii="黑体"/>
                              </w:rPr>
                            </w:pPr>
                            <w:r>
                              <w:rPr>
                                <w:rFonts w:ascii="黑体" w:hint="eastAsia"/>
                              </w:rPr>
                              <w:t>20</w:t>
                            </w:r>
                            <w:r>
                              <w:rPr>
                                <w:rFonts w:ascii="黑体" w:hAnsi="黑体" w:hint="eastAsia"/>
                                <w:szCs w:val="28"/>
                              </w:rPr>
                              <w:t>□□</w:t>
                            </w:r>
                            <w:r>
                              <w:rPr>
                                <w:rFonts w:ascii="黑体" w:hint="eastAsia"/>
                              </w:rPr>
                              <w:t>-</w:t>
                            </w:r>
                            <w:r>
                              <w:rPr>
                                <w:rFonts w:ascii="黑体" w:hAnsi="黑体" w:hint="eastAsia"/>
                                <w:szCs w:val="28"/>
                              </w:rPr>
                              <w:t>□□</w:t>
                            </w:r>
                            <w:r>
                              <w:rPr>
                                <w:rFonts w:ascii="黑体" w:hint="eastAsia"/>
                              </w:rPr>
                              <w:t>-</w:t>
                            </w:r>
                            <w:r>
                              <w:rPr>
                                <w:rFonts w:ascii="黑体" w:hAnsi="黑体" w:hint="eastAsia"/>
                                <w:szCs w:val="28"/>
                              </w:rPr>
                              <w:t>□□</w:t>
                            </w:r>
                            <w:r>
                              <w:rPr>
                                <w:rFonts w:ascii="黑体"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9" type="#_x0000_t202" style="position:absolute;left:0;text-align:left;margin-left:315pt;margin-top:647.4pt;width:159pt;height:24.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" o:allowincell="f" stroked="f">
                <v:textbox inset="0,0,0,0">
                  <w:txbxContent>
                    <w:p w:rsidR="00000000" w:rsidRDefault="00CA10C8">
                      <w:pPr>
                        <w:pStyle w:val="affb"/>
                        <w:rPr>
                          <w:rFonts w:ascii="黑体"/>
                        </w:rPr>
                      </w:pPr>
                      <w:r>
                        <w:rPr>
                          <w:rFonts w:ascii="黑体" w:hint="eastAsia"/>
                        </w:rPr>
                        <w:t>20</w:t>
                      </w:r>
                      <w:r>
                        <w:rPr>
                          <w:rFonts w:ascii="黑体" w:hAnsi="黑体" w:hint="eastAsia"/>
                          <w:szCs w:val="28"/>
                        </w:rPr>
                        <w:t>□□</w:t>
                      </w:r>
                      <w:r>
                        <w:rPr>
                          <w:rFonts w:ascii="黑体" w:hint="eastAsia"/>
                        </w:rPr>
                        <w:t>-</w:t>
                      </w:r>
                      <w:r>
                        <w:rPr>
                          <w:rFonts w:ascii="黑体" w:hAnsi="黑体" w:hint="eastAsia"/>
                          <w:szCs w:val="28"/>
                        </w:rPr>
                        <w:t>□□</w:t>
                      </w:r>
                      <w:r>
                        <w:rPr>
                          <w:rFonts w:ascii="黑体" w:hint="eastAsia"/>
                        </w:rPr>
                        <w:t>-</w:t>
                      </w:r>
                      <w:r>
                        <w:rPr>
                          <w:rFonts w:ascii="黑体" w:hAnsi="黑体" w:hint="eastAsia"/>
                          <w:szCs w:val="28"/>
                        </w:rPr>
                        <w:t>□□</w:t>
                      </w:r>
                      <w:r>
                        <w:rPr>
                          <w:rFonts w:asci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6704" behindDoc="0" locked="1" layoutInCell="0" allowOverlap="1">
                <wp:simplePos x="0" y="0"/>
                <wp:positionH relativeFrom="margin">
                  <wp:posOffset>0</wp:posOffset>
                </wp:positionH>
                <wp:positionV relativeFrom="margin">
                  <wp:posOffset>8221980</wp:posOffset>
                </wp:positionV>
                <wp:extent cx="2019300" cy="312420"/>
                <wp:effectExtent l="0" t="0" r="0" b="0"/>
                <wp:wrapNone/>
                <wp:docPr id="9"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b"/>
                              <w:rPr>
                                <w:rFonts w:ascii="黑体"/>
                              </w:rPr>
                            </w:pPr>
                            <w:r>
                              <w:rPr>
                                <w:rFonts w:ascii="黑体" w:hint="eastAsia"/>
                              </w:rPr>
                              <w:t>20</w:t>
                            </w:r>
                            <w:r>
                              <w:rPr>
                                <w:rFonts w:ascii="黑体" w:hAnsi="黑体" w:hint="eastAsia"/>
                                <w:szCs w:val="28"/>
                              </w:rPr>
                              <w:t>□□</w:t>
                            </w:r>
                            <w:r>
                              <w:rPr>
                                <w:rFonts w:ascii="黑体" w:hint="eastAsia"/>
                              </w:rPr>
                              <w:t>-</w:t>
                            </w:r>
                            <w:r>
                              <w:rPr>
                                <w:rFonts w:ascii="黑体" w:hAnsi="黑体" w:hint="eastAsia"/>
                                <w:szCs w:val="28"/>
                              </w:rPr>
                              <w:t>□□</w:t>
                            </w:r>
                            <w:r>
                              <w:rPr>
                                <w:rFonts w:ascii="黑体" w:hint="eastAsia"/>
                              </w:rPr>
                              <w:t>-</w:t>
                            </w:r>
                            <w:r>
                              <w:rPr>
                                <w:rFonts w:ascii="黑体" w:hAnsi="黑体" w:hint="eastAsia"/>
                                <w:szCs w:val="28"/>
                              </w:rPr>
                              <w:t>□□</w:t>
                            </w:r>
                            <w:r>
                              <w:rPr>
                                <w:rFonts w:ascii="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30" type="#_x0000_t202" style="position:absolute;left:0;text-align:left;margin-left:0;margin-top:647.4pt;width:159pt;height:24.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" o:allowincell="f" stroked="f">
                <v:textbox inset="0,0,0,0">
                  <w:txbxContent>
                    <w:p w:rsidR="00000000" w:rsidRDefault="00CA10C8">
                      <w:pPr>
                        <w:pStyle w:val="afb"/>
                        <w:rPr>
                          <w:rFonts w:ascii="黑体"/>
                        </w:rPr>
                      </w:pPr>
                      <w:r>
                        <w:rPr>
                          <w:rFonts w:ascii="黑体" w:hint="eastAsia"/>
                        </w:rPr>
                        <w:t>20</w:t>
                      </w:r>
                      <w:r>
                        <w:rPr>
                          <w:rFonts w:ascii="黑体" w:hAnsi="黑体" w:hint="eastAsia"/>
                          <w:szCs w:val="28"/>
                        </w:rPr>
                        <w:t>□□</w:t>
                      </w:r>
                      <w:r>
                        <w:rPr>
                          <w:rFonts w:ascii="黑体" w:hint="eastAsia"/>
                        </w:rPr>
                        <w:t>-</w:t>
                      </w:r>
                      <w:r>
                        <w:rPr>
                          <w:rFonts w:ascii="黑体" w:hAnsi="黑体" w:hint="eastAsia"/>
                          <w:szCs w:val="28"/>
                        </w:rPr>
                        <w:t>□□</w:t>
                      </w:r>
                      <w:r>
                        <w:rPr>
                          <w:rFonts w:ascii="黑体" w:hint="eastAsia"/>
                        </w:rPr>
                        <w:t>-</w:t>
                      </w:r>
                      <w:r>
                        <w:rPr>
                          <w:rFonts w:ascii="黑体" w:hAnsi="黑体" w:hint="eastAsia"/>
                          <w:szCs w:val="28"/>
                        </w:rPr>
                        <w:t>□□</w:t>
                      </w:r>
                      <w:r>
                        <w:rPr>
                          <w:rFonts w:asci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5680" behindDoc="0" locked="1" layoutInCell="0" allowOverlap="1">
                <wp:simplePos x="0" y="0"/>
                <wp:positionH relativeFrom="margin">
                  <wp:posOffset>0</wp:posOffset>
                </wp:positionH>
                <wp:positionV relativeFrom="margin">
                  <wp:posOffset>3635375</wp:posOffset>
                </wp:positionV>
                <wp:extent cx="5969000" cy="3702685"/>
                <wp:effectExtent l="0" t="0" r="0" b="0"/>
                <wp:wrapNone/>
                <wp:docPr id="8"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702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d"/>
                              <w:spacing w:beforeLines="50" w:before="120" w:afterLines="50" w:after="120" w:line="240" w:lineRule="auto"/>
                              <w:rPr>
                                <w:rFonts w:ascii="宋体" w:eastAsia="黑体" w:hAnsi="宋体"/>
                                <w:sz w:val="52"/>
                                <w:szCs w:val="48"/>
                              </w:rPr>
                            </w:pPr>
                            <w:r>
                              <w:rPr>
                                <w:rFonts w:ascii="宋体" w:eastAsia="黑体" w:hAnsi="宋体" w:hint="eastAsia"/>
                                <w:sz w:val="52"/>
                                <w:szCs w:val="48"/>
                              </w:rPr>
                              <w:t>石油化工</w:t>
                            </w:r>
                            <w:r>
                              <w:rPr>
                                <w:rFonts w:ascii="宋体" w:eastAsia="黑体" w:hAnsi="宋体" w:hint="eastAsia"/>
                                <w:sz w:val="52"/>
                                <w:szCs w:val="48"/>
                              </w:rPr>
                              <w:t>生产</w:t>
                            </w:r>
                            <w:r>
                              <w:rPr>
                                <w:rFonts w:ascii="宋体" w:eastAsia="黑体" w:hAnsi="宋体" w:hint="eastAsia"/>
                                <w:sz w:val="52"/>
                                <w:szCs w:val="48"/>
                              </w:rPr>
                              <w:t>企业环境应急能力建设规范</w:t>
                            </w:r>
                          </w:p>
                          <w:p w:rsidR="00000000" w:rsidRDefault="00CA10C8">
                            <w:pPr>
                              <w:pStyle w:val="afd"/>
                              <w:spacing w:beforeLines="50" w:before="120" w:afterLines="50" w:after="120" w:line="240" w:lineRule="auto"/>
                              <w:rPr>
                                <w:rFonts w:ascii="黑体" w:eastAsia="黑体" w:hAnsi="黑体"/>
                                <w:szCs w:val="28"/>
                              </w:rPr>
                            </w:pPr>
                            <w:r>
                              <w:rPr>
                                <w:rFonts w:ascii="黑体" w:eastAsia="黑体" w:hAnsi="黑体"/>
                                <w:szCs w:val="28"/>
                              </w:rPr>
                              <w:t xml:space="preserve">Specification for environmental emergency response capacity building </w:t>
                            </w:r>
                          </w:p>
                          <w:p w:rsidR="00000000" w:rsidRDefault="00CA10C8">
                            <w:pPr>
                              <w:pStyle w:val="afd"/>
                              <w:spacing w:beforeLines="50" w:before="120" w:afterLines="50" w:after="120" w:line="240" w:lineRule="auto"/>
                              <w:rPr>
                                <w:rFonts w:ascii="黑体" w:eastAsia="黑体" w:hAnsi="黑体"/>
                                <w:szCs w:val="28"/>
                              </w:rPr>
                            </w:pPr>
                            <w:r>
                              <w:rPr>
                                <w:rFonts w:ascii="黑体" w:eastAsia="黑体" w:hAnsi="黑体"/>
                                <w:szCs w:val="28"/>
                              </w:rPr>
                              <w:t xml:space="preserve">of petrochemical </w:t>
                            </w:r>
                            <w:r>
                              <w:rPr>
                                <w:rFonts w:ascii="黑体" w:eastAsia="黑体" w:hAnsi="黑体" w:hint="eastAsia"/>
                                <w:szCs w:val="28"/>
                              </w:rPr>
                              <w:t>production</w:t>
                            </w:r>
                            <w:r>
                              <w:rPr>
                                <w:rFonts w:ascii="黑体" w:eastAsia="黑体" w:hAnsi="黑体" w:hint="eastAsia"/>
                                <w:szCs w:val="28"/>
                              </w:rPr>
                              <w:t xml:space="preserve"> </w:t>
                            </w:r>
                            <w:r>
                              <w:rPr>
                                <w:rFonts w:ascii="黑体" w:eastAsia="黑体" w:hAnsi="黑体"/>
                                <w:szCs w:val="28"/>
                              </w:rPr>
                              <w:t>enterprise</w:t>
                            </w:r>
                          </w:p>
                          <w:p w:rsidR="00000000" w:rsidRDefault="00CA10C8">
                            <w:pPr>
                              <w:pStyle w:val="afd"/>
                              <w:spacing w:beforeLines="50" w:before="120" w:afterLines="50" w:after="120" w:line="240" w:lineRule="auto"/>
                              <w:rPr>
                                <w:sz w:val="32"/>
                                <w:szCs w:val="32"/>
                              </w:rPr>
                            </w:pPr>
                          </w:p>
                          <w:p w:rsidR="00000000" w:rsidRDefault="00CA10C8">
                            <w:pPr>
                              <w:pStyle w:val="afd"/>
                              <w:spacing w:beforeLines="50" w:before="120" w:afterLines="50" w:after="120" w:line="240" w:lineRule="auto"/>
                              <w:rPr>
                                <w:rFonts w:hint="eastAsia"/>
                                <w:sz w:val="32"/>
                                <w:szCs w:val="32"/>
                              </w:rPr>
                            </w:pPr>
                            <w:r>
                              <w:rPr>
                                <w:rFonts w:hint="eastAsia"/>
                                <w:sz w:val="32"/>
                                <w:szCs w:val="32"/>
                              </w:rPr>
                              <w:t>（</w:t>
                            </w:r>
                            <w:r>
                              <w:rPr>
                                <w:rFonts w:hint="eastAsia"/>
                                <w:sz w:val="32"/>
                                <w:szCs w:val="32"/>
                              </w:rPr>
                              <w:t>报批</w:t>
                            </w:r>
                            <w:r>
                              <w:rPr>
                                <w:rFonts w:hint="eastAsia"/>
                                <w:sz w:val="32"/>
                                <w:szCs w:val="32"/>
                              </w:rPr>
                              <w:t>稿）</w:t>
                            </w:r>
                          </w:p>
                          <w:p w:rsidR="00000000" w:rsidRDefault="00CA10C8">
                            <w:pPr>
                              <w:pStyle w:val="afd"/>
                              <w:rPr>
                                <w:rFonts w:ascii="黑体" w:eastAsia="黑体"/>
                              </w:rPr>
                            </w:pPr>
                          </w:p>
                          <w:p w:rsidR="00000000" w:rsidRDefault="00CA10C8">
                            <w:pPr>
                              <w:pStyle w:val="af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1" type="#_x0000_t202" style="position:absolute;left:0;text-align:left;margin-left:0;margin-top:286.25pt;width:470pt;height:291.5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" o:allowincell="f" stroked="f">
                <v:textbox inset="0,0,0,0">
                  <w:txbxContent>
                    <w:p w:rsidR="00000000" w:rsidRDefault="00CA10C8">
                      <w:pPr>
                        <w:pStyle w:val="afd"/>
                        <w:spacing w:beforeLines="50" w:before="120" w:afterLines="50" w:after="120" w:line="240" w:lineRule="auto"/>
                        <w:rPr>
                          <w:rFonts w:ascii="宋体" w:eastAsia="黑体" w:hAnsi="宋体"/>
                          <w:sz w:val="52"/>
                          <w:szCs w:val="48"/>
                        </w:rPr>
                      </w:pPr>
                      <w:r>
                        <w:rPr>
                          <w:rFonts w:ascii="宋体" w:eastAsia="黑体" w:hAnsi="宋体" w:hint="eastAsia"/>
                          <w:sz w:val="52"/>
                          <w:szCs w:val="48"/>
                        </w:rPr>
                        <w:t>石油化工</w:t>
                      </w:r>
                      <w:r>
                        <w:rPr>
                          <w:rFonts w:ascii="宋体" w:eastAsia="黑体" w:hAnsi="宋体" w:hint="eastAsia"/>
                          <w:sz w:val="52"/>
                          <w:szCs w:val="48"/>
                        </w:rPr>
                        <w:t>生产</w:t>
                      </w:r>
                      <w:r>
                        <w:rPr>
                          <w:rFonts w:ascii="宋体" w:eastAsia="黑体" w:hAnsi="宋体" w:hint="eastAsia"/>
                          <w:sz w:val="52"/>
                          <w:szCs w:val="48"/>
                        </w:rPr>
                        <w:t>企业环境应急能力建设规范</w:t>
                      </w:r>
                    </w:p>
                    <w:p w:rsidR="00000000" w:rsidRDefault="00CA10C8">
                      <w:pPr>
                        <w:pStyle w:val="afd"/>
                        <w:spacing w:beforeLines="50" w:before="120" w:afterLines="50" w:after="120" w:line="240" w:lineRule="auto"/>
                        <w:rPr>
                          <w:rFonts w:ascii="黑体" w:eastAsia="黑体" w:hAnsi="黑体"/>
                          <w:szCs w:val="28"/>
                        </w:rPr>
                      </w:pPr>
                      <w:r>
                        <w:rPr>
                          <w:rFonts w:ascii="黑体" w:eastAsia="黑体" w:hAnsi="黑体"/>
                          <w:szCs w:val="28"/>
                        </w:rPr>
                        <w:t xml:space="preserve">Specification for environmental emergency response capacity building </w:t>
                      </w:r>
                    </w:p>
                    <w:p w:rsidR="00000000" w:rsidRDefault="00CA10C8">
                      <w:pPr>
                        <w:pStyle w:val="afd"/>
                        <w:spacing w:beforeLines="50" w:before="120" w:afterLines="50" w:after="120" w:line="240" w:lineRule="auto"/>
                        <w:rPr>
                          <w:rFonts w:ascii="黑体" w:eastAsia="黑体" w:hAnsi="黑体"/>
                          <w:szCs w:val="28"/>
                        </w:rPr>
                      </w:pPr>
                      <w:r>
                        <w:rPr>
                          <w:rFonts w:ascii="黑体" w:eastAsia="黑体" w:hAnsi="黑体"/>
                          <w:szCs w:val="28"/>
                        </w:rPr>
                        <w:t xml:space="preserve">of petrochemical </w:t>
                      </w:r>
                      <w:r>
                        <w:rPr>
                          <w:rFonts w:ascii="黑体" w:eastAsia="黑体" w:hAnsi="黑体" w:hint="eastAsia"/>
                          <w:szCs w:val="28"/>
                        </w:rPr>
                        <w:t>production</w:t>
                      </w:r>
                      <w:r>
                        <w:rPr>
                          <w:rFonts w:ascii="黑体" w:eastAsia="黑体" w:hAnsi="黑体" w:hint="eastAsia"/>
                          <w:szCs w:val="28"/>
                        </w:rPr>
                        <w:t xml:space="preserve"> </w:t>
                      </w:r>
                      <w:r>
                        <w:rPr>
                          <w:rFonts w:ascii="黑体" w:eastAsia="黑体" w:hAnsi="黑体"/>
                          <w:szCs w:val="28"/>
                        </w:rPr>
                        <w:t>enterprise</w:t>
                      </w:r>
                    </w:p>
                    <w:p w:rsidR="00000000" w:rsidRDefault="00CA10C8">
                      <w:pPr>
                        <w:pStyle w:val="afd"/>
                        <w:spacing w:beforeLines="50" w:before="120" w:afterLines="50" w:after="120" w:line="240" w:lineRule="auto"/>
                        <w:rPr>
                          <w:sz w:val="32"/>
                          <w:szCs w:val="32"/>
                        </w:rPr>
                      </w:pPr>
                    </w:p>
                    <w:p w:rsidR="00000000" w:rsidRDefault="00CA10C8">
                      <w:pPr>
                        <w:pStyle w:val="afd"/>
                        <w:spacing w:beforeLines="50" w:before="120" w:afterLines="50" w:after="120" w:line="240" w:lineRule="auto"/>
                        <w:rPr>
                          <w:rFonts w:hint="eastAsia"/>
                          <w:sz w:val="32"/>
                          <w:szCs w:val="32"/>
                        </w:rPr>
                      </w:pPr>
                      <w:r>
                        <w:rPr>
                          <w:rFonts w:hint="eastAsia"/>
                          <w:sz w:val="32"/>
                          <w:szCs w:val="32"/>
                        </w:rPr>
                        <w:t>（</w:t>
                      </w:r>
                      <w:r>
                        <w:rPr>
                          <w:rFonts w:hint="eastAsia"/>
                          <w:sz w:val="32"/>
                          <w:szCs w:val="32"/>
                        </w:rPr>
                        <w:t>报批</w:t>
                      </w:r>
                      <w:r>
                        <w:rPr>
                          <w:rFonts w:hint="eastAsia"/>
                          <w:sz w:val="32"/>
                          <w:szCs w:val="32"/>
                        </w:rPr>
                        <w:t>稿）</w:t>
                      </w:r>
                    </w:p>
                    <w:p w:rsidR="00000000" w:rsidRDefault="00CA10C8">
                      <w:pPr>
                        <w:pStyle w:val="afd"/>
                        <w:rPr>
                          <w:rFonts w:ascii="黑体" w:eastAsia="黑体"/>
                        </w:rPr>
                      </w:pPr>
                    </w:p>
                    <w:p w:rsidR="00000000" w:rsidRDefault="00CA10C8">
                      <w:pPr>
                        <w:pStyle w:val="affd"/>
                      </w:pPr>
                    </w:p>
                  </w:txbxContent>
                </v:textbox>
                <w10:wrap anchorx="margin" anchory="margin"/>
                <w10:anchorlock/>
              </v:shape>
            </w:pict>
          </mc:Fallback>
        </mc:AlternateContent>
      </w:r>
      <w:r>
        <w:rPr>
          <w:noProof/>
        </w:rPr>
        <mc:AlternateContent>
          <mc:Choice Requires="wps">
            <w:drawing>
              <wp:anchor distT="0" distB="0" distL="114300" distR="114300" simplePos="0" relativeHeight="251654656" behindDoc="0" locked="1" layoutInCell="0" allowOverlap="1">
                <wp:simplePos x="0" y="0"/>
                <wp:positionH relativeFrom="margin">
                  <wp:posOffset>317500</wp:posOffset>
                </wp:positionH>
                <wp:positionV relativeFrom="margin">
                  <wp:posOffset>1401445</wp:posOffset>
                </wp:positionV>
                <wp:extent cx="5802630" cy="959485"/>
                <wp:effectExtent l="0" t="0" r="7620" b="0"/>
                <wp:wrapNone/>
                <wp:docPr id="7"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959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11"/>
                              <w:wordWrap w:val="0"/>
                              <w:rPr>
                                <w:rFonts w:ascii="黑体"/>
                              </w:rPr>
                            </w:pPr>
                            <w:r>
                              <w:rPr>
                                <w:rFonts w:ascii="黑体"/>
                              </w:rPr>
                              <w:t>DB32/T</w:t>
                            </w:r>
                            <w:r>
                              <w:rPr>
                                <w:rFonts w:ascii="黑体" w:hint="eastAsia"/>
                              </w:rPr>
                              <w:t xml:space="preserve"> xxxx</w:t>
                            </w:r>
                            <w:r>
                              <w:rPr>
                                <w:rFonts w:ascii="黑体" w:hint="eastAsia"/>
                              </w:rPr>
                              <w:t>—</w:t>
                            </w:r>
                            <w:r>
                              <w:rPr>
                                <w:rFonts w:ascii="黑体" w:hint="eastAsia"/>
                              </w:rPr>
                              <w:t>20XX</w:t>
                            </w:r>
                          </w:p>
                          <w:p w:rsidR="00000000" w:rsidRDefault="00CA10C8">
                            <w:pPr>
                              <w:pStyle w:val="11"/>
                              <w:rPr>
                                <w:rFonts w:ascii="黑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2" type="#_x0000_t202" style="position:absolute;left:0;text-align:left;margin-left:25pt;margin-top:110.35pt;width:456.9pt;height:75.5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" o:allowincell="f" stroked="f">
                <v:textbox inset="0,0,0,0">
                  <w:txbxContent>
                    <w:p w:rsidR="00000000" w:rsidRDefault="00CA10C8">
                      <w:pPr>
                        <w:pStyle w:val="11"/>
                        <w:wordWrap w:val="0"/>
                        <w:rPr>
                          <w:rFonts w:ascii="黑体"/>
                        </w:rPr>
                      </w:pPr>
                      <w:r>
                        <w:rPr>
                          <w:rFonts w:ascii="黑体"/>
                        </w:rPr>
                        <w:t>DB32/T</w:t>
                      </w:r>
                      <w:r>
                        <w:rPr>
                          <w:rFonts w:ascii="黑体" w:hint="eastAsia"/>
                        </w:rPr>
                        <w:t xml:space="preserve"> xxxx</w:t>
                      </w:r>
                      <w:r>
                        <w:rPr>
                          <w:rFonts w:ascii="黑体" w:hint="eastAsia"/>
                        </w:rPr>
                        <w:t>—</w:t>
                      </w:r>
                      <w:r>
                        <w:rPr>
                          <w:rFonts w:ascii="黑体" w:hint="eastAsia"/>
                        </w:rPr>
                        <w:t>20XX</w:t>
                      </w:r>
                    </w:p>
                    <w:p w:rsidR="00000000" w:rsidRDefault="00CA10C8">
                      <w:pPr>
                        <w:pStyle w:val="11"/>
                        <w:rPr>
                          <w:rFonts w:ascii="黑体"/>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3632" behindDoc="0" locked="1" layoutInCell="0" allowOverlap="1">
                <wp:simplePos x="0" y="0"/>
                <wp:positionH relativeFrom="margin">
                  <wp:posOffset>2549525</wp:posOffset>
                </wp:positionH>
                <wp:positionV relativeFrom="margin">
                  <wp:posOffset>107315</wp:posOffset>
                </wp:positionV>
                <wp:extent cx="3175000" cy="720090"/>
                <wp:effectExtent l="0" t="0" r="6350" b="3810"/>
                <wp:wrapNone/>
                <wp:docPr id="2"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ff6"/>
                              <w:wordWrap w:val="0"/>
                              <w:ind w:firstLine="420"/>
                            </w:pPr>
                            <w:r>
                              <w:rPr>
                                <w:rFonts w:hint="eastAsia"/>
                                <w:b w:val="0"/>
                              </w:rPr>
                              <w:t xml:space="preserve">  </w:t>
                            </w:r>
                            <w:r>
                              <w:rPr>
                                <w:rFonts w:hint="eastAsia"/>
                              </w:rPr>
                              <w:t xml:space="preserve">DB32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8" o:spid="_x0000_s1033" type="#_x0000_t202" style="position:absolute;left:0;text-align:left;margin-left:200.75pt;margin-top:8.45pt;width:250pt;height:56.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" o:allowincell="f" stroked="f">
                <v:textbox inset="0,0,0,0">
                  <w:txbxContent>
                    <w:p w:rsidR="00000000" w:rsidRDefault="00CA10C8">
                      <w:pPr>
                        <w:pStyle w:val="afff6"/>
                        <w:wordWrap w:val="0"/>
                        <w:ind w:firstLine="420"/>
                      </w:pPr>
                      <w:r>
                        <w:rPr>
                          <w:rFonts w:hint="eastAsia"/>
                          <w:b w:val="0"/>
                        </w:rPr>
                        <w:t xml:space="preserve">  </w:t>
                      </w:r>
                      <w:r>
                        <w:rPr>
                          <w:rFonts w:hint="eastAsia"/>
                        </w:rPr>
                        <w:t xml:space="preserve">DB32 </w:t>
                      </w:r>
                    </w:p>
                  </w:txbxContent>
                </v:textbox>
                <w10:wrap anchorx="margin" anchory="margin"/>
                <w10:anchorlock/>
              </v:shape>
            </w:pict>
          </mc:Fallback>
        </mc:AlternateContent>
      </w:r>
      <w:r>
        <w:rPr>
          <w:noProof/>
        </w:rPr>
        <mc:AlternateContent>
          <mc:Choice Requires="wps">
            <w:drawing>
              <wp:anchor distT="0" distB="0" distL="114300" distR="114300" simplePos="0" relativeHeight="251652608" behindDoc="0" locked="1" layoutInCell="0" allowOverlap="1">
                <wp:simplePos x="0" y="0"/>
                <wp:positionH relativeFrom="margin">
                  <wp:posOffset>0</wp:posOffset>
                </wp:positionH>
                <wp:positionV relativeFrom="margin">
                  <wp:posOffset>1010920</wp:posOffset>
                </wp:positionV>
                <wp:extent cx="6120130" cy="391160"/>
                <wp:effectExtent l="0" t="0" r="0" b="8890"/>
                <wp:wrapNone/>
                <wp:docPr id="1"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A10C8">
                            <w:pPr>
                              <w:pStyle w:val="afff"/>
                            </w:pPr>
                            <w:r>
                              <w:rPr>
                                <w:rFonts w:hint="eastAsia"/>
                              </w:rPr>
                              <w:t>江苏省地方标准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4" type="#_x0000_t202" style="position:absolute;left:0;text-align:left;margin-left:0;margin-top:79.6pt;width:481.9pt;height:30.8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" o:allowincell="f" stroked="f">
                <v:textbox inset="0,0,0,0">
                  <w:txbxContent>
                    <w:p w:rsidR="00000000" w:rsidRDefault="00CA10C8">
                      <w:pPr>
                        <w:pStyle w:val="afff"/>
                      </w:pPr>
                      <w:r>
                        <w:rPr>
                          <w:rFonts w:hint="eastAsia"/>
                        </w:rPr>
                        <w:t>江苏省地方标准</w:t>
                      </w:r>
                    </w:p>
                  </w:txbxContent>
                </v:textbox>
                <w10:wrap anchorx="margin" anchory="margin"/>
                <w10:anchorlock/>
              </v:shape>
            </w:pict>
          </mc:Fallback>
        </mc:AlternateContent>
      </w:r>
      <w:r w:rsidR="00CA10C8">
        <w:rPr>
          <w:rFonts w:eastAsia="方正仿宋_GBK"/>
          <w:sz w:val="32"/>
        </w:rPr>
        <w:t xml:space="preserve">   </w:t>
      </w:r>
    </w:p>
    <w:bookmarkEnd w:id="0"/>
    <w:p w:rsidR="00000000" w:rsidRDefault="00CA10C8">
      <w:pPr>
        <w:tabs>
          <w:tab w:val="center" w:pos="4201"/>
          <w:tab w:val="right" w:leader="dot" w:pos="9298"/>
        </w:tabs>
        <w:autoSpaceDE w:val="0"/>
        <w:autoSpaceDN w:val="0"/>
        <w:spacing w:beforeLines="100" w:before="317" w:afterLines="100" w:after="317" w:line="264" w:lineRule="auto"/>
        <w:jc w:val="center"/>
        <w:rPr>
          <w:rFonts w:eastAsia="黑体"/>
          <w:sz w:val="32"/>
          <w:szCs w:val="32"/>
        </w:rPr>
      </w:pPr>
      <w:r>
        <w:rPr>
          <w:rFonts w:eastAsia="黑体"/>
          <w:sz w:val="32"/>
          <w:szCs w:val="32"/>
        </w:rPr>
        <w:lastRenderedPageBreak/>
        <w:t>目</w:t>
      </w:r>
      <w:bookmarkStart w:id="2" w:name="BKML"/>
      <w:r>
        <w:rPr>
          <w:rFonts w:eastAsia="黑体"/>
          <w:sz w:val="32"/>
          <w:szCs w:val="32"/>
        </w:rPr>
        <w:t xml:space="preserve">   </w:t>
      </w:r>
      <w:r>
        <w:rPr>
          <w:rFonts w:eastAsia="黑体"/>
          <w:sz w:val="32"/>
          <w:szCs w:val="32"/>
        </w:rPr>
        <w:t>次</w:t>
      </w:r>
      <w:bookmarkEnd w:id="2"/>
    </w:p>
    <w:p w:rsidR="00000000" w:rsidRDefault="00CA10C8">
      <w:pPr>
        <w:pStyle w:val="10"/>
        <w:tabs>
          <w:tab w:val="right" w:leader="dot" w:pos="9354"/>
        </w:tabs>
      </w:pPr>
      <w:r>
        <w:rPr>
          <w:szCs w:val="21"/>
        </w:rPr>
        <w:fldChar w:fldCharType="begin"/>
      </w:r>
      <w:r>
        <w:rPr>
          <w:szCs w:val="21"/>
        </w:rPr>
        <w:instrText xml:space="preserve"> TOC \o "1-1" \h \z \u </w:instrText>
      </w:r>
      <w:r>
        <w:rPr>
          <w:szCs w:val="21"/>
        </w:rPr>
        <w:fldChar w:fldCharType="separate"/>
      </w:r>
      <w:hyperlink w:anchor="_Toc3146" w:history="1">
        <w:r>
          <w:t>前</w:t>
        </w:r>
        <w:r>
          <w:t xml:space="preserve">    </w:t>
        </w:r>
        <w:r>
          <w:t>言</w:t>
        </w:r>
        <w:r>
          <w:tab/>
        </w:r>
        <w:r>
          <w:fldChar w:fldCharType="begin"/>
        </w:r>
        <w:r>
          <w:instrText xml:space="preserve"> PAGEREF _Toc3146 \h </w:instrText>
        </w:r>
        <w:r>
          <w:fldChar w:fldCharType="separate"/>
        </w:r>
        <w:r>
          <w:t>II</w:t>
        </w:r>
        <w:r>
          <w:fldChar w:fldCharType="end"/>
        </w:r>
      </w:hyperlink>
    </w:p>
    <w:p w:rsidR="00000000" w:rsidRDefault="00CA10C8">
      <w:pPr>
        <w:pStyle w:val="10"/>
        <w:tabs>
          <w:tab w:val="right" w:leader="dot" w:pos="9354"/>
        </w:tabs>
      </w:pPr>
      <w:hyperlink w:anchor="_Toc22305" w:history="1">
        <w:r>
          <w:rPr>
            <w:rFonts w:hAnsi="黑体"/>
          </w:rPr>
          <w:t xml:space="preserve">1  </w:t>
        </w:r>
        <w:r>
          <w:rPr>
            <w:rFonts w:hAnsi="黑体"/>
          </w:rPr>
          <w:t>适用范围</w:t>
        </w:r>
        <w:r>
          <w:tab/>
        </w:r>
        <w:r>
          <w:fldChar w:fldCharType="begin"/>
        </w:r>
        <w:r>
          <w:instrText xml:space="preserve"> PAGEREF _Toc22305 \h </w:instrText>
        </w:r>
        <w:r>
          <w:fldChar w:fldCharType="separate"/>
        </w:r>
        <w:r>
          <w:t>1</w:t>
        </w:r>
        <w:r>
          <w:fldChar w:fldCharType="end"/>
        </w:r>
      </w:hyperlink>
    </w:p>
    <w:p w:rsidR="00000000" w:rsidRDefault="00CA10C8">
      <w:pPr>
        <w:pStyle w:val="10"/>
        <w:tabs>
          <w:tab w:val="right" w:leader="dot" w:pos="9354"/>
        </w:tabs>
      </w:pPr>
      <w:hyperlink w:anchor="_Toc16874" w:history="1">
        <w:r>
          <w:rPr>
            <w:rFonts w:hAnsi="黑体"/>
          </w:rPr>
          <w:t xml:space="preserve">2  </w:t>
        </w:r>
        <w:r>
          <w:rPr>
            <w:rFonts w:hAnsi="黑体"/>
          </w:rPr>
          <w:t>规范性引用文件</w:t>
        </w:r>
        <w:r>
          <w:tab/>
        </w:r>
        <w:r>
          <w:fldChar w:fldCharType="begin"/>
        </w:r>
        <w:r>
          <w:instrText xml:space="preserve"> PAGEREF _Toc16874 \h </w:instrText>
        </w:r>
        <w:r>
          <w:fldChar w:fldCharType="separate"/>
        </w:r>
        <w:r>
          <w:t>1</w:t>
        </w:r>
        <w:r>
          <w:fldChar w:fldCharType="end"/>
        </w:r>
      </w:hyperlink>
    </w:p>
    <w:p w:rsidR="00000000" w:rsidRDefault="00CA10C8">
      <w:pPr>
        <w:pStyle w:val="10"/>
        <w:tabs>
          <w:tab w:val="right" w:leader="dot" w:pos="9354"/>
        </w:tabs>
      </w:pPr>
      <w:hyperlink w:anchor="_Toc6360" w:history="1">
        <w:r>
          <w:rPr>
            <w:rFonts w:hAnsi="黑体"/>
          </w:rPr>
          <w:t xml:space="preserve">3  </w:t>
        </w:r>
        <w:r>
          <w:rPr>
            <w:rFonts w:hAnsi="黑体"/>
          </w:rPr>
          <w:t>术语和定义</w:t>
        </w:r>
        <w:r>
          <w:tab/>
        </w:r>
        <w:r>
          <w:fldChar w:fldCharType="begin"/>
        </w:r>
        <w:r>
          <w:instrText xml:space="preserve"> PAGEREF _Toc6360 \h </w:instrText>
        </w:r>
        <w:r>
          <w:fldChar w:fldCharType="separate"/>
        </w:r>
        <w:r>
          <w:t>1</w:t>
        </w:r>
        <w:r>
          <w:fldChar w:fldCharType="end"/>
        </w:r>
      </w:hyperlink>
    </w:p>
    <w:p w:rsidR="00000000" w:rsidRDefault="00CA10C8">
      <w:pPr>
        <w:pStyle w:val="10"/>
        <w:tabs>
          <w:tab w:val="right" w:leader="dot" w:pos="9354"/>
        </w:tabs>
      </w:pPr>
      <w:hyperlink w:anchor="_Toc8861" w:history="1">
        <w:r>
          <w:rPr>
            <w:rFonts w:hAnsi="黑体"/>
          </w:rPr>
          <w:t xml:space="preserve">4  </w:t>
        </w:r>
        <w:r>
          <w:rPr>
            <w:rFonts w:hAnsi="黑体" w:hint="eastAsia"/>
          </w:rPr>
          <w:t>总则</w:t>
        </w:r>
        <w:r>
          <w:tab/>
        </w:r>
        <w:r>
          <w:fldChar w:fldCharType="begin"/>
        </w:r>
        <w:r>
          <w:instrText xml:space="preserve"> PAGEREF _Toc8861 \h </w:instrText>
        </w:r>
        <w:r>
          <w:fldChar w:fldCharType="separate"/>
        </w:r>
        <w:r>
          <w:t>1</w:t>
        </w:r>
        <w:r>
          <w:fldChar w:fldCharType="end"/>
        </w:r>
      </w:hyperlink>
    </w:p>
    <w:p w:rsidR="00000000" w:rsidRDefault="00CA10C8">
      <w:pPr>
        <w:pStyle w:val="10"/>
        <w:tabs>
          <w:tab w:val="right" w:leader="dot" w:pos="9354"/>
        </w:tabs>
      </w:pPr>
      <w:hyperlink w:anchor="_Toc7244" w:history="1">
        <w:r>
          <w:rPr>
            <w:rFonts w:hAnsi="黑体" w:hint="eastAsia"/>
          </w:rPr>
          <w:t>5</w:t>
        </w:r>
        <w:r>
          <w:rPr>
            <w:rFonts w:hAnsi="黑体"/>
          </w:rPr>
          <w:t xml:space="preserve">  </w:t>
        </w:r>
        <w:r>
          <w:rPr>
            <w:rFonts w:hAnsi="黑体" w:hint="eastAsia"/>
          </w:rPr>
          <w:t>基本要求</w:t>
        </w:r>
        <w:r>
          <w:tab/>
        </w:r>
        <w:r>
          <w:fldChar w:fldCharType="begin"/>
        </w:r>
        <w:r>
          <w:instrText xml:space="preserve"> PAGEREF _Toc7244 \h </w:instrText>
        </w:r>
        <w:r>
          <w:fldChar w:fldCharType="separate"/>
        </w:r>
        <w:r>
          <w:t>2</w:t>
        </w:r>
        <w:r>
          <w:fldChar w:fldCharType="end"/>
        </w:r>
      </w:hyperlink>
    </w:p>
    <w:p w:rsidR="00000000" w:rsidRDefault="00CA10C8">
      <w:pPr>
        <w:pStyle w:val="10"/>
        <w:tabs>
          <w:tab w:val="right" w:leader="dot" w:pos="9354"/>
        </w:tabs>
      </w:pPr>
      <w:hyperlink w:anchor="_Toc25144" w:history="1">
        <w:r>
          <w:rPr>
            <w:rFonts w:hAnsi="黑体"/>
          </w:rPr>
          <w:t xml:space="preserve">6  </w:t>
        </w:r>
        <w:r>
          <w:rPr>
            <w:rFonts w:hAnsi="黑体" w:hint="eastAsia"/>
          </w:rPr>
          <w:t>应急</w:t>
        </w:r>
        <w:r>
          <w:rPr>
            <w:rFonts w:hAnsi="黑体"/>
          </w:rPr>
          <w:t>管理</w:t>
        </w:r>
        <w:r>
          <w:tab/>
        </w:r>
        <w:r>
          <w:fldChar w:fldCharType="begin"/>
        </w:r>
        <w:r>
          <w:instrText xml:space="preserve"> PAGEREF _Toc25144 \h </w:instrText>
        </w:r>
        <w:r>
          <w:fldChar w:fldCharType="separate"/>
        </w:r>
        <w:r>
          <w:t>2</w:t>
        </w:r>
        <w:r>
          <w:fldChar w:fldCharType="end"/>
        </w:r>
      </w:hyperlink>
    </w:p>
    <w:p w:rsidR="00000000" w:rsidRDefault="00CA10C8">
      <w:pPr>
        <w:pStyle w:val="10"/>
        <w:tabs>
          <w:tab w:val="right" w:leader="dot" w:pos="9354"/>
        </w:tabs>
      </w:pPr>
      <w:hyperlink w:anchor="_Toc20412" w:history="1">
        <w:r>
          <w:rPr>
            <w:rFonts w:hAnsi="黑体" w:hint="eastAsia"/>
          </w:rPr>
          <w:t>7</w:t>
        </w:r>
        <w:r>
          <w:rPr>
            <w:rFonts w:hAnsi="黑体"/>
          </w:rPr>
          <w:t xml:space="preserve">  </w:t>
        </w:r>
        <w:r>
          <w:rPr>
            <w:rFonts w:hAnsi="黑体" w:hint="eastAsia"/>
          </w:rPr>
          <w:t>应急</w:t>
        </w:r>
        <w:r>
          <w:rPr>
            <w:rFonts w:hAnsi="黑体" w:hint="eastAsia"/>
          </w:rPr>
          <w:t>准备</w:t>
        </w:r>
        <w:r>
          <w:tab/>
        </w:r>
        <w:r>
          <w:fldChar w:fldCharType="begin"/>
        </w:r>
        <w:r>
          <w:instrText xml:space="preserve"> PA</w:instrText>
        </w:r>
        <w:r>
          <w:instrText xml:space="preserve">GEREF _Toc20412 \h </w:instrText>
        </w:r>
        <w:r>
          <w:fldChar w:fldCharType="separate"/>
        </w:r>
        <w:r>
          <w:t>3</w:t>
        </w:r>
        <w:r>
          <w:fldChar w:fldCharType="end"/>
        </w:r>
      </w:hyperlink>
    </w:p>
    <w:p w:rsidR="00000000" w:rsidRDefault="00CA10C8">
      <w:pPr>
        <w:pStyle w:val="10"/>
        <w:tabs>
          <w:tab w:val="right" w:leader="dot" w:pos="9354"/>
        </w:tabs>
      </w:pPr>
      <w:hyperlink w:anchor="_Toc201" w:history="1">
        <w:r>
          <w:rPr>
            <w:rFonts w:hAnsi="黑体" w:hint="eastAsia"/>
          </w:rPr>
          <w:t>8</w:t>
        </w:r>
        <w:r>
          <w:rPr>
            <w:rFonts w:hAnsi="黑体"/>
          </w:rPr>
          <w:t xml:space="preserve">  </w:t>
        </w:r>
        <w:r>
          <w:rPr>
            <w:rFonts w:hAnsi="黑体" w:hint="eastAsia"/>
          </w:rPr>
          <w:t>应急</w:t>
        </w:r>
        <w:r>
          <w:rPr>
            <w:rFonts w:hAnsi="黑体" w:hint="eastAsia"/>
          </w:rPr>
          <w:t>响应及事后恢复</w:t>
        </w:r>
        <w:r>
          <w:tab/>
        </w:r>
        <w:r>
          <w:fldChar w:fldCharType="begin"/>
        </w:r>
        <w:r>
          <w:instrText xml:space="preserve"> PAGEREF _Toc201 \h </w:instrText>
        </w:r>
        <w:r>
          <w:fldChar w:fldCharType="separate"/>
        </w:r>
        <w:r>
          <w:t>3</w:t>
        </w:r>
        <w:r>
          <w:fldChar w:fldCharType="end"/>
        </w:r>
      </w:hyperlink>
    </w:p>
    <w:p w:rsidR="00000000" w:rsidRDefault="00CA10C8">
      <w:pPr>
        <w:pStyle w:val="10"/>
        <w:tabs>
          <w:tab w:val="right" w:leader="dot" w:pos="9354"/>
        </w:tabs>
      </w:pPr>
      <w:hyperlink w:anchor="_Toc6785" w:history="1">
        <w:r>
          <w:rPr>
            <w:rFonts w:hAnsi="黑体" w:hint="eastAsia"/>
          </w:rPr>
          <w:t>9</w:t>
        </w:r>
        <w:r>
          <w:rPr>
            <w:rFonts w:hAnsi="黑体"/>
          </w:rPr>
          <w:t xml:space="preserve">  </w:t>
        </w:r>
        <w:r>
          <w:rPr>
            <w:rFonts w:hAnsi="黑体"/>
          </w:rPr>
          <w:t>应急监测</w:t>
        </w:r>
        <w:r>
          <w:tab/>
        </w:r>
        <w:r>
          <w:fldChar w:fldCharType="begin"/>
        </w:r>
        <w:r>
          <w:instrText xml:space="preserve"> PAGEREF _Toc6785 \h </w:instrText>
        </w:r>
        <w:r>
          <w:fldChar w:fldCharType="separate"/>
        </w:r>
        <w:r>
          <w:t>4</w:t>
        </w:r>
        <w:r>
          <w:fldChar w:fldCharType="end"/>
        </w:r>
      </w:hyperlink>
    </w:p>
    <w:p w:rsidR="00000000" w:rsidRDefault="00CA10C8">
      <w:pPr>
        <w:pStyle w:val="10"/>
        <w:tabs>
          <w:tab w:val="right" w:leader="dot" w:pos="9344"/>
        </w:tabs>
        <w:rPr>
          <w:szCs w:val="22"/>
        </w:rPr>
      </w:pPr>
      <w:hyperlink w:anchor="_Toc70532904" w:history="1">
        <w:r>
          <w:rPr>
            <w:rStyle w:val="a3"/>
            <w:color w:val="auto"/>
          </w:rPr>
          <w:t>附录</w:t>
        </w:r>
        <w:r>
          <w:rPr>
            <w:rStyle w:val="a3"/>
            <w:rFonts w:hint="eastAsia"/>
            <w:color w:val="auto"/>
          </w:rPr>
          <w:t>A</w:t>
        </w:r>
        <w:r>
          <w:rPr>
            <w:rStyle w:val="a3"/>
            <w:color w:val="auto"/>
          </w:rPr>
          <w:t>（规范性）</w:t>
        </w:r>
        <w:r>
          <w:rPr>
            <w:rStyle w:val="a3"/>
            <w:rFonts w:hint="eastAsia"/>
            <w:color w:val="auto"/>
          </w:rPr>
          <w:t>石油</w:t>
        </w:r>
        <w:r>
          <w:rPr>
            <w:rStyle w:val="a3"/>
            <w:color w:val="auto"/>
          </w:rPr>
          <w:t>化工企业分类分级</w:t>
        </w:r>
        <w:r>
          <w:tab/>
        </w:r>
        <w:r>
          <w:rPr>
            <w:rFonts w:hint="eastAsia"/>
          </w:rPr>
          <w:t>5</w:t>
        </w:r>
      </w:hyperlink>
    </w:p>
    <w:p w:rsidR="00000000" w:rsidRDefault="00CA10C8">
      <w:pPr>
        <w:pStyle w:val="10"/>
        <w:tabs>
          <w:tab w:val="right" w:leader="dot" w:pos="9344"/>
        </w:tabs>
        <w:rPr>
          <w:szCs w:val="22"/>
        </w:rPr>
      </w:pPr>
      <w:hyperlink w:anchor="_Toc70532907" w:history="1">
        <w:r>
          <w:rPr>
            <w:rStyle w:val="a3"/>
            <w:color w:val="auto"/>
          </w:rPr>
          <w:t>附录</w:t>
        </w:r>
        <w:r>
          <w:rPr>
            <w:rStyle w:val="a3"/>
            <w:rFonts w:hint="eastAsia"/>
            <w:color w:val="auto"/>
          </w:rPr>
          <w:t>B</w:t>
        </w:r>
        <w:r>
          <w:rPr>
            <w:rStyle w:val="a3"/>
            <w:color w:val="auto"/>
          </w:rPr>
          <w:t>（资料性）环境应急物资参考表</w:t>
        </w:r>
        <w:r>
          <w:tab/>
        </w:r>
        <w:r>
          <w:rPr>
            <w:rFonts w:hint="eastAsia"/>
          </w:rPr>
          <w:t>6</w:t>
        </w:r>
      </w:hyperlink>
    </w:p>
    <w:p w:rsidR="00000000" w:rsidRDefault="00CA10C8">
      <w:pPr>
        <w:pStyle w:val="10"/>
        <w:tabs>
          <w:tab w:val="right" w:leader="dot" w:pos="9344"/>
        </w:tabs>
        <w:rPr>
          <w:szCs w:val="22"/>
        </w:rPr>
      </w:pPr>
      <w:hyperlink w:anchor="_Toc70532909" w:history="1">
        <w:r>
          <w:rPr>
            <w:rStyle w:val="a3"/>
            <w:color w:val="auto"/>
          </w:rPr>
          <w:t>附录</w:t>
        </w:r>
        <w:r>
          <w:rPr>
            <w:rStyle w:val="a3"/>
            <w:rFonts w:hint="eastAsia"/>
            <w:color w:val="auto"/>
          </w:rPr>
          <w:t>C</w:t>
        </w:r>
        <w:r>
          <w:rPr>
            <w:rStyle w:val="a3"/>
            <w:color w:val="auto"/>
          </w:rPr>
          <w:t>（资料性）环境应急装备参考表</w:t>
        </w:r>
        <w:r>
          <w:tab/>
        </w:r>
        <w:r>
          <w:rPr>
            <w:rFonts w:hint="eastAsia"/>
          </w:rPr>
          <w:t>8</w:t>
        </w:r>
      </w:hyperlink>
    </w:p>
    <w:p w:rsidR="00000000" w:rsidRDefault="00CA10C8">
      <w:pPr>
        <w:pStyle w:val="10"/>
        <w:tabs>
          <w:tab w:val="right" w:leader="dot" w:pos="9344"/>
        </w:tabs>
        <w:rPr>
          <w:rStyle w:val="a3"/>
          <w:color w:val="auto"/>
        </w:rPr>
      </w:pPr>
      <w:hyperlink w:anchor="_Toc70532911" w:history="1">
        <w:r>
          <w:t>附录</w:t>
        </w:r>
        <w:r>
          <w:rPr>
            <w:rFonts w:hint="eastAsia"/>
          </w:rPr>
          <w:t>D</w:t>
        </w:r>
        <w:r>
          <w:t>（资料性）企业突发环境事件风险防控措施隐患排查项目参考表</w:t>
        </w:r>
        <w:r>
          <w:tab/>
        </w:r>
        <w:r>
          <w:rPr>
            <w:rFonts w:hint="eastAsia"/>
          </w:rPr>
          <w:t>9</w:t>
        </w:r>
      </w:hyperlink>
    </w:p>
    <w:p w:rsidR="00000000" w:rsidRDefault="00CA10C8">
      <w:pPr>
        <w:pStyle w:val="10"/>
        <w:tabs>
          <w:tab w:val="right" w:leader="dot" w:pos="9344"/>
        </w:tabs>
        <w:rPr>
          <w:rStyle w:val="a3"/>
          <w:color w:val="auto"/>
        </w:rPr>
      </w:pPr>
      <w:hyperlink w:anchor="_Toc70532911" w:history="1">
        <w:r>
          <w:t>附录</w:t>
        </w:r>
        <w:r>
          <w:rPr>
            <w:rFonts w:hint="eastAsia"/>
          </w:rPr>
          <w:t>E</w:t>
        </w:r>
        <w:r>
          <w:t>（资料性）</w:t>
        </w:r>
        <w:r>
          <w:rPr>
            <w:rFonts w:hint="eastAsia"/>
          </w:rPr>
          <w:t>环境应急处置卡</w:t>
        </w:r>
        <w:r>
          <w:t>参考表</w:t>
        </w:r>
        <w:r>
          <w:tab/>
        </w:r>
        <w:r>
          <w:fldChar w:fldCharType="begin"/>
        </w:r>
        <w:r>
          <w:instrText xml:space="preserve"> PAGEREF _Toc70532911 \h </w:instrText>
        </w:r>
        <w:r>
          <w:fldChar w:fldCharType="separate"/>
        </w:r>
        <w:r>
          <w:t>1</w:t>
        </w:r>
        <w:r>
          <w:rPr>
            <w:rFonts w:hint="eastAsia"/>
          </w:rPr>
          <w:t>0</w:t>
        </w:r>
        <w:r>
          <w:fldChar w:fldCharType="end"/>
        </w:r>
      </w:hyperlink>
    </w:p>
    <w:p w:rsidR="00000000" w:rsidRDefault="00CA10C8">
      <w:pPr>
        <w:pStyle w:val="10"/>
        <w:tabs>
          <w:tab w:val="right" w:leader="dot" w:pos="9354"/>
        </w:tabs>
      </w:pPr>
      <w:hyperlink w:anchor="_Toc70532913" w:history="1">
        <w:r>
          <w:rPr>
            <w:rStyle w:val="a3"/>
            <w:color w:val="auto"/>
          </w:rPr>
          <w:t>参考文献</w:t>
        </w:r>
        <w:r>
          <w:tab/>
        </w:r>
        <w:r>
          <w:fldChar w:fldCharType="begin"/>
        </w:r>
        <w:r>
          <w:instrText xml:space="preserve"> PAGEREF _Toc70532913 \</w:instrText>
        </w:r>
        <w:r>
          <w:instrText xml:space="preserve">h </w:instrText>
        </w:r>
        <w:r>
          <w:fldChar w:fldCharType="separate"/>
        </w:r>
        <w:r>
          <w:t>1</w:t>
        </w:r>
        <w:r>
          <w:rPr>
            <w:rFonts w:hint="eastAsia"/>
          </w:rPr>
          <w:t>1</w:t>
        </w:r>
        <w:r>
          <w:fldChar w:fldCharType="end"/>
        </w:r>
      </w:hyperlink>
    </w:p>
    <w:p w:rsidR="00000000" w:rsidRDefault="00CA10C8">
      <w:pPr>
        <w:spacing w:line="320" w:lineRule="exact"/>
        <w:jc w:val="center"/>
        <w:rPr>
          <w:rStyle w:val="a9"/>
          <w:rFonts w:ascii="Times New Roman" w:hAnsi="Times New Roman" w:hint="eastAsia"/>
          <w:lang w:eastAsia="zh-CN"/>
        </w:rPr>
        <w:sectPr w:rsidR="00000000">
          <w:headerReference w:type="first" r:id="rId12"/>
          <w:footerReference w:type="first" r:id="rId13"/>
          <w:pgSz w:w="11906" w:h="16838"/>
          <w:pgMar w:top="1418" w:right="1134" w:bottom="1134" w:left="1418" w:header="720" w:footer="720" w:gutter="0"/>
          <w:pgNumType w:fmt="upperRoman" w:start="1"/>
          <w:cols w:space="720"/>
          <w:titlePg/>
          <w:docGrid w:type="lines" w:linePitch="317"/>
        </w:sectPr>
      </w:pPr>
      <w:r>
        <w:rPr>
          <w:szCs w:val="21"/>
        </w:rPr>
        <w:fldChar w:fldCharType="end"/>
      </w:r>
    </w:p>
    <w:p w:rsidR="00000000" w:rsidRDefault="00CA10C8">
      <w:pPr>
        <w:rPr>
          <w:sz w:val="28"/>
        </w:rPr>
      </w:pPr>
    </w:p>
    <w:p w:rsidR="00000000" w:rsidRDefault="00CA10C8">
      <w:pPr>
        <w:rPr>
          <w:sz w:val="28"/>
        </w:rPr>
        <w:sectPr w:rsidR="00000000">
          <w:footerReference w:type="default" r:id="rId14"/>
          <w:footerReference w:type="first" r:id="rId15"/>
          <w:type w:val="continuous"/>
          <w:pgSz w:w="11906" w:h="16838"/>
          <w:pgMar w:top="1418" w:right="1134" w:bottom="1134" w:left="1418" w:header="0" w:footer="0" w:gutter="0"/>
          <w:pgNumType w:fmt="upperRoman"/>
          <w:cols w:space="720"/>
          <w:titlePg/>
          <w:docGrid w:type="lines" w:linePitch="317"/>
        </w:sectPr>
      </w:pPr>
    </w:p>
    <w:p w:rsidR="00000000" w:rsidRDefault="00CA10C8">
      <w:pPr>
        <w:pStyle w:val="afff1"/>
        <w:keepNext/>
        <w:pageBreakBefore/>
        <w:shd w:val="clear" w:color="FFFFFF" w:fill="FFFFFF"/>
        <w:tabs>
          <w:tab w:val="clear" w:pos="360"/>
        </w:tabs>
        <w:rPr>
          <w:rFonts w:ascii="Times New Roman"/>
        </w:rPr>
      </w:pPr>
      <w:bookmarkStart w:id="3" w:name="_Toc496270789"/>
      <w:bookmarkStart w:id="4" w:name="_Toc3146"/>
      <w:r>
        <w:rPr>
          <w:rFonts w:ascii="Times New Roman"/>
        </w:rPr>
        <w:lastRenderedPageBreak/>
        <w:t>前</w:t>
      </w:r>
      <w:r>
        <w:rPr>
          <w:rFonts w:ascii="Times New Roman"/>
        </w:rPr>
        <w:t xml:space="preserve">    </w:t>
      </w:r>
      <w:r>
        <w:rPr>
          <w:rFonts w:ascii="Times New Roman"/>
        </w:rPr>
        <w:t>言</w:t>
      </w:r>
      <w:bookmarkEnd w:id="3"/>
      <w:bookmarkEnd w:id="4"/>
    </w:p>
    <w:p w:rsidR="00000000" w:rsidRDefault="00CA10C8">
      <w:pPr>
        <w:spacing w:line="380" w:lineRule="exact"/>
        <w:ind w:firstLineChars="200" w:firstLine="420"/>
        <w:rPr>
          <w:rFonts w:ascii="宋体" w:hAnsi="宋体"/>
          <w:szCs w:val="21"/>
          <w:lang w:val="zh-CN"/>
        </w:rPr>
      </w:pPr>
      <w:r>
        <w:rPr>
          <w:rFonts w:ascii="宋体" w:hAnsi="宋体"/>
          <w:szCs w:val="21"/>
          <w:lang w:val="zh-CN"/>
        </w:rPr>
        <w:t>本</w:t>
      </w:r>
      <w:r>
        <w:rPr>
          <w:rFonts w:ascii="宋体" w:hAnsi="宋体" w:hint="eastAsia"/>
          <w:szCs w:val="21"/>
          <w:lang w:val="zh-CN"/>
        </w:rPr>
        <w:t>文件</w:t>
      </w:r>
      <w:r>
        <w:rPr>
          <w:rFonts w:ascii="宋体" w:hAnsi="宋体"/>
          <w:szCs w:val="21"/>
          <w:lang w:val="zh-CN"/>
        </w:rPr>
        <w:t>按</w:t>
      </w:r>
      <w:r>
        <w:rPr>
          <w:rFonts w:ascii="宋体" w:hAnsi="宋体"/>
          <w:szCs w:val="21"/>
          <w:lang w:val="zh-CN"/>
        </w:rPr>
        <w:t>GB/T 1.1</w:t>
      </w:r>
      <w:r>
        <w:rPr>
          <w:rFonts w:ascii="宋体" w:hAnsi="宋体"/>
          <w:szCs w:val="21"/>
          <w:lang w:val="zh-CN"/>
        </w:rPr>
        <w:t>《标准化工作导则第</w:t>
      </w:r>
      <w:r>
        <w:rPr>
          <w:rFonts w:ascii="宋体" w:hAnsi="宋体"/>
          <w:szCs w:val="21"/>
          <w:lang w:val="zh-CN"/>
        </w:rPr>
        <w:t>1</w:t>
      </w:r>
      <w:r>
        <w:rPr>
          <w:rFonts w:ascii="宋体" w:hAnsi="宋体"/>
          <w:szCs w:val="21"/>
          <w:lang w:val="zh-CN"/>
        </w:rPr>
        <w:t>部分：标准</w:t>
      </w:r>
      <w:r>
        <w:rPr>
          <w:rFonts w:ascii="宋体" w:hAnsi="宋体" w:hint="eastAsia"/>
          <w:szCs w:val="21"/>
          <w:lang w:val="zh-CN"/>
        </w:rPr>
        <w:t>化</w:t>
      </w:r>
      <w:r>
        <w:rPr>
          <w:rFonts w:ascii="宋体" w:hAnsi="宋体"/>
          <w:szCs w:val="21"/>
          <w:lang w:val="zh-CN"/>
        </w:rPr>
        <w:t>文件的结构和起草规则》编写。</w:t>
      </w:r>
    </w:p>
    <w:p w:rsidR="00000000" w:rsidRDefault="00CA10C8">
      <w:pPr>
        <w:widowControl/>
        <w:autoSpaceDE w:val="0"/>
        <w:autoSpaceDN w:val="0"/>
        <w:ind w:firstLineChars="200" w:firstLine="420"/>
        <w:rPr>
          <w:rFonts w:ascii="宋体" w:hAnsi="宋体"/>
          <w:szCs w:val="21"/>
          <w:lang w:val="zh-CN"/>
        </w:rPr>
      </w:pPr>
      <w:r>
        <w:rPr>
          <w:rFonts w:ascii="宋体" w:hAnsi="宋体" w:hint="eastAsia"/>
          <w:kern w:val="0"/>
          <w:szCs w:val="21"/>
        </w:rPr>
        <w:t>请注意本文件的某些内容可能涉及专利。本文件的发布机构不承担识别专利的责任。</w:t>
      </w:r>
    </w:p>
    <w:p w:rsidR="00000000" w:rsidRDefault="00CA10C8">
      <w:pPr>
        <w:spacing w:line="380" w:lineRule="exact"/>
        <w:ind w:firstLineChars="200" w:firstLine="420"/>
        <w:rPr>
          <w:rFonts w:ascii="宋体" w:hAnsi="宋体"/>
          <w:szCs w:val="21"/>
          <w:lang w:val="zh-CN"/>
        </w:rPr>
      </w:pPr>
      <w:r>
        <w:rPr>
          <w:rFonts w:ascii="宋体" w:hAnsi="宋体" w:hint="eastAsia"/>
          <w:szCs w:val="21"/>
          <w:lang w:val="zh-CN"/>
        </w:rPr>
        <w:t>本文件由江苏省生态环境厅提出并归口。</w:t>
      </w:r>
    </w:p>
    <w:p w:rsidR="00000000" w:rsidRDefault="00CA10C8">
      <w:pPr>
        <w:spacing w:line="380" w:lineRule="exact"/>
        <w:ind w:firstLineChars="200" w:firstLine="420"/>
        <w:rPr>
          <w:rFonts w:ascii="宋体" w:hAnsi="宋体"/>
          <w:szCs w:val="21"/>
          <w:lang w:val="zh-CN"/>
        </w:rPr>
      </w:pPr>
      <w:r>
        <w:rPr>
          <w:rFonts w:ascii="宋体" w:hAnsi="宋体"/>
          <w:szCs w:val="21"/>
          <w:lang w:val="zh-CN"/>
        </w:rPr>
        <w:t>本</w:t>
      </w:r>
      <w:r>
        <w:rPr>
          <w:rFonts w:ascii="宋体" w:hAnsi="宋体" w:hint="eastAsia"/>
          <w:szCs w:val="21"/>
          <w:lang w:val="zh-CN"/>
        </w:rPr>
        <w:t>文件</w:t>
      </w:r>
      <w:r>
        <w:rPr>
          <w:rFonts w:ascii="宋体" w:hAnsi="宋体"/>
          <w:szCs w:val="21"/>
          <w:lang w:val="zh-CN"/>
        </w:rPr>
        <w:t>起草单位：</w:t>
      </w:r>
      <w:r>
        <w:rPr>
          <w:rFonts w:ascii="宋体" w:hAnsi="宋体" w:hint="eastAsia"/>
          <w:szCs w:val="21"/>
          <w:lang w:val="zh-CN"/>
        </w:rPr>
        <w:t>南京大学环境规划设计研究院集团股份公司，江苏省环境应急与事故调查中心。</w:t>
      </w:r>
    </w:p>
    <w:p w:rsidR="00000000" w:rsidRDefault="00CA10C8">
      <w:pPr>
        <w:spacing w:line="380" w:lineRule="exact"/>
        <w:ind w:firstLineChars="200" w:firstLine="420"/>
        <w:rPr>
          <w:rFonts w:ascii="宋体" w:hAnsi="宋体" w:hint="eastAsia"/>
          <w:szCs w:val="21"/>
        </w:rPr>
      </w:pPr>
      <w:r>
        <w:rPr>
          <w:rFonts w:ascii="宋体" w:hAnsi="宋体"/>
          <w:szCs w:val="21"/>
          <w:lang w:val="zh-CN"/>
        </w:rPr>
        <w:t>本</w:t>
      </w:r>
      <w:r>
        <w:rPr>
          <w:rFonts w:ascii="宋体" w:hAnsi="宋体" w:hint="eastAsia"/>
          <w:szCs w:val="21"/>
          <w:lang w:val="zh-CN"/>
        </w:rPr>
        <w:t>文件主要</w:t>
      </w:r>
      <w:r>
        <w:rPr>
          <w:rFonts w:ascii="宋体" w:hAnsi="宋体"/>
          <w:szCs w:val="21"/>
          <w:lang w:val="zh-CN"/>
        </w:rPr>
        <w:t>起草</w:t>
      </w:r>
      <w:r>
        <w:rPr>
          <w:rFonts w:ascii="宋体" w:hAnsi="宋体" w:hint="eastAsia"/>
          <w:szCs w:val="21"/>
          <w:lang w:val="zh-CN"/>
        </w:rPr>
        <w:t>人</w:t>
      </w:r>
      <w:r>
        <w:rPr>
          <w:rFonts w:ascii="宋体" w:hAnsi="宋体"/>
          <w:szCs w:val="21"/>
          <w:lang w:val="zh-CN"/>
        </w:rPr>
        <w:t>：</w:t>
      </w:r>
      <w:r>
        <w:rPr>
          <w:rFonts w:ascii="宋体" w:hAnsi="宋体" w:hint="eastAsia"/>
          <w:szCs w:val="21"/>
          <w:lang w:val="zh-CN"/>
        </w:rPr>
        <w:t>华娟、殷琨、张以飞、唐征、谢白、贝越、余文敬、付丽洋、庄园、刘训华、姚琪、芦昱、秦继华、刘会成、刘恒、郑玉虎、杨道军、沈莉萍</w:t>
      </w:r>
      <w:r>
        <w:rPr>
          <w:rFonts w:ascii="宋体" w:hAnsi="宋体" w:hint="eastAsia"/>
          <w:szCs w:val="21"/>
          <w:lang w:val="zh-CN"/>
        </w:rPr>
        <w:t>。</w:t>
      </w:r>
    </w:p>
    <w:p w:rsidR="00000000" w:rsidRDefault="00CA10C8">
      <w:pPr>
        <w:spacing w:line="380" w:lineRule="exact"/>
        <w:ind w:firstLineChars="200" w:firstLine="420"/>
        <w:rPr>
          <w:rFonts w:ascii="宋体" w:hAnsi="宋体" w:hint="eastAsia"/>
          <w:szCs w:val="21"/>
          <w:lang w:val="zh-CN"/>
        </w:rPr>
      </w:pPr>
    </w:p>
    <w:p w:rsidR="00000000" w:rsidRDefault="00CA10C8">
      <w:pPr>
        <w:spacing w:line="380" w:lineRule="exact"/>
        <w:ind w:firstLineChars="200" w:firstLine="420"/>
        <w:rPr>
          <w:rFonts w:ascii="宋体" w:hAnsi="宋体" w:hint="eastAsia"/>
          <w:szCs w:val="21"/>
          <w:lang w:val="zh-CN"/>
        </w:rPr>
      </w:pPr>
    </w:p>
    <w:p w:rsidR="00000000" w:rsidRDefault="00CA10C8">
      <w:pPr>
        <w:spacing w:line="380" w:lineRule="exact"/>
        <w:ind w:firstLineChars="200" w:firstLine="420"/>
        <w:rPr>
          <w:rFonts w:hint="eastAsia"/>
          <w:szCs w:val="21"/>
        </w:rPr>
        <w:sectPr w:rsidR="00000000">
          <w:headerReference w:type="even" r:id="rId16"/>
          <w:headerReference w:type="default" r:id="rId17"/>
          <w:footerReference w:type="even" r:id="rId18"/>
          <w:footerReference w:type="default" r:id="rId19"/>
          <w:headerReference w:type="first" r:id="rId20"/>
          <w:footerReference w:type="first" r:id="rId21"/>
          <w:pgSz w:w="11906" w:h="16838"/>
          <w:pgMar w:top="1418" w:right="1134" w:bottom="1134" w:left="1418" w:header="720" w:footer="720" w:gutter="0"/>
          <w:pgNumType w:fmt="upperRoman"/>
          <w:cols w:space="720"/>
          <w:docGrid w:type="lines" w:linePitch="317"/>
        </w:sectPr>
      </w:pPr>
    </w:p>
    <w:p w:rsidR="00000000" w:rsidRDefault="00CA10C8">
      <w:pPr>
        <w:pStyle w:val="afa"/>
        <w:keepNext/>
        <w:pageBreakBefore/>
        <w:shd w:val="clear" w:color="FFFFFF" w:fill="FFFFFF"/>
        <w:spacing w:before="640" w:after="560"/>
        <w:jc w:val="center"/>
        <w:rPr>
          <w:rFonts w:eastAsia="黑体"/>
          <w:sz w:val="32"/>
        </w:rPr>
      </w:pPr>
      <w:r>
        <w:rPr>
          <w:rFonts w:eastAsia="黑体" w:hint="eastAsia"/>
          <w:sz w:val="32"/>
        </w:rPr>
        <w:lastRenderedPageBreak/>
        <w:t>石油化工</w:t>
      </w:r>
      <w:r>
        <w:rPr>
          <w:rFonts w:eastAsia="黑体" w:hint="eastAsia"/>
          <w:sz w:val="32"/>
        </w:rPr>
        <w:t>生产</w:t>
      </w:r>
      <w:r>
        <w:rPr>
          <w:rFonts w:eastAsia="黑体" w:hint="eastAsia"/>
          <w:sz w:val="32"/>
        </w:rPr>
        <w:t>企业环境应急能力建设规</w:t>
      </w:r>
      <w:r>
        <w:rPr>
          <w:rFonts w:eastAsia="黑体" w:hint="eastAsia"/>
          <w:sz w:val="32"/>
        </w:rPr>
        <w:t>范</w:t>
      </w:r>
    </w:p>
    <w:p w:rsidR="00000000" w:rsidRDefault="00CA10C8">
      <w:pPr>
        <w:pStyle w:val="afe"/>
        <w:numPr>
          <w:ilvl w:val="0"/>
          <w:numId w:val="0"/>
        </w:numPr>
        <w:adjustRightInd w:val="0"/>
        <w:snapToGrid w:val="0"/>
        <w:spacing w:beforeLines="100" w:before="312" w:afterLines="100" w:after="312"/>
        <w:outlineLvl w:val="0"/>
        <w:rPr>
          <w:rFonts w:hAnsi="黑体"/>
        </w:rPr>
      </w:pPr>
      <w:bookmarkStart w:id="5" w:name="_Toc496270790"/>
      <w:bookmarkStart w:id="6" w:name="_Toc22305"/>
      <w:r>
        <w:rPr>
          <w:rFonts w:hAnsi="黑体"/>
        </w:rPr>
        <w:t xml:space="preserve">1  </w:t>
      </w:r>
      <w:r>
        <w:rPr>
          <w:rFonts w:hAnsi="黑体"/>
        </w:rPr>
        <w:t>适用范围</w:t>
      </w:r>
      <w:bookmarkEnd w:id="5"/>
      <w:bookmarkEnd w:id="6"/>
    </w:p>
    <w:p w:rsidR="00000000" w:rsidRDefault="00CA10C8">
      <w:pPr>
        <w:adjustRightInd w:val="0"/>
        <w:snapToGrid w:val="0"/>
        <w:ind w:firstLineChars="200" w:firstLine="420"/>
      </w:pPr>
      <w:r>
        <w:t>本</w:t>
      </w:r>
      <w:r>
        <w:rPr>
          <w:rFonts w:hint="eastAsia"/>
        </w:rPr>
        <w:t>文件规定了</w:t>
      </w:r>
      <w:r>
        <w:t>石油化工</w:t>
      </w:r>
      <w:r>
        <w:rPr>
          <w:rFonts w:hint="eastAsia"/>
        </w:rPr>
        <w:t>生产</w:t>
      </w:r>
      <w:r>
        <w:t>企业</w:t>
      </w:r>
      <w:r>
        <w:rPr>
          <w:rFonts w:hint="eastAsia"/>
        </w:rPr>
        <w:t>在</w:t>
      </w:r>
      <w:r>
        <w:t>环境应急能力建设</w:t>
      </w:r>
      <w:r>
        <w:rPr>
          <w:rFonts w:hint="eastAsia"/>
        </w:rPr>
        <w:t>方面</w:t>
      </w:r>
      <w:r>
        <w:t>的要求。</w:t>
      </w:r>
    </w:p>
    <w:p w:rsidR="00000000" w:rsidRDefault="00CA10C8">
      <w:pPr>
        <w:adjustRightInd w:val="0"/>
        <w:snapToGrid w:val="0"/>
        <w:ind w:firstLineChars="200" w:firstLine="420"/>
      </w:pPr>
      <w:r>
        <w:t>本</w:t>
      </w:r>
      <w:r>
        <w:rPr>
          <w:rFonts w:hint="eastAsia"/>
        </w:rPr>
        <w:t>文件适用于</w:t>
      </w:r>
      <w:r>
        <w:t>石油化工</w:t>
      </w:r>
      <w:r>
        <w:rPr>
          <w:rFonts w:hint="eastAsia"/>
        </w:rPr>
        <w:t>生产</w:t>
      </w:r>
      <w:r>
        <w:t>企业</w:t>
      </w:r>
      <w:r>
        <w:rPr>
          <w:rFonts w:hint="eastAsia"/>
        </w:rPr>
        <w:t>环境</w:t>
      </w:r>
      <w:r>
        <w:t>应急能力</w:t>
      </w:r>
      <w:r>
        <w:rPr>
          <w:rFonts w:hint="eastAsia"/>
        </w:rPr>
        <w:t>建设，石油化工经营、服务企业及其他化工生产企业可参照执行。</w:t>
      </w:r>
    </w:p>
    <w:p w:rsidR="00000000" w:rsidRDefault="00CA10C8">
      <w:pPr>
        <w:pStyle w:val="afe"/>
        <w:numPr>
          <w:ilvl w:val="0"/>
          <w:numId w:val="0"/>
        </w:numPr>
        <w:adjustRightInd w:val="0"/>
        <w:snapToGrid w:val="0"/>
        <w:spacing w:beforeLines="100" w:before="312" w:afterLines="100" w:after="312"/>
        <w:outlineLvl w:val="0"/>
        <w:rPr>
          <w:rFonts w:hAnsi="黑体"/>
        </w:rPr>
      </w:pPr>
      <w:bookmarkStart w:id="7" w:name="_Toc496270791"/>
      <w:bookmarkStart w:id="8" w:name="_Toc464665323"/>
      <w:bookmarkStart w:id="9" w:name="_Toc16874"/>
      <w:bookmarkStart w:id="10" w:name="_Toc291189734"/>
      <w:r>
        <w:rPr>
          <w:rFonts w:hAnsi="黑体"/>
        </w:rPr>
        <w:t xml:space="preserve">2  </w:t>
      </w:r>
      <w:r>
        <w:rPr>
          <w:rFonts w:hAnsi="黑体"/>
        </w:rPr>
        <w:t>规范性引用</w:t>
      </w:r>
      <w:bookmarkEnd w:id="7"/>
      <w:bookmarkEnd w:id="8"/>
      <w:r>
        <w:rPr>
          <w:rFonts w:hAnsi="黑体"/>
        </w:rPr>
        <w:t>文件</w:t>
      </w:r>
      <w:bookmarkEnd w:id="9"/>
    </w:p>
    <w:p w:rsidR="00000000" w:rsidRDefault="00CA10C8">
      <w:pPr>
        <w:adjustRightInd w:val="0"/>
        <w:snapToGrid w:val="0"/>
        <w:ind w:firstLineChars="200" w:firstLine="420"/>
      </w:pPr>
      <w:r>
        <w:t>下列文件对于本文件的应用是必不可少的。凡是注日期的引用文件，仅注日期的版本适用于本文件。凡是不注日期的引用文件，其最新版本（包括所有的修改单）适用于本文件。</w:t>
      </w:r>
    </w:p>
    <w:p w:rsidR="00000000" w:rsidRDefault="00CA10C8">
      <w:pPr>
        <w:adjustRightInd w:val="0"/>
        <w:snapToGrid w:val="0"/>
        <w:ind w:firstLineChars="200" w:firstLine="420"/>
        <w:rPr>
          <w:rFonts w:hint="eastAsia"/>
        </w:rPr>
      </w:pPr>
      <w:r>
        <w:t xml:space="preserve">HJ 589  </w:t>
      </w:r>
      <w:r>
        <w:rPr>
          <w:rFonts w:hint="eastAsia"/>
        </w:rPr>
        <w:t>突发环境事件应急监测技术规范</w:t>
      </w:r>
    </w:p>
    <w:p w:rsidR="00000000" w:rsidRDefault="00CA10C8">
      <w:pPr>
        <w:adjustRightInd w:val="0"/>
        <w:snapToGrid w:val="0"/>
        <w:ind w:firstLineChars="200" w:firstLine="420"/>
        <w:rPr>
          <w:rFonts w:hint="eastAsia"/>
        </w:rPr>
      </w:pPr>
      <w:r>
        <w:t xml:space="preserve">DB 32/T 3795  </w:t>
      </w:r>
      <w:r>
        <w:rPr>
          <w:rFonts w:hint="eastAsia"/>
        </w:rPr>
        <w:t>企事业单位和工业园区突发环境事件应急预案编制导则</w:t>
      </w:r>
    </w:p>
    <w:p w:rsidR="00000000" w:rsidRDefault="00CA10C8">
      <w:pPr>
        <w:pStyle w:val="afe"/>
        <w:numPr>
          <w:ilvl w:val="0"/>
          <w:numId w:val="0"/>
        </w:numPr>
        <w:spacing w:beforeLines="100" w:before="312" w:afterLines="100" w:after="312"/>
        <w:outlineLvl w:val="0"/>
        <w:rPr>
          <w:rFonts w:hAnsi="黑体"/>
        </w:rPr>
      </w:pPr>
      <w:bookmarkStart w:id="11" w:name="_Toc6360"/>
      <w:bookmarkStart w:id="12" w:name="_Toc464665324"/>
      <w:bookmarkStart w:id="13" w:name="_Toc496270792"/>
      <w:r>
        <w:rPr>
          <w:rFonts w:hAnsi="黑体"/>
        </w:rPr>
        <w:t xml:space="preserve">3  </w:t>
      </w:r>
      <w:r>
        <w:rPr>
          <w:rFonts w:hAnsi="黑体"/>
        </w:rPr>
        <w:t>术语和定义</w:t>
      </w:r>
      <w:bookmarkEnd w:id="10"/>
      <w:bookmarkEnd w:id="11"/>
      <w:bookmarkEnd w:id="12"/>
      <w:bookmarkEnd w:id="13"/>
    </w:p>
    <w:p w:rsidR="00000000" w:rsidRDefault="00CA10C8">
      <w:pPr>
        <w:widowControl/>
        <w:adjustRightInd w:val="0"/>
        <w:snapToGrid w:val="0"/>
        <w:ind w:firstLineChars="200" w:firstLine="420"/>
        <w:jc w:val="left"/>
        <w:rPr>
          <w:szCs w:val="21"/>
        </w:rPr>
      </w:pPr>
      <w:bookmarkStart w:id="14" w:name="_Toc32592511"/>
      <w:r>
        <w:rPr>
          <w:szCs w:val="21"/>
        </w:rPr>
        <w:t>下列术语和</w:t>
      </w:r>
      <w:r>
        <w:rPr>
          <w:szCs w:val="21"/>
        </w:rPr>
        <w:t>定义适用于本</w:t>
      </w:r>
      <w:r>
        <w:rPr>
          <w:rFonts w:hint="eastAsia"/>
          <w:szCs w:val="21"/>
        </w:rPr>
        <w:t>文件</w:t>
      </w:r>
      <w:r>
        <w:rPr>
          <w:szCs w:val="21"/>
        </w:rPr>
        <w:t>。</w:t>
      </w:r>
      <w:bookmarkEnd w:id="14"/>
    </w:p>
    <w:p w:rsidR="00000000" w:rsidRDefault="00CA10C8">
      <w:pPr>
        <w:pStyle w:val="afe"/>
        <w:numPr>
          <w:ilvl w:val="0"/>
          <w:numId w:val="0"/>
        </w:numPr>
        <w:spacing w:before="156" w:afterLines="50" w:after="156"/>
        <w:outlineLvl w:val="2"/>
        <w:rPr>
          <w:rFonts w:hAnsi="黑体"/>
        </w:rPr>
      </w:pPr>
      <w:bookmarkStart w:id="15" w:name="_Toc32694307"/>
      <w:bookmarkStart w:id="16" w:name="_Toc32592512"/>
      <w:r>
        <w:rPr>
          <w:rFonts w:hAnsi="黑体"/>
        </w:rPr>
        <w:t xml:space="preserve">3.1  </w:t>
      </w:r>
    </w:p>
    <w:p w:rsidR="00000000" w:rsidRDefault="00CA10C8">
      <w:pPr>
        <w:pStyle w:val="afe"/>
        <w:numPr>
          <w:ilvl w:val="0"/>
          <w:numId w:val="0"/>
        </w:numPr>
        <w:adjustRightInd w:val="0"/>
        <w:snapToGrid w:val="0"/>
        <w:spacing w:before="156" w:afterLines="50" w:after="156"/>
        <w:ind w:firstLineChars="200" w:firstLine="420"/>
        <w:outlineLvl w:val="2"/>
        <w:rPr>
          <w:rFonts w:hAnsi="黑体"/>
        </w:rPr>
      </w:pPr>
      <w:r>
        <w:rPr>
          <w:rFonts w:hAnsi="黑体" w:hint="eastAsia"/>
        </w:rPr>
        <w:t>石油化工</w:t>
      </w:r>
      <w:r>
        <w:rPr>
          <w:rFonts w:hAnsi="黑体"/>
        </w:rPr>
        <w:t xml:space="preserve">  petrochemical</w:t>
      </w:r>
    </w:p>
    <w:p w:rsidR="00000000" w:rsidRDefault="00CA10C8">
      <w:pPr>
        <w:pStyle w:val="af8"/>
        <w:snapToGrid w:val="0"/>
        <w:ind w:firstLine="420"/>
        <w:rPr>
          <w:rFonts w:ascii="Times New Roman" w:hint="eastAsia"/>
        </w:rPr>
      </w:pPr>
      <w:r>
        <w:rPr>
          <w:rFonts w:ascii="Times New Roman" w:hint="eastAsia"/>
        </w:rPr>
        <w:t>石油化工包括石油炼制工业和石油化学工业，其中石油炼制工业指</w:t>
      </w:r>
      <w:r>
        <w:rPr>
          <w:rFonts w:ascii="Times New Roman"/>
        </w:rPr>
        <w:t>以原油、重油等为原料，生产汽油馏分、柴油馏分、燃料油、润滑油、石油蜡、石油沥青和石油化工原料等的工业</w:t>
      </w:r>
      <w:r>
        <w:rPr>
          <w:rFonts w:ascii="Times New Roman" w:hint="eastAsia"/>
        </w:rPr>
        <w:t>；石油化学工业指</w:t>
      </w:r>
      <w:r>
        <w:rPr>
          <w:rFonts w:ascii="Times New Roman"/>
        </w:rPr>
        <w:t>以石油馏分、天然气为原料，生产有机化学品</w:t>
      </w:r>
      <w:r>
        <w:rPr>
          <w:rFonts w:ascii="Times New Roman" w:hint="eastAsia"/>
        </w:rPr>
        <w:t>、合成树脂</w:t>
      </w:r>
      <w:r>
        <w:rPr>
          <w:rFonts w:ascii="Times New Roman"/>
        </w:rPr>
        <w:t>、合成纤维、合成橡胶等的</w:t>
      </w:r>
      <w:r>
        <w:rPr>
          <w:rFonts w:ascii="Times New Roman" w:hint="eastAsia"/>
        </w:rPr>
        <w:t>工业。</w:t>
      </w:r>
    </w:p>
    <w:p w:rsidR="00000000" w:rsidRDefault="00CA10C8" w:rsidP="00236F50">
      <w:pPr>
        <w:pStyle w:val="af8"/>
        <w:snapToGrid w:val="0"/>
        <w:ind w:firstLine="360"/>
        <w:rPr>
          <w:rFonts w:ascii="Times New Roman" w:hint="eastAsia"/>
          <w:sz w:val="18"/>
          <w:szCs w:val="18"/>
        </w:rPr>
      </w:pPr>
      <w:r>
        <w:rPr>
          <w:rFonts w:ascii="黑体" w:eastAsia="黑体" w:hAnsi="黑体" w:cs="黑体" w:hint="eastAsia"/>
          <w:sz w:val="18"/>
          <w:szCs w:val="18"/>
        </w:rPr>
        <w:t>注：</w:t>
      </w:r>
      <w:r>
        <w:rPr>
          <w:rFonts w:ascii="Times New Roman" w:hint="eastAsia"/>
          <w:sz w:val="18"/>
          <w:szCs w:val="18"/>
        </w:rPr>
        <w:t>石油炼制工业术语引自《石油炼制工业污染物排放标准》（</w:t>
      </w:r>
      <w:r>
        <w:rPr>
          <w:rFonts w:ascii="Times New Roman" w:hint="eastAsia"/>
          <w:sz w:val="18"/>
          <w:szCs w:val="18"/>
        </w:rPr>
        <w:t>GB 31570</w:t>
      </w:r>
      <w:r>
        <w:rPr>
          <w:rFonts w:ascii="Times New Roman" w:hint="eastAsia"/>
          <w:sz w:val="18"/>
          <w:szCs w:val="18"/>
        </w:rPr>
        <w:t>），石油化学工业术语引自《石油化学工业污染物排放标准》（</w:t>
      </w:r>
      <w:r>
        <w:rPr>
          <w:rFonts w:ascii="Times New Roman" w:hint="eastAsia"/>
          <w:sz w:val="18"/>
          <w:szCs w:val="18"/>
        </w:rPr>
        <w:t>GB 31571</w:t>
      </w:r>
      <w:r>
        <w:rPr>
          <w:rFonts w:ascii="Times New Roman" w:hint="eastAsia"/>
          <w:sz w:val="18"/>
          <w:szCs w:val="18"/>
        </w:rPr>
        <w:t>），其最新解释适用于本文件。</w:t>
      </w:r>
    </w:p>
    <w:p w:rsidR="00000000" w:rsidRDefault="00CA10C8">
      <w:pPr>
        <w:pStyle w:val="afe"/>
        <w:numPr>
          <w:ilvl w:val="0"/>
          <w:numId w:val="0"/>
        </w:numPr>
        <w:spacing w:before="156" w:afterLines="50" w:after="156"/>
        <w:outlineLvl w:val="2"/>
        <w:rPr>
          <w:rFonts w:hAnsi="黑体"/>
        </w:rPr>
      </w:pPr>
      <w:bookmarkStart w:id="17" w:name="_Toc32592514"/>
      <w:bookmarkStart w:id="18" w:name="_Toc32694309"/>
      <w:bookmarkEnd w:id="15"/>
      <w:bookmarkEnd w:id="16"/>
      <w:r>
        <w:rPr>
          <w:rFonts w:hAnsi="黑体"/>
        </w:rPr>
        <w:t xml:space="preserve">3.2  </w:t>
      </w:r>
    </w:p>
    <w:p w:rsidR="00000000" w:rsidRDefault="00CA10C8">
      <w:pPr>
        <w:pStyle w:val="afe"/>
        <w:numPr>
          <w:ilvl w:val="0"/>
          <w:numId w:val="0"/>
        </w:numPr>
        <w:adjustRightInd w:val="0"/>
        <w:snapToGrid w:val="0"/>
        <w:spacing w:before="156" w:afterLines="50" w:after="156"/>
        <w:ind w:firstLineChars="200" w:firstLine="420"/>
        <w:outlineLvl w:val="2"/>
        <w:rPr>
          <w:rFonts w:hAnsi="黑体"/>
        </w:rPr>
      </w:pPr>
      <w:r>
        <w:rPr>
          <w:rFonts w:hAnsi="黑体"/>
        </w:rPr>
        <w:t>突发环境事件</w:t>
      </w:r>
      <w:r>
        <w:rPr>
          <w:rFonts w:hAnsi="黑体"/>
        </w:rPr>
        <w:t xml:space="preserve"> </w:t>
      </w:r>
      <w:bookmarkEnd w:id="17"/>
      <w:bookmarkEnd w:id="18"/>
      <w:r>
        <w:rPr>
          <w:rFonts w:hAnsi="黑体"/>
        </w:rPr>
        <w:t xml:space="preserve"> emergent environmental affairs</w:t>
      </w:r>
    </w:p>
    <w:p w:rsidR="00000000" w:rsidRDefault="00CA10C8">
      <w:pPr>
        <w:pStyle w:val="af8"/>
        <w:snapToGrid w:val="0"/>
        <w:ind w:firstLine="420"/>
        <w:rPr>
          <w:rFonts w:ascii="Times New Roman"/>
        </w:rPr>
      </w:pPr>
      <w:r>
        <w:rPr>
          <w:rFonts w:ascii="Times New Roman" w:hint="eastAsia"/>
        </w:rPr>
        <w:t>由于污染物排放或自然灾害、生产安全事故等因素，导致污染物或放射性物质等有毒有害物质进入大气、水体、土壤等环境介质，突然造成或可能造成环境质量下降，危及公众身体健康和财产安全，或者造成生态环境破坏，或者造成重大社会影响，需要采取紧急措施予以应对的事件。</w:t>
      </w:r>
    </w:p>
    <w:p w:rsidR="00000000" w:rsidRDefault="00CA10C8">
      <w:pPr>
        <w:pStyle w:val="afe"/>
        <w:numPr>
          <w:ilvl w:val="0"/>
          <w:numId w:val="0"/>
        </w:numPr>
        <w:spacing w:before="156" w:afterLines="50" w:after="156"/>
        <w:outlineLvl w:val="2"/>
        <w:rPr>
          <w:rFonts w:hAnsi="黑体"/>
        </w:rPr>
      </w:pPr>
      <w:bookmarkStart w:id="19" w:name="_Toc32592515"/>
      <w:bookmarkStart w:id="20" w:name="_Toc32694310"/>
      <w:r>
        <w:rPr>
          <w:rFonts w:hAnsi="黑体"/>
        </w:rPr>
        <w:t xml:space="preserve">3.3  </w:t>
      </w:r>
    </w:p>
    <w:p w:rsidR="00000000" w:rsidRDefault="00CA10C8">
      <w:pPr>
        <w:pStyle w:val="afe"/>
        <w:numPr>
          <w:ilvl w:val="0"/>
          <w:numId w:val="0"/>
        </w:numPr>
        <w:adjustRightInd w:val="0"/>
        <w:snapToGrid w:val="0"/>
        <w:spacing w:before="156" w:afterLines="50" w:after="156"/>
        <w:ind w:firstLineChars="200" w:firstLine="420"/>
        <w:outlineLvl w:val="2"/>
        <w:rPr>
          <w:rFonts w:hAnsi="黑体"/>
        </w:rPr>
      </w:pPr>
      <w:r>
        <w:rPr>
          <w:rFonts w:hAnsi="黑体"/>
        </w:rPr>
        <w:t>环境应急能力</w:t>
      </w:r>
      <w:r>
        <w:rPr>
          <w:rFonts w:hAnsi="黑体"/>
        </w:rPr>
        <w:t xml:space="preserve">  environmental emergency response capability</w:t>
      </w:r>
      <w:bookmarkEnd w:id="19"/>
      <w:bookmarkEnd w:id="20"/>
      <w:r>
        <w:rPr>
          <w:rFonts w:hAnsi="黑体"/>
        </w:rPr>
        <w:t xml:space="preserve"> </w:t>
      </w:r>
    </w:p>
    <w:p w:rsidR="00000000" w:rsidRDefault="00CA10C8">
      <w:pPr>
        <w:pStyle w:val="af8"/>
        <w:adjustRightInd w:val="0"/>
        <w:snapToGrid w:val="0"/>
        <w:ind w:firstLine="420"/>
        <w:rPr>
          <w:rFonts w:ascii="Times New Roman"/>
        </w:rPr>
      </w:pPr>
      <w:r>
        <w:rPr>
          <w:rFonts w:ascii="Times New Roman" w:hint="eastAsia"/>
        </w:rPr>
        <w:t>为满足突发环境事件风险防范及应急响应要求，应具备的人员、制度、</w:t>
      </w:r>
      <w:r>
        <w:rPr>
          <w:rFonts w:ascii="Times New Roman"/>
        </w:rPr>
        <w:t>应急装备</w:t>
      </w:r>
      <w:r>
        <w:rPr>
          <w:rFonts w:ascii="Times New Roman" w:hint="eastAsia"/>
        </w:rPr>
        <w:t>等基本要求，及应急管理、应急响应、应急监测等能力。</w:t>
      </w:r>
    </w:p>
    <w:p w:rsidR="00000000" w:rsidRDefault="00CA10C8">
      <w:pPr>
        <w:pStyle w:val="afe"/>
        <w:numPr>
          <w:ilvl w:val="0"/>
          <w:numId w:val="0"/>
        </w:numPr>
        <w:spacing w:beforeLines="100" w:before="312" w:afterLines="100" w:after="312"/>
        <w:outlineLvl w:val="0"/>
        <w:rPr>
          <w:rFonts w:hAnsi="黑体" w:hint="eastAsia"/>
        </w:rPr>
      </w:pPr>
      <w:bookmarkStart w:id="21" w:name="_Toc511740265"/>
      <w:bookmarkStart w:id="22" w:name="_Toc511132130"/>
      <w:bookmarkStart w:id="23" w:name="_Toc511132097"/>
      <w:bookmarkStart w:id="24" w:name="_Toc511740299"/>
      <w:bookmarkStart w:id="25" w:name="_Toc8861"/>
      <w:r>
        <w:rPr>
          <w:rFonts w:hAnsi="黑体"/>
        </w:rPr>
        <w:t xml:space="preserve">4 </w:t>
      </w:r>
      <w:bookmarkEnd w:id="21"/>
      <w:bookmarkEnd w:id="22"/>
      <w:bookmarkEnd w:id="23"/>
      <w:bookmarkEnd w:id="24"/>
      <w:r>
        <w:rPr>
          <w:rFonts w:hAnsi="黑体"/>
        </w:rPr>
        <w:t xml:space="preserve"> </w:t>
      </w:r>
      <w:r>
        <w:rPr>
          <w:rFonts w:hAnsi="黑体" w:hint="eastAsia"/>
        </w:rPr>
        <w:t>总则</w:t>
      </w:r>
      <w:bookmarkEnd w:id="25"/>
    </w:p>
    <w:p w:rsidR="00000000" w:rsidRDefault="00CA10C8">
      <w:pPr>
        <w:pStyle w:val="afe"/>
        <w:numPr>
          <w:ilvl w:val="0"/>
          <w:numId w:val="0"/>
        </w:numPr>
        <w:spacing w:beforeLines="0"/>
        <w:outlineLvl w:val="9"/>
        <w:rPr>
          <w:rFonts w:ascii="Times New Roman" w:eastAsia="宋体" w:hint="eastAsia"/>
        </w:rPr>
      </w:pPr>
      <w:bookmarkStart w:id="26" w:name="_Toc511132098"/>
      <w:r>
        <w:rPr>
          <w:rFonts w:hAnsi="黑体"/>
        </w:rPr>
        <w:t xml:space="preserve">4.1  </w:t>
      </w:r>
      <w:r>
        <w:rPr>
          <w:rFonts w:ascii="Times New Roman" w:eastAsia="宋体" w:hint="eastAsia"/>
        </w:rPr>
        <w:t>应遵循科学、系统的原则，并</w:t>
      </w:r>
      <w:r>
        <w:rPr>
          <w:rFonts w:ascii="Times New Roman" w:eastAsia="宋体"/>
        </w:rPr>
        <w:t>结合自身特点，全面</w:t>
      </w:r>
      <w:r>
        <w:rPr>
          <w:rFonts w:ascii="Times New Roman" w:eastAsia="宋体" w:hint="eastAsia"/>
        </w:rPr>
        <w:t>、</w:t>
      </w:r>
      <w:r>
        <w:rPr>
          <w:rFonts w:ascii="Times New Roman" w:eastAsia="宋体"/>
        </w:rPr>
        <w:t>规范开展环境应急能力建设</w:t>
      </w:r>
      <w:bookmarkStart w:id="27" w:name="_Toc511132100"/>
      <w:bookmarkEnd w:id="26"/>
      <w:r>
        <w:rPr>
          <w:rFonts w:ascii="Times New Roman" w:eastAsia="宋体"/>
        </w:rPr>
        <w:t>。</w:t>
      </w:r>
      <w:bookmarkEnd w:id="27"/>
    </w:p>
    <w:p w:rsidR="00000000" w:rsidRDefault="00CA10C8">
      <w:pPr>
        <w:pStyle w:val="af8"/>
        <w:ind w:firstLineChars="0" w:firstLine="0"/>
        <w:rPr>
          <w:rFonts w:ascii="Times New Roman" w:hint="eastAsia"/>
        </w:rPr>
      </w:pPr>
      <w:r>
        <w:rPr>
          <w:rFonts w:ascii="黑体" w:eastAsia="黑体" w:hAnsi="黑体"/>
        </w:rPr>
        <w:t>4.</w:t>
      </w:r>
      <w:r>
        <w:rPr>
          <w:rFonts w:ascii="黑体" w:eastAsia="黑体" w:hAnsi="黑体" w:hint="eastAsia"/>
        </w:rPr>
        <w:t>2</w:t>
      </w:r>
      <w:r>
        <w:rPr>
          <w:rFonts w:hAnsi="黑体"/>
        </w:rPr>
        <w:t xml:space="preserve">  </w:t>
      </w:r>
      <w:r>
        <w:rPr>
          <w:rFonts w:hAnsi="黑体"/>
        </w:rPr>
        <w:t>应遵循分类分级管理原则</w:t>
      </w:r>
      <w:r>
        <w:rPr>
          <w:rFonts w:ascii="Times New Roman" w:hint="eastAsia"/>
        </w:rPr>
        <w:t>，</w:t>
      </w:r>
      <w:r>
        <w:rPr>
          <w:rFonts w:ascii="Times New Roman"/>
        </w:rPr>
        <w:t>具体</w:t>
      </w:r>
      <w:r>
        <w:rPr>
          <w:rFonts w:hAnsi="黑体"/>
        </w:rPr>
        <w:t>分类分级</w:t>
      </w:r>
      <w:r>
        <w:rPr>
          <w:rFonts w:ascii="Times New Roman"/>
        </w:rPr>
        <w:t>详见</w:t>
      </w:r>
      <w:r>
        <w:rPr>
          <w:rFonts w:ascii="Times New Roman" w:hint="eastAsia"/>
        </w:rPr>
        <w:t>附</w:t>
      </w:r>
      <w:r>
        <w:rPr>
          <w:rFonts w:hAnsi="宋体" w:cs="宋体" w:hint="eastAsia"/>
        </w:rPr>
        <w:t>录</w:t>
      </w:r>
      <w:r>
        <w:rPr>
          <w:rFonts w:hAnsi="宋体" w:cs="宋体" w:hint="eastAsia"/>
        </w:rPr>
        <w:t>A</w:t>
      </w:r>
      <w:r>
        <w:rPr>
          <w:rFonts w:ascii="Times New Roman" w:hint="eastAsia"/>
        </w:rPr>
        <w:t>。</w:t>
      </w:r>
    </w:p>
    <w:p w:rsidR="00000000" w:rsidRDefault="00CA10C8">
      <w:pPr>
        <w:pStyle w:val="af8"/>
        <w:ind w:firstLineChars="0" w:firstLine="0"/>
        <w:rPr>
          <w:rFonts w:ascii="Times New Roman" w:hint="eastAsia"/>
        </w:rPr>
      </w:pPr>
      <w:r>
        <w:rPr>
          <w:rFonts w:ascii="黑体" w:eastAsia="黑体" w:hAnsi="黑体"/>
        </w:rPr>
        <w:lastRenderedPageBreak/>
        <w:t>4.</w:t>
      </w:r>
      <w:r>
        <w:rPr>
          <w:rFonts w:ascii="黑体" w:eastAsia="黑体" w:hAnsi="黑体" w:hint="eastAsia"/>
        </w:rPr>
        <w:t>3</w:t>
      </w:r>
      <w:r>
        <w:rPr>
          <w:rFonts w:hAnsi="黑体"/>
        </w:rPr>
        <w:t xml:space="preserve">  </w:t>
      </w:r>
      <w:r>
        <w:rPr>
          <w:rFonts w:ascii="Times New Roman" w:hint="eastAsia"/>
        </w:rPr>
        <w:t>应加强环境应急能力的体系建设，并建立考核激励制度。</w:t>
      </w:r>
    </w:p>
    <w:p w:rsidR="00000000" w:rsidRDefault="00CA10C8">
      <w:pPr>
        <w:pStyle w:val="afe"/>
        <w:numPr>
          <w:ilvl w:val="0"/>
          <w:numId w:val="0"/>
        </w:numPr>
        <w:spacing w:beforeLines="100" w:before="312" w:afterLines="100" w:after="312"/>
        <w:outlineLvl w:val="0"/>
        <w:rPr>
          <w:rFonts w:hAnsi="黑体" w:hint="eastAsia"/>
        </w:rPr>
      </w:pPr>
      <w:bookmarkStart w:id="28" w:name="_Toc7244"/>
      <w:bookmarkStart w:id="29" w:name="_Toc511132102"/>
      <w:r>
        <w:rPr>
          <w:rFonts w:hAnsi="黑体" w:hint="eastAsia"/>
        </w:rPr>
        <w:t>5</w:t>
      </w:r>
      <w:r>
        <w:rPr>
          <w:rFonts w:hAnsi="黑体"/>
        </w:rPr>
        <w:t xml:space="preserve">  </w:t>
      </w:r>
      <w:r>
        <w:rPr>
          <w:rFonts w:hAnsi="黑体" w:hint="eastAsia"/>
        </w:rPr>
        <w:t>基本要求</w:t>
      </w:r>
      <w:bookmarkEnd w:id="28"/>
    </w:p>
    <w:p w:rsidR="00000000" w:rsidRDefault="00CA10C8">
      <w:pPr>
        <w:pStyle w:val="afe"/>
        <w:numPr>
          <w:ilvl w:val="0"/>
          <w:numId w:val="0"/>
        </w:numPr>
        <w:spacing w:before="156" w:afterLines="50" w:after="156"/>
        <w:outlineLvl w:val="2"/>
        <w:rPr>
          <w:rFonts w:hAnsi="黑体" w:hint="eastAsia"/>
        </w:rPr>
      </w:pPr>
      <w:r>
        <w:rPr>
          <w:rFonts w:hAnsi="黑体" w:hint="eastAsia"/>
        </w:rPr>
        <w:t>5.1</w:t>
      </w:r>
      <w:r>
        <w:rPr>
          <w:rFonts w:hAnsi="黑体"/>
        </w:rPr>
        <w:t xml:space="preserve">  </w:t>
      </w:r>
      <w:r>
        <w:rPr>
          <w:rFonts w:hAnsi="黑体" w:hint="eastAsia"/>
        </w:rPr>
        <w:t>新改扩建项目</w:t>
      </w:r>
      <w:r>
        <w:rPr>
          <w:rFonts w:hAnsi="黑体"/>
        </w:rPr>
        <w:t>厂址</w:t>
      </w:r>
      <w:r>
        <w:rPr>
          <w:rFonts w:hAnsi="黑体" w:hint="eastAsia"/>
        </w:rPr>
        <w:t>要求</w:t>
      </w:r>
    </w:p>
    <w:p w:rsidR="00000000" w:rsidRDefault="00CA10C8">
      <w:pPr>
        <w:pStyle w:val="aff8"/>
        <w:numPr>
          <w:ilvl w:val="0"/>
          <w:numId w:val="0"/>
        </w:numPr>
        <w:ind w:firstLineChars="200" w:firstLine="420"/>
        <w:jc w:val="left"/>
        <w:outlineLvl w:val="9"/>
        <w:rPr>
          <w:rFonts w:ascii="Times New Roman" w:eastAsia="宋体" w:hint="eastAsia"/>
        </w:rPr>
      </w:pPr>
      <w:r>
        <w:rPr>
          <w:rFonts w:ascii="Times New Roman" w:eastAsia="宋体" w:hint="eastAsia"/>
        </w:rPr>
        <w:t>新改扩建项目厂址选择应充分考虑企业自身及其相邻工厂、设施的</w:t>
      </w:r>
      <w:r>
        <w:rPr>
          <w:rFonts w:ascii="Times New Roman" w:eastAsia="宋体" w:hint="eastAsia"/>
        </w:rPr>
        <w:t>情况、周边环境敏感目标</w:t>
      </w:r>
      <w:r>
        <w:rPr>
          <w:rFonts w:ascii="Times New Roman" w:eastAsia="宋体" w:hint="eastAsia"/>
        </w:rPr>
        <w:t>和环境风险</w:t>
      </w:r>
      <w:r>
        <w:rPr>
          <w:rFonts w:ascii="Times New Roman" w:eastAsia="宋体"/>
        </w:rPr>
        <w:t>特</w:t>
      </w:r>
      <w:r>
        <w:rPr>
          <w:rFonts w:ascii="Times New Roman" w:eastAsia="宋体" w:hint="eastAsia"/>
        </w:rPr>
        <w:t>性，结合地形、风向等条件合理布置。</w:t>
      </w:r>
    </w:p>
    <w:p w:rsidR="00000000" w:rsidRDefault="00CA10C8">
      <w:pPr>
        <w:pStyle w:val="afe"/>
        <w:numPr>
          <w:ilvl w:val="0"/>
          <w:numId w:val="0"/>
        </w:numPr>
        <w:spacing w:before="156" w:afterLines="50" w:after="156"/>
        <w:outlineLvl w:val="2"/>
        <w:rPr>
          <w:rFonts w:hAnsi="黑体"/>
        </w:rPr>
      </w:pPr>
      <w:r>
        <w:rPr>
          <w:rFonts w:hAnsi="黑体" w:hint="eastAsia"/>
        </w:rPr>
        <w:t>5.2</w:t>
      </w:r>
      <w:r>
        <w:rPr>
          <w:rFonts w:hAnsi="黑体"/>
        </w:rPr>
        <w:t xml:space="preserve">  </w:t>
      </w:r>
      <w:r>
        <w:rPr>
          <w:rFonts w:hAnsi="黑体"/>
        </w:rPr>
        <w:t>总图设计</w:t>
      </w:r>
    </w:p>
    <w:p w:rsidR="00000000" w:rsidRDefault="00CA10C8">
      <w:pPr>
        <w:pStyle w:val="af8"/>
        <w:ind w:firstLine="420"/>
        <w:rPr>
          <w:rFonts w:ascii="Times New Roman"/>
        </w:rPr>
      </w:pPr>
      <w:r>
        <w:rPr>
          <w:rFonts w:ascii="Times New Roman"/>
        </w:rPr>
        <w:t>全厂总图设计中</w:t>
      </w:r>
      <w:r>
        <w:rPr>
          <w:rFonts w:ascii="Times New Roman" w:hint="eastAsia"/>
        </w:rPr>
        <w:t>，建、构筑物布局以及电力</w:t>
      </w:r>
      <w:r>
        <w:rPr>
          <w:rFonts w:ascii="Times New Roman" w:hint="eastAsia"/>
        </w:rPr>
        <w:t>、通讯、</w:t>
      </w:r>
      <w:r>
        <w:rPr>
          <w:rFonts w:ascii="Times New Roman"/>
        </w:rPr>
        <w:t>热力、给水、排水</w:t>
      </w:r>
      <w:r>
        <w:rPr>
          <w:rFonts w:ascii="Times New Roman" w:hint="eastAsia"/>
        </w:rPr>
        <w:t>、</w:t>
      </w:r>
      <w:r>
        <w:rPr>
          <w:rFonts w:ascii="Times New Roman"/>
        </w:rPr>
        <w:t>污水处理、消防等设施应结合环境应急管理要求</w:t>
      </w:r>
      <w:r>
        <w:rPr>
          <w:rFonts w:ascii="Times New Roman" w:hint="eastAsia"/>
        </w:rPr>
        <w:t>，经方案综合论证后确定。</w:t>
      </w:r>
    </w:p>
    <w:p w:rsidR="00000000" w:rsidRDefault="00CA10C8">
      <w:pPr>
        <w:pStyle w:val="afe"/>
        <w:numPr>
          <w:ilvl w:val="0"/>
          <w:numId w:val="0"/>
        </w:numPr>
        <w:spacing w:before="156" w:afterLines="50" w:after="156"/>
        <w:outlineLvl w:val="2"/>
        <w:rPr>
          <w:rFonts w:hAnsi="黑体" w:hint="eastAsia"/>
        </w:rPr>
      </w:pPr>
      <w:bookmarkStart w:id="30" w:name="_Toc32592519"/>
      <w:bookmarkStart w:id="31" w:name="_Toc32694314"/>
      <w:bookmarkEnd w:id="29"/>
      <w:r>
        <w:rPr>
          <w:rFonts w:hAnsi="黑体"/>
        </w:rPr>
        <w:t>5.</w:t>
      </w:r>
      <w:r>
        <w:rPr>
          <w:rFonts w:hAnsi="黑体" w:hint="eastAsia"/>
        </w:rPr>
        <w:t>3</w:t>
      </w:r>
      <w:r>
        <w:rPr>
          <w:rFonts w:hAnsi="黑体"/>
        </w:rPr>
        <w:t xml:space="preserve">  </w:t>
      </w:r>
      <w:bookmarkEnd w:id="30"/>
      <w:bookmarkEnd w:id="31"/>
      <w:r>
        <w:rPr>
          <w:rFonts w:hAnsi="黑体" w:hint="eastAsia"/>
        </w:rPr>
        <w:t>职能要求</w:t>
      </w:r>
    </w:p>
    <w:p w:rsidR="00000000" w:rsidRDefault="00CA10C8">
      <w:pPr>
        <w:pStyle w:val="aff8"/>
        <w:numPr>
          <w:ilvl w:val="0"/>
          <w:numId w:val="0"/>
        </w:numPr>
        <w:outlineLvl w:val="9"/>
        <w:rPr>
          <w:rFonts w:ascii="Times New Roman" w:eastAsia="宋体"/>
        </w:rPr>
      </w:pPr>
      <w:r>
        <w:rPr>
          <w:rFonts w:hAnsi="黑体"/>
        </w:rPr>
        <w:t>5.</w:t>
      </w:r>
      <w:r>
        <w:rPr>
          <w:rFonts w:hAnsi="黑体" w:hint="eastAsia"/>
        </w:rPr>
        <w:t>3</w:t>
      </w:r>
      <w:r>
        <w:rPr>
          <w:rFonts w:hAnsi="黑体"/>
        </w:rPr>
        <w:t xml:space="preserve">.1  </w:t>
      </w:r>
      <w:r>
        <w:rPr>
          <w:rFonts w:ascii="Times New Roman" w:eastAsia="宋体"/>
        </w:rPr>
        <w:t>应</w:t>
      </w:r>
      <w:r>
        <w:rPr>
          <w:rFonts w:ascii="Times New Roman" w:eastAsia="宋体" w:hint="eastAsia"/>
        </w:rPr>
        <w:t>具备环境应急管理职能，负责防范和应对各类突发环境事件，推进环境应急全过程管理</w:t>
      </w:r>
      <w:r>
        <w:rPr>
          <w:rFonts w:ascii="Times New Roman" w:eastAsia="宋体" w:hint="eastAsia"/>
        </w:rPr>
        <w:t>，强化隐患排查与治理的能力</w:t>
      </w:r>
      <w:r>
        <w:rPr>
          <w:rFonts w:ascii="Times New Roman" w:eastAsia="宋体" w:hint="eastAsia"/>
        </w:rPr>
        <w:t>。</w:t>
      </w:r>
    </w:p>
    <w:p w:rsidR="00000000" w:rsidRDefault="00CA10C8">
      <w:pPr>
        <w:pStyle w:val="aff8"/>
        <w:numPr>
          <w:ilvl w:val="0"/>
          <w:numId w:val="0"/>
        </w:numPr>
        <w:outlineLvl w:val="9"/>
      </w:pPr>
      <w:r>
        <w:rPr>
          <w:rFonts w:hAnsi="黑体"/>
        </w:rPr>
        <w:t>5.</w:t>
      </w:r>
      <w:r>
        <w:rPr>
          <w:rFonts w:hAnsi="黑体" w:hint="eastAsia"/>
        </w:rPr>
        <w:t>3</w:t>
      </w:r>
      <w:r>
        <w:rPr>
          <w:rFonts w:hAnsi="黑体"/>
        </w:rPr>
        <w:t xml:space="preserve">.2  </w:t>
      </w:r>
      <w:r>
        <w:rPr>
          <w:rFonts w:ascii="Times New Roman" w:eastAsia="宋体" w:hint="eastAsia"/>
        </w:rPr>
        <w:t>应将环境应急管理职能纳入应急管理体系中，生产、技术、设备等管理部门应设置应急管理的相应岗位。</w:t>
      </w:r>
    </w:p>
    <w:p w:rsidR="00000000" w:rsidRDefault="00CA10C8">
      <w:pPr>
        <w:pStyle w:val="afe"/>
        <w:numPr>
          <w:ilvl w:val="0"/>
          <w:numId w:val="0"/>
        </w:numPr>
        <w:spacing w:before="156" w:afterLines="50" w:after="156"/>
        <w:outlineLvl w:val="2"/>
        <w:rPr>
          <w:rFonts w:hAnsi="黑体"/>
        </w:rPr>
      </w:pPr>
      <w:bookmarkStart w:id="32" w:name="_Toc32694315"/>
      <w:bookmarkStart w:id="33" w:name="_Toc32592520"/>
      <w:r>
        <w:rPr>
          <w:rFonts w:hAnsi="黑体"/>
        </w:rPr>
        <w:t>5.</w:t>
      </w:r>
      <w:r>
        <w:rPr>
          <w:rFonts w:hAnsi="黑体" w:hint="eastAsia"/>
        </w:rPr>
        <w:t>4</w:t>
      </w:r>
      <w:r>
        <w:rPr>
          <w:rFonts w:hAnsi="黑体"/>
        </w:rPr>
        <w:t xml:space="preserve">  </w:t>
      </w:r>
      <w:r>
        <w:rPr>
          <w:rFonts w:hAnsi="黑体"/>
        </w:rPr>
        <w:t>人员</w:t>
      </w:r>
      <w:bookmarkEnd w:id="32"/>
      <w:bookmarkEnd w:id="33"/>
      <w:r>
        <w:rPr>
          <w:rFonts w:hAnsi="黑体" w:hint="eastAsia"/>
        </w:rPr>
        <w:t>要求</w:t>
      </w:r>
    </w:p>
    <w:p w:rsidR="00000000" w:rsidRDefault="00CA10C8">
      <w:pPr>
        <w:pStyle w:val="af8"/>
        <w:ind w:firstLineChars="0" w:firstLine="0"/>
        <w:rPr>
          <w:rFonts w:ascii="Times New Roman" w:hint="eastAsia"/>
        </w:rPr>
      </w:pPr>
      <w:r>
        <w:rPr>
          <w:rFonts w:ascii="黑体" w:eastAsia="黑体" w:hAnsi="黑体" w:hint="eastAsia"/>
        </w:rPr>
        <w:t>5.4.1</w:t>
      </w:r>
      <w:r>
        <w:rPr>
          <w:rFonts w:ascii="黑体" w:eastAsia="黑体" w:hAnsi="黑体"/>
        </w:rPr>
        <w:t xml:space="preserve">  </w:t>
      </w:r>
      <w:r>
        <w:rPr>
          <w:rFonts w:ascii="Times New Roman" w:hint="eastAsia"/>
        </w:rPr>
        <w:t>应配备环境应急</w:t>
      </w:r>
      <w:r>
        <w:rPr>
          <w:rFonts w:ascii="Times New Roman"/>
        </w:rPr>
        <w:t>管理人员</w:t>
      </w:r>
      <w:r>
        <w:rPr>
          <w:rFonts w:ascii="Times New Roman" w:hint="eastAsia"/>
        </w:rPr>
        <w:t>，其中专职人员不少于</w:t>
      </w:r>
      <w:r>
        <w:rPr>
          <w:rFonts w:ascii="Times New Roman" w:hint="eastAsia"/>
        </w:rPr>
        <w:t>1</w:t>
      </w:r>
      <w:r>
        <w:rPr>
          <w:rFonts w:ascii="Times New Roman" w:hint="eastAsia"/>
        </w:rPr>
        <w:t>人，相应工作职责须以企业制度或文件明确。</w:t>
      </w:r>
    </w:p>
    <w:p w:rsidR="00000000" w:rsidRDefault="00CA10C8">
      <w:pPr>
        <w:pStyle w:val="af8"/>
        <w:ind w:firstLineChars="0" w:firstLine="0"/>
        <w:rPr>
          <w:rFonts w:ascii="Times New Roman"/>
        </w:rPr>
      </w:pPr>
      <w:r>
        <w:rPr>
          <w:rFonts w:ascii="黑体" w:eastAsia="黑体" w:hAnsi="黑体" w:hint="eastAsia"/>
        </w:rPr>
        <w:t>5.4.2</w:t>
      </w:r>
      <w:r>
        <w:rPr>
          <w:rFonts w:ascii="黑体" w:eastAsia="黑体" w:hAnsi="黑体"/>
        </w:rPr>
        <w:t xml:space="preserve">  </w:t>
      </w:r>
      <w:r>
        <w:rPr>
          <w:rFonts w:ascii="Times New Roman" w:hint="eastAsia"/>
        </w:rPr>
        <w:t>企业</w:t>
      </w:r>
      <w:r>
        <w:rPr>
          <w:rFonts w:hAnsi="宋体" w:hint="eastAsia"/>
        </w:rPr>
        <w:t>环境应急管理部门或机构的负责人</w:t>
      </w:r>
      <w:r>
        <w:rPr>
          <w:rFonts w:hAnsi="宋体" w:hint="eastAsia"/>
        </w:rPr>
        <w:t>应有</w:t>
      </w:r>
      <w:r>
        <w:rPr>
          <w:rFonts w:hAnsi="宋体" w:hint="eastAsia"/>
        </w:rPr>
        <w:t>3</w:t>
      </w:r>
      <w:r>
        <w:rPr>
          <w:rFonts w:hAnsi="宋体" w:hint="eastAsia"/>
        </w:rPr>
        <w:t>年及以上环保或化工从业经历，并具有大学专科及以上学历或环境、化工类中级以上技术职称。</w:t>
      </w:r>
    </w:p>
    <w:p w:rsidR="00000000" w:rsidRDefault="00CA10C8">
      <w:pPr>
        <w:pStyle w:val="af8"/>
        <w:ind w:firstLineChars="0" w:firstLine="0"/>
        <w:rPr>
          <w:rFonts w:ascii="Times New Roman" w:hint="eastAsia"/>
        </w:rPr>
      </w:pPr>
      <w:r>
        <w:rPr>
          <w:rFonts w:ascii="黑体" w:eastAsia="黑体" w:hAnsi="黑体" w:hint="eastAsia"/>
        </w:rPr>
        <w:t>5.4.3</w:t>
      </w:r>
      <w:r>
        <w:rPr>
          <w:rFonts w:ascii="黑体" w:eastAsia="黑体" w:hAnsi="黑体"/>
        </w:rPr>
        <w:t xml:space="preserve">  </w:t>
      </w:r>
      <w:r>
        <w:rPr>
          <w:rFonts w:hAnsi="宋体" w:hint="eastAsia"/>
        </w:rPr>
        <w:t>Ⅰ</w:t>
      </w:r>
      <w:r>
        <w:rPr>
          <w:rFonts w:hAnsi="宋体"/>
        </w:rPr>
        <w:t>级</w:t>
      </w:r>
      <w:r>
        <w:rPr>
          <w:rFonts w:hAnsi="宋体" w:hint="eastAsia"/>
        </w:rPr>
        <w:t>企业环境应急管理人员应</w:t>
      </w:r>
      <w:r>
        <w:rPr>
          <w:rFonts w:hAnsi="宋体"/>
        </w:rPr>
        <w:t>不低于</w:t>
      </w:r>
      <w:r>
        <w:rPr>
          <w:rFonts w:hAnsi="宋体"/>
        </w:rPr>
        <w:t>10</w:t>
      </w:r>
      <w:r>
        <w:rPr>
          <w:rFonts w:hAnsi="宋体"/>
        </w:rPr>
        <w:t>人</w:t>
      </w:r>
      <w:r>
        <w:rPr>
          <w:rFonts w:hAnsi="宋体" w:hint="eastAsia"/>
        </w:rPr>
        <w:t>，成员至少</w:t>
      </w:r>
      <w:r>
        <w:rPr>
          <w:rFonts w:hAnsi="宋体"/>
        </w:rPr>
        <w:t>4</w:t>
      </w:r>
      <w:r>
        <w:rPr>
          <w:rFonts w:hAnsi="宋体" w:hint="eastAsia"/>
        </w:rPr>
        <w:t>人具有环境、化工类大学专科及以上学历，或具有环境、化工类中级技术职称，或具有</w:t>
      </w:r>
      <w:r>
        <w:rPr>
          <w:rFonts w:hAnsi="宋体"/>
        </w:rPr>
        <w:t>3</w:t>
      </w:r>
      <w:r>
        <w:rPr>
          <w:rFonts w:hAnsi="宋体" w:hint="eastAsia"/>
        </w:rPr>
        <w:t>年以上石油化工生产经验；Ⅱ</w:t>
      </w:r>
      <w:r>
        <w:rPr>
          <w:rFonts w:hAnsi="宋体"/>
        </w:rPr>
        <w:t>级</w:t>
      </w:r>
      <w:r>
        <w:rPr>
          <w:rFonts w:hAnsi="宋体" w:hint="eastAsia"/>
        </w:rPr>
        <w:t>企业环境应急管理人员应</w:t>
      </w:r>
      <w:r>
        <w:rPr>
          <w:rFonts w:hAnsi="宋体"/>
        </w:rPr>
        <w:t>不低于</w:t>
      </w:r>
      <w:r>
        <w:rPr>
          <w:rFonts w:hAnsi="宋体"/>
        </w:rPr>
        <w:t>6</w:t>
      </w:r>
      <w:r>
        <w:rPr>
          <w:rFonts w:hAnsi="宋体"/>
        </w:rPr>
        <w:t>人</w:t>
      </w:r>
      <w:r>
        <w:rPr>
          <w:rFonts w:hAnsi="宋体" w:hint="eastAsia"/>
        </w:rPr>
        <w:t>，成员至少</w:t>
      </w:r>
      <w:r>
        <w:rPr>
          <w:rFonts w:hAnsi="宋体"/>
        </w:rPr>
        <w:t>2</w:t>
      </w:r>
      <w:r>
        <w:rPr>
          <w:rFonts w:hAnsi="宋体" w:hint="eastAsia"/>
        </w:rPr>
        <w:t>人具有环境、化工类大学专科及以上学历，或具有环境、化工类中级及以上技术职称，或具有</w:t>
      </w:r>
      <w:r>
        <w:rPr>
          <w:rFonts w:hAnsi="宋体"/>
        </w:rPr>
        <w:t>3</w:t>
      </w:r>
      <w:r>
        <w:rPr>
          <w:rFonts w:hAnsi="宋体" w:hint="eastAsia"/>
        </w:rPr>
        <w:t>年以上石油化工生产经验；Ⅲ</w:t>
      </w:r>
      <w:r>
        <w:rPr>
          <w:rFonts w:hAnsi="宋体"/>
        </w:rPr>
        <w:t>级</w:t>
      </w:r>
      <w:r>
        <w:rPr>
          <w:rFonts w:hAnsi="宋体" w:hint="eastAsia"/>
        </w:rPr>
        <w:t>企业环境应急管理人员应</w:t>
      </w:r>
      <w:r>
        <w:rPr>
          <w:rFonts w:hAnsi="宋体"/>
        </w:rPr>
        <w:t>不低于</w:t>
      </w:r>
      <w:r>
        <w:rPr>
          <w:rFonts w:hAnsi="宋体"/>
        </w:rPr>
        <w:t>4</w:t>
      </w:r>
      <w:r>
        <w:rPr>
          <w:rFonts w:hAnsi="宋体"/>
        </w:rPr>
        <w:t>人</w:t>
      </w:r>
      <w:r>
        <w:rPr>
          <w:rFonts w:hAnsi="宋体" w:hint="eastAsia"/>
        </w:rPr>
        <w:t>，成员至少</w:t>
      </w:r>
      <w:r>
        <w:rPr>
          <w:rFonts w:hAnsi="宋体" w:hint="eastAsia"/>
        </w:rPr>
        <w:t>1</w:t>
      </w:r>
      <w:r>
        <w:rPr>
          <w:rFonts w:hAnsi="宋体" w:hint="eastAsia"/>
        </w:rPr>
        <w:t>人具有环境、化工类大学专科及以上学历，或具有环境、</w:t>
      </w:r>
      <w:r>
        <w:rPr>
          <w:rFonts w:hAnsi="宋体" w:hint="eastAsia"/>
        </w:rPr>
        <w:t>化工类中级及以上技术职称，或具有</w:t>
      </w:r>
      <w:r>
        <w:rPr>
          <w:rFonts w:hAnsi="宋体"/>
        </w:rPr>
        <w:t>3</w:t>
      </w:r>
      <w:r>
        <w:rPr>
          <w:rFonts w:hAnsi="宋体" w:hint="eastAsia"/>
        </w:rPr>
        <w:t>年以上石油化工生产经验。</w:t>
      </w:r>
    </w:p>
    <w:p w:rsidR="00000000" w:rsidRDefault="00CA10C8">
      <w:pPr>
        <w:pStyle w:val="aff8"/>
        <w:numPr>
          <w:ilvl w:val="0"/>
          <w:numId w:val="0"/>
        </w:numPr>
        <w:outlineLvl w:val="9"/>
        <w:rPr>
          <w:rFonts w:ascii="Times New Roman" w:eastAsia="宋体" w:hint="eastAsia"/>
        </w:rPr>
      </w:pPr>
      <w:r>
        <w:rPr>
          <w:rFonts w:hAnsi="黑体"/>
        </w:rPr>
        <w:t>5.</w:t>
      </w:r>
      <w:r>
        <w:rPr>
          <w:rFonts w:hAnsi="黑体" w:hint="eastAsia"/>
        </w:rPr>
        <w:t>4.4</w:t>
      </w:r>
      <w:r>
        <w:rPr>
          <w:rFonts w:hAnsi="黑体"/>
        </w:rPr>
        <w:t xml:space="preserve">  </w:t>
      </w:r>
      <w:r>
        <w:rPr>
          <w:rFonts w:ascii="Times New Roman" w:eastAsia="宋体" w:hint="eastAsia"/>
        </w:rPr>
        <w:t>应配备与自身环境风险水平相匹配的环境应急</w:t>
      </w:r>
      <w:r>
        <w:rPr>
          <w:rFonts w:ascii="Times New Roman" w:eastAsia="宋体" w:hint="eastAsia"/>
        </w:rPr>
        <w:t>救援</w:t>
      </w:r>
      <w:r>
        <w:rPr>
          <w:rFonts w:ascii="Times New Roman" w:eastAsia="宋体" w:hint="eastAsia"/>
        </w:rPr>
        <w:t>队伍</w:t>
      </w:r>
      <w:r>
        <w:rPr>
          <w:rFonts w:ascii="Times New Roman" w:eastAsia="宋体"/>
        </w:rPr>
        <w:t>，</w:t>
      </w:r>
      <w:r>
        <w:rPr>
          <w:rFonts w:ascii="Times New Roman" w:eastAsia="宋体" w:hint="eastAsia"/>
        </w:rPr>
        <w:t>宜</w:t>
      </w:r>
      <w:r>
        <w:rPr>
          <w:rFonts w:ascii="Times New Roman" w:eastAsia="宋体" w:hint="eastAsia"/>
        </w:rPr>
        <w:t>依托社会化机构或周边</w:t>
      </w:r>
      <w:r>
        <w:rPr>
          <w:rFonts w:ascii="Times New Roman" w:eastAsia="宋体"/>
        </w:rPr>
        <w:t>企业的环境应急</w:t>
      </w:r>
      <w:r>
        <w:rPr>
          <w:rFonts w:ascii="Times New Roman" w:eastAsia="宋体" w:hint="eastAsia"/>
        </w:rPr>
        <w:t>力量。</w:t>
      </w:r>
    </w:p>
    <w:p w:rsidR="00000000" w:rsidRDefault="00CA10C8">
      <w:pPr>
        <w:pStyle w:val="aff8"/>
        <w:numPr>
          <w:ilvl w:val="0"/>
          <w:numId w:val="0"/>
        </w:numPr>
        <w:outlineLvl w:val="9"/>
        <w:rPr>
          <w:rFonts w:hint="eastAsia"/>
        </w:rPr>
      </w:pPr>
      <w:r>
        <w:rPr>
          <w:rFonts w:hAnsi="黑体"/>
        </w:rPr>
        <w:t>5.</w:t>
      </w:r>
      <w:r>
        <w:rPr>
          <w:rFonts w:hAnsi="黑体" w:hint="eastAsia"/>
        </w:rPr>
        <w:t>4</w:t>
      </w:r>
      <w:r>
        <w:rPr>
          <w:rFonts w:hAnsi="黑体"/>
        </w:rPr>
        <w:t>.</w:t>
      </w:r>
      <w:r>
        <w:rPr>
          <w:rFonts w:hAnsi="黑体" w:hint="eastAsia"/>
        </w:rPr>
        <w:t>5</w:t>
      </w:r>
      <w:r>
        <w:rPr>
          <w:rFonts w:hAnsi="黑体"/>
        </w:rPr>
        <w:t xml:space="preserve">  </w:t>
      </w:r>
      <w:r>
        <w:rPr>
          <w:rFonts w:ascii="Times New Roman" w:eastAsia="宋体" w:hint="eastAsia"/>
        </w:rPr>
        <w:t>应</w:t>
      </w:r>
      <w:r>
        <w:rPr>
          <w:rFonts w:ascii="Times New Roman" w:eastAsia="宋体" w:hint="eastAsia"/>
        </w:rPr>
        <w:t>建立实施</w:t>
      </w:r>
      <w:r>
        <w:rPr>
          <w:rFonts w:ascii="Times New Roman" w:eastAsia="宋体" w:hint="eastAsia"/>
        </w:rPr>
        <w:t>环境应急管理培训</w:t>
      </w:r>
      <w:r>
        <w:rPr>
          <w:rFonts w:ascii="Times New Roman" w:eastAsia="宋体" w:hint="eastAsia"/>
        </w:rPr>
        <w:t>制度</w:t>
      </w:r>
      <w:r>
        <w:rPr>
          <w:rFonts w:ascii="Times New Roman" w:eastAsia="宋体" w:hint="eastAsia"/>
        </w:rPr>
        <w:t>，</w:t>
      </w:r>
      <w:r>
        <w:rPr>
          <w:rFonts w:ascii="Times New Roman" w:eastAsia="宋体" w:hint="eastAsia"/>
        </w:rPr>
        <w:t>完善</w:t>
      </w:r>
      <w:r>
        <w:rPr>
          <w:rFonts w:ascii="Times New Roman" w:eastAsia="宋体" w:hint="eastAsia"/>
        </w:rPr>
        <w:t>人员</w:t>
      </w:r>
      <w:r>
        <w:rPr>
          <w:rFonts w:ascii="Times New Roman" w:eastAsia="宋体"/>
        </w:rPr>
        <w:t>培训</w:t>
      </w:r>
      <w:r>
        <w:rPr>
          <w:rFonts w:ascii="Times New Roman" w:eastAsia="宋体" w:hint="eastAsia"/>
        </w:rPr>
        <w:t>台账</w:t>
      </w:r>
      <w:r>
        <w:rPr>
          <w:rFonts w:hint="eastAsia"/>
        </w:rPr>
        <w:t>。</w:t>
      </w:r>
    </w:p>
    <w:p w:rsidR="00000000" w:rsidRDefault="00CA10C8">
      <w:pPr>
        <w:pStyle w:val="afe"/>
        <w:numPr>
          <w:ilvl w:val="0"/>
          <w:numId w:val="0"/>
        </w:numPr>
        <w:spacing w:before="156" w:afterLines="50" w:after="156"/>
        <w:outlineLvl w:val="2"/>
        <w:rPr>
          <w:rFonts w:hAnsi="黑体" w:hint="eastAsia"/>
        </w:rPr>
      </w:pPr>
      <w:r>
        <w:rPr>
          <w:rFonts w:hAnsi="黑体"/>
        </w:rPr>
        <w:t>5.</w:t>
      </w:r>
      <w:r>
        <w:rPr>
          <w:rFonts w:hAnsi="黑体" w:hint="eastAsia"/>
        </w:rPr>
        <w:t>5</w:t>
      </w:r>
      <w:r>
        <w:rPr>
          <w:rFonts w:hAnsi="黑体"/>
        </w:rPr>
        <w:t xml:space="preserve">  </w:t>
      </w:r>
      <w:r>
        <w:rPr>
          <w:rFonts w:hAnsi="黑体"/>
        </w:rPr>
        <w:t>应急物资</w:t>
      </w:r>
      <w:r>
        <w:rPr>
          <w:rFonts w:hAnsi="黑体" w:hint="eastAsia"/>
        </w:rPr>
        <w:t>和装备要求</w:t>
      </w:r>
    </w:p>
    <w:p w:rsidR="00000000" w:rsidRDefault="00CA10C8">
      <w:pPr>
        <w:pStyle w:val="aff8"/>
        <w:numPr>
          <w:ilvl w:val="0"/>
          <w:numId w:val="0"/>
        </w:numPr>
        <w:outlineLvl w:val="9"/>
        <w:rPr>
          <w:rFonts w:ascii="Times New Roman" w:eastAsia="宋体"/>
        </w:rPr>
      </w:pPr>
      <w:r>
        <w:rPr>
          <w:rFonts w:hAnsi="黑体"/>
        </w:rPr>
        <w:t>5.</w:t>
      </w:r>
      <w:r>
        <w:rPr>
          <w:rFonts w:hAnsi="黑体" w:hint="eastAsia"/>
        </w:rPr>
        <w:t>5</w:t>
      </w:r>
      <w:r>
        <w:rPr>
          <w:rFonts w:hAnsi="黑体"/>
        </w:rPr>
        <w:t xml:space="preserve">.1  </w:t>
      </w:r>
      <w:r>
        <w:rPr>
          <w:rFonts w:ascii="宋体" w:eastAsia="宋体" w:hAnsi="宋体"/>
        </w:rPr>
        <w:t>应配备</w:t>
      </w:r>
      <w:r>
        <w:rPr>
          <w:rFonts w:ascii="宋体" w:eastAsia="宋体" w:hAnsi="宋体" w:hint="eastAsia"/>
        </w:rPr>
        <w:t>与自身环境风险水平相匹配的</w:t>
      </w:r>
      <w:r>
        <w:rPr>
          <w:rFonts w:ascii="宋体" w:eastAsia="宋体" w:hAnsi="宋体"/>
        </w:rPr>
        <w:t>环境应急物资</w:t>
      </w:r>
      <w:r>
        <w:rPr>
          <w:rFonts w:ascii="宋体" w:eastAsia="宋体" w:hAnsi="宋体" w:hint="eastAsia"/>
        </w:rPr>
        <w:t>和装备。</w:t>
      </w:r>
      <w:r>
        <w:rPr>
          <w:rFonts w:ascii="宋体" w:eastAsia="宋体" w:hAnsi="宋体"/>
        </w:rPr>
        <w:t>环境应急物资包括个人防护</w:t>
      </w:r>
      <w:r>
        <w:rPr>
          <w:rFonts w:ascii="宋体" w:eastAsia="宋体" w:hAnsi="宋体" w:hint="eastAsia"/>
        </w:rPr>
        <w:t>物资</w:t>
      </w:r>
      <w:r>
        <w:rPr>
          <w:rFonts w:ascii="宋体" w:eastAsia="宋体" w:hAnsi="宋体"/>
        </w:rPr>
        <w:t>、</w:t>
      </w:r>
      <w:r>
        <w:rPr>
          <w:rFonts w:ascii="宋体" w:eastAsia="宋体" w:hAnsi="宋体" w:hint="eastAsia"/>
        </w:rPr>
        <w:t>围堵拦截物资、应急</w:t>
      </w:r>
      <w:r>
        <w:rPr>
          <w:rFonts w:ascii="宋体" w:eastAsia="宋体" w:hAnsi="宋体"/>
        </w:rPr>
        <w:t>处置物资等</w:t>
      </w:r>
      <w:r>
        <w:rPr>
          <w:rFonts w:ascii="宋体" w:eastAsia="宋体" w:hAnsi="宋体" w:hint="eastAsia"/>
        </w:rPr>
        <w:t>，</w:t>
      </w:r>
      <w:r>
        <w:rPr>
          <w:rFonts w:ascii="宋体" w:eastAsia="宋体" w:hAnsi="宋体"/>
        </w:rPr>
        <w:t>环境应急</w:t>
      </w:r>
      <w:r>
        <w:rPr>
          <w:rFonts w:ascii="宋体" w:eastAsia="宋体" w:hAnsi="宋体" w:hint="eastAsia"/>
        </w:rPr>
        <w:t>装备</w:t>
      </w:r>
      <w:r>
        <w:rPr>
          <w:rFonts w:ascii="宋体" w:eastAsia="宋体" w:hAnsi="宋体"/>
        </w:rPr>
        <w:t>包括</w:t>
      </w:r>
      <w:r>
        <w:rPr>
          <w:rFonts w:ascii="宋体" w:eastAsia="宋体" w:hAnsi="宋体" w:hint="eastAsia"/>
        </w:rPr>
        <w:t>应急装置、应急交通、应急通讯、</w:t>
      </w:r>
      <w:r>
        <w:rPr>
          <w:rFonts w:ascii="宋体" w:eastAsia="宋体" w:hAnsi="宋体"/>
        </w:rPr>
        <w:t>应急电源</w:t>
      </w:r>
      <w:r>
        <w:rPr>
          <w:rFonts w:ascii="宋体" w:eastAsia="宋体" w:hAnsi="宋体" w:hint="eastAsia"/>
        </w:rPr>
        <w:t>等，并</w:t>
      </w:r>
      <w:r>
        <w:rPr>
          <w:rFonts w:ascii="宋体" w:eastAsia="宋体" w:hAnsi="宋体"/>
        </w:rPr>
        <w:t>在</w:t>
      </w:r>
      <w:r>
        <w:rPr>
          <w:rFonts w:ascii="宋体" w:eastAsia="宋体" w:hAnsi="宋体" w:hint="eastAsia"/>
        </w:rPr>
        <w:t>环境应急预案中</w:t>
      </w:r>
      <w:r>
        <w:rPr>
          <w:rFonts w:ascii="宋体" w:eastAsia="宋体" w:hAnsi="宋体"/>
        </w:rPr>
        <w:t>明确</w:t>
      </w:r>
      <w:r>
        <w:rPr>
          <w:rFonts w:ascii="宋体" w:eastAsia="宋体" w:hAnsi="宋体" w:hint="eastAsia"/>
        </w:rPr>
        <w:t>种类和</w:t>
      </w:r>
      <w:r>
        <w:rPr>
          <w:rFonts w:ascii="宋体" w:eastAsia="宋体" w:hAnsi="宋体"/>
        </w:rPr>
        <w:t>数量</w:t>
      </w:r>
      <w:r>
        <w:rPr>
          <w:rFonts w:ascii="宋体" w:eastAsia="宋体" w:hAnsi="宋体" w:hint="eastAsia"/>
        </w:rPr>
        <w:t>（物资、装备种类参见</w:t>
      </w:r>
      <w:r>
        <w:rPr>
          <w:rFonts w:ascii="宋体" w:eastAsia="宋体" w:hAnsi="宋体"/>
        </w:rPr>
        <w:t>附录</w:t>
      </w:r>
      <w:r>
        <w:rPr>
          <w:rFonts w:ascii="宋体" w:eastAsia="宋体" w:hAnsi="宋体" w:hint="eastAsia"/>
        </w:rPr>
        <w:t>B</w:t>
      </w:r>
      <w:r>
        <w:rPr>
          <w:rFonts w:ascii="宋体" w:eastAsia="宋体" w:hAnsi="宋体" w:hint="eastAsia"/>
        </w:rPr>
        <w:t>和附录</w:t>
      </w:r>
      <w:r>
        <w:rPr>
          <w:rFonts w:ascii="宋体" w:eastAsia="宋体" w:hAnsi="宋体" w:hint="eastAsia"/>
        </w:rPr>
        <w:t>C</w:t>
      </w:r>
      <w:r>
        <w:rPr>
          <w:rFonts w:ascii="宋体" w:eastAsia="宋体" w:hAnsi="宋体" w:hint="eastAsia"/>
        </w:rPr>
        <w:t>）</w:t>
      </w:r>
      <w:r>
        <w:rPr>
          <w:rFonts w:ascii="宋体" w:eastAsia="宋体" w:hAnsi="宋体"/>
        </w:rPr>
        <w:t>。</w:t>
      </w:r>
    </w:p>
    <w:p w:rsidR="00000000" w:rsidRDefault="00CA10C8">
      <w:pPr>
        <w:pStyle w:val="aff8"/>
        <w:numPr>
          <w:ilvl w:val="0"/>
          <w:numId w:val="0"/>
        </w:numPr>
        <w:jc w:val="left"/>
        <w:outlineLvl w:val="9"/>
        <w:rPr>
          <w:rFonts w:ascii="Times New Roman" w:eastAsia="宋体" w:hint="eastAsia"/>
        </w:rPr>
      </w:pPr>
      <w:r>
        <w:rPr>
          <w:rFonts w:hAnsi="黑体"/>
        </w:rPr>
        <w:t>5.</w:t>
      </w:r>
      <w:r>
        <w:rPr>
          <w:rFonts w:hAnsi="黑体" w:hint="eastAsia"/>
        </w:rPr>
        <w:t>5</w:t>
      </w:r>
      <w:r>
        <w:rPr>
          <w:rFonts w:hAnsi="黑体"/>
        </w:rPr>
        <w:t>.</w:t>
      </w:r>
      <w:r>
        <w:rPr>
          <w:rFonts w:hAnsi="黑体" w:hint="eastAsia"/>
        </w:rPr>
        <w:t>2</w:t>
      </w:r>
      <w:r>
        <w:rPr>
          <w:rFonts w:hAnsi="黑体"/>
        </w:rPr>
        <w:t xml:space="preserve">  </w:t>
      </w:r>
      <w:r>
        <w:rPr>
          <w:rFonts w:ascii="Times New Roman" w:eastAsia="宋体" w:hint="eastAsia"/>
        </w:rPr>
        <w:t>应建立环境应急</w:t>
      </w:r>
      <w:r>
        <w:rPr>
          <w:rFonts w:ascii="Times New Roman" w:eastAsia="宋体"/>
        </w:rPr>
        <w:t>物资</w:t>
      </w:r>
      <w:r>
        <w:rPr>
          <w:rFonts w:ascii="Times New Roman" w:eastAsia="宋体" w:hint="eastAsia"/>
        </w:rPr>
        <w:t>、应急装备的快速供应机制。</w:t>
      </w:r>
    </w:p>
    <w:p w:rsidR="00000000" w:rsidRDefault="00CA10C8">
      <w:pPr>
        <w:pStyle w:val="afe"/>
        <w:numPr>
          <w:ilvl w:val="0"/>
          <w:numId w:val="0"/>
        </w:numPr>
        <w:spacing w:beforeLines="100" w:before="312" w:afterLines="100" w:after="312"/>
        <w:outlineLvl w:val="0"/>
        <w:rPr>
          <w:rFonts w:hAnsi="黑体"/>
        </w:rPr>
      </w:pPr>
      <w:bookmarkStart w:id="34" w:name="_Toc25144"/>
      <w:bookmarkStart w:id="35" w:name="_Toc496270794"/>
      <w:r>
        <w:rPr>
          <w:rFonts w:hAnsi="黑体"/>
        </w:rPr>
        <w:t xml:space="preserve">6  </w:t>
      </w:r>
      <w:r>
        <w:rPr>
          <w:rFonts w:hAnsi="黑体" w:hint="eastAsia"/>
        </w:rPr>
        <w:t>应急</w:t>
      </w:r>
      <w:r>
        <w:rPr>
          <w:rFonts w:hAnsi="黑体"/>
        </w:rPr>
        <w:t>管理</w:t>
      </w:r>
      <w:bookmarkEnd w:id="34"/>
      <w:bookmarkEnd w:id="35"/>
    </w:p>
    <w:p w:rsidR="00000000" w:rsidRDefault="00CA10C8">
      <w:pPr>
        <w:pStyle w:val="afe"/>
        <w:numPr>
          <w:ilvl w:val="0"/>
          <w:numId w:val="0"/>
        </w:numPr>
        <w:spacing w:before="156" w:afterLines="50" w:after="156"/>
        <w:outlineLvl w:val="2"/>
        <w:rPr>
          <w:rFonts w:hAnsi="黑体"/>
        </w:rPr>
      </w:pPr>
      <w:bookmarkStart w:id="36" w:name="_Toc32694319"/>
      <w:bookmarkStart w:id="37" w:name="_Toc32592524"/>
      <w:r>
        <w:rPr>
          <w:rFonts w:hAnsi="黑体" w:hint="eastAsia"/>
        </w:rPr>
        <w:t>6.1</w:t>
      </w:r>
      <w:r>
        <w:rPr>
          <w:rFonts w:hAnsi="黑体"/>
        </w:rPr>
        <w:t xml:space="preserve">  </w:t>
      </w:r>
      <w:r>
        <w:rPr>
          <w:rFonts w:hAnsi="黑体" w:hint="eastAsia"/>
        </w:rPr>
        <w:t>风险防控</w:t>
      </w:r>
    </w:p>
    <w:p w:rsidR="00000000" w:rsidRDefault="00CA10C8">
      <w:pPr>
        <w:pStyle w:val="aff8"/>
        <w:numPr>
          <w:ilvl w:val="0"/>
          <w:numId w:val="0"/>
        </w:numPr>
        <w:outlineLvl w:val="9"/>
        <w:rPr>
          <w:rFonts w:ascii="Times New Roman" w:eastAsia="宋体" w:hint="eastAsia"/>
        </w:rPr>
      </w:pPr>
      <w:r>
        <w:rPr>
          <w:rFonts w:hAnsi="黑体"/>
        </w:rPr>
        <w:t>6.1.</w:t>
      </w:r>
      <w:r>
        <w:rPr>
          <w:rFonts w:hAnsi="黑体" w:hint="eastAsia"/>
        </w:rPr>
        <w:t>1</w:t>
      </w:r>
      <w:r>
        <w:rPr>
          <w:rFonts w:hAnsi="黑体"/>
        </w:rPr>
        <w:t xml:space="preserve">  </w:t>
      </w:r>
      <w:r>
        <w:rPr>
          <w:rFonts w:ascii="Times New Roman" w:eastAsia="宋体" w:hint="eastAsia"/>
        </w:rPr>
        <w:t>应开展环境风险评估，形成突发环境事件风险源及情景清单，落实风险防控措施。</w:t>
      </w:r>
    </w:p>
    <w:p w:rsidR="00000000" w:rsidRDefault="00CA10C8">
      <w:pPr>
        <w:rPr>
          <w:rFonts w:hint="eastAsia"/>
        </w:rPr>
      </w:pPr>
      <w:r>
        <w:rPr>
          <w:rFonts w:ascii="黑体" w:eastAsia="黑体" w:hAnsi="黑体" w:hint="eastAsia"/>
          <w:kern w:val="0"/>
        </w:rPr>
        <w:t xml:space="preserve">6.1.2  </w:t>
      </w:r>
      <w:r>
        <w:rPr>
          <w:rFonts w:hint="eastAsia"/>
          <w:kern w:val="0"/>
        </w:rPr>
        <w:t>应建立装置、车间和厂区三级环境风险防控体系。</w:t>
      </w:r>
      <w:r>
        <w:rPr>
          <w:rFonts w:hint="eastAsia"/>
          <w:kern w:val="0"/>
        </w:rPr>
        <w:t xml:space="preserve"> </w:t>
      </w:r>
    </w:p>
    <w:p w:rsidR="00000000" w:rsidRDefault="00CA10C8">
      <w:pPr>
        <w:pStyle w:val="aff8"/>
        <w:numPr>
          <w:ilvl w:val="0"/>
          <w:numId w:val="0"/>
        </w:numPr>
        <w:outlineLvl w:val="9"/>
        <w:rPr>
          <w:rFonts w:hint="eastAsia"/>
        </w:rPr>
      </w:pPr>
      <w:r>
        <w:rPr>
          <w:rFonts w:hAnsi="黑体" w:hint="eastAsia"/>
        </w:rPr>
        <w:lastRenderedPageBreak/>
        <w:t>6.1.</w:t>
      </w:r>
      <w:r>
        <w:rPr>
          <w:rFonts w:hAnsi="黑体" w:hint="eastAsia"/>
        </w:rPr>
        <w:t>3</w:t>
      </w:r>
      <w:r>
        <w:rPr>
          <w:rFonts w:hAnsi="黑体"/>
        </w:rPr>
        <w:t xml:space="preserve">  </w:t>
      </w:r>
      <w:r>
        <w:rPr>
          <w:rFonts w:ascii="Times New Roman" w:eastAsia="宋体" w:hint="eastAsia"/>
        </w:rPr>
        <w:t>环境</w:t>
      </w:r>
      <w:r>
        <w:rPr>
          <w:rFonts w:ascii="Times New Roman" w:eastAsia="宋体"/>
        </w:rPr>
        <w:t>风险物质、</w:t>
      </w:r>
      <w:r>
        <w:rPr>
          <w:rFonts w:ascii="Times New Roman" w:eastAsia="宋体" w:hint="eastAsia"/>
        </w:rPr>
        <w:t>生产工艺、污染物排放等发生重大变化及发生突发环境事件</w:t>
      </w:r>
      <w:r>
        <w:rPr>
          <w:rFonts w:ascii="Times New Roman" w:eastAsia="宋体" w:hint="eastAsia"/>
        </w:rPr>
        <w:t>等情况时</w:t>
      </w:r>
      <w:r>
        <w:rPr>
          <w:rFonts w:ascii="Times New Roman" w:eastAsia="宋体" w:hint="eastAsia"/>
        </w:rPr>
        <w:t>，</w:t>
      </w:r>
      <w:r>
        <w:rPr>
          <w:rFonts w:ascii="Times New Roman" w:eastAsia="宋体"/>
        </w:rPr>
        <w:t>应</w:t>
      </w:r>
      <w:r>
        <w:rPr>
          <w:rFonts w:ascii="Times New Roman" w:eastAsia="宋体" w:hint="eastAsia"/>
        </w:rPr>
        <w:t>重新</w:t>
      </w:r>
      <w:r>
        <w:rPr>
          <w:rFonts w:ascii="Times New Roman" w:eastAsia="宋体"/>
        </w:rPr>
        <w:t>开展评估</w:t>
      </w:r>
      <w:r>
        <w:rPr>
          <w:rFonts w:ascii="Times New Roman" w:eastAsia="宋体" w:hint="eastAsia"/>
        </w:rPr>
        <w:t>。</w:t>
      </w:r>
      <w:r>
        <w:rPr>
          <w:rFonts w:ascii="Times New Roman" w:eastAsia="宋体" w:hint="eastAsia"/>
        </w:rPr>
        <w:t xml:space="preserve"> </w:t>
      </w:r>
    </w:p>
    <w:p w:rsidR="00000000" w:rsidRDefault="00CA10C8">
      <w:pPr>
        <w:pStyle w:val="afe"/>
        <w:numPr>
          <w:ilvl w:val="0"/>
          <w:numId w:val="0"/>
        </w:numPr>
        <w:spacing w:before="156" w:afterLines="50" w:after="156"/>
        <w:outlineLvl w:val="2"/>
        <w:rPr>
          <w:rFonts w:hAnsi="黑体" w:hint="eastAsia"/>
        </w:rPr>
      </w:pPr>
      <w:bookmarkStart w:id="38" w:name="_Toc32592526"/>
      <w:bookmarkStart w:id="39" w:name="_Toc32694321"/>
      <w:bookmarkEnd w:id="36"/>
      <w:bookmarkEnd w:id="37"/>
      <w:r>
        <w:rPr>
          <w:rFonts w:hAnsi="黑体"/>
        </w:rPr>
        <w:t xml:space="preserve">6.2  </w:t>
      </w:r>
      <w:r>
        <w:rPr>
          <w:rFonts w:hAnsi="黑体" w:hint="eastAsia"/>
        </w:rPr>
        <w:t>隐患</w:t>
      </w:r>
      <w:r>
        <w:rPr>
          <w:rFonts w:hAnsi="黑体"/>
        </w:rPr>
        <w:t>排查</w:t>
      </w:r>
      <w:bookmarkEnd w:id="38"/>
      <w:bookmarkEnd w:id="39"/>
      <w:r>
        <w:rPr>
          <w:rFonts w:hAnsi="黑体" w:hint="eastAsia"/>
        </w:rPr>
        <w:t>治理</w:t>
      </w:r>
    </w:p>
    <w:p w:rsidR="00000000" w:rsidRDefault="00CA10C8">
      <w:pPr>
        <w:rPr>
          <w:rFonts w:ascii="宋体" w:hAnsi="宋体" w:hint="eastAsia"/>
        </w:rPr>
      </w:pPr>
      <w:r>
        <w:rPr>
          <w:rFonts w:ascii="黑体" w:eastAsia="黑体" w:hAnsi="黑体"/>
          <w:kern w:val="0"/>
        </w:rPr>
        <w:t>6.2.</w:t>
      </w:r>
      <w:r>
        <w:rPr>
          <w:rFonts w:ascii="黑体" w:eastAsia="黑体" w:hAnsi="黑体" w:hint="eastAsia"/>
          <w:kern w:val="0"/>
        </w:rPr>
        <w:t>1</w:t>
      </w:r>
      <w:r>
        <w:rPr>
          <w:rFonts w:ascii="黑体" w:eastAsia="黑体" w:hAnsi="黑体"/>
          <w:kern w:val="0"/>
        </w:rPr>
        <w:t xml:space="preserve">  </w:t>
      </w:r>
      <w:r>
        <w:rPr>
          <w:rFonts w:ascii="宋体" w:hAnsi="宋体" w:hint="eastAsia"/>
          <w:kern w:val="0"/>
        </w:rPr>
        <w:t>应开展</w:t>
      </w:r>
      <w:r>
        <w:rPr>
          <w:rFonts w:ascii="宋体" w:hAnsi="宋体"/>
          <w:kern w:val="0"/>
        </w:rPr>
        <w:t>隐患排查</w:t>
      </w:r>
      <w:r>
        <w:rPr>
          <w:rFonts w:ascii="宋体" w:hAnsi="宋体" w:hint="eastAsia"/>
          <w:kern w:val="0"/>
        </w:rPr>
        <w:t>治理</w:t>
      </w:r>
      <w:r>
        <w:rPr>
          <w:rFonts w:ascii="宋体" w:hAnsi="宋体" w:hint="eastAsia"/>
          <w:kern w:val="0"/>
        </w:rPr>
        <w:t>，</w:t>
      </w:r>
      <w:r>
        <w:rPr>
          <w:rFonts w:ascii="宋体" w:hAnsi="宋体"/>
          <w:kern w:val="0"/>
        </w:rPr>
        <w:t>建立</w:t>
      </w:r>
      <w:r>
        <w:rPr>
          <w:rFonts w:ascii="宋体" w:hAnsi="宋体" w:hint="eastAsia"/>
          <w:kern w:val="0"/>
        </w:rPr>
        <w:t>台账</w:t>
      </w:r>
      <w:r>
        <w:rPr>
          <w:rFonts w:ascii="宋体" w:hAnsi="宋体"/>
          <w:kern w:val="0"/>
        </w:rPr>
        <w:t>，</w:t>
      </w:r>
      <w:r>
        <w:rPr>
          <w:rFonts w:ascii="宋体" w:hAnsi="宋体" w:hint="eastAsia"/>
          <w:kern w:val="0"/>
        </w:rPr>
        <w:t>台账资料保存</w:t>
      </w:r>
      <w:r>
        <w:rPr>
          <w:rFonts w:ascii="宋体" w:hAnsi="宋体" w:hint="eastAsia"/>
          <w:kern w:val="0"/>
        </w:rPr>
        <w:t>5</w:t>
      </w:r>
      <w:r>
        <w:rPr>
          <w:rFonts w:ascii="宋体" w:hAnsi="宋体" w:hint="eastAsia"/>
          <w:kern w:val="0"/>
        </w:rPr>
        <w:t>年以上</w:t>
      </w:r>
      <w:r>
        <w:rPr>
          <w:rFonts w:ascii="宋体" w:hAnsi="宋体"/>
          <w:kern w:val="0"/>
        </w:rPr>
        <w:t>。</w:t>
      </w:r>
    </w:p>
    <w:p w:rsidR="00000000" w:rsidRDefault="00CA10C8">
      <w:pPr>
        <w:rPr>
          <w:rFonts w:ascii="宋体" w:hAnsi="宋体" w:hint="eastAsia"/>
        </w:rPr>
      </w:pPr>
      <w:r>
        <w:rPr>
          <w:rFonts w:ascii="黑体" w:eastAsia="黑体" w:hAnsi="黑体" w:hint="eastAsia"/>
          <w:kern w:val="0"/>
        </w:rPr>
        <w:t>6.2.2</w:t>
      </w:r>
      <w:r>
        <w:rPr>
          <w:rFonts w:ascii="黑体" w:eastAsia="黑体" w:hAnsi="黑体"/>
          <w:kern w:val="0"/>
        </w:rPr>
        <w:t xml:space="preserve">  </w:t>
      </w:r>
      <w:r>
        <w:rPr>
          <w:rFonts w:ascii="宋体" w:hAnsi="宋体" w:hint="eastAsia"/>
          <w:kern w:val="0"/>
        </w:rPr>
        <w:t>综合隐患排查频次，Ⅰ级企业</w:t>
      </w:r>
      <w:r>
        <w:rPr>
          <w:rFonts w:ascii="宋体" w:hAnsi="宋体"/>
          <w:kern w:val="0"/>
        </w:rPr>
        <w:t>一年不少于</w:t>
      </w:r>
      <w:r>
        <w:rPr>
          <w:rFonts w:ascii="宋体" w:hAnsi="宋体" w:hint="eastAsia"/>
          <w:kern w:val="0"/>
        </w:rPr>
        <w:t>4</w:t>
      </w:r>
      <w:r>
        <w:rPr>
          <w:rFonts w:ascii="宋体" w:hAnsi="宋体"/>
          <w:kern w:val="0"/>
        </w:rPr>
        <w:t>次</w:t>
      </w:r>
      <w:r>
        <w:rPr>
          <w:rFonts w:ascii="宋体" w:hAnsi="宋体" w:hint="eastAsia"/>
          <w:kern w:val="0"/>
        </w:rPr>
        <w:t>，</w:t>
      </w:r>
      <w:r>
        <w:rPr>
          <w:rFonts w:ascii="宋体" w:hAnsi="宋体" w:hint="eastAsia"/>
          <w:kern w:val="0"/>
        </w:rPr>
        <w:t>Ⅱ</w:t>
      </w:r>
      <w:r>
        <w:rPr>
          <w:rFonts w:ascii="宋体" w:hAnsi="宋体"/>
          <w:kern w:val="0"/>
        </w:rPr>
        <w:t>级</w:t>
      </w:r>
      <w:r>
        <w:rPr>
          <w:rFonts w:ascii="宋体" w:hAnsi="宋体" w:hint="eastAsia"/>
          <w:kern w:val="0"/>
        </w:rPr>
        <w:t>企业</w:t>
      </w:r>
      <w:r>
        <w:rPr>
          <w:rFonts w:ascii="宋体" w:hAnsi="宋体"/>
          <w:kern w:val="0"/>
        </w:rPr>
        <w:t>一年不少于</w:t>
      </w:r>
      <w:r>
        <w:rPr>
          <w:rFonts w:ascii="宋体" w:hAnsi="宋体" w:hint="eastAsia"/>
          <w:kern w:val="0"/>
        </w:rPr>
        <w:t>2</w:t>
      </w:r>
      <w:r>
        <w:rPr>
          <w:rFonts w:ascii="宋体" w:hAnsi="宋体"/>
          <w:kern w:val="0"/>
        </w:rPr>
        <w:t>次</w:t>
      </w:r>
      <w:r>
        <w:rPr>
          <w:rFonts w:ascii="宋体" w:hAnsi="宋体" w:hint="eastAsia"/>
          <w:kern w:val="0"/>
        </w:rPr>
        <w:t>，Ⅲ</w:t>
      </w:r>
      <w:r>
        <w:rPr>
          <w:rFonts w:ascii="宋体" w:hAnsi="宋体"/>
          <w:kern w:val="0"/>
        </w:rPr>
        <w:t>级</w:t>
      </w:r>
      <w:r>
        <w:rPr>
          <w:rFonts w:ascii="宋体" w:hAnsi="宋体" w:hint="eastAsia"/>
          <w:kern w:val="0"/>
        </w:rPr>
        <w:t>企业一</w:t>
      </w:r>
      <w:r>
        <w:rPr>
          <w:rFonts w:ascii="宋体" w:hAnsi="宋体"/>
          <w:kern w:val="0"/>
        </w:rPr>
        <w:t>年不少于</w:t>
      </w:r>
      <w:r>
        <w:rPr>
          <w:rFonts w:ascii="宋体" w:hAnsi="宋体" w:hint="eastAsia"/>
          <w:kern w:val="0"/>
        </w:rPr>
        <w:t>1</w:t>
      </w:r>
      <w:r>
        <w:rPr>
          <w:rFonts w:ascii="宋体" w:hAnsi="宋体"/>
          <w:kern w:val="0"/>
        </w:rPr>
        <w:t>次</w:t>
      </w:r>
      <w:r>
        <w:rPr>
          <w:rFonts w:ascii="宋体" w:hAnsi="宋体" w:hint="eastAsia"/>
          <w:kern w:val="0"/>
        </w:rPr>
        <w:t>，隐患</w:t>
      </w:r>
      <w:r>
        <w:rPr>
          <w:rFonts w:ascii="宋体" w:hAnsi="宋体"/>
          <w:kern w:val="0"/>
        </w:rPr>
        <w:t>排查</w:t>
      </w:r>
      <w:r>
        <w:rPr>
          <w:rFonts w:ascii="宋体" w:hAnsi="宋体"/>
          <w:kern w:val="0"/>
          <w:szCs w:val="22"/>
        </w:rPr>
        <w:t>以厂区为单位开展，</w:t>
      </w:r>
      <w:r>
        <w:rPr>
          <w:rFonts w:ascii="宋体" w:hAnsi="宋体" w:hint="eastAsia"/>
          <w:kern w:val="0"/>
          <w:szCs w:val="22"/>
        </w:rPr>
        <w:t>排查项目</w:t>
      </w:r>
      <w:r>
        <w:rPr>
          <w:rFonts w:ascii="宋体" w:hAnsi="宋体"/>
          <w:kern w:val="0"/>
          <w:szCs w:val="22"/>
        </w:rPr>
        <w:t>详见</w:t>
      </w:r>
      <w:r>
        <w:rPr>
          <w:rFonts w:ascii="宋体" w:hAnsi="宋体" w:hint="eastAsia"/>
          <w:kern w:val="0"/>
        </w:rPr>
        <w:t>附录</w:t>
      </w:r>
      <w:r>
        <w:rPr>
          <w:rFonts w:ascii="宋体" w:hAnsi="宋体" w:hint="eastAsia"/>
          <w:kern w:val="0"/>
        </w:rPr>
        <w:t>D</w:t>
      </w:r>
      <w:r>
        <w:rPr>
          <w:rFonts w:ascii="宋体" w:hAnsi="宋体" w:hint="eastAsia"/>
          <w:kern w:val="0"/>
        </w:rPr>
        <w:t>；应急物资、应急设施、监测监控系统等专项排查频次每月不少于</w:t>
      </w:r>
      <w:r>
        <w:rPr>
          <w:rFonts w:ascii="宋体" w:hAnsi="宋体" w:hint="eastAsia"/>
          <w:kern w:val="0"/>
        </w:rPr>
        <w:t>1</w:t>
      </w:r>
      <w:r>
        <w:rPr>
          <w:rFonts w:ascii="宋体" w:hAnsi="宋体" w:hint="eastAsia"/>
          <w:kern w:val="0"/>
        </w:rPr>
        <w:t>次。</w:t>
      </w:r>
    </w:p>
    <w:p w:rsidR="00000000" w:rsidRDefault="00CA10C8">
      <w:pPr>
        <w:pStyle w:val="afe"/>
        <w:numPr>
          <w:ilvl w:val="0"/>
          <w:numId w:val="0"/>
        </w:numPr>
        <w:spacing w:before="156" w:afterLines="50" w:after="156"/>
        <w:outlineLvl w:val="2"/>
        <w:rPr>
          <w:rFonts w:hAnsi="黑体"/>
        </w:rPr>
      </w:pPr>
      <w:bookmarkStart w:id="40" w:name="_Toc32592525"/>
      <w:bookmarkStart w:id="41" w:name="_Toc32694320"/>
      <w:r>
        <w:rPr>
          <w:rFonts w:hAnsi="黑体"/>
        </w:rPr>
        <w:t xml:space="preserve">6.3  </w:t>
      </w:r>
      <w:r>
        <w:rPr>
          <w:rFonts w:hAnsi="黑体"/>
        </w:rPr>
        <w:t>预案管理</w:t>
      </w:r>
      <w:bookmarkEnd w:id="40"/>
      <w:bookmarkEnd w:id="41"/>
    </w:p>
    <w:p w:rsidR="00000000" w:rsidRDefault="00CA10C8">
      <w:pPr>
        <w:pStyle w:val="aff8"/>
        <w:numPr>
          <w:ilvl w:val="0"/>
          <w:numId w:val="0"/>
        </w:numPr>
        <w:jc w:val="left"/>
        <w:outlineLvl w:val="9"/>
        <w:rPr>
          <w:rFonts w:ascii="宋体" w:eastAsia="宋体" w:hAnsi="宋体" w:hint="eastAsia"/>
        </w:rPr>
      </w:pPr>
      <w:r>
        <w:rPr>
          <w:rFonts w:hAnsi="黑体"/>
        </w:rPr>
        <w:t xml:space="preserve">6.3.1  </w:t>
      </w:r>
      <w:r>
        <w:rPr>
          <w:rFonts w:ascii="宋体" w:eastAsia="宋体" w:hAnsi="宋体"/>
        </w:rPr>
        <w:t>应编制环境应急预案</w:t>
      </w:r>
      <w:r>
        <w:rPr>
          <w:rFonts w:ascii="宋体" w:eastAsia="宋体" w:hAnsi="宋体" w:hint="eastAsia"/>
        </w:rPr>
        <w:t>，内容按照</w:t>
      </w:r>
      <w:r>
        <w:rPr>
          <w:rFonts w:ascii="宋体" w:eastAsia="宋体" w:hAnsi="宋体"/>
        </w:rPr>
        <w:t>DB 32/T 3795</w:t>
      </w:r>
      <w:r>
        <w:rPr>
          <w:rFonts w:ascii="宋体" w:eastAsia="宋体" w:hAnsi="宋体" w:hint="eastAsia"/>
        </w:rPr>
        <w:t>规范编制，附图附件包括但不限于：厂区周边及内部道路图、</w:t>
      </w:r>
      <w:r>
        <w:rPr>
          <w:rFonts w:ascii="宋体" w:eastAsia="宋体" w:hAnsi="宋体"/>
        </w:rPr>
        <w:t>环境风险源平面分布图、应急物资存放点及疏散路线图、周边水系及</w:t>
      </w:r>
      <w:r>
        <w:rPr>
          <w:rFonts w:ascii="宋体" w:eastAsia="宋体" w:hAnsi="宋体" w:hint="eastAsia"/>
        </w:rPr>
        <w:t>环境敏感目标分布</w:t>
      </w:r>
      <w:r>
        <w:rPr>
          <w:rFonts w:ascii="宋体" w:eastAsia="宋体" w:hAnsi="宋体"/>
        </w:rPr>
        <w:t>图、事故污染物内部控制图</w:t>
      </w:r>
      <w:r>
        <w:rPr>
          <w:rFonts w:ascii="宋体" w:eastAsia="宋体" w:hAnsi="宋体" w:hint="eastAsia"/>
        </w:rPr>
        <w:t>（须标注风向标，雨、清、污水收集、排放管网分布及走向，应急池容量、控制阀节点等应急设施（备）详细情况）</w:t>
      </w:r>
      <w:r>
        <w:rPr>
          <w:rFonts w:ascii="宋体" w:eastAsia="宋体" w:hAnsi="宋体"/>
        </w:rPr>
        <w:t>、</w:t>
      </w:r>
      <w:r>
        <w:rPr>
          <w:rFonts w:ascii="宋体" w:eastAsia="宋体" w:hAnsi="宋体" w:hint="eastAsia"/>
        </w:rPr>
        <w:t>风险</w:t>
      </w:r>
      <w:r>
        <w:rPr>
          <w:rFonts w:ascii="宋体" w:eastAsia="宋体" w:hAnsi="宋体"/>
        </w:rPr>
        <w:t>监控预</w:t>
      </w:r>
      <w:r>
        <w:rPr>
          <w:rFonts w:ascii="宋体" w:eastAsia="宋体" w:hAnsi="宋体"/>
        </w:rPr>
        <w:t>警及应急</w:t>
      </w:r>
      <w:r>
        <w:rPr>
          <w:rFonts w:ascii="宋体" w:eastAsia="宋体" w:hAnsi="宋体" w:hint="eastAsia"/>
        </w:rPr>
        <w:t>监测</w:t>
      </w:r>
      <w:r>
        <w:rPr>
          <w:rFonts w:ascii="宋体" w:eastAsia="宋体" w:hAnsi="宋体"/>
        </w:rPr>
        <w:t>图</w:t>
      </w:r>
      <w:r>
        <w:rPr>
          <w:rFonts w:ascii="宋体" w:eastAsia="宋体" w:hAnsi="宋体" w:hint="eastAsia"/>
        </w:rPr>
        <w:t>（须标注风险监控</w:t>
      </w:r>
      <w:r>
        <w:rPr>
          <w:rFonts w:ascii="宋体" w:eastAsia="宋体" w:hAnsi="宋体"/>
        </w:rPr>
        <w:t>点位</w:t>
      </w:r>
      <w:r>
        <w:rPr>
          <w:rFonts w:ascii="宋体" w:eastAsia="宋体" w:hAnsi="宋体" w:hint="eastAsia"/>
        </w:rPr>
        <w:t>及</w:t>
      </w:r>
      <w:r>
        <w:rPr>
          <w:rFonts w:ascii="宋体" w:eastAsia="宋体" w:hAnsi="宋体"/>
        </w:rPr>
        <w:t>监测因子和点位</w:t>
      </w:r>
      <w:r>
        <w:rPr>
          <w:rFonts w:ascii="宋体" w:eastAsia="宋体" w:hAnsi="宋体" w:hint="eastAsia"/>
        </w:rPr>
        <w:t>）、</w:t>
      </w:r>
      <w:r>
        <w:rPr>
          <w:rFonts w:ascii="宋体" w:eastAsia="宋体" w:hAnsi="宋体"/>
        </w:rPr>
        <w:t>应急救援组织体系图及联络表</w:t>
      </w:r>
      <w:r>
        <w:rPr>
          <w:rFonts w:ascii="宋体" w:eastAsia="宋体" w:hAnsi="宋体" w:hint="eastAsia"/>
        </w:rPr>
        <w:t>等。</w:t>
      </w:r>
    </w:p>
    <w:p w:rsidR="00000000" w:rsidRDefault="00CA10C8">
      <w:pPr>
        <w:rPr>
          <w:rFonts w:hint="eastAsia"/>
        </w:rPr>
      </w:pPr>
      <w:r>
        <w:rPr>
          <w:rFonts w:ascii="黑体" w:eastAsia="黑体" w:hAnsi="黑体" w:hint="eastAsia"/>
          <w:kern w:val="0"/>
        </w:rPr>
        <w:t>6.</w:t>
      </w:r>
      <w:r>
        <w:rPr>
          <w:rFonts w:ascii="黑体" w:eastAsia="黑体" w:hAnsi="黑体" w:hint="eastAsia"/>
          <w:kern w:val="0"/>
        </w:rPr>
        <w:t>3</w:t>
      </w:r>
      <w:r>
        <w:rPr>
          <w:rFonts w:ascii="黑体" w:eastAsia="黑体" w:hAnsi="黑体" w:hint="eastAsia"/>
          <w:kern w:val="0"/>
        </w:rPr>
        <w:t>.</w:t>
      </w:r>
      <w:r>
        <w:rPr>
          <w:rFonts w:ascii="黑体" w:eastAsia="黑体" w:hAnsi="黑体" w:hint="eastAsia"/>
          <w:kern w:val="0"/>
        </w:rPr>
        <w:t>2</w:t>
      </w:r>
      <w:r>
        <w:rPr>
          <w:rFonts w:ascii="黑体" w:eastAsia="黑体" w:hAnsi="黑体" w:hint="eastAsia"/>
          <w:kern w:val="0"/>
        </w:rPr>
        <w:t xml:space="preserve">  </w:t>
      </w:r>
      <w:r>
        <w:rPr>
          <w:rFonts w:ascii="宋体" w:hAnsi="宋体"/>
        </w:rPr>
        <w:t>环境应急预案</w:t>
      </w:r>
      <w:r>
        <w:rPr>
          <w:rFonts w:ascii="宋体" w:hAnsi="宋体" w:hint="eastAsia"/>
        </w:rPr>
        <w:t>有下列情景之一的，应及时修订更新：</w:t>
      </w:r>
      <w:r>
        <w:rPr>
          <w:rFonts w:hint="eastAsia"/>
        </w:rPr>
        <w:t>环境</w:t>
      </w:r>
      <w:r>
        <w:t>风险物质、</w:t>
      </w:r>
      <w:r>
        <w:rPr>
          <w:rFonts w:hint="eastAsia"/>
        </w:rPr>
        <w:t>生产工艺、污染物排放等发生重大变化</w:t>
      </w:r>
      <w:r>
        <w:rPr>
          <w:rFonts w:hint="eastAsia"/>
        </w:rPr>
        <w:t>；</w:t>
      </w:r>
      <w:r>
        <w:rPr>
          <w:rFonts w:hint="eastAsia"/>
        </w:rPr>
        <w:t>发生突发环境事件</w:t>
      </w:r>
      <w:r>
        <w:rPr>
          <w:rFonts w:hint="eastAsia"/>
        </w:rPr>
        <w:t>；环境应急预案实施超过三年</w:t>
      </w:r>
      <w:r>
        <w:rPr>
          <w:rFonts w:hint="eastAsia"/>
        </w:rPr>
        <w:t>。</w:t>
      </w:r>
    </w:p>
    <w:p w:rsidR="00000000" w:rsidRDefault="00CA10C8">
      <w:pPr>
        <w:rPr>
          <w:rFonts w:hint="eastAsia"/>
        </w:rPr>
      </w:pPr>
      <w:r>
        <w:rPr>
          <w:rFonts w:ascii="黑体" w:eastAsia="黑体" w:hAnsi="黑体" w:hint="eastAsia"/>
          <w:kern w:val="0"/>
        </w:rPr>
        <w:t>6.3.</w:t>
      </w:r>
      <w:r>
        <w:rPr>
          <w:rFonts w:ascii="黑体" w:eastAsia="黑体" w:hAnsi="黑体" w:hint="eastAsia"/>
          <w:kern w:val="0"/>
        </w:rPr>
        <w:t>3</w:t>
      </w:r>
      <w:r>
        <w:rPr>
          <w:rFonts w:ascii="黑体" w:eastAsia="黑体" w:hAnsi="黑体"/>
          <w:kern w:val="0"/>
        </w:rPr>
        <w:t xml:space="preserve">  </w:t>
      </w:r>
      <w:r>
        <w:rPr>
          <w:rFonts w:ascii="宋体" w:hAnsi="宋体" w:hint="eastAsia"/>
          <w:kern w:val="0"/>
        </w:rPr>
        <w:t>应针对各种事件情景制订环</w:t>
      </w:r>
      <w:r>
        <w:rPr>
          <w:rFonts w:hint="eastAsia"/>
        </w:rPr>
        <w:t>境</w:t>
      </w:r>
      <w:r>
        <w:t>应急处置卡</w:t>
      </w:r>
      <w:r>
        <w:rPr>
          <w:rFonts w:ascii="宋体" w:hAnsi="宋体" w:hint="eastAsia"/>
        </w:rPr>
        <w:t>（参见</w:t>
      </w:r>
      <w:r>
        <w:rPr>
          <w:rFonts w:ascii="宋体" w:hAnsi="宋体"/>
        </w:rPr>
        <w:t>附录</w:t>
      </w:r>
      <w:r>
        <w:rPr>
          <w:rFonts w:ascii="宋体" w:hAnsi="宋体" w:hint="eastAsia"/>
        </w:rPr>
        <w:t>E</w:t>
      </w:r>
      <w:r>
        <w:rPr>
          <w:rFonts w:ascii="宋体" w:hAnsi="宋体" w:hint="eastAsia"/>
        </w:rPr>
        <w:t>）</w:t>
      </w:r>
      <w:r>
        <w:rPr>
          <w:rFonts w:hint="eastAsia"/>
        </w:rPr>
        <w:t>。</w:t>
      </w:r>
    </w:p>
    <w:p w:rsidR="00000000" w:rsidRDefault="00CA10C8">
      <w:pPr>
        <w:pStyle w:val="afe"/>
        <w:numPr>
          <w:ilvl w:val="0"/>
          <w:numId w:val="0"/>
        </w:numPr>
        <w:spacing w:beforeLines="0"/>
        <w:outlineLvl w:val="9"/>
        <w:rPr>
          <w:rFonts w:ascii="宋体" w:eastAsia="宋体" w:hAnsi="宋体"/>
          <w:kern w:val="2"/>
        </w:rPr>
      </w:pPr>
      <w:r>
        <w:rPr>
          <w:rFonts w:hAnsi="黑体" w:hint="eastAsia"/>
        </w:rPr>
        <w:t>6.3.</w:t>
      </w:r>
      <w:r>
        <w:rPr>
          <w:rFonts w:hAnsi="黑体" w:hint="eastAsia"/>
        </w:rPr>
        <w:t>4</w:t>
      </w:r>
      <w:r>
        <w:rPr>
          <w:rFonts w:hAnsi="黑体"/>
        </w:rPr>
        <w:t xml:space="preserve">  </w:t>
      </w:r>
      <w:r>
        <w:rPr>
          <w:rFonts w:ascii="宋体" w:eastAsia="宋体" w:hAnsi="宋体" w:hint="eastAsia"/>
        </w:rPr>
        <w:t>应定期开展环</w:t>
      </w:r>
      <w:r>
        <w:rPr>
          <w:rFonts w:ascii="宋体" w:eastAsia="宋体" w:hAnsi="宋体" w:hint="eastAsia"/>
          <w:kern w:val="2"/>
        </w:rPr>
        <w:t>境应急演练并评估，综合应急演练每年应不少于</w:t>
      </w:r>
      <w:r>
        <w:rPr>
          <w:rFonts w:ascii="宋体" w:eastAsia="宋体" w:hAnsi="宋体" w:hint="eastAsia"/>
          <w:kern w:val="2"/>
        </w:rPr>
        <w:t>1</w:t>
      </w:r>
      <w:r>
        <w:rPr>
          <w:rFonts w:ascii="宋体" w:eastAsia="宋体" w:hAnsi="宋体" w:hint="eastAsia"/>
          <w:kern w:val="2"/>
        </w:rPr>
        <w:t>次，针对单个环境事故情景（涉水、涉气、涉固废、应急监测）开展的专项演练每年应不少于</w:t>
      </w:r>
      <w:r>
        <w:rPr>
          <w:rFonts w:ascii="宋体" w:eastAsia="宋体" w:hAnsi="宋体" w:hint="eastAsia"/>
          <w:kern w:val="2"/>
        </w:rPr>
        <w:t>4</w:t>
      </w:r>
      <w:r>
        <w:rPr>
          <w:rFonts w:ascii="宋体" w:eastAsia="宋体" w:hAnsi="宋体" w:hint="eastAsia"/>
          <w:kern w:val="2"/>
        </w:rPr>
        <w:t>次。</w:t>
      </w:r>
    </w:p>
    <w:p w:rsidR="00000000" w:rsidRDefault="00CA10C8">
      <w:pPr>
        <w:pStyle w:val="afe"/>
        <w:numPr>
          <w:ilvl w:val="0"/>
          <w:numId w:val="0"/>
        </w:numPr>
        <w:spacing w:beforeLines="100" w:before="312" w:afterLines="100" w:after="312"/>
        <w:outlineLvl w:val="0"/>
        <w:rPr>
          <w:rFonts w:hAnsi="黑体" w:hint="eastAsia"/>
        </w:rPr>
      </w:pPr>
      <w:bookmarkStart w:id="42" w:name="_Toc20412"/>
      <w:r>
        <w:rPr>
          <w:rFonts w:hAnsi="黑体" w:hint="eastAsia"/>
        </w:rPr>
        <w:t>7</w:t>
      </w:r>
      <w:r>
        <w:rPr>
          <w:rFonts w:hAnsi="黑体"/>
        </w:rPr>
        <w:t xml:space="preserve">  </w:t>
      </w:r>
      <w:r>
        <w:rPr>
          <w:rFonts w:hAnsi="黑体" w:hint="eastAsia"/>
        </w:rPr>
        <w:t>应急</w:t>
      </w:r>
      <w:r>
        <w:rPr>
          <w:rFonts w:hAnsi="黑体" w:hint="eastAsia"/>
        </w:rPr>
        <w:t>准备</w:t>
      </w:r>
      <w:bookmarkEnd w:id="42"/>
    </w:p>
    <w:p w:rsidR="00000000" w:rsidRDefault="00CA10C8">
      <w:pPr>
        <w:pStyle w:val="afe"/>
        <w:numPr>
          <w:ilvl w:val="0"/>
          <w:numId w:val="0"/>
        </w:numPr>
        <w:spacing w:before="156" w:afterLines="50" w:after="156"/>
        <w:outlineLvl w:val="2"/>
        <w:rPr>
          <w:rFonts w:hAnsi="黑体"/>
        </w:rPr>
      </w:pPr>
      <w:r>
        <w:rPr>
          <w:rFonts w:hAnsi="黑体" w:hint="eastAsia"/>
        </w:rPr>
        <w:t>7</w:t>
      </w:r>
      <w:r>
        <w:rPr>
          <w:rFonts w:hAnsi="黑体"/>
        </w:rPr>
        <w:t xml:space="preserve">.1  </w:t>
      </w:r>
      <w:r>
        <w:rPr>
          <w:rFonts w:hAnsi="黑体" w:hint="eastAsia"/>
        </w:rPr>
        <w:t>一般要求</w:t>
      </w:r>
    </w:p>
    <w:p w:rsidR="00000000" w:rsidRDefault="00CA10C8">
      <w:pPr>
        <w:pStyle w:val="aff8"/>
        <w:numPr>
          <w:ilvl w:val="0"/>
          <w:numId w:val="0"/>
        </w:numPr>
        <w:outlineLvl w:val="9"/>
        <w:rPr>
          <w:rFonts w:ascii="Times New Roman" w:eastAsia="宋体" w:hint="eastAsia"/>
        </w:rPr>
      </w:pPr>
      <w:r>
        <w:rPr>
          <w:rFonts w:hAnsi="黑体" w:hint="eastAsia"/>
        </w:rPr>
        <w:t>7</w:t>
      </w:r>
      <w:r>
        <w:rPr>
          <w:rFonts w:hAnsi="黑体"/>
        </w:rPr>
        <w:t>.</w:t>
      </w:r>
      <w:r>
        <w:rPr>
          <w:rFonts w:hAnsi="黑体" w:hint="eastAsia"/>
        </w:rPr>
        <w:t>1</w:t>
      </w:r>
      <w:r>
        <w:rPr>
          <w:rFonts w:hAnsi="黑体"/>
        </w:rPr>
        <w:t>.</w:t>
      </w:r>
      <w:r>
        <w:rPr>
          <w:rFonts w:hAnsi="黑体" w:hint="eastAsia"/>
        </w:rPr>
        <w:t>1</w:t>
      </w:r>
      <w:r>
        <w:rPr>
          <w:rFonts w:hAnsi="黑体"/>
        </w:rPr>
        <w:t xml:space="preserve">  </w:t>
      </w:r>
      <w:r>
        <w:rPr>
          <w:rFonts w:ascii="Times New Roman" w:eastAsia="宋体" w:hint="eastAsia"/>
        </w:rPr>
        <w:t>突发环境事件发生后，企业应立即启动环境应急预案，开展先期处置，并</w:t>
      </w:r>
      <w:r>
        <w:rPr>
          <w:rFonts w:ascii="Times New Roman" w:eastAsia="宋体"/>
        </w:rPr>
        <w:t>提供</w:t>
      </w:r>
      <w:r>
        <w:rPr>
          <w:rFonts w:ascii="Times New Roman" w:eastAsia="宋体" w:hint="eastAsia"/>
        </w:rPr>
        <w:t>工艺调整方案、</w:t>
      </w:r>
      <w:r>
        <w:rPr>
          <w:rFonts w:ascii="Times New Roman" w:eastAsia="宋体"/>
        </w:rPr>
        <w:t>污染控制措施</w:t>
      </w:r>
      <w:r>
        <w:rPr>
          <w:rFonts w:ascii="Times New Roman" w:eastAsia="宋体" w:hint="eastAsia"/>
        </w:rPr>
        <w:t>等，配合政府（园区）协同处置。</w:t>
      </w:r>
    </w:p>
    <w:p w:rsidR="00000000" w:rsidRDefault="00CA10C8">
      <w:pPr>
        <w:rPr>
          <w:rFonts w:hint="eastAsia"/>
        </w:rPr>
      </w:pPr>
      <w:r>
        <w:rPr>
          <w:rFonts w:ascii="黑体" w:eastAsia="黑体" w:hAnsi="黑体"/>
          <w:kern w:val="0"/>
        </w:rPr>
        <w:t>7.1.2</w:t>
      </w:r>
      <w:r>
        <w:rPr>
          <w:rFonts w:hAnsi="黑体"/>
        </w:rPr>
        <w:t xml:space="preserve">  </w:t>
      </w:r>
      <w:r>
        <w:rPr>
          <w:rFonts w:hint="eastAsia"/>
          <w:kern w:val="0"/>
        </w:rPr>
        <w:t>应坚持“以人为本”原则，重视人员的保护、疏散和避险。</w:t>
      </w:r>
    </w:p>
    <w:p w:rsidR="00000000" w:rsidRDefault="00CA10C8">
      <w:pPr>
        <w:pStyle w:val="afe"/>
        <w:numPr>
          <w:ilvl w:val="0"/>
          <w:numId w:val="0"/>
        </w:numPr>
        <w:spacing w:before="156" w:afterLines="50" w:after="156"/>
        <w:outlineLvl w:val="2"/>
        <w:rPr>
          <w:rFonts w:hAnsi="黑体" w:hint="eastAsia"/>
        </w:rPr>
      </w:pPr>
      <w:r>
        <w:rPr>
          <w:rFonts w:hAnsi="黑体" w:hint="eastAsia"/>
        </w:rPr>
        <w:t>7</w:t>
      </w:r>
      <w:r>
        <w:rPr>
          <w:rFonts w:hAnsi="黑体"/>
        </w:rPr>
        <w:t>.</w:t>
      </w:r>
      <w:r>
        <w:rPr>
          <w:rFonts w:hAnsi="黑体" w:hint="eastAsia"/>
        </w:rPr>
        <w:t>2</w:t>
      </w:r>
      <w:r>
        <w:rPr>
          <w:rFonts w:hAnsi="黑体"/>
        </w:rPr>
        <w:t xml:space="preserve">  </w:t>
      </w:r>
      <w:r>
        <w:rPr>
          <w:rFonts w:hAnsi="黑体"/>
        </w:rPr>
        <w:t>涉水类</w:t>
      </w:r>
    </w:p>
    <w:p w:rsidR="00000000" w:rsidRDefault="00CA10C8">
      <w:pPr>
        <w:pStyle w:val="aff8"/>
        <w:numPr>
          <w:ilvl w:val="0"/>
          <w:numId w:val="0"/>
        </w:numPr>
        <w:outlineLvl w:val="9"/>
        <w:rPr>
          <w:rFonts w:ascii="Times New Roman" w:eastAsia="宋体" w:hint="eastAsia"/>
        </w:rPr>
      </w:pPr>
      <w:r>
        <w:rPr>
          <w:rFonts w:hAnsi="黑体" w:hint="eastAsia"/>
        </w:rPr>
        <w:t>7</w:t>
      </w:r>
      <w:r>
        <w:rPr>
          <w:rFonts w:hAnsi="黑体"/>
        </w:rPr>
        <w:t>.</w:t>
      </w:r>
      <w:r>
        <w:rPr>
          <w:rFonts w:hAnsi="黑体" w:hint="eastAsia"/>
        </w:rPr>
        <w:t>2</w:t>
      </w:r>
      <w:r>
        <w:rPr>
          <w:rFonts w:hAnsi="黑体"/>
        </w:rPr>
        <w:t>.</w:t>
      </w:r>
      <w:r>
        <w:rPr>
          <w:rFonts w:hAnsi="黑体" w:hint="eastAsia"/>
        </w:rPr>
        <w:t>1</w:t>
      </w:r>
      <w:r>
        <w:rPr>
          <w:rFonts w:hAnsi="黑体"/>
        </w:rPr>
        <w:t xml:space="preserve">  </w:t>
      </w:r>
      <w:r>
        <w:rPr>
          <w:rFonts w:ascii="Times New Roman" w:eastAsia="宋体" w:hint="eastAsia"/>
        </w:rPr>
        <w:t>应</w:t>
      </w:r>
      <w:r>
        <w:rPr>
          <w:rFonts w:ascii="Times New Roman" w:eastAsia="宋体"/>
        </w:rPr>
        <w:t>设置</w:t>
      </w:r>
      <w:r>
        <w:rPr>
          <w:rFonts w:ascii="Times New Roman" w:eastAsia="宋体" w:hint="eastAsia"/>
        </w:rPr>
        <w:t>符合规范要求的事故废水收集系统，包括截流、转送、倒罐、分流</w:t>
      </w:r>
      <w:r>
        <w:rPr>
          <w:rFonts w:ascii="Times New Roman" w:eastAsia="宋体"/>
        </w:rPr>
        <w:t>回流</w:t>
      </w:r>
      <w:r>
        <w:rPr>
          <w:rFonts w:ascii="Times New Roman" w:eastAsia="宋体" w:hint="eastAsia"/>
        </w:rPr>
        <w:t>、缓冲等设施</w:t>
      </w:r>
      <w:r>
        <w:rPr>
          <w:rFonts w:ascii="Times New Roman" w:eastAsia="宋体"/>
        </w:rPr>
        <w:t>。</w:t>
      </w:r>
    </w:p>
    <w:p w:rsidR="00000000" w:rsidRDefault="00CA10C8">
      <w:pPr>
        <w:pStyle w:val="aff8"/>
        <w:numPr>
          <w:ilvl w:val="0"/>
          <w:numId w:val="0"/>
        </w:numPr>
        <w:outlineLvl w:val="9"/>
        <w:rPr>
          <w:rFonts w:ascii="Times New Roman" w:eastAsia="宋体"/>
        </w:rPr>
      </w:pPr>
      <w:r>
        <w:rPr>
          <w:rFonts w:hAnsi="黑体" w:hint="eastAsia"/>
        </w:rPr>
        <w:t>7</w:t>
      </w:r>
      <w:r>
        <w:rPr>
          <w:rFonts w:hAnsi="黑体"/>
        </w:rPr>
        <w:t>.</w:t>
      </w:r>
      <w:r>
        <w:rPr>
          <w:rFonts w:hAnsi="黑体" w:hint="eastAsia"/>
        </w:rPr>
        <w:t>2</w:t>
      </w:r>
      <w:r>
        <w:rPr>
          <w:rFonts w:hAnsi="黑体"/>
        </w:rPr>
        <w:t>.</w:t>
      </w:r>
      <w:r>
        <w:rPr>
          <w:rFonts w:hAnsi="黑体" w:hint="eastAsia"/>
        </w:rPr>
        <w:t>2</w:t>
      </w:r>
      <w:r>
        <w:rPr>
          <w:rFonts w:hAnsi="黑体"/>
        </w:rPr>
        <w:t xml:space="preserve">  </w:t>
      </w:r>
      <w:r>
        <w:rPr>
          <w:rFonts w:ascii="Times New Roman" w:eastAsia="宋体" w:hint="eastAsia"/>
        </w:rPr>
        <w:t>应</w:t>
      </w:r>
      <w:r>
        <w:rPr>
          <w:rFonts w:ascii="Times New Roman" w:eastAsia="宋体"/>
        </w:rPr>
        <w:t>设置</w:t>
      </w:r>
      <w:r>
        <w:rPr>
          <w:rFonts w:ascii="Times New Roman" w:eastAsia="宋体" w:hint="eastAsia"/>
        </w:rPr>
        <w:t>与自身环境风险水平相匹配的</w:t>
      </w:r>
      <w:r>
        <w:rPr>
          <w:rFonts w:ascii="Times New Roman" w:eastAsia="宋体"/>
        </w:rPr>
        <w:t>应急事故池。</w:t>
      </w:r>
    </w:p>
    <w:p w:rsidR="00000000" w:rsidRDefault="00CA10C8">
      <w:pPr>
        <w:rPr>
          <w:rFonts w:hint="eastAsia"/>
        </w:rPr>
      </w:pPr>
      <w:r>
        <w:rPr>
          <w:rFonts w:ascii="黑体" w:eastAsia="黑体" w:hAnsi="黑体" w:hint="eastAsia"/>
          <w:kern w:val="0"/>
        </w:rPr>
        <w:t>7</w:t>
      </w:r>
      <w:r>
        <w:rPr>
          <w:rFonts w:ascii="黑体" w:eastAsia="黑体" w:hAnsi="黑体"/>
          <w:kern w:val="0"/>
        </w:rPr>
        <w:t>.</w:t>
      </w:r>
      <w:r>
        <w:rPr>
          <w:rFonts w:ascii="黑体" w:eastAsia="黑体" w:hAnsi="黑体" w:hint="eastAsia"/>
          <w:kern w:val="0"/>
        </w:rPr>
        <w:t>2</w:t>
      </w:r>
      <w:r>
        <w:rPr>
          <w:rFonts w:ascii="黑体" w:eastAsia="黑体" w:hAnsi="黑体"/>
          <w:kern w:val="0"/>
        </w:rPr>
        <w:t>.</w:t>
      </w:r>
      <w:r>
        <w:rPr>
          <w:rFonts w:ascii="黑体" w:eastAsia="黑体" w:hAnsi="黑体" w:hint="eastAsia"/>
          <w:kern w:val="0"/>
        </w:rPr>
        <w:t>3</w:t>
      </w:r>
      <w:r>
        <w:rPr>
          <w:rFonts w:ascii="黑体" w:eastAsia="黑体" w:hAnsi="黑体"/>
          <w:kern w:val="0"/>
        </w:rPr>
        <w:t xml:space="preserve">  </w:t>
      </w:r>
      <w:r>
        <w:rPr>
          <w:rFonts w:hint="eastAsia"/>
        </w:rPr>
        <w:t>可结合厂区实际，</w:t>
      </w:r>
      <w:r>
        <w:rPr>
          <w:rFonts w:hint="eastAsia"/>
        </w:rPr>
        <w:t>采取</w:t>
      </w:r>
      <w:r>
        <w:t>消防尾水</w:t>
      </w:r>
      <w:r>
        <w:rPr>
          <w:rFonts w:hint="eastAsia"/>
        </w:rPr>
        <w:t>就地处置、回用等措施。</w:t>
      </w:r>
    </w:p>
    <w:p w:rsidR="00000000" w:rsidRDefault="00CA10C8">
      <w:pPr>
        <w:rPr>
          <w:rFonts w:eastAsia="黑体" w:hint="eastAsia"/>
        </w:rPr>
      </w:pPr>
      <w:r>
        <w:rPr>
          <w:rFonts w:ascii="黑体" w:eastAsia="黑体" w:hAnsi="黑体" w:hint="eastAsia"/>
          <w:kern w:val="0"/>
        </w:rPr>
        <w:t>7</w:t>
      </w:r>
      <w:r>
        <w:rPr>
          <w:rFonts w:ascii="黑体" w:eastAsia="黑体" w:hAnsi="黑体"/>
          <w:kern w:val="0"/>
        </w:rPr>
        <w:t>.</w:t>
      </w:r>
      <w:r>
        <w:rPr>
          <w:rFonts w:ascii="黑体" w:eastAsia="黑体" w:hAnsi="黑体" w:hint="eastAsia"/>
          <w:kern w:val="0"/>
        </w:rPr>
        <w:t>2</w:t>
      </w:r>
      <w:r>
        <w:rPr>
          <w:rFonts w:ascii="黑体" w:eastAsia="黑体" w:hAnsi="黑体"/>
          <w:kern w:val="0"/>
        </w:rPr>
        <w:t>.</w:t>
      </w:r>
      <w:r>
        <w:rPr>
          <w:rFonts w:ascii="黑体" w:eastAsia="黑体" w:hAnsi="黑体" w:hint="eastAsia"/>
          <w:kern w:val="0"/>
        </w:rPr>
        <w:t>4</w:t>
      </w:r>
      <w:r>
        <w:rPr>
          <w:rFonts w:ascii="黑体" w:eastAsia="黑体" w:hAnsi="黑体"/>
          <w:kern w:val="0"/>
        </w:rPr>
        <w:t xml:space="preserve">  </w:t>
      </w:r>
      <w:r>
        <w:rPr>
          <w:rFonts w:hint="eastAsia"/>
        </w:rPr>
        <w:t>雨排系统应设置有效的闸控。</w:t>
      </w:r>
    </w:p>
    <w:p w:rsidR="00000000" w:rsidRDefault="00CA10C8">
      <w:pPr>
        <w:pStyle w:val="afe"/>
        <w:numPr>
          <w:ilvl w:val="0"/>
          <w:numId w:val="0"/>
        </w:numPr>
        <w:spacing w:before="156" w:afterLines="50" w:after="156"/>
        <w:outlineLvl w:val="2"/>
        <w:rPr>
          <w:rFonts w:hAnsi="黑体"/>
        </w:rPr>
      </w:pPr>
      <w:r>
        <w:rPr>
          <w:rFonts w:hAnsi="黑体" w:hint="eastAsia"/>
        </w:rPr>
        <w:t>7</w:t>
      </w:r>
      <w:r>
        <w:rPr>
          <w:rFonts w:hAnsi="黑体"/>
        </w:rPr>
        <w:t>.</w:t>
      </w:r>
      <w:r>
        <w:rPr>
          <w:rFonts w:hAnsi="黑体" w:hint="eastAsia"/>
        </w:rPr>
        <w:t>3</w:t>
      </w:r>
      <w:r>
        <w:rPr>
          <w:rFonts w:hAnsi="黑体"/>
        </w:rPr>
        <w:t xml:space="preserve">  </w:t>
      </w:r>
      <w:r>
        <w:rPr>
          <w:rFonts w:hAnsi="黑体"/>
        </w:rPr>
        <w:t>涉气类</w:t>
      </w:r>
    </w:p>
    <w:p w:rsidR="00000000" w:rsidRDefault="00CA10C8">
      <w:pPr>
        <w:pStyle w:val="aff8"/>
        <w:numPr>
          <w:ilvl w:val="0"/>
          <w:numId w:val="0"/>
        </w:numPr>
        <w:jc w:val="left"/>
        <w:outlineLvl w:val="9"/>
        <w:rPr>
          <w:rFonts w:ascii="Times New Roman" w:eastAsia="宋体"/>
        </w:rPr>
      </w:pPr>
      <w:r>
        <w:rPr>
          <w:rFonts w:hAnsi="黑体" w:hint="eastAsia"/>
        </w:rPr>
        <w:t>7</w:t>
      </w:r>
      <w:r>
        <w:rPr>
          <w:rFonts w:hAnsi="黑体"/>
        </w:rPr>
        <w:t>.</w:t>
      </w:r>
      <w:r>
        <w:rPr>
          <w:rFonts w:hAnsi="黑体" w:hint="eastAsia"/>
        </w:rPr>
        <w:t>3</w:t>
      </w:r>
      <w:r>
        <w:rPr>
          <w:rFonts w:hAnsi="黑体"/>
        </w:rPr>
        <w:t>.</w:t>
      </w:r>
      <w:r>
        <w:rPr>
          <w:rFonts w:hAnsi="黑体" w:hint="eastAsia"/>
        </w:rPr>
        <w:t>1</w:t>
      </w:r>
      <w:r>
        <w:rPr>
          <w:rFonts w:hAnsi="黑体"/>
        </w:rPr>
        <w:t xml:space="preserve">  </w:t>
      </w:r>
      <w:r>
        <w:rPr>
          <w:rFonts w:ascii="Times New Roman" w:eastAsia="宋体" w:hint="eastAsia"/>
        </w:rPr>
        <w:t>应结合突发环境事件情景，模拟、验证</w:t>
      </w:r>
      <w:r>
        <w:rPr>
          <w:rFonts w:ascii="Times New Roman" w:eastAsia="宋体"/>
        </w:rPr>
        <w:t>不同事故状态下的</w:t>
      </w:r>
      <w:r>
        <w:rPr>
          <w:rFonts w:ascii="Times New Roman" w:eastAsia="宋体" w:hint="eastAsia"/>
        </w:rPr>
        <w:t>废气污染物</w:t>
      </w:r>
      <w:r>
        <w:rPr>
          <w:rFonts w:ascii="Times New Roman" w:eastAsia="宋体"/>
        </w:rPr>
        <w:t>影响</w:t>
      </w:r>
      <w:r>
        <w:rPr>
          <w:rFonts w:ascii="Times New Roman" w:eastAsia="宋体" w:hint="eastAsia"/>
        </w:rPr>
        <w:t>范围</w:t>
      </w:r>
      <w:r>
        <w:rPr>
          <w:rFonts w:ascii="Times New Roman" w:eastAsia="宋体"/>
        </w:rPr>
        <w:t>、扩散</w:t>
      </w:r>
      <w:r>
        <w:rPr>
          <w:rFonts w:ascii="Times New Roman" w:eastAsia="宋体" w:hint="eastAsia"/>
        </w:rPr>
        <w:t>程度</w:t>
      </w:r>
      <w:r>
        <w:rPr>
          <w:rFonts w:ascii="Times New Roman" w:eastAsia="宋体"/>
        </w:rPr>
        <w:t>。</w:t>
      </w:r>
    </w:p>
    <w:p w:rsidR="00000000" w:rsidRDefault="00CA10C8">
      <w:r>
        <w:rPr>
          <w:rFonts w:ascii="黑体" w:eastAsia="黑体" w:hAnsi="黑体" w:hint="eastAsia"/>
          <w:kern w:val="0"/>
        </w:rPr>
        <w:t>7</w:t>
      </w:r>
      <w:r>
        <w:rPr>
          <w:rFonts w:ascii="黑体" w:eastAsia="黑体" w:hAnsi="黑体"/>
          <w:kern w:val="0"/>
        </w:rPr>
        <w:t>.</w:t>
      </w:r>
      <w:r>
        <w:rPr>
          <w:rFonts w:ascii="黑体" w:eastAsia="黑体" w:hAnsi="黑体" w:hint="eastAsia"/>
          <w:kern w:val="0"/>
        </w:rPr>
        <w:t>3</w:t>
      </w:r>
      <w:r>
        <w:rPr>
          <w:rFonts w:ascii="黑体" w:eastAsia="黑体" w:hAnsi="黑体"/>
          <w:kern w:val="0"/>
        </w:rPr>
        <w:t>.</w:t>
      </w:r>
      <w:r>
        <w:rPr>
          <w:rFonts w:ascii="黑体" w:eastAsia="黑体" w:hAnsi="黑体" w:hint="eastAsia"/>
          <w:kern w:val="0"/>
        </w:rPr>
        <w:t>2</w:t>
      </w:r>
      <w:r>
        <w:rPr>
          <w:rFonts w:ascii="黑体" w:eastAsia="黑体" w:hAnsi="黑体"/>
          <w:kern w:val="0"/>
        </w:rPr>
        <w:t xml:space="preserve">  </w:t>
      </w:r>
      <w:r>
        <w:rPr>
          <w:rFonts w:hint="eastAsia"/>
        </w:rPr>
        <w:t>应</w:t>
      </w:r>
      <w:r>
        <w:t>配置</w:t>
      </w:r>
      <w:r>
        <w:rPr>
          <w:rFonts w:hint="eastAsia"/>
        </w:rPr>
        <w:t>与自身环境风险水平相匹配</w:t>
      </w:r>
      <w:r>
        <w:rPr>
          <w:rFonts w:hint="eastAsia"/>
        </w:rPr>
        <w:t>的</w:t>
      </w:r>
      <w:r>
        <w:t>减缓、消除、降低</w:t>
      </w:r>
      <w:r>
        <w:rPr>
          <w:rFonts w:hint="eastAsia"/>
        </w:rPr>
        <w:t>废气排放</w:t>
      </w:r>
      <w:r>
        <w:t>的</w:t>
      </w:r>
      <w:r>
        <w:rPr>
          <w:rFonts w:hint="eastAsia"/>
        </w:rPr>
        <w:t>物资</w:t>
      </w:r>
      <w:r>
        <w:t>和设施</w:t>
      </w:r>
      <w:r>
        <w:rPr>
          <w:rFonts w:hint="eastAsia"/>
        </w:rPr>
        <w:t>，并确保</w:t>
      </w:r>
      <w:r>
        <w:t>事故状态下事故火炬的</w:t>
      </w:r>
      <w:r>
        <w:rPr>
          <w:rFonts w:hint="eastAsia"/>
        </w:rPr>
        <w:t>安全可靠</w:t>
      </w:r>
      <w:r>
        <w:t>燃烧</w:t>
      </w:r>
      <w:r>
        <w:rPr>
          <w:rFonts w:hint="eastAsia"/>
        </w:rPr>
        <w:t>。</w:t>
      </w:r>
    </w:p>
    <w:p w:rsidR="00000000" w:rsidRDefault="00CA10C8">
      <w:pPr>
        <w:pStyle w:val="afe"/>
        <w:numPr>
          <w:ilvl w:val="0"/>
          <w:numId w:val="0"/>
        </w:numPr>
        <w:spacing w:before="156" w:afterLines="50" w:after="156"/>
        <w:outlineLvl w:val="2"/>
        <w:rPr>
          <w:rFonts w:hAnsi="黑体"/>
        </w:rPr>
      </w:pPr>
      <w:r>
        <w:rPr>
          <w:rFonts w:hAnsi="黑体" w:hint="eastAsia"/>
        </w:rPr>
        <w:t>7</w:t>
      </w:r>
      <w:r>
        <w:rPr>
          <w:rFonts w:hAnsi="黑体"/>
        </w:rPr>
        <w:t>.</w:t>
      </w:r>
      <w:r>
        <w:rPr>
          <w:rFonts w:hAnsi="黑体" w:hint="eastAsia"/>
        </w:rPr>
        <w:t>4</w:t>
      </w:r>
      <w:r>
        <w:rPr>
          <w:rFonts w:hAnsi="黑体"/>
        </w:rPr>
        <w:t xml:space="preserve">  </w:t>
      </w:r>
      <w:r>
        <w:rPr>
          <w:rFonts w:hAnsi="黑体" w:hint="eastAsia"/>
        </w:rPr>
        <w:t>其他</w:t>
      </w:r>
    </w:p>
    <w:p w:rsidR="00000000" w:rsidRDefault="00CA10C8">
      <w:pPr>
        <w:pStyle w:val="aff8"/>
        <w:numPr>
          <w:ilvl w:val="0"/>
          <w:numId w:val="0"/>
        </w:numPr>
        <w:jc w:val="left"/>
        <w:outlineLvl w:val="9"/>
        <w:rPr>
          <w:rFonts w:ascii="Times New Roman" w:eastAsia="宋体"/>
        </w:rPr>
      </w:pPr>
      <w:r>
        <w:rPr>
          <w:rFonts w:hAnsi="黑体" w:hint="eastAsia"/>
        </w:rPr>
        <w:t>7</w:t>
      </w:r>
      <w:r>
        <w:rPr>
          <w:rFonts w:hAnsi="黑体"/>
        </w:rPr>
        <w:t>.</w:t>
      </w:r>
      <w:r>
        <w:rPr>
          <w:rFonts w:hAnsi="黑体" w:hint="eastAsia"/>
        </w:rPr>
        <w:t>4</w:t>
      </w:r>
      <w:r>
        <w:rPr>
          <w:rFonts w:hAnsi="黑体"/>
        </w:rPr>
        <w:t xml:space="preserve">.1  </w:t>
      </w:r>
      <w:r>
        <w:rPr>
          <w:rFonts w:ascii="Times New Roman" w:eastAsia="宋体" w:hint="eastAsia"/>
        </w:rPr>
        <w:t>应针对可能</w:t>
      </w:r>
      <w:r>
        <w:rPr>
          <w:rFonts w:ascii="Times New Roman" w:eastAsia="宋体"/>
        </w:rPr>
        <w:t>造成</w:t>
      </w:r>
      <w:r>
        <w:rPr>
          <w:rFonts w:ascii="Times New Roman" w:eastAsia="宋体" w:hint="eastAsia"/>
        </w:rPr>
        <w:t>土壤及地下水污染的</w:t>
      </w:r>
      <w:r>
        <w:rPr>
          <w:rFonts w:ascii="Times New Roman" w:eastAsia="宋体"/>
        </w:rPr>
        <w:t>区域采取有效的</w:t>
      </w:r>
      <w:r>
        <w:rPr>
          <w:rFonts w:ascii="Times New Roman" w:eastAsia="宋体" w:hint="eastAsia"/>
        </w:rPr>
        <w:t>阻隔或防渗</w:t>
      </w:r>
      <w:r>
        <w:rPr>
          <w:rFonts w:ascii="Times New Roman" w:eastAsia="宋体"/>
        </w:rPr>
        <w:t>措施</w:t>
      </w:r>
      <w:r>
        <w:rPr>
          <w:rFonts w:ascii="Times New Roman" w:eastAsia="宋体" w:hint="eastAsia"/>
        </w:rPr>
        <w:t>。</w:t>
      </w:r>
    </w:p>
    <w:p w:rsidR="00000000" w:rsidRDefault="00CA10C8">
      <w:r>
        <w:rPr>
          <w:rFonts w:ascii="黑体" w:eastAsia="黑体" w:hAnsi="黑体" w:hint="eastAsia"/>
          <w:kern w:val="0"/>
        </w:rPr>
        <w:t>7.4.</w:t>
      </w:r>
      <w:r>
        <w:rPr>
          <w:rFonts w:ascii="黑体" w:eastAsia="黑体" w:hAnsi="黑体" w:hint="eastAsia"/>
          <w:kern w:val="0"/>
        </w:rPr>
        <w:t>2</w:t>
      </w:r>
      <w:r>
        <w:rPr>
          <w:rFonts w:ascii="黑体" w:eastAsia="黑体" w:hAnsi="黑体" w:hint="eastAsia"/>
          <w:kern w:val="0"/>
        </w:rPr>
        <w:t xml:space="preserve">  </w:t>
      </w:r>
      <w:r>
        <w:rPr>
          <w:rFonts w:hint="eastAsia"/>
        </w:rPr>
        <w:t>应按照规范要求，在污水站、生产车间、危废库及厂区上下游等重要节点设置地下水、土壤监测点。</w:t>
      </w:r>
    </w:p>
    <w:p w:rsidR="00000000" w:rsidRDefault="00CA10C8">
      <w:pPr>
        <w:rPr>
          <w:rFonts w:hint="eastAsia"/>
        </w:rPr>
      </w:pPr>
      <w:r>
        <w:rPr>
          <w:rFonts w:ascii="黑体" w:eastAsia="黑体" w:hAnsi="黑体" w:hint="eastAsia"/>
          <w:kern w:val="0"/>
        </w:rPr>
        <w:t>7.4.</w:t>
      </w:r>
      <w:r>
        <w:rPr>
          <w:rFonts w:ascii="黑体" w:eastAsia="黑体" w:hAnsi="黑体" w:hint="eastAsia"/>
          <w:kern w:val="0"/>
        </w:rPr>
        <w:t>3</w:t>
      </w:r>
      <w:r>
        <w:rPr>
          <w:rFonts w:ascii="黑体" w:eastAsia="黑体" w:hAnsi="黑体" w:hint="eastAsia"/>
          <w:kern w:val="0"/>
        </w:rPr>
        <w:t xml:space="preserve">  </w:t>
      </w:r>
      <w:r>
        <w:rPr>
          <w:rFonts w:hint="eastAsia"/>
        </w:rPr>
        <w:t>应检测装置地沟</w:t>
      </w:r>
      <w:r>
        <w:rPr>
          <w:rFonts w:hint="eastAsia"/>
        </w:rPr>
        <w:t>、围堰等的</w:t>
      </w:r>
      <w:r>
        <w:rPr>
          <w:rFonts w:hint="eastAsia"/>
        </w:rPr>
        <w:t>防渗能力。</w:t>
      </w:r>
    </w:p>
    <w:p w:rsidR="00000000" w:rsidRDefault="00CA10C8">
      <w:pPr>
        <w:pStyle w:val="aff8"/>
        <w:numPr>
          <w:ilvl w:val="0"/>
          <w:numId w:val="0"/>
        </w:numPr>
        <w:jc w:val="left"/>
        <w:outlineLvl w:val="9"/>
        <w:rPr>
          <w:rFonts w:hint="eastAsia"/>
        </w:rPr>
      </w:pPr>
      <w:r>
        <w:rPr>
          <w:rFonts w:hAnsi="黑体" w:hint="eastAsia"/>
        </w:rPr>
        <w:lastRenderedPageBreak/>
        <w:t>7.4.</w:t>
      </w:r>
      <w:r>
        <w:rPr>
          <w:rFonts w:hAnsi="黑体" w:hint="eastAsia"/>
        </w:rPr>
        <w:t>4</w:t>
      </w:r>
      <w:r>
        <w:rPr>
          <w:rFonts w:hAnsi="黑体"/>
        </w:rPr>
        <w:t xml:space="preserve">  </w:t>
      </w:r>
      <w:r>
        <w:rPr>
          <w:rFonts w:ascii="Times New Roman" w:eastAsia="宋体" w:hint="eastAsia"/>
        </w:rPr>
        <w:t>应</w:t>
      </w:r>
      <w:r>
        <w:rPr>
          <w:rFonts w:ascii="Times New Roman" w:eastAsia="宋体"/>
        </w:rPr>
        <w:t>具备</w:t>
      </w:r>
      <w:r>
        <w:rPr>
          <w:rFonts w:ascii="Times New Roman" w:eastAsia="宋体" w:hint="eastAsia"/>
        </w:rPr>
        <w:t>固体废物</w:t>
      </w:r>
      <w:r>
        <w:rPr>
          <w:rFonts w:ascii="Times New Roman" w:eastAsia="宋体"/>
        </w:rPr>
        <w:t>收集和暂存能力</w:t>
      </w:r>
      <w:r>
        <w:rPr>
          <w:rFonts w:ascii="Times New Roman" w:eastAsia="宋体" w:hint="eastAsia"/>
        </w:rPr>
        <w:t>，建立合</w:t>
      </w:r>
      <w:r>
        <w:rPr>
          <w:rFonts w:ascii="Times New Roman" w:eastAsia="宋体" w:hint="eastAsia"/>
        </w:rPr>
        <w:t>法安全处置渠道</w:t>
      </w:r>
      <w:r>
        <w:rPr>
          <w:rFonts w:ascii="Times New Roman" w:eastAsia="宋体"/>
        </w:rPr>
        <w:t>。</w:t>
      </w:r>
    </w:p>
    <w:p w:rsidR="00000000" w:rsidRDefault="00CA10C8">
      <w:pPr>
        <w:pStyle w:val="afe"/>
        <w:numPr>
          <w:ilvl w:val="0"/>
          <w:numId w:val="0"/>
        </w:numPr>
        <w:spacing w:beforeLines="100" w:before="312" w:afterLines="100" w:after="312"/>
        <w:outlineLvl w:val="0"/>
        <w:rPr>
          <w:rFonts w:hAnsi="黑体" w:hint="eastAsia"/>
        </w:rPr>
      </w:pPr>
      <w:bookmarkStart w:id="43" w:name="_Toc201"/>
      <w:r>
        <w:rPr>
          <w:rFonts w:hAnsi="黑体" w:hint="eastAsia"/>
        </w:rPr>
        <w:t>8</w:t>
      </w:r>
      <w:r>
        <w:rPr>
          <w:rFonts w:hAnsi="黑体"/>
        </w:rPr>
        <w:t xml:space="preserve">  </w:t>
      </w:r>
      <w:r>
        <w:rPr>
          <w:rFonts w:hAnsi="黑体" w:hint="eastAsia"/>
        </w:rPr>
        <w:t>应急</w:t>
      </w:r>
      <w:r>
        <w:rPr>
          <w:rFonts w:hAnsi="黑体" w:hint="eastAsia"/>
        </w:rPr>
        <w:t>响应及事后恢复</w:t>
      </w:r>
      <w:bookmarkEnd w:id="43"/>
    </w:p>
    <w:p w:rsidR="00000000" w:rsidRDefault="00CA10C8">
      <w:pPr>
        <w:pStyle w:val="afe"/>
        <w:numPr>
          <w:ilvl w:val="0"/>
          <w:numId w:val="0"/>
        </w:numPr>
        <w:spacing w:before="156" w:afterLines="50" w:after="156"/>
        <w:outlineLvl w:val="2"/>
        <w:rPr>
          <w:rFonts w:hAnsi="黑体"/>
        </w:rPr>
      </w:pPr>
      <w:r>
        <w:rPr>
          <w:rFonts w:hAnsi="黑体" w:hint="eastAsia"/>
        </w:rPr>
        <w:t>8.1</w:t>
      </w:r>
      <w:r>
        <w:rPr>
          <w:rFonts w:hAnsi="黑体"/>
        </w:rPr>
        <w:t xml:space="preserve">  </w:t>
      </w:r>
      <w:r>
        <w:rPr>
          <w:rFonts w:hAnsi="黑体"/>
        </w:rPr>
        <w:t>信息报告</w:t>
      </w:r>
    </w:p>
    <w:p w:rsidR="00000000" w:rsidRDefault="00CA10C8">
      <w:pPr>
        <w:pStyle w:val="aff8"/>
        <w:numPr>
          <w:ilvl w:val="0"/>
          <w:numId w:val="0"/>
        </w:numPr>
        <w:jc w:val="left"/>
        <w:outlineLvl w:val="9"/>
        <w:rPr>
          <w:rFonts w:ascii="Times New Roman" w:eastAsia="宋体" w:hint="eastAsia"/>
        </w:rPr>
      </w:pPr>
      <w:r>
        <w:rPr>
          <w:rFonts w:hAnsi="黑体" w:hint="eastAsia"/>
        </w:rPr>
        <w:t>8.1</w:t>
      </w:r>
      <w:r>
        <w:rPr>
          <w:rFonts w:hAnsi="黑体"/>
        </w:rPr>
        <w:t xml:space="preserve">.1  </w:t>
      </w:r>
      <w:r>
        <w:rPr>
          <w:rFonts w:ascii="Times New Roman" w:eastAsia="宋体" w:hint="eastAsia"/>
        </w:rPr>
        <w:t>应</w:t>
      </w:r>
      <w:r>
        <w:rPr>
          <w:rFonts w:ascii="Times New Roman" w:eastAsia="宋体"/>
        </w:rPr>
        <w:t>建立突发环境事件信息报告制度</w:t>
      </w:r>
      <w:r>
        <w:rPr>
          <w:rFonts w:ascii="Times New Roman" w:eastAsia="宋体" w:hint="eastAsia"/>
        </w:rPr>
        <w:t>并执行</w:t>
      </w:r>
      <w:r>
        <w:rPr>
          <w:rFonts w:ascii="Times New Roman" w:eastAsia="宋体"/>
        </w:rPr>
        <w:t>。</w:t>
      </w:r>
    </w:p>
    <w:p w:rsidR="00000000" w:rsidRDefault="00CA10C8">
      <w:pPr>
        <w:pStyle w:val="aff8"/>
        <w:numPr>
          <w:ilvl w:val="0"/>
          <w:numId w:val="0"/>
        </w:numPr>
        <w:jc w:val="left"/>
        <w:outlineLvl w:val="9"/>
        <w:rPr>
          <w:rFonts w:ascii="宋体" w:eastAsia="宋体" w:hAnsi="宋体"/>
        </w:rPr>
      </w:pPr>
      <w:r>
        <w:rPr>
          <w:rFonts w:hAnsi="黑体" w:hint="eastAsia"/>
        </w:rPr>
        <w:t>8.1</w:t>
      </w:r>
      <w:r>
        <w:rPr>
          <w:rFonts w:hAnsi="黑体"/>
        </w:rPr>
        <w:t>.</w:t>
      </w:r>
      <w:r>
        <w:rPr>
          <w:rFonts w:hAnsi="黑体" w:hint="eastAsia"/>
        </w:rPr>
        <w:t>2</w:t>
      </w:r>
      <w:r>
        <w:rPr>
          <w:rFonts w:hAnsi="黑体"/>
        </w:rPr>
        <w:t xml:space="preserve">  </w:t>
      </w:r>
      <w:r>
        <w:rPr>
          <w:rFonts w:ascii="宋体" w:eastAsia="宋体" w:hAnsi="宋体" w:hint="eastAsia"/>
        </w:rPr>
        <w:t>应急值守</w:t>
      </w:r>
      <w:r>
        <w:rPr>
          <w:rFonts w:ascii="宋体" w:eastAsia="宋体" w:hAnsi="宋体"/>
        </w:rPr>
        <w:t>人</w:t>
      </w:r>
      <w:r>
        <w:rPr>
          <w:rFonts w:ascii="宋体" w:eastAsia="宋体" w:hAnsi="宋体" w:hint="eastAsia"/>
        </w:rPr>
        <w:t>员</w:t>
      </w:r>
      <w:r>
        <w:rPr>
          <w:rFonts w:ascii="宋体" w:eastAsia="宋体" w:hAnsi="宋体"/>
        </w:rPr>
        <w:t>保持</w:t>
      </w:r>
      <w:r>
        <w:rPr>
          <w:rFonts w:ascii="宋体" w:eastAsia="宋体" w:hAnsi="宋体"/>
        </w:rPr>
        <w:t>24</w:t>
      </w:r>
      <w:r>
        <w:rPr>
          <w:rFonts w:ascii="宋体" w:eastAsia="宋体" w:hAnsi="宋体"/>
        </w:rPr>
        <w:t>小时</w:t>
      </w:r>
      <w:r>
        <w:rPr>
          <w:rFonts w:ascii="宋体" w:eastAsia="宋体" w:hAnsi="宋体" w:hint="eastAsia"/>
        </w:rPr>
        <w:t>通讯</w:t>
      </w:r>
      <w:r>
        <w:rPr>
          <w:rFonts w:ascii="宋体" w:eastAsia="宋体" w:hAnsi="宋体"/>
        </w:rPr>
        <w:t>畅通。</w:t>
      </w:r>
    </w:p>
    <w:p w:rsidR="00000000" w:rsidRDefault="00CA10C8">
      <w:pPr>
        <w:pStyle w:val="afe"/>
        <w:numPr>
          <w:ilvl w:val="0"/>
          <w:numId w:val="0"/>
        </w:numPr>
        <w:spacing w:before="156" w:afterLines="50" w:after="156"/>
        <w:outlineLvl w:val="2"/>
        <w:rPr>
          <w:rFonts w:hAnsi="黑体"/>
        </w:rPr>
      </w:pPr>
      <w:r>
        <w:rPr>
          <w:rFonts w:hAnsi="黑体" w:hint="eastAsia"/>
        </w:rPr>
        <w:t>8</w:t>
      </w:r>
      <w:r>
        <w:rPr>
          <w:rFonts w:hAnsi="黑体"/>
        </w:rPr>
        <w:t>.</w:t>
      </w:r>
      <w:r>
        <w:rPr>
          <w:rFonts w:hAnsi="黑体" w:hint="eastAsia"/>
        </w:rPr>
        <w:t>2</w:t>
      </w:r>
      <w:r>
        <w:rPr>
          <w:rFonts w:hAnsi="黑体"/>
        </w:rPr>
        <w:t xml:space="preserve">  </w:t>
      </w:r>
      <w:r>
        <w:rPr>
          <w:rFonts w:hAnsi="黑体" w:hint="eastAsia"/>
        </w:rPr>
        <w:t>事后恢复</w:t>
      </w:r>
    </w:p>
    <w:p w:rsidR="00000000" w:rsidRDefault="00CA10C8">
      <w:r>
        <w:rPr>
          <w:rFonts w:ascii="黑体" w:eastAsia="黑体" w:hAnsi="黑体" w:hint="eastAsia"/>
          <w:kern w:val="0"/>
        </w:rPr>
        <w:t>8</w:t>
      </w:r>
      <w:r>
        <w:rPr>
          <w:rFonts w:ascii="黑体" w:eastAsia="黑体" w:hAnsi="黑体" w:hint="eastAsia"/>
          <w:kern w:val="0"/>
        </w:rPr>
        <w:t>.</w:t>
      </w:r>
      <w:r>
        <w:rPr>
          <w:rFonts w:ascii="黑体" w:eastAsia="黑体" w:hAnsi="黑体" w:hint="eastAsia"/>
          <w:kern w:val="0"/>
        </w:rPr>
        <w:t>2</w:t>
      </w:r>
      <w:r>
        <w:rPr>
          <w:rFonts w:ascii="黑体" w:eastAsia="黑体" w:hAnsi="黑体" w:hint="eastAsia"/>
          <w:kern w:val="0"/>
        </w:rPr>
        <w:t xml:space="preserve">.1  </w:t>
      </w:r>
      <w:r>
        <w:rPr>
          <w:rFonts w:hint="eastAsia"/>
        </w:rPr>
        <w:t>应明确事后恢复的工作内容和责任人、现场遗留污染物的后续处置措施，以及环境应急相关设施、设备、场所的维护和更新措施。</w:t>
      </w:r>
    </w:p>
    <w:p w:rsidR="00000000" w:rsidRDefault="00CA10C8">
      <w:pPr>
        <w:rPr>
          <w:rFonts w:hint="eastAsia"/>
        </w:rPr>
      </w:pPr>
      <w:r>
        <w:rPr>
          <w:rFonts w:ascii="黑体" w:eastAsia="黑体" w:hAnsi="黑体" w:hint="eastAsia"/>
          <w:kern w:val="0"/>
        </w:rPr>
        <w:t>8</w:t>
      </w:r>
      <w:r>
        <w:rPr>
          <w:rFonts w:ascii="黑体" w:eastAsia="黑体" w:hAnsi="黑体" w:hint="eastAsia"/>
          <w:kern w:val="0"/>
        </w:rPr>
        <w:t>.</w:t>
      </w:r>
      <w:r>
        <w:rPr>
          <w:rFonts w:ascii="黑体" w:eastAsia="黑体" w:hAnsi="黑体" w:hint="eastAsia"/>
          <w:kern w:val="0"/>
        </w:rPr>
        <w:t>2</w:t>
      </w:r>
      <w:r>
        <w:rPr>
          <w:rFonts w:ascii="黑体" w:eastAsia="黑体" w:hAnsi="黑体" w:hint="eastAsia"/>
          <w:kern w:val="0"/>
        </w:rPr>
        <w:t xml:space="preserve">.2  </w:t>
      </w:r>
      <w:r>
        <w:rPr>
          <w:rFonts w:hint="eastAsia"/>
        </w:rPr>
        <w:t>应配合生态环境主管部门开展生态环境损害评估、赔偿、事件调查处理等工作。</w:t>
      </w:r>
    </w:p>
    <w:p w:rsidR="00000000" w:rsidRDefault="00CA10C8">
      <w:pPr>
        <w:pStyle w:val="afe"/>
        <w:numPr>
          <w:ilvl w:val="0"/>
          <w:numId w:val="0"/>
        </w:numPr>
        <w:spacing w:beforeLines="100" w:before="312" w:afterLines="100" w:after="312"/>
        <w:outlineLvl w:val="0"/>
        <w:rPr>
          <w:rFonts w:hAnsi="黑体"/>
        </w:rPr>
      </w:pPr>
      <w:bookmarkStart w:id="44" w:name="_Toc6785"/>
      <w:bookmarkStart w:id="45" w:name="_Toc63079585"/>
      <w:r>
        <w:rPr>
          <w:rFonts w:hAnsi="黑体" w:hint="eastAsia"/>
        </w:rPr>
        <w:t>9</w:t>
      </w:r>
      <w:r>
        <w:rPr>
          <w:rFonts w:hAnsi="黑体"/>
        </w:rPr>
        <w:t xml:space="preserve">  </w:t>
      </w:r>
      <w:r>
        <w:rPr>
          <w:rFonts w:hAnsi="黑体"/>
        </w:rPr>
        <w:t>应急监测</w:t>
      </w:r>
      <w:bookmarkEnd w:id="44"/>
      <w:bookmarkEnd w:id="45"/>
    </w:p>
    <w:p w:rsidR="00000000" w:rsidRDefault="00CA10C8">
      <w:pPr>
        <w:pStyle w:val="aff8"/>
        <w:numPr>
          <w:ilvl w:val="0"/>
          <w:numId w:val="0"/>
        </w:numPr>
        <w:outlineLvl w:val="9"/>
        <w:rPr>
          <w:rFonts w:ascii="Times New Roman" w:eastAsia="宋体" w:hint="eastAsia"/>
        </w:rPr>
      </w:pPr>
      <w:r>
        <w:rPr>
          <w:rFonts w:hAnsi="黑体" w:hint="eastAsia"/>
        </w:rPr>
        <w:t>9</w:t>
      </w:r>
      <w:r>
        <w:rPr>
          <w:rFonts w:hAnsi="黑体"/>
        </w:rPr>
        <w:t xml:space="preserve">.1  </w:t>
      </w:r>
      <w:r>
        <w:rPr>
          <w:rFonts w:ascii="Times New Roman" w:eastAsia="宋体" w:hint="eastAsia"/>
        </w:rPr>
        <w:t>应</w:t>
      </w:r>
      <w:r>
        <w:rPr>
          <w:rFonts w:ascii="Times New Roman" w:eastAsia="宋体"/>
        </w:rPr>
        <w:t>具备应急监测</w:t>
      </w:r>
      <w:r>
        <w:rPr>
          <w:rFonts w:ascii="Times New Roman" w:eastAsia="宋体" w:hint="eastAsia"/>
        </w:rPr>
        <w:t>和</w:t>
      </w:r>
      <w:r>
        <w:rPr>
          <w:rFonts w:ascii="Times New Roman" w:eastAsia="宋体"/>
        </w:rPr>
        <w:t>快速检测能力</w:t>
      </w:r>
      <w:r>
        <w:rPr>
          <w:rFonts w:ascii="Times New Roman" w:eastAsia="宋体" w:hint="eastAsia"/>
        </w:rPr>
        <w:t>，应急监测的点位布设、采样及监测要求应</w:t>
      </w:r>
      <w:r>
        <w:rPr>
          <w:rFonts w:ascii="宋体" w:eastAsia="宋体" w:hAnsi="宋体" w:hint="eastAsia"/>
        </w:rPr>
        <w:t>按</w:t>
      </w:r>
      <w:r>
        <w:rPr>
          <w:rFonts w:ascii="宋体" w:eastAsia="宋体" w:hAnsi="宋体" w:hint="eastAsia"/>
        </w:rPr>
        <w:t>H</w:t>
      </w:r>
      <w:r>
        <w:rPr>
          <w:rFonts w:ascii="宋体" w:eastAsia="宋体" w:hAnsi="宋体"/>
        </w:rPr>
        <w:t>J 589</w:t>
      </w:r>
      <w:r>
        <w:rPr>
          <w:rFonts w:ascii="宋体" w:eastAsia="宋体" w:hAnsi="宋体" w:hint="eastAsia"/>
        </w:rPr>
        <w:t>要</w:t>
      </w:r>
      <w:r>
        <w:rPr>
          <w:rFonts w:ascii="Times New Roman" w:eastAsia="宋体" w:hint="eastAsia"/>
        </w:rPr>
        <w:t>求执行。</w:t>
      </w:r>
    </w:p>
    <w:p w:rsidR="00000000" w:rsidRDefault="00CA10C8">
      <w:r>
        <w:rPr>
          <w:rFonts w:ascii="黑体" w:eastAsia="黑体" w:hAnsi="黑体" w:hint="eastAsia"/>
          <w:kern w:val="0"/>
        </w:rPr>
        <w:t>9</w:t>
      </w:r>
      <w:r>
        <w:rPr>
          <w:rFonts w:ascii="黑体" w:eastAsia="黑体" w:hAnsi="黑体" w:hint="eastAsia"/>
          <w:kern w:val="0"/>
        </w:rPr>
        <w:t>.2</w:t>
      </w:r>
      <w:r>
        <w:rPr>
          <w:rFonts w:ascii="黑体" w:eastAsia="黑体" w:hAnsi="黑体"/>
          <w:kern w:val="0"/>
        </w:rPr>
        <w:t xml:space="preserve">  </w:t>
      </w:r>
      <w:r>
        <w:rPr>
          <w:rFonts w:hint="eastAsia"/>
          <w:kern w:val="0"/>
        </w:rPr>
        <w:t>各级</w:t>
      </w:r>
      <w:r>
        <w:rPr>
          <w:kern w:val="0"/>
        </w:rPr>
        <w:t>企业应急监测</w:t>
      </w:r>
      <w:r>
        <w:rPr>
          <w:rFonts w:hint="eastAsia"/>
          <w:kern w:val="0"/>
        </w:rPr>
        <w:t>应满足：</w:t>
      </w:r>
    </w:p>
    <w:p w:rsidR="00000000" w:rsidRDefault="00CA10C8">
      <w:pPr>
        <w:pStyle w:val="afe"/>
        <w:numPr>
          <w:ilvl w:val="0"/>
          <w:numId w:val="0"/>
        </w:numPr>
        <w:spacing w:beforeLines="0"/>
        <w:ind w:firstLineChars="200" w:firstLine="420"/>
        <w:outlineLvl w:val="9"/>
        <w:rPr>
          <w:rFonts w:ascii="Times New Roman" w:eastAsia="宋体"/>
        </w:rPr>
      </w:pPr>
      <w:r>
        <w:rPr>
          <w:rFonts w:hAnsi="黑体" w:hint="eastAsia"/>
        </w:rPr>
        <w:t>a)</w:t>
      </w:r>
      <w:r>
        <w:rPr>
          <w:rFonts w:hAnsi="黑体"/>
        </w:rPr>
        <w:t xml:space="preserve">  </w:t>
      </w:r>
      <w:r>
        <w:rPr>
          <w:rFonts w:ascii="Times New Roman" w:eastAsia="宋体" w:hint="eastAsia"/>
        </w:rPr>
        <w:t>Ⅰ</w:t>
      </w:r>
      <w:r>
        <w:rPr>
          <w:rFonts w:ascii="Times New Roman" w:eastAsia="宋体"/>
        </w:rPr>
        <w:t>级</w:t>
      </w:r>
      <w:r>
        <w:rPr>
          <w:rFonts w:ascii="Times New Roman" w:eastAsia="宋体" w:hint="eastAsia"/>
        </w:rPr>
        <w:t>企业</w:t>
      </w:r>
      <w:r>
        <w:rPr>
          <w:rFonts w:ascii="Times New Roman" w:eastAsia="宋体"/>
        </w:rPr>
        <w:t>：</w:t>
      </w:r>
      <w:r>
        <w:rPr>
          <w:rFonts w:ascii="Times New Roman" w:eastAsia="宋体" w:hint="eastAsia"/>
        </w:rPr>
        <w:t>宜</w:t>
      </w:r>
      <w:r>
        <w:rPr>
          <w:rFonts w:ascii="Times New Roman" w:eastAsia="宋体"/>
        </w:rPr>
        <w:t>自建实验室，</w:t>
      </w:r>
      <w:r>
        <w:rPr>
          <w:rFonts w:ascii="Times New Roman" w:eastAsia="宋体" w:hint="eastAsia"/>
        </w:rPr>
        <w:t>检测能力</w:t>
      </w:r>
      <w:r>
        <w:rPr>
          <w:rFonts w:ascii="Times New Roman" w:eastAsia="宋体"/>
        </w:rPr>
        <w:t>至少应覆盖废水、废气要素，检测因子覆盖</w:t>
      </w:r>
      <w:r>
        <w:rPr>
          <w:rFonts w:ascii="Times New Roman" w:eastAsia="宋体" w:hint="eastAsia"/>
        </w:rPr>
        <w:t>企业特征污染物</w:t>
      </w:r>
      <w:r>
        <w:rPr>
          <w:rFonts w:ascii="Times New Roman" w:eastAsia="宋体"/>
        </w:rPr>
        <w:t>；配备</w:t>
      </w:r>
      <w:r>
        <w:rPr>
          <w:rFonts w:ascii="Times New Roman" w:eastAsia="宋体" w:hint="eastAsia"/>
        </w:rPr>
        <w:t>便携式红外热成像仪、本企业涉及的有毒有害气体快速检测仪。</w:t>
      </w:r>
    </w:p>
    <w:p w:rsidR="00000000" w:rsidRDefault="00CA10C8">
      <w:pPr>
        <w:pStyle w:val="afe"/>
        <w:numPr>
          <w:ilvl w:val="0"/>
          <w:numId w:val="0"/>
        </w:numPr>
        <w:spacing w:beforeLines="0"/>
        <w:ind w:firstLineChars="200" w:firstLine="420"/>
        <w:outlineLvl w:val="9"/>
        <w:rPr>
          <w:rFonts w:ascii="Times New Roman" w:eastAsia="宋体"/>
        </w:rPr>
      </w:pPr>
      <w:r>
        <w:rPr>
          <w:rFonts w:ascii="Times New Roman" w:eastAsia="宋体" w:hint="eastAsia"/>
        </w:rPr>
        <w:t>b)</w:t>
      </w:r>
      <w:r>
        <w:rPr>
          <w:rFonts w:ascii="Times New Roman" w:eastAsia="宋体"/>
        </w:rPr>
        <w:t xml:space="preserve">  </w:t>
      </w:r>
      <w:r>
        <w:rPr>
          <w:rFonts w:ascii="Times New Roman" w:eastAsia="宋体" w:hint="eastAsia"/>
        </w:rPr>
        <w:t>Ⅱ</w:t>
      </w:r>
      <w:r>
        <w:rPr>
          <w:rFonts w:ascii="Times New Roman" w:eastAsia="宋体"/>
        </w:rPr>
        <w:t>级</w:t>
      </w:r>
      <w:r>
        <w:rPr>
          <w:rFonts w:ascii="Times New Roman" w:eastAsia="宋体" w:hint="eastAsia"/>
        </w:rPr>
        <w:t>企业</w:t>
      </w:r>
      <w:r>
        <w:rPr>
          <w:rFonts w:ascii="Times New Roman" w:eastAsia="宋体"/>
        </w:rPr>
        <w:t>：</w:t>
      </w:r>
      <w:r>
        <w:rPr>
          <w:rFonts w:ascii="Times New Roman" w:eastAsia="宋体" w:hint="eastAsia"/>
        </w:rPr>
        <w:t>宜</w:t>
      </w:r>
      <w:r>
        <w:rPr>
          <w:rFonts w:ascii="Times New Roman" w:eastAsia="宋体"/>
        </w:rPr>
        <w:t>自建实验室，</w:t>
      </w:r>
      <w:r>
        <w:rPr>
          <w:rFonts w:ascii="Times New Roman" w:eastAsia="宋体" w:hint="eastAsia"/>
        </w:rPr>
        <w:t>检测能力</w:t>
      </w:r>
      <w:r>
        <w:rPr>
          <w:rFonts w:ascii="Times New Roman" w:eastAsia="宋体"/>
        </w:rPr>
        <w:t>至少应覆盖废气要素，检测因子覆盖</w:t>
      </w:r>
      <w:r>
        <w:rPr>
          <w:rFonts w:ascii="Times New Roman" w:eastAsia="宋体" w:hint="eastAsia"/>
        </w:rPr>
        <w:t>企业特征污染物</w:t>
      </w:r>
      <w:r>
        <w:rPr>
          <w:rFonts w:ascii="Times New Roman" w:eastAsia="宋体"/>
        </w:rPr>
        <w:t>；废水因子</w:t>
      </w:r>
      <w:r>
        <w:rPr>
          <w:rFonts w:ascii="Times New Roman" w:eastAsia="宋体" w:hint="eastAsia"/>
        </w:rPr>
        <w:t>检测</w:t>
      </w:r>
      <w:r>
        <w:rPr>
          <w:rFonts w:ascii="Times New Roman" w:eastAsia="宋体"/>
        </w:rPr>
        <w:t>可依托区域</w:t>
      </w:r>
      <w:r>
        <w:rPr>
          <w:rFonts w:ascii="Times New Roman" w:eastAsia="宋体" w:hint="eastAsia"/>
        </w:rPr>
        <w:t>其他单位</w:t>
      </w:r>
      <w:r>
        <w:rPr>
          <w:rFonts w:ascii="Times New Roman" w:eastAsia="宋体"/>
        </w:rPr>
        <w:t>；</w:t>
      </w:r>
      <w:r>
        <w:rPr>
          <w:rFonts w:ascii="Times New Roman" w:eastAsia="宋体" w:hint="eastAsia"/>
        </w:rPr>
        <w:t>配备本企业涉及的有毒有害气体快速检测仪。</w:t>
      </w:r>
    </w:p>
    <w:p w:rsidR="00000000" w:rsidRDefault="00CA10C8">
      <w:pPr>
        <w:pStyle w:val="afe"/>
        <w:numPr>
          <w:ilvl w:val="0"/>
          <w:numId w:val="0"/>
        </w:numPr>
        <w:spacing w:beforeLines="0"/>
        <w:ind w:firstLineChars="200" w:firstLine="420"/>
        <w:outlineLvl w:val="9"/>
        <w:rPr>
          <w:rFonts w:ascii="Times New Roman" w:eastAsia="宋体"/>
        </w:rPr>
      </w:pPr>
      <w:r>
        <w:rPr>
          <w:rFonts w:ascii="Times New Roman" w:eastAsia="宋体" w:hint="eastAsia"/>
        </w:rPr>
        <w:t>c)</w:t>
      </w:r>
      <w:r>
        <w:rPr>
          <w:rFonts w:ascii="Times New Roman" w:eastAsia="宋体"/>
        </w:rPr>
        <w:t xml:space="preserve">  </w:t>
      </w:r>
      <w:r>
        <w:rPr>
          <w:rFonts w:ascii="Times New Roman" w:eastAsia="宋体" w:hint="eastAsia"/>
        </w:rPr>
        <w:t>Ⅲ</w:t>
      </w:r>
      <w:r>
        <w:rPr>
          <w:rFonts w:ascii="Times New Roman" w:eastAsia="宋体"/>
        </w:rPr>
        <w:t>级</w:t>
      </w:r>
      <w:r>
        <w:rPr>
          <w:rFonts w:ascii="Times New Roman" w:eastAsia="宋体" w:hint="eastAsia"/>
        </w:rPr>
        <w:t>企业</w:t>
      </w:r>
      <w:r>
        <w:rPr>
          <w:rFonts w:ascii="Times New Roman" w:eastAsia="宋体"/>
        </w:rPr>
        <w:t>：可委托第三方有资质单位，该单位</w:t>
      </w:r>
      <w:r>
        <w:rPr>
          <w:rFonts w:ascii="Times New Roman" w:eastAsia="宋体" w:hint="eastAsia"/>
        </w:rPr>
        <w:t>检测能力</w:t>
      </w:r>
      <w:r>
        <w:rPr>
          <w:rFonts w:ascii="Times New Roman" w:eastAsia="宋体"/>
        </w:rPr>
        <w:t>至少应覆盖废水、废气要素，检测因子覆盖</w:t>
      </w:r>
      <w:r>
        <w:rPr>
          <w:rFonts w:ascii="Times New Roman" w:eastAsia="宋体" w:hint="eastAsia"/>
        </w:rPr>
        <w:t>本企业特征污染物；配备本企业涉及的有毒有害气体快速检测</w:t>
      </w:r>
      <w:r>
        <w:rPr>
          <w:rFonts w:ascii="Times New Roman" w:eastAsia="宋体" w:hint="eastAsia"/>
        </w:rPr>
        <w:t>仪。</w:t>
      </w:r>
      <w:r>
        <w:rPr>
          <w:rFonts w:ascii="Times New Roman" w:eastAsia="宋体"/>
        </w:rPr>
        <w:t xml:space="preserve"> </w:t>
      </w:r>
    </w:p>
    <w:p w:rsidR="00000000" w:rsidRDefault="00CA10C8">
      <w:pPr>
        <w:jc w:val="center"/>
        <w:outlineLvl w:val="1"/>
        <w:rPr>
          <w:rFonts w:eastAsia="黑体"/>
          <w:b/>
        </w:rPr>
        <w:sectPr w:rsidR="00000000">
          <w:headerReference w:type="even" r:id="rId22"/>
          <w:footerReference w:type="even" r:id="rId23"/>
          <w:footerReference w:type="default" r:id="rId24"/>
          <w:pgSz w:w="11906" w:h="16838"/>
          <w:pgMar w:top="1418" w:right="1134" w:bottom="1134" w:left="1418" w:header="1418" w:footer="851" w:gutter="0"/>
          <w:pgNumType w:start="1"/>
          <w:cols w:space="720"/>
          <w:docGrid w:type="lines" w:linePitch="312"/>
        </w:sectPr>
      </w:pPr>
      <w:bookmarkStart w:id="46" w:name="_Toc496270799"/>
    </w:p>
    <w:p w:rsidR="00000000" w:rsidRDefault="00CA10C8">
      <w:pPr>
        <w:jc w:val="center"/>
        <w:outlineLvl w:val="0"/>
        <w:rPr>
          <w:rFonts w:ascii="黑体" w:eastAsia="黑体" w:hAnsi="黑体" w:cs="黑体" w:hint="eastAsia"/>
        </w:rPr>
      </w:pPr>
      <w:bookmarkStart w:id="47" w:name="_Toc14762"/>
      <w:bookmarkEnd w:id="46"/>
      <w:r>
        <w:rPr>
          <w:rFonts w:ascii="黑体" w:eastAsia="黑体" w:hAnsi="黑体" w:cs="黑体" w:hint="eastAsia"/>
        </w:rPr>
        <w:lastRenderedPageBreak/>
        <w:t>附录</w:t>
      </w:r>
      <w:r>
        <w:rPr>
          <w:rFonts w:ascii="黑体" w:eastAsia="黑体" w:hAnsi="黑体" w:cs="黑体" w:hint="eastAsia"/>
        </w:rPr>
        <w:t>A</w:t>
      </w:r>
      <w:bookmarkEnd w:id="47"/>
    </w:p>
    <w:p w:rsidR="00000000" w:rsidRDefault="00CA10C8">
      <w:pPr>
        <w:jc w:val="center"/>
        <w:outlineLvl w:val="0"/>
        <w:rPr>
          <w:rFonts w:ascii="黑体" w:eastAsia="黑体" w:hAnsi="黑体" w:cs="黑体" w:hint="eastAsia"/>
          <w:kern w:val="0"/>
        </w:rPr>
      </w:pPr>
      <w:bookmarkStart w:id="48" w:name="_Toc63079589"/>
      <w:bookmarkStart w:id="49" w:name="_Toc62823655"/>
      <w:bookmarkStart w:id="50" w:name="_Toc70532905"/>
      <w:bookmarkStart w:id="51" w:name="_Toc32368"/>
      <w:r>
        <w:rPr>
          <w:rFonts w:ascii="黑体" w:eastAsia="黑体" w:hAnsi="黑体" w:cs="黑体" w:hint="eastAsia"/>
          <w:kern w:val="0"/>
        </w:rPr>
        <w:t>(</w:t>
      </w:r>
      <w:r>
        <w:rPr>
          <w:rFonts w:ascii="黑体" w:eastAsia="黑体" w:hAnsi="黑体" w:cs="黑体" w:hint="eastAsia"/>
          <w:kern w:val="0"/>
        </w:rPr>
        <w:t>规范性</w:t>
      </w:r>
      <w:r>
        <w:rPr>
          <w:rFonts w:ascii="黑体" w:eastAsia="黑体" w:hAnsi="黑体" w:cs="黑体" w:hint="eastAsia"/>
          <w:kern w:val="0"/>
        </w:rPr>
        <w:t>)</w:t>
      </w:r>
      <w:bookmarkEnd w:id="48"/>
      <w:bookmarkEnd w:id="49"/>
      <w:bookmarkEnd w:id="50"/>
      <w:bookmarkEnd w:id="51"/>
    </w:p>
    <w:p w:rsidR="00000000" w:rsidRDefault="00CA10C8">
      <w:pPr>
        <w:jc w:val="center"/>
        <w:outlineLvl w:val="0"/>
        <w:rPr>
          <w:rFonts w:ascii="黑体" w:eastAsia="黑体" w:hAnsi="黑体" w:cs="黑体" w:hint="eastAsia"/>
          <w:kern w:val="0"/>
        </w:rPr>
      </w:pPr>
      <w:bookmarkStart w:id="52" w:name="_Toc70532906"/>
      <w:bookmarkStart w:id="53" w:name="_Toc21453"/>
      <w:bookmarkStart w:id="54" w:name="_Toc63079590"/>
      <w:r>
        <w:rPr>
          <w:rFonts w:ascii="黑体" w:eastAsia="黑体" w:hAnsi="黑体" w:cs="黑体" w:hint="eastAsia"/>
          <w:kern w:val="0"/>
        </w:rPr>
        <w:t>石油化工企业分类分级</w:t>
      </w:r>
      <w:bookmarkEnd w:id="52"/>
      <w:bookmarkEnd w:id="53"/>
      <w:bookmarkEnd w:id="54"/>
    </w:p>
    <w:p w:rsidR="00000000" w:rsidRDefault="00CA10C8">
      <w:pPr>
        <w:ind w:firstLineChars="200" w:firstLine="360"/>
        <w:rPr>
          <w:rFonts w:ascii="宋体" w:hAnsi="宋体" w:cs="宋体" w:hint="eastAsia"/>
          <w:sz w:val="18"/>
          <w:szCs w:val="18"/>
        </w:rPr>
      </w:pPr>
      <w:r>
        <w:rPr>
          <w:rFonts w:ascii="宋体" w:hAnsi="宋体" w:cs="宋体" w:hint="eastAsia"/>
          <w:sz w:val="18"/>
          <w:szCs w:val="18"/>
        </w:rPr>
        <w:t>按照企业规模大小、突发环境事件风险等级划定企业类别（一、二、三类），石油化工企业环境应急能力分类见表</w:t>
      </w:r>
      <w:r>
        <w:rPr>
          <w:rFonts w:ascii="宋体" w:hAnsi="宋体" w:cs="宋体" w:hint="eastAsia"/>
          <w:sz w:val="18"/>
          <w:szCs w:val="18"/>
        </w:rPr>
        <w:t>A</w:t>
      </w: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w:t>
      </w:r>
      <w:r>
        <w:rPr>
          <w:rFonts w:ascii="宋体" w:hAnsi="宋体" w:cs="宋体" w:hint="eastAsia"/>
          <w:sz w:val="18"/>
          <w:szCs w:val="18"/>
        </w:rPr>
        <w:t>企业规模大小分类方法见表</w:t>
      </w:r>
      <w:r>
        <w:rPr>
          <w:rFonts w:ascii="宋体" w:hAnsi="宋体" w:cs="宋体" w:hint="eastAsia"/>
          <w:sz w:val="18"/>
          <w:szCs w:val="18"/>
        </w:rPr>
        <w:t>A</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；在分类基础上结合实际环境管理需求，对人员要求、隐患排查、应急监测进行分级管理（Ⅰ、Ⅱ、Ⅲ级），分级管理建议见表</w:t>
      </w:r>
      <w:r>
        <w:rPr>
          <w:rFonts w:ascii="宋体" w:hAnsi="宋体" w:cs="宋体" w:hint="eastAsia"/>
          <w:sz w:val="18"/>
          <w:szCs w:val="18"/>
        </w:rPr>
        <w:t>A</w:t>
      </w:r>
      <w:r>
        <w:rPr>
          <w:rFonts w:ascii="宋体" w:hAnsi="宋体" w:cs="宋体" w:hint="eastAsia"/>
          <w:sz w:val="18"/>
          <w:szCs w:val="18"/>
        </w:rPr>
        <w:t>.3</w:t>
      </w:r>
      <w:r>
        <w:rPr>
          <w:rFonts w:ascii="宋体" w:hAnsi="宋体" w:cs="宋体" w:hint="eastAsia"/>
          <w:sz w:val="18"/>
          <w:szCs w:val="18"/>
        </w:rPr>
        <w:t>。</w:t>
      </w:r>
    </w:p>
    <w:p w:rsidR="00000000" w:rsidRDefault="00CA10C8">
      <w:pPr>
        <w:jc w:val="center"/>
        <w:outlineLvl w:val="1"/>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A</w:t>
      </w:r>
      <w:r>
        <w:rPr>
          <w:rFonts w:ascii="黑体" w:eastAsia="黑体" w:hAnsi="黑体" w:cs="黑体" w:hint="eastAsia"/>
          <w:kern w:val="0"/>
        </w:rPr>
        <w:t>.</w:t>
      </w:r>
      <w:r>
        <w:rPr>
          <w:rFonts w:ascii="黑体" w:eastAsia="黑体" w:hAnsi="黑体" w:cs="黑体" w:hint="eastAsia"/>
          <w:kern w:val="0"/>
        </w:rPr>
        <w:t>1</w:t>
      </w:r>
      <w:r>
        <w:rPr>
          <w:rFonts w:ascii="黑体" w:eastAsia="黑体" w:hAnsi="黑体" w:cs="黑体" w:hint="eastAsia"/>
          <w:kern w:val="0"/>
        </w:rPr>
        <w:t xml:space="preserve">  </w:t>
      </w:r>
      <w:r>
        <w:rPr>
          <w:rFonts w:ascii="黑体" w:eastAsia="黑体" w:hAnsi="黑体" w:cs="黑体" w:hint="eastAsia"/>
          <w:kern w:val="0"/>
        </w:rPr>
        <w:t>石油化工企业环境应急能力分类</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4"/>
        <w:gridCol w:w="2266"/>
        <w:gridCol w:w="2266"/>
        <w:gridCol w:w="2264"/>
      </w:tblGrid>
      <w:tr w:rsidR="00000000">
        <w:trPr>
          <w:trHeight w:val="372"/>
        </w:trPr>
        <w:tc>
          <w:tcPr>
            <w:tcW w:w="2774" w:type="dxa"/>
            <w:vMerge w:val="restart"/>
            <w:vAlign w:val="center"/>
          </w:tcPr>
          <w:p w:rsidR="00000000" w:rsidRDefault="00CA10C8">
            <w:pPr>
              <w:jc w:val="center"/>
              <w:rPr>
                <w:sz w:val="18"/>
                <w:szCs w:val="18"/>
              </w:rPr>
            </w:pPr>
            <w:r>
              <w:rPr>
                <w:sz w:val="18"/>
                <w:szCs w:val="18"/>
              </w:rPr>
              <w:t>企业规模</w:t>
            </w:r>
          </w:p>
        </w:tc>
        <w:tc>
          <w:tcPr>
            <w:tcW w:w="6796" w:type="dxa"/>
            <w:gridSpan w:val="3"/>
            <w:vAlign w:val="center"/>
          </w:tcPr>
          <w:p w:rsidR="00000000" w:rsidRDefault="00CA10C8">
            <w:pPr>
              <w:jc w:val="center"/>
              <w:rPr>
                <w:sz w:val="18"/>
                <w:szCs w:val="18"/>
              </w:rPr>
            </w:pPr>
            <w:r>
              <w:rPr>
                <w:sz w:val="18"/>
                <w:szCs w:val="18"/>
              </w:rPr>
              <w:t>环境风险等级</w:t>
            </w:r>
          </w:p>
        </w:tc>
      </w:tr>
      <w:tr w:rsidR="00000000">
        <w:trPr>
          <w:trHeight w:val="372"/>
        </w:trPr>
        <w:tc>
          <w:tcPr>
            <w:tcW w:w="2774" w:type="dxa"/>
            <w:vMerge/>
            <w:vAlign w:val="center"/>
          </w:tcPr>
          <w:p w:rsidR="00000000" w:rsidRDefault="00CA10C8">
            <w:pPr>
              <w:jc w:val="center"/>
              <w:rPr>
                <w:sz w:val="18"/>
                <w:szCs w:val="18"/>
              </w:rPr>
            </w:pPr>
          </w:p>
        </w:tc>
        <w:tc>
          <w:tcPr>
            <w:tcW w:w="2266" w:type="dxa"/>
            <w:vAlign w:val="center"/>
          </w:tcPr>
          <w:p w:rsidR="00000000" w:rsidRDefault="00CA10C8">
            <w:pPr>
              <w:jc w:val="center"/>
              <w:rPr>
                <w:sz w:val="18"/>
                <w:szCs w:val="18"/>
              </w:rPr>
            </w:pPr>
            <w:r>
              <w:rPr>
                <w:sz w:val="18"/>
                <w:szCs w:val="18"/>
              </w:rPr>
              <w:t>重大</w:t>
            </w:r>
          </w:p>
        </w:tc>
        <w:tc>
          <w:tcPr>
            <w:tcW w:w="2266" w:type="dxa"/>
            <w:vAlign w:val="center"/>
          </w:tcPr>
          <w:p w:rsidR="00000000" w:rsidRDefault="00CA10C8">
            <w:pPr>
              <w:jc w:val="center"/>
              <w:rPr>
                <w:sz w:val="18"/>
                <w:szCs w:val="18"/>
              </w:rPr>
            </w:pPr>
            <w:r>
              <w:rPr>
                <w:sz w:val="18"/>
                <w:szCs w:val="18"/>
              </w:rPr>
              <w:t>较大</w:t>
            </w:r>
          </w:p>
        </w:tc>
        <w:tc>
          <w:tcPr>
            <w:tcW w:w="2264" w:type="dxa"/>
            <w:vAlign w:val="center"/>
          </w:tcPr>
          <w:p w:rsidR="00000000" w:rsidRDefault="00CA10C8">
            <w:pPr>
              <w:jc w:val="center"/>
              <w:rPr>
                <w:sz w:val="18"/>
                <w:szCs w:val="18"/>
              </w:rPr>
            </w:pPr>
            <w:r>
              <w:rPr>
                <w:sz w:val="18"/>
                <w:szCs w:val="18"/>
              </w:rPr>
              <w:t>一般</w:t>
            </w:r>
          </w:p>
        </w:tc>
      </w:tr>
      <w:tr w:rsidR="00000000">
        <w:trPr>
          <w:trHeight w:val="310"/>
        </w:trPr>
        <w:tc>
          <w:tcPr>
            <w:tcW w:w="2774" w:type="dxa"/>
            <w:vAlign w:val="center"/>
          </w:tcPr>
          <w:p w:rsidR="00000000" w:rsidRDefault="00CA10C8">
            <w:pPr>
              <w:jc w:val="center"/>
              <w:rPr>
                <w:sz w:val="18"/>
                <w:szCs w:val="18"/>
              </w:rPr>
            </w:pPr>
            <w:r>
              <w:rPr>
                <w:sz w:val="18"/>
                <w:szCs w:val="18"/>
              </w:rPr>
              <w:t>大型</w:t>
            </w:r>
          </w:p>
        </w:tc>
        <w:tc>
          <w:tcPr>
            <w:tcW w:w="2266" w:type="dxa"/>
            <w:vAlign w:val="center"/>
          </w:tcPr>
          <w:p w:rsidR="00000000" w:rsidRDefault="00CA10C8">
            <w:pPr>
              <w:jc w:val="center"/>
              <w:rPr>
                <w:sz w:val="18"/>
                <w:szCs w:val="18"/>
              </w:rPr>
            </w:pPr>
            <w:r>
              <w:rPr>
                <w:sz w:val="18"/>
                <w:szCs w:val="18"/>
              </w:rPr>
              <w:t>一类</w:t>
            </w:r>
          </w:p>
        </w:tc>
        <w:tc>
          <w:tcPr>
            <w:tcW w:w="2266" w:type="dxa"/>
            <w:vAlign w:val="center"/>
          </w:tcPr>
          <w:p w:rsidR="00000000" w:rsidRDefault="00CA10C8">
            <w:pPr>
              <w:jc w:val="center"/>
              <w:rPr>
                <w:sz w:val="18"/>
                <w:szCs w:val="18"/>
              </w:rPr>
            </w:pPr>
            <w:r>
              <w:rPr>
                <w:sz w:val="18"/>
                <w:szCs w:val="18"/>
              </w:rPr>
              <w:t>二类</w:t>
            </w:r>
          </w:p>
        </w:tc>
        <w:tc>
          <w:tcPr>
            <w:tcW w:w="2264" w:type="dxa"/>
            <w:vAlign w:val="center"/>
          </w:tcPr>
          <w:p w:rsidR="00000000" w:rsidRDefault="00CA10C8">
            <w:pPr>
              <w:jc w:val="center"/>
              <w:rPr>
                <w:sz w:val="18"/>
                <w:szCs w:val="18"/>
              </w:rPr>
            </w:pPr>
            <w:r>
              <w:rPr>
                <w:sz w:val="18"/>
                <w:szCs w:val="18"/>
              </w:rPr>
              <w:t>三类</w:t>
            </w:r>
          </w:p>
        </w:tc>
      </w:tr>
      <w:tr w:rsidR="00000000">
        <w:trPr>
          <w:trHeight w:val="273"/>
        </w:trPr>
        <w:tc>
          <w:tcPr>
            <w:tcW w:w="2774" w:type="dxa"/>
            <w:vAlign w:val="center"/>
          </w:tcPr>
          <w:p w:rsidR="00000000" w:rsidRDefault="00CA10C8">
            <w:pPr>
              <w:jc w:val="center"/>
              <w:rPr>
                <w:sz w:val="18"/>
                <w:szCs w:val="18"/>
              </w:rPr>
            </w:pPr>
            <w:r>
              <w:rPr>
                <w:sz w:val="18"/>
                <w:szCs w:val="18"/>
              </w:rPr>
              <w:t>中型</w:t>
            </w:r>
          </w:p>
        </w:tc>
        <w:tc>
          <w:tcPr>
            <w:tcW w:w="2266" w:type="dxa"/>
            <w:vAlign w:val="center"/>
          </w:tcPr>
          <w:p w:rsidR="00000000" w:rsidRDefault="00CA10C8">
            <w:pPr>
              <w:jc w:val="center"/>
              <w:rPr>
                <w:sz w:val="18"/>
                <w:szCs w:val="18"/>
              </w:rPr>
            </w:pPr>
            <w:r>
              <w:rPr>
                <w:sz w:val="18"/>
                <w:szCs w:val="18"/>
              </w:rPr>
              <w:t>一类</w:t>
            </w:r>
          </w:p>
        </w:tc>
        <w:tc>
          <w:tcPr>
            <w:tcW w:w="2266" w:type="dxa"/>
            <w:vAlign w:val="center"/>
          </w:tcPr>
          <w:p w:rsidR="00000000" w:rsidRDefault="00CA10C8">
            <w:pPr>
              <w:jc w:val="center"/>
              <w:rPr>
                <w:sz w:val="18"/>
                <w:szCs w:val="18"/>
              </w:rPr>
            </w:pPr>
            <w:r>
              <w:rPr>
                <w:sz w:val="18"/>
                <w:szCs w:val="18"/>
              </w:rPr>
              <w:t>二类</w:t>
            </w:r>
          </w:p>
        </w:tc>
        <w:tc>
          <w:tcPr>
            <w:tcW w:w="2264" w:type="dxa"/>
            <w:vAlign w:val="center"/>
          </w:tcPr>
          <w:p w:rsidR="00000000" w:rsidRDefault="00CA10C8">
            <w:pPr>
              <w:jc w:val="center"/>
              <w:rPr>
                <w:sz w:val="18"/>
                <w:szCs w:val="18"/>
              </w:rPr>
            </w:pPr>
            <w:r>
              <w:rPr>
                <w:sz w:val="18"/>
                <w:szCs w:val="18"/>
              </w:rPr>
              <w:t>三类</w:t>
            </w:r>
          </w:p>
        </w:tc>
      </w:tr>
      <w:tr w:rsidR="00000000">
        <w:trPr>
          <w:trHeight w:val="377"/>
        </w:trPr>
        <w:tc>
          <w:tcPr>
            <w:tcW w:w="2774" w:type="dxa"/>
            <w:vAlign w:val="center"/>
          </w:tcPr>
          <w:p w:rsidR="00000000" w:rsidRDefault="00CA10C8">
            <w:pPr>
              <w:jc w:val="center"/>
              <w:rPr>
                <w:sz w:val="18"/>
                <w:szCs w:val="18"/>
              </w:rPr>
            </w:pPr>
            <w:r>
              <w:rPr>
                <w:sz w:val="18"/>
                <w:szCs w:val="18"/>
              </w:rPr>
              <w:t>小微型</w:t>
            </w:r>
          </w:p>
        </w:tc>
        <w:tc>
          <w:tcPr>
            <w:tcW w:w="2266" w:type="dxa"/>
            <w:vAlign w:val="center"/>
          </w:tcPr>
          <w:p w:rsidR="00000000" w:rsidRDefault="00CA10C8">
            <w:pPr>
              <w:jc w:val="center"/>
              <w:rPr>
                <w:sz w:val="18"/>
                <w:szCs w:val="18"/>
              </w:rPr>
            </w:pPr>
            <w:r>
              <w:rPr>
                <w:sz w:val="18"/>
                <w:szCs w:val="18"/>
              </w:rPr>
              <w:t>二类</w:t>
            </w:r>
          </w:p>
        </w:tc>
        <w:tc>
          <w:tcPr>
            <w:tcW w:w="2266" w:type="dxa"/>
            <w:vAlign w:val="center"/>
          </w:tcPr>
          <w:p w:rsidR="00000000" w:rsidRDefault="00CA10C8">
            <w:pPr>
              <w:jc w:val="center"/>
              <w:rPr>
                <w:sz w:val="18"/>
                <w:szCs w:val="18"/>
              </w:rPr>
            </w:pPr>
            <w:r>
              <w:rPr>
                <w:sz w:val="18"/>
                <w:szCs w:val="18"/>
              </w:rPr>
              <w:t>二类</w:t>
            </w:r>
          </w:p>
        </w:tc>
        <w:tc>
          <w:tcPr>
            <w:tcW w:w="2264" w:type="dxa"/>
            <w:vAlign w:val="center"/>
          </w:tcPr>
          <w:p w:rsidR="00000000" w:rsidRDefault="00CA10C8">
            <w:pPr>
              <w:jc w:val="center"/>
              <w:rPr>
                <w:sz w:val="18"/>
                <w:szCs w:val="18"/>
              </w:rPr>
            </w:pPr>
            <w:r>
              <w:rPr>
                <w:sz w:val="18"/>
                <w:szCs w:val="18"/>
              </w:rPr>
              <w:t>三类</w:t>
            </w:r>
          </w:p>
        </w:tc>
      </w:tr>
      <w:tr w:rsidR="00000000">
        <w:trPr>
          <w:trHeight w:val="377"/>
        </w:trPr>
        <w:tc>
          <w:tcPr>
            <w:tcW w:w="9570" w:type="dxa"/>
            <w:gridSpan w:val="4"/>
            <w:vAlign w:val="center"/>
          </w:tcPr>
          <w:p w:rsidR="00000000" w:rsidRDefault="00CA10C8">
            <w:pPr>
              <w:ind w:leftChars="200" w:left="780" w:hangingChars="200" w:hanging="360"/>
              <w:jc w:val="left"/>
              <w:rPr>
                <w:sz w:val="18"/>
                <w:szCs w:val="18"/>
              </w:rPr>
            </w:pPr>
            <w:r>
              <w:rPr>
                <w:rFonts w:ascii="黑体" w:eastAsia="黑体" w:hAnsi="黑体" w:hint="eastAsia"/>
                <w:sz w:val="18"/>
                <w:szCs w:val="18"/>
              </w:rPr>
              <w:t>注：</w:t>
            </w:r>
            <w:r>
              <w:rPr>
                <w:rFonts w:ascii="宋体" w:hAnsi="宋体" w:cs="宋体" w:hint="eastAsia"/>
                <w:sz w:val="18"/>
                <w:szCs w:val="18"/>
              </w:rPr>
              <w:t>企业环境风险等级依据</w:t>
            </w:r>
            <w:r>
              <w:rPr>
                <w:rFonts w:ascii="宋体" w:hAnsi="宋体" w:cs="宋体" w:hint="eastAsia"/>
                <w:sz w:val="18"/>
                <w:szCs w:val="18"/>
              </w:rPr>
              <w:t xml:space="preserve">HJ </w:t>
            </w:r>
            <w:r>
              <w:rPr>
                <w:rFonts w:ascii="宋体" w:hAnsi="宋体" w:cs="宋体" w:hint="eastAsia"/>
                <w:sz w:val="18"/>
                <w:szCs w:val="18"/>
              </w:rPr>
              <w:t>941-2018</w:t>
            </w:r>
            <w:r>
              <w:rPr>
                <w:rFonts w:ascii="宋体" w:hAnsi="宋体" w:cs="宋体" w:hint="eastAsia"/>
                <w:sz w:val="18"/>
                <w:szCs w:val="18"/>
              </w:rPr>
              <w:t>确定，以企业突发大气环境事件风险和突发水环境事件风险等级高者确定企业突发环境事件风险等级。</w:t>
            </w:r>
          </w:p>
        </w:tc>
      </w:tr>
    </w:tbl>
    <w:p w:rsidR="00000000" w:rsidRDefault="00CA10C8">
      <w:pPr>
        <w:ind w:firstLineChars="200" w:firstLine="360"/>
        <w:rPr>
          <w:rFonts w:hint="eastAsia"/>
          <w:sz w:val="18"/>
          <w:szCs w:val="18"/>
        </w:rPr>
      </w:pPr>
    </w:p>
    <w:p w:rsidR="00000000" w:rsidRDefault="00CA10C8">
      <w:pPr>
        <w:jc w:val="center"/>
        <w:outlineLvl w:val="1"/>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A</w:t>
      </w:r>
      <w:r>
        <w:rPr>
          <w:rFonts w:ascii="黑体" w:eastAsia="黑体" w:hAnsi="黑体" w:cs="黑体" w:hint="eastAsia"/>
          <w:kern w:val="0"/>
        </w:rPr>
        <w:t>.</w:t>
      </w:r>
      <w:r>
        <w:rPr>
          <w:rFonts w:ascii="黑体" w:eastAsia="黑体" w:hAnsi="黑体" w:cs="黑体" w:hint="eastAsia"/>
          <w:kern w:val="0"/>
        </w:rPr>
        <w:t>2</w:t>
      </w:r>
      <w:r>
        <w:rPr>
          <w:rFonts w:ascii="黑体" w:eastAsia="黑体" w:hAnsi="黑体" w:cs="黑体" w:hint="eastAsia"/>
          <w:kern w:val="0"/>
        </w:rPr>
        <w:t xml:space="preserve">  </w:t>
      </w:r>
      <w:r>
        <w:rPr>
          <w:rFonts w:ascii="黑体" w:eastAsia="黑体" w:hAnsi="黑体" w:cs="黑体" w:hint="eastAsia"/>
          <w:kern w:val="0"/>
        </w:rPr>
        <w:t>大中小微型企业划分</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1575"/>
        <w:gridCol w:w="1575"/>
        <w:gridCol w:w="1575"/>
        <w:gridCol w:w="1575"/>
        <w:gridCol w:w="1571"/>
      </w:tblGrid>
      <w:tr w:rsidR="00000000">
        <w:tc>
          <w:tcPr>
            <w:tcW w:w="1699" w:type="dxa"/>
            <w:vAlign w:val="center"/>
          </w:tcPr>
          <w:p w:rsidR="00000000" w:rsidRDefault="00CA10C8">
            <w:pPr>
              <w:jc w:val="center"/>
              <w:rPr>
                <w:rFonts w:ascii="宋体" w:hAnsi="宋体"/>
                <w:sz w:val="18"/>
                <w:szCs w:val="18"/>
              </w:rPr>
            </w:pPr>
            <w:r>
              <w:rPr>
                <w:rFonts w:ascii="宋体" w:hAnsi="宋体"/>
                <w:sz w:val="18"/>
                <w:szCs w:val="18"/>
              </w:rPr>
              <w:t>指标名称</w:t>
            </w:r>
          </w:p>
        </w:tc>
        <w:tc>
          <w:tcPr>
            <w:tcW w:w="1575" w:type="dxa"/>
            <w:vAlign w:val="center"/>
          </w:tcPr>
          <w:p w:rsidR="00000000" w:rsidRDefault="00CA10C8">
            <w:pPr>
              <w:jc w:val="center"/>
              <w:rPr>
                <w:rFonts w:ascii="宋体" w:hAnsi="宋体"/>
                <w:sz w:val="18"/>
                <w:szCs w:val="18"/>
              </w:rPr>
            </w:pPr>
            <w:r>
              <w:rPr>
                <w:rFonts w:ascii="宋体" w:hAnsi="宋体"/>
                <w:sz w:val="18"/>
                <w:szCs w:val="18"/>
              </w:rPr>
              <w:t>单位</w:t>
            </w:r>
          </w:p>
        </w:tc>
        <w:tc>
          <w:tcPr>
            <w:tcW w:w="1575" w:type="dxa"/>
            <w:vAlign w:val="center"/>
          </w:tcPr>
          <w:p w:rsidR="00000000" w:rsidRDefault="00CA10C8">
            <w:pPr>
              <w:jc w:val="center"/>
              <w:rPr>
                <w:rFonts w:ascii="宋体" w:hAnsi="宋体"/>
                <w:sz w:val="18"/>
                <w:szCs w:val="18"/>
              </w:rPr>
            </w:pPr>
            <w:r>
              <w:rPr>
                <w:rFonts w:ascii="宋体" w:hAnsi="宋体"/>
                <w:sz w:val="18"/>
                <w:szCs w:val="18"/>
              </w:rPr>
              <w:t>大型</w:t>
            </w:r>
          </w:p>
        </w:tc>
        <w:tc>
          <w:tcPr>
            <w:tcW w:w="1575" w:type="dxa"/>
            <w:vAlign w:val="center"/>
          </w:tcPr>
          <w:p w:rsidR="00000000" w:rsidRDefault="00CA10C8">
            <w:pPr>
              <w:jc w:val="center"/>
              <w:rPr>
                <w:rFonts w:ascii="宋体" w:hAnsi="宋体"/>
                <w:sz w:val="18"/>
                <w:szCs w:val="18"/>
              </w:rPr>
            </w:pPr>
            <w:r>
              <w:rPr>
                <w:rFonts w:ascii="宋体" w:hAnsi="宋体"/>
                <w:sz w:val="18"/>
                <w:szCs w:val="18"/>
              </w:rPr>
              <w:t>中型</w:t>
            </w:r>
          </w:p>
        </w:tc>
        <w:tc>
          <w:tcPr>
            <w:tcW w:w="1575" w:type="dxa"/>
            <w:vAlign w:val="center"/>
          </w:tcPr>
          <w:p w:rsidR="00000000" w:rsidRDefault="00CA10C8">
            <w:pPr>
              <w:jc w:val="center"/>
              <w:rPr>
                <w:rFonts w:ascii="宋体" w:hAnsi="宋体"/>
                <w:sz w:val="18"/>
                <w:szCs w:val="18"/>
              </w:rPr>
            </w:pPr>
            <w:r>
              <w:rPr>
                <w:rFonts w:ascii="宋体" w:hAnsi="宋体"/>
                <w:sz w:val="18"/>
                <w:szCs w:val="18"/>
              </w:rPr>
              <w:t>小型</w:t>
            </w:r>
          </w:p>
        </w:tc>
        <w:tc>
          <w:tcPr>
            <w:tcW w:w="1571" w:type="dxa"/>
          </w:tcPr>
          <w:p w:rsidR="00000000" w:rsidRDefault="00CA10C8">
            <w:pPr>
              <w:jc w:val="center"/>
              <w:rPr>
                <w:rFonts w:ascii="宋体" w:hAnsi="宋体"/>
                <w:sz w:val="18"/>
                <w:szCs w:val="18"/>
              </w:rPr>
            </w:pPr>
            <w:r>
              <w:rPr>
                <w:rFonts w:ascii="宋体" w:hAnsi="宋体"/>
                <w:sz w:val="18"/>
                <w:szCs w:val="18"/>
              </w:rPr>
              <w:t>微型</w:t>
            </w:r>
          </w:p>
        </w:tc>
      </w:tr>
      <w:tr w:rsidR="00000000">
        <w:tc>
          <w:tcPr>
            <w:tcW w:w="1699" w:type="dxa"/>
            <w:vAlign w:val="center"/>
          </w:tcPr>
          <w:p w:rsidR="00000000" w:rsidRDefault="00CA10C8">
            <w:pPr>
              <w:jc w:val="center"/>
              <w:rPr>
                <w:rFonts w:ascii="宋体" w:hAnsi="宋体"/>
                <w:sz w:val="18"/>
                <w:szCs w:val="18"/>
              </w:rPr>
            </w:pPr>
            <w:r>
              <w:rPr>
                <w:rFonts w:ascii="宋体" w:hAnsi="宋体"/>
                <w:sz w:val="18"/>
                <w:szCs w:val="18"/>
              </w:rPr>
              <w:t>从业人数（</w:t>
            </w:r>
            <w:r>
              <w:rPr>
                <w:rFonts w:ascii="宋体" w:hAnsi="宋体"/>
                <w:sz w:val="18"/>
                <w:szCs w:val="18"/>
              </w:rPr>
              <w:t>X</w:t>
            </w:r>
            <w:r>
              <w:rPr>
                <w:rFonts w:ascii="宋体" w:hAnsi="宋体"/>
                <w:sz w:val="18"/>
                <w:szCs w:val="18"/>
              </w:rPr>
              <w:t>）</w:t>
            </w:r>
          </w:p>
        </w:tc>
        <w:tc>
          <w:tcPr>
            <w:tcW w:w="1575" w:type="dxa"/>
            <w:vAlign w:val="center"/>
          </w:tcPr>
          <w:p w:rsidR="00000000" w:rsidRDefault="00CA10C8">
            <w:pPr>
              <w:jc w:val="center"/>
              <w:rPr>
                <w:rFonts w:ascii="宋体" w:hAnsi="宋体"/>
                <w:sz w:val="18"/>
                <w:szCs w:val="18"/>
              </w:rPr>
            </w:pPr>
            <w:r>
              <w:rPr>
                <w:rFonts w:ascii="宋体" w:hAnsi="宋体"/>
                <w:sz w:val="18"/>
                <w:szCs w:val="18"/>
              </w:rPr>
              <w:t>人</w:t>
            </w:r>
          </w:p>
        </w:tc>
        <w:tc>
          <w:tcPr>
            <w:tcW w:w="1575" w:type="dxa"/>
            <w:vAlign w:val="center"/>
          </w:tcPr>
          <w:p w:rsidR="00000000" w:rsidRDefault="00CA10C8">
            <w:pPr>
              <w:jc w:val="center"/>
              <w:rPr>
                <w:rFonts w:ascii="宋体" w:hAnsi="宋体"/>
                <w:sz w:val="18"/>
                <w:szCs w:val="18"/>
              </w:rPr>
            </w:pPr>
            <w:r>
              <w:rPr>
                <w:rFonts w:ascii="宋体" w:hAnsi="宋体"/>
                <w:sz w:val="18"/>
                <w:szCs w:val="18"/>
              </w:rPr>
              <w:t>X≥1000</w:t>
            </w:r>
          </w:p>
        </w:tc>
        <w:tc>
          <w:tcPr>
            <w:tcW w:w="1575" w:type="dxa"/>
            <w:vAlign w:val="center"/>
          </w:tcPr>
          <w:p w:rsidR="00000000" w:rsidRDefault="00CA10C8">
            <w:pPr>
              <w:jc w:val="center"/>
              <w:rPr>
                <w:rFonts w:ascii="宋体" w:hAnsi="宋体"/>
                <w:sz w:val="18"/>
                <w:szCs w:val="18"/>
              </w:rPr>
            </w:pPr>
            <w:r>
              <w:rPr>
                <w:rFonts w:ascii="宋体" w:hAnsi="宋体"/>
                <w:sz w:val="18"/>
                <w:szCs w:val="18"/>
              </w:rPr>
              <w:t>300≤X&lt;1000</w:t>
            </w:r>
          </w:p>
        </w:tc>
        <w:tc>
          <w:tcPr>
            <w:tcW w:w="1575" w:type="dxa"/>
            <w:vAlign w:val="center"/>
          </w:tcPr>
          <w:p w:rsidR="00000000" w:rsidRDefault="00CA10C8">
            <w:pPr>
              <w:jc w:val="center"/>
              <w:rPr>
                <w:rFonts w:ascii="宋体" w:hAnsi="宋体"/>
                <w:sz w:val="18"/>
                <w:szCs w:val="18"/>
              </w:rPr>
            </w:pPr>
            <w:r>
              <w:rPr>
                <w:rFonts w:ascii="宋体" w:hAnsi="宋体"/>
                <w:sz w:val="18"/>
                <w:szCs w:val="18"/>
              </w:rPr>
              <w:t>20≤X&lt;300</w:t>
            </w:r>
          </w:p>
        </w:tc>
        <w:tc>
          <w:tcPr>
            <w:tcW w:w="1571" w:type="dxa"/>
          </w:tcPr>
          <w:p w:rsidR="00000000" w:rsidRDefault="00CA10C8">
            <w:pPr>
              <w:jc w:val="center"/>
              <w:rPr>
                <w:rFonts w:ascii="宋体" w:hAnsi="宋体"/>
                <w:sz w:val="18"/>
                <w:szCs w:val="18"/>
              </w:rPr>
            </w:pPr>
            <w:r>
              <w:rPr>
                <w:rFonts w:ascii="宋体" w:hAnsi="宋体"/>
                <w:sz w:val="18"/>
                <w:szCs w:val="18"/>
              </w:rPr>
              <w:t>X&lt;20</w:t>
            </w:r>
          </w:p>
        </w:tc>
      </w:tr>
      <w:tr w:rsidR="00000000">
        <w:tc>
          <w:tcPr>
            <w:tcW w:w="1699" w:type="dxa"/>
            <w:vAlign w:val="center"/>
          </w:tcPr>
          <w:p w:rsidR="00000000" w:rsidRDefault="00CA10C8">
            <w:pPr>
              <w:jc w:val="center"/>
              <w:rPr>
                <w:rFonts w:ascii="宋体" w:hAnsi="宋体"/>
                <w:sz w:val="18"/>
                <w:szCs w:val="18"/>
              </w:rPr>
            </w:pPr>
            <w:r>
              <w:rPr>
                <w:rFonts w:ascii="宋体" w:hAnsi="宋体"/>
                <w:sz w:val="18"/>
                <w:szCs w:val="18"/>
              </w:rPr>
              <w:t>营业收入（</w:t>
            </w:r>
            <w:r>
              <w:rPr>
                <w:rFonts w:ascii="宋体" w:hAnsi="宋体"/>
                <w:sz w:val="18"/>
                <w:szCs w:val="18"/>
              </w:rPr>
              <w:t>Y</w:t>
            </w:r>
            <w:r>
              <w:rPr>
                <w:rFonts w:ascii="宋体" w:hAnsi="宋体"/>
                <w:sz w:val="18"/>
                <w:szCs w:val="18"/>
              </w:rPr>
              <w:t>）</w:t>
            </w:r>
          </w:p>
        </w:tc>
        <w:tc>
          <w:tcPr>
            <w:tcW w:w="1575" w:type="dxa"/>
            <w:vAlign w:val="center"/>
          </w:tcPr>
          <w:p w:rsidR="00000000" w:rsidRDefault="00CA10C8">
            <w:pPr>
              <w:jc w:val="center"/>
              <w:rPr>
                <w:rFonts w:ascii="宋体" w:hAnsi="宋体"/>
                <w:sz w:val="18"/>
                <w:szCs w:val="18"/>
              </w:rPr>
            </w:pPr>
            <w:r>
              <w:rPr>
                <w:rFonts w:ascii="宋体" w:hAnsi="宋体"/>
                <w:sz w:val="18"/>
                <w:szCs w:val="18"/>
              </w:rPr>
              <w:t>万元</w:t>
            </w:r>
          </w:p>
        </w:tc>
        <w:tc>
          <w:tcPr>
            <w:tcW w:w="1575" w:type="dxa"/>
            <w:vAlign w:val="center"/>
          </w:tcPr>
          <w:p w:rsidR="00000000" w:rsidRDefault="00CA10C8">
            <w:pPr>
              <w:jc w:val="center"/>
              <w:rPr>
                <w:rFonts w:ascii="宋体" w:hAnsi="宋体"/>
                <w:sz w:val="18"/>
                <w:szCs w:val="18"/>
              </w:rPr>
            </w:pPr>
            <w:r>
              <w:rPr>
                <w:rFonts w:ascii="宋体" w:hAnsi="宋体"/>
                <w:sz w:val="18"/>
                <w:szCs w:val="18"/>
              </w:rPr>
              <w:t>Y≥40000</w:t>
            </w:r>
          </w:p>
        </w:tc>
        <w:tc>
          <w:tcPr>
            <w:tcW w:w="1575" w:type="dxa"/>
            <w:vAlign w:val="center"/>
          </w:tcPr>
          <w:p w:rsidR="00000000" w:rsidRDefault="00CA10C8">
            <w:pPr>
              <w:jc w:val="center"/>
              <w:rPr>
                <w:rFonts w:ascii="宋体" w:hAnsi="宋体"/>
                <w:sz w:val="18"/>
                <w:szCs w:val="18"/>
              </w:rPr>
            </w:pPr>
            <w:r>
              <w:rPr>
                <w:rFonts w:ascii="宋体" w:hAnsi="宋体"/>
                <w:sz w:val="18"/>
                <w:szCs w:val="18"/>
              </w:rPr>
              <w:t>2000≤Y&lt;40000</w:t>
            </w:r>
          </w:p>
        </w:tc>
        <w:tc>
          <w:tcPr>
            <w:tcW w:w="1575" w:type="dxa"/>
            <w:vAlign w:val="center"/>
          </w:tcPr>
          <w:p w:rsidR="00000000" w:rsidRDefault="00CA10C8">
            <w:pPr>
              <w:jc w:val="center"/>
              <w:rPr>
                <w:rFonts w:ascii="宋体" w:hAnsi="宋体"/>
                <w:sz w:val="18"/>
                <w:szCs w:val="18"/>
              </w:rPr>
            </w:pPr>
            <w:r>
              <w:rPr>
                <w:rFonts w:ascii="宋体" w:hAnsi="宋体"/>
                <w:sz w:val="18"/>
                <w:szCs w:val="18"/>
              </w:rPr>
              <w:t>300≤Y&lt;2000</w:t>
            </w:r>
          </w:p>
        </w:tc>
        <w:tc>
          <w:tcPr>
            <w:tcW w:w="1571" w:type="dxa"/>
          </w:tcPr>
          <w:p w:rsidR="00000000" w:rsidRDefault="00CA10C8">
            <w:pPr>
              <w:jc w:val="center"/>
              <w:rPr>
                <w:rFonts w:ascii="宋体" w:hAnsi="宋体"/>
                <w:sz w:val="18"/>
                <w:szCs w:val="18"/>
              </w:rPr>
            </w:pPr>
            <w:r>
              <w:rPr>
                <w:rFonts w:ascii="宋体" w:hAnsi="宋体"/>
                <w:sz w:val="18"/>
                <w:szCs w:val="18"/>
              </w:rPr>
              <w:t>Y&lt;300</w:t>
            </w:r>
          </w:p>
        </w:tc>
      </w:tr>
      <w:tr w:rsidR="00000000">
        <w:tc>
          <w:tcPr>
            <w:tcW w:w="9570" w:type="dxa"/>
            <w:gridSpan w:val="6"/>
            <w:vAlign w:val="center"/>
          </w:tcPr>
          <w:p w:rsidR="00000000" w:rsidRDefault="00CA10C8">
            <w:pPr>
              <w:ind w:leftChars="200" w:left="960" w:hangingChars="300" w:hanging="540"/>
              <w:jc w:val="left"/>
              <w:rPr>
                <w:sz w:val="18"/>
                <w:szCs w:val="18"/>
              </w:rPr>
            </w:pPr>
            <w:r>
              <w:rPr>
                <w:rFonts w:ascii="黑体" w:eastAsia="黑体" w:hAnsi="黑体" w:hint="eastAsia"/>
                <w:sz w:val="18"/>
                <w:szCs w:val="18"/>
              </w:rPr>
              <w:t>注</w:t>
            </w:r>
            <w:r>
              <w:rPr>
                <w:rFonts w:ascii="黑体" w:eastAsia="黑体" w:hAnsi="黑体" w:hint="eastAsia"/>
                <w:sz w:val="18"/>
                <w:szCs w:val="18"/>
              </w:rPr>
              <w:t>1</w:t>
            </w:r>
            <w:r>
              <w:rPr>
                <w:rFonts w:ascii="黑体" w:eastAsia="黑体" w:hAnsi="黑体" w:hint="eastAsia"/>
                <w:sz w:val="18"/>
                <w:szCs w:val="18"/>
              </w:rPr>
              <w:t>：</w:t>
            </w:r>
            <w:r>
              <w:rPr>
                <w:sz w:val="18"/>
                <w:szCs w:val="18"/>
              </w:rPr>
              <w:t>大型、中型和小型企业须同时满足所列指标的下限，否则下划一档；微型企业只须满足所列指标中的一项即可。</w:t>
            </w:r>
          </w:p>
          <w:p w:rsidR="00000000" w:rsidRDefault="00CA10C8">
            <w:pPr>
              <w:ind w:leftChars="200" w:left="960" w:hangingChars="300" w:hanging="540"/>
              <w:jc w:val="left"/>
              <w:rPr>
                <w:rFonts w:ascii="宋体" w:hAnsi="宋体"/>
                <w:sz w:val="18"/>
                <w:szCs w:val="18"/>
              </w:rPr>
            </w:pPr>
            <w:r>
              <w:rPr>
                <w:rFonts w:ascii="黑体" w:eastAsia="黑体" w:hAnsi="黑体" w:hint="eastAsia"/>
                <w:sz w:val="18"/>
                <w:szCs w:val="18"/>
              </w:rPr>
              <w:t>注</w:t>
            </w:r>
            <w:r>
              <w:rPr>
                <w:rFonts w:ascii="黑体" w:eastAsia="黑体" w:hAnsi="黑体" w:hint="eastAsia"/>
                <w:sz w:val="18"/>
                <w:szCs w:val="18"/>
              </w:rPr>
              <w:t>2</w:t>
            </w:r>
            <w:r>
              <w:rPr>
                <w:rFonts w:ascii="黑体" w:eastAsia="黑体" w:hAnsi="黑体" w:hint="eastAsia"/>
                <w:sz w:val="18"/>
                <w:szCs w:val="18"/>
              </w:rPr>
              <w:t>：</w:t>
            </w:r>
            <w:r>
              <w:rPr>
                <w:rFonts w:ascii="宋体" w:hAnsi="宋体"/>
                <w:sz w:val="18"/>
                <w:szCs w:val="18"/>
              </w:rPr>
              <w:t>企业划分指标以现行统计制度为</w:t>
            </w:r>
            <w:r>
              <w:rPr>
                <w:rFonts w:ascii="宋体" w:hAnsi="宋体"/>
                <w:sz w:val="18"/>
                <w:szCs w:val="18"/>
              </w:rPr>
              <w:t>准。（</w:t>
            </w:r>
            <w:r>
              <w:rPr>
                <w:rFonts w:ascii="宋体" w:hAnsi="宋体"/>
                <w:sz w:val="18"/>
                <w:szCs w:val="18"/>
              </w:rPr>
              <w:t>1</w:t>
            </w:r>
            <w:r>
              <w:rPr>
                <w:rFonts w:ascii="宋体" w:hAnsi="宋体"/>
                <w:sz w:val="18"/>
                <w:szCs w:val="18"/>
              </w:rPr>
              <w:t>）从业人员，是指期末从业人员数，没有期末从业人员数的，采用全年平均人员数代替。（</w:t>
            </w:r>
            <w:r>
              <w:rPr>
                <w:rFonts w:ascii="宋体" w:hAnsi="宋体"/>
                <w:sz w:val="18"/>
                <w:szCs w:val="18"/>
              </w:rPr>
              <w:t>2</w:t>
            </w:r>
            <w:r>
              <w:rPr>
                <w:rFonts w:ascii="宋体" w:hAnsi="宋体"/>
                <w:sz w:val="18"/>
                <w:szCs w:val="18"/>
              </w:rPr>
              <w:t>）营业收入，采用主营业务收入。</w:t>
            </w:r>
          </w:p>
        </w:tc>
      </w:tr>
    </w:tbl>
    <w:p w:rsidR="00000000" w:rsidRDefault="00CA10C8">
      <w:pPr>
        <w:jc w:val="left"/>
        <w:rPr>
          <w:sz w:val="18"/>
          <w:szCs w:val="18"/>
        </w:rPr>
      </w:pPr>
    </w:p>
    <w:p w:rsidR="00000000" w:rsidRDefault="00CA10C8">
      <w:pPr>
        <w:jc w:val="center"/>
        <w:outlineLvl w:val="1"/>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A</w:t>
      </w:r>
      <w:r>
        <w:rPr>
          <w:rFonts w:ascii="黑体" w:eastAsia="黑体" w:hAnsi="黑体" w:cs="黑体" w:hint="eastAsia"/>
          <w:kern w:val="0"/>
        </w:rPr>
        <w:t xml:space="preserve">.3  </w:t>
      </w:r>
      <w:r>
        <w:rPr>
          <w:rFonts w:ascii="黑体" w:eastAsia="黑体" w:hAnsi="黑体" w:cs="黑体" w:hint="eastAsia"/>
          <w:kern w:val="0"/>
        </w:rPr>
        <w:t>石油化工企业环境应急能力分级</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2"/>
        <w:gridCol w:w="2525"/>
        <w:gridCol w:w="2236"/>
        <w:gridCol w:w="2597"/>
      </w:tblGrid>
      <w:tr w:rsidR="00000000">
        <w:trPr>
          <w:trHeight w:val="284"/>
        </w:trPr>
        <w:tc>
          <w:tcPr>
            <w:tcW w:w="2212" w:type="dxa"/>
            <w:vAlign w:val="center"/>
          </w:tcPr>
          <w:p w:rsidR="00000000" w:rsidRDefault="00CA10C8">
            <w:pPr>
              <w:jc w:val="center"/>
              <w:rPr>
                <w:sz w:val="18"/>
                <w:szCs w:val="18"/>
              </w:rPr>
            </w:pPr>
            <w:r>
              <w:rPr>
                <w:sz w:val="18"/>
                <w:szCs w:val="18"/>
              </w:rPr>
              <w:t>项目</w:t>
            </w:r>
          </w:p>
        </w:tc>
        <w:tc>
          <w:tcPr>
            <w:tcW w:w="2525" w:type="dxa"/>
          </w:tcPr>
          <w:p w:rsidR="00000000" w:rsidRDefault="00CA10C8">
            <w:pPr>
              <w:jc w:val="center"/>
              <w:rPr>
                <w:sz w:val="18"/>
                <w:szCs w:val="18"/>
              </w:rPr>
            </w:pPr>
            <w:r>
              <w:rPr>
                <w:sz w:val="18"/>
                <w:szCs w:val="18"/>
              </w:rPr>
              <w:t>一类</w:t>
            </w:r>
          </w:p>
        </w:tc>
        <w:tc>
          <w:tcPr>
            <w:tcW w:w="2236" w:type="dxa"/>
          </w:tcPr>
          <w:p w:rsidR="00000000" w:rsidRDefault="00CA10C8">
            <w:pPr>
              <w:jc w:val="center"/>
              <w:rPr>
                <w:sz w:val="18"/>
                <w:szCs w:val="18"/>
              </w:rPr>
            </w:pPr>
            <w:r>
              <w:rPr>
                <w:sz w:val="18"/>
                <w:szCs w:val="18"/>
              </w:rPr>
              <w:t>二类</w:t>
            </w:r>
          </w:p>
        </w:tc>
        <w:tc>
          <w:tcPr>
            <w:tcW w:w="2597" w:type="dxa"/>
          </w:tcPr>
          <w:p w:rsidR="00000000" w:rsidRDefault="00CA10C8">
            <w:pPr>
              <w:jc w:val="center"/>
              <w:rPr>
                <w:sz w:val="18"/>
                <w:szCs w:val="18"/>
              </w:rPr>
            </w:pPr>
            <w:r>
              <w:rPr>
                <w:sz w:val="18"/>
                <w:szCs w:val="18"/>
              </w:rPr>
              <w:t>三类</w:t>
            </w:r>
          </w:p>
        </w:tc>
      </w:tr>
      <w:tr w:rsidR="00000000">
        <w:trPr>
          <w:trHeight w:val="284"/>
        </w:trPr>
        <w:tc>
          <w:tcPr>
            <w:tcW w:w="2212" w:type="dxa"/>
            <w:vAlign w:val="center"/>
          </w:tcPr>
          <w:p w:rsidR="00000000" w:rsidRDefault="00CA10C8">
            <w:pPr>
              <w:jc w:val="center"/>
              <w:rPr>
                <w:rFonts w:hint="eastAsia"/>
                <w:sz w:val="18"/>
                <w:szCs w:val="18"/>
              </w:rPr>
            </w:pPr>
            <w:r>
              <w:rPr>
                <w:sz w:val="18"/>
                <w:szCs w:val="18"/>
              </w:rPr>
              <w:t>人员</w:t>
            </w:r>
            <w:r>
              <w:rPr>
                <w:rFonts w:hint="eastAsia"/>
                <w:sz w:val="18"/>
                <w:szCs w:val="18"/>
              </w:rPr>
              <w:t>要求</w:t>
            </w:r>
          </w:p>
        </w:tc>
        <w:tc>
          <w:tcPr>
            <w:tcW w:w="2525" w:type="dxa"/>
          </w:tcPr>
          <w:p w:rsidR="00000000" w:rsidRDefault="00CA10C8">
            <w:pPr>
              <w:jc w:val="center"/>
              <w:rPr>
                <w:sz w:val="18"/>
                <w:szCs w:val="18"/>
              </w:rPr>
            </w:pPr>
            <w:r>
              <w:rPr>
                <w:rFonts w:hint="eastAsia"/>
                <w:sz w:val="18"/>
                <w:szCs w:val="18"/>
              </w:rPr>
              <w:t>Ⅰ</w:t>
            </w:r>
            <w:r>
              <w:rPr>
                <w:sz w:val="18"/>
                <w:szCs w:val="18"/>
              </w:rPr>
              <w:t>级</w:t>
            </w:r>
          </w:p>
        </w:tc>
        <w:tc>
          <w:tcPr>
            <w:tcW w:w="2236" w:type="dxa"/>
          </w:tcPr>
          <w:p w:rsidR="00000000" w:rsidRDefault="00CA10C8">
            <w:pPr>
              <w:jc w:val="center"/>
              <w:rPr>
                <w:sz w:val="18"/>
                <w:szCs w:val="18"/>
              </w:rPr>
            </w:pPr>
            <w:r>
              <w:rPr>
                <w:rFonts w:hint="eastAsia"/>
                <w:sz w:val="18"/>
                <w:szCs w:val="18"/>
              </w:rPr>
              <w:t>Ⅱ</w:t>
            </w:r>
            <w:r>
              <w:rPr>
                <w:sz w:val="18"/>
                <w:szCs w:val="18"/>
              </w:rPr>
              <w:t>级</w:t>
            </w:r>
          </w:p>
        </w:tc>
        <w:tc>
          <w:tcPr>
            <w:tcW w:w="2597" w:type="dxa"/>
          </w:tcPr>
          <w:p w:rsidR="00000000" w:rsidRDefault="00CA10C8">
            <w:pPr>
              <w:jc w:val="center"/>
              <w:rPr>
                <w:sz w:val="18"/>
                <w:szCs w:val="18"/>
              </w:rPr>
            </w:pPr>
            <w:r>
              <w:rPr>
                <w:rFonts w:hint="eastAsia"/>
                <w:sz w:val="18"/>
                <w:szCs w:val="18"/>
              </w:rPr>
              <w:t>Ⅲ</w:t>
            </w:r>
            <w:r>
              <w:rPr>
                <w:sz w:val="18"/>
                <w:szCs w:val="18"/>
              </w:rPr>
              <w:t>级</w:t>
            </w:r>
          </w:p>
        </w:tc>
      </w:tr>
      <w:tr w:rsidR="00000000">
        <w:trPr>
          <w:trHeight w:val="284"/>
        </w:trPr>
        <w:tc>
          <w:tcPr>
            <w:tcW w:w="2212" w:type="dxa"/>
            <w:vAlign w:val="center"/>
          </w:tcPr>
          <w:p w:rsidR="00000000" w:rsidRDefault="00CA10C8">
            <w:pPr>
              <w:jc w:val="center"/>
              <w:rPr>
                <w:rFonts w:hint="eastAsia"/>
                <w:sz w:val="18"/>
                <w:szCs w:val="18"/>
              </w:rPr>
            </w:pPr>
            <w:r>
              <w:rPr>
                <w:rFonts w:hint="eastAsia"/>
                <w:sz w:val="18"/>
                <w:szCs w:val="18"/>
              </w:rPr>
              <w:t>隐患排查</w:t>
            </w:r>
            <w:r>
              <w:rPr>
                <w:rFonts w:hint="eastAsia"/>
                <w:sz w:val="18"/>
                <w:szCs w:val="18"/>
              </w:rPr>
              <w:t>治理</w:t>
            </w:r>
          </w:p>
        </w:tc>
        <w:tc>
          <w:tcPr>
            <w:tcW w:w="2525" w:type="dxa"/>
          </w:tcPr>
          <w:p w:rsidR="00000000" w:rsidRDefault="00CA10C8">
            <w:pPr>
              <w:jc w:val="center"/>
              <w:rPr>
                <w:sz w:val="18"/>
                <w:szCs w:val="18"/>
              </w:rPr>
            </w:pPr>
            <w:r>
              <w:rPr>
                <w:rFonts w:hint="eastAsia"/>
                <w:sz w:val="18"/>
                <w:szCs w:val="18"/>
              </w:rPr>
              <w:t>Ⅰ</w:t>
            </w:r>
            <w:r>
              <w:rPr>
                <w:sz w:val="18"/>
                <w:szCs w:val="18"/>
              </w:rPr>
              <w:t>级</w:t>
            </w:r>
          </w:p>
        </w:tc>
        <w:tc>
          <w:tcPr>
            <w:tcW w:w="2236" w:type="dxa"/>
          </w:tcPr>
          <w:p w:rsidR="00000000" w:rsidRDefault="00CA10C8">
            <w:pPr>
              <w:jc w:val="center"/>
              <w:rPr>
                <w:sz w:val="18"/>
                <w:szCs w:val="18"/>
              </w:rPr>
            </w:pPr>
            <w:r>
              <w:rPr>
                <w:rFonts w:hint="eastAsia"/>
                <w:sz w:val="18"/>
                <w:szCs w:val="18"/>
              </w:rPr>
              <w:t>Ⅱ</w:t>
            </w:r>
            <w:r>
              <w:rPr>
                <w:sz w:val="18"/>
                <w:szCs w:val="18"/>
              </w:rPr>
              <w:t>级</w:t>
            </w:r>
          </w:p>
        </w:tc>
        <w:tc>
          <w:tcPr>
            <w:tcW w:w="2597" w:type="dxa"/>
          </w:tcPr>
          <w:p w:rsidR="00000000" w:rsidRDefault="00CA10C8">
            <w:pPr>
              <w:jc w:val="center"/>
              <w:rPr>
                <w:sz w:val="18"/>
                <w:szCs w:val="18"/>
              </w:rPr>
            </w:pPr>
            <w:r>
              <w:rPr>
                <w:rFonts w:hint="eastAsia"/>
                <w:sz w:val="18"/>
                <w:szCs w:val="18"/>
              </w:rPr>
              <w:t>Ⅲ</w:t>
            </w:r>
            <w:r>
              <w:rPr>
                <w:sz w:val="18"/>
                <w:szCs w:val="18"/>
              </w:rPr>
              <w:t>级</w:t>
            </w:r>
          </w:p>
        </w:tc>
      </w:tr>
      <w:tr w:rsidR="00000000">
        <w:trPr>
          <w:trHeight w:val="284"/>
        </w:trPr>
        <w:tc>
          <w:tcPr>
            <w:tcW w:w="2212" w:type="dxa"/>
            <w:vAlign w:val="center"/>
          </w:tcPr>
          <w:p w:rsidR="00000000" w:rsidRDefault="00CA10C8">
            <w:pPr>
              <w:jc w:val="center"/>
              <w:rPr>
                <w:rFonts w:hint="eastAsia"/>
                <w:sz w:val="18"/>
                <w:szCs w:val="18"/>
              </w:rPr>
            </w:pPr>
            <w:r>
              <w:rPr>
                <w:rFonts w:hint="eastAsia"/>
                <w:sz w:val="18"/>
                <w:szCs w:val="18"/>
              </w:rPr>
              <w:t>应急监测</w:t>
            </w:r>
          </w:p>
        </w:tc>
        <w:tc>
          <w:tcPr>
            <w:tcW w:w="2525" w:type="dxa"/>
          </w:tcPr>
          <w:p w:rsidR="00000000" w:rsidRDefault="00CA10C8">
            <w:pPr>
              <w:jc w:val="center"/>
              <w:rPr>
                <w:sz w:val="18"/>
                <w:szCs w:val="18"/>
              </w:rPr>
            </w:pPr>
            <w:r>
              <w:rPr>
                <w:rFonts w:hint="eastAsia"/>
                <w:sz w:val="18"/>
                <w:szCs w:val="18"/>
              </w:rPr>
              <w:t>Ⅰ</w:t>
            </w:r>
            <w:r>
              <w:rPr>
                <w:sz w:val="18"/>
                <w:szCs w:val="18"/>
              </w:rPr>
              <w:t>、</w:t>
            </w:r>
            <w:r>
              <w:rPr>
                <w:rFonts w:hint="eastAsia"/>
                <w:sz w:val="18"/>
                <w:szCs w:val="18"/>
              </w:rPr>
              <w:t>Ⅱ</w:t>
            </w:r>
            <w:r>
              <w:rPr>
                <w:sz w:val="18"/>
                <w:szCs w:val="18"/>
              </w:rPr>
              <w:t>级</w:t>
            </w:r>
          </w:p>
        </w:tc>
        <w:tc>
          <w:tcPr>
            <w:tcW w:w="2236" w:type="dxa"/>
          </w:tcPr>
          <w:p w:rsidR="00000000" w:rsidRDefault="00CA10C8">
            <w:pPr>
              <w:jc w:val="center"/>
              <w:rPr>
                <w:rFonts w:hint="eastAsia"/>
                <w:sz w:val="18"/>
                <w:szCs w:val="18"/>
              </w:rPr>
            </w:pPr>
            <w:r>
              <w:rPr>
                <w:rFonts w:hint="eastAsia"/>
                <w:sz w:val="18"/>
                <w:szCs w:val="18"/>
              </w:rPr>
              <w:t>Ⅱ</w:t>
            </w:r>
            <w:r>
              <w:rPr>
                <w:sz w:val="18"/>
                <w:szCs w:val="18"/>
              </w:rPr>
              <w:t>、</w:t>
            </w:r>
            <w:r>
              <w:rPr>
                <w:rFonts w:hint="eastAsia"/>
                <w:sz w:val="18"/>
                <w:szCs w:val="18"/>
              </w:rPr>
              <w:t>Ⅲ</w:t>
            </w:r>
            <w:r>
              <w:rPr>
                <w:sz w:val="18"/>
                <w:szCs w:val="18"/>
              </w:rPr>
              <w:t>级</w:t>
            </w:r>
            <w:r>
              <w:rPr>
                <w:rFonts w:ascii="宋体" w:hAnsi="宋体" w:cs="宋体" w:hint="eastAsia"/>
                <w:sz w:val="18"/>
                <w:szCs w:val="18"/>
                <w:vertAlign w:val="superscript"/>
              </w:rPr>
              <w:t>a</w:t>
            </w:r>
          </w:p>
        </w:tc>
        <w:tc>
          <w:tcPr>
            <w:tcW w:w="2597" w:type="dxa"/>
          </w:tcPr>
          <w:p w:rsidR="00000000" w:rsidRDefault="00CA10C8">
            <w:pPr>
              <w:jc w:val="center"/>
              <w:rPr>
                <w:sz w:val="18"/>
                <w:szCs w:val="18"/>
              </w:rPr>
            </w:pPr>
            <w:r>
              <w:rPr>
                <w:rFonts w:hint="eastAsia"/>
                <w:sz w:val="18"/>
                <w:szCs w:val="18"/>
              </w:rPr>
              <w:t>Ⅲ</w:t>
            </w:r>
            <w:r>
              <w:rPr>
                <w:sz w:val="18"/>
                <w:szCs w:val="18"/>
              </w:rPr>
              <w:t>级</w:t>
            </w:r>
          </w:p>
        </w:tc>
      </w:tr>
      <w:tr w:rsidR="00000000">
        <w:trPr>
          <w:trHeight w:val="284"/>
        </w:trPr>
        <w:tc>
          <w:tcPr>
            <w:tcW w:w="9570" w:type="dxa"/>
            <w:gridSpan w:val="4"/>
            <w:vAlign w:val="center"/>
          </w:tcPr>
          <w:p w:rsidR="00000000" w:rsidRDefault="00CA10C8">
            <w:pPr>
              <w:ind w:firstLineChars="200" w:firstLine="360"/>
              <w:jc w:val="left"/>
              <w:rPr>
                <w:rFonts w:hint="eastAsia"/>
                <w:sz w:val="18"/>
                <w:szCs w:val="18"/>
              </w:rPr>
            </w:pPr>
            <w:r>
              <w:rPr>
                <w:rFonts w:ascii="宋体" w:hAnsi="宋体" w:cs="宋体" w:hint="eastAsia"/>
                <w:sz w:val="18"/>
                <w:szCs w:val="18"/>
                <w:vertAlign w:val="superscript"/>
              </w:rPr>
              <w:t>a</w:t>
            </w:r>
            <w:r>
              <w:rPr>
                <w:rFonts w:ascii="黑体" w:eastAsia="黑体" w:hAnsi="黑体" w:hint="eastAsia"/>
                <w:sz w:val="18"/>
                <w:szCs w:val="18"/>
              </w:rPr>
              <w:t xml:space="preserve"> </w:t>
            </w:r>
            <w:r>
              <w:rPr>
                <w:rFonts w:hint="eastAsia"/>
                <w:sz w:val="18"/>
                <w:szCs w:val="18"/>
              </w:rPr>
              <w:t>Ⅲ级仅适用于小微型企业。</w:t>
            </w:r>
          </w:p>
        </w:tc>
      </w:tr>
    </w:tbl>
    <w:p w:rsidR="00000000" w:rsidRDefault="00CA10C8">
      <w:pPr>
        <w:jc w:val="left"/>
        <w:rPr>
          <w:sz w:val="18"/>
          <w:szCs w:val="18"/>
        </w:rPr>
      </w:pPr>
    </w:p>
    <w:p w:rsidR="00000000" w:rsidRDefault="00CA10C8">
      <w:pPr>
        <w:jc w:val="left"/>
        <w:rPr>
          <w:rFonts w:hint="eastAsia"/>
          <w:b/>
          <w:sz w:val="18"/>
          <w:szCs w:val="18"/>
        </w:rPr>
      </w:pPr>
    </w:p>
    <w:p w:rsidR="00000000" w:rsidRDefault="00CA10C8">
      <w:pPr>
        <w:jc w:val="left"/>
        <w:rPr>
          <w:b/>
          <w:sz w:val="18"/>
          <w:szCs w:val="18"/>
        </w:rPr>
      </w:pPr>
    </w:p>
    <w:p w:rsidR="00000000" w:rsidRDefault="00CA10C8">
      <w:pPr>
        <w:jc w:val="left"/>
        <w:rPr>
          <w:b/>
          <w:sz w:val="18"/>
          <w:szCs w:val="18"/>
        </w:rPr>
        <w:sectPr w:rsidR="00000000">
          <w:headerReference w:type="first" r:id="rId25"/>
          <w:footerReference w:type="first" r:id="rId26"/>
          <w:pgSz w:w="11906" w:h="16838"/>
          <w:pgMar w:top="1418" w:right="1134" w:bottom="1134" w:left="1418" w:header="1418" w:footer="850" w:gutter="0"/>
          <w:cols w:space="720"/>
          <w:titlePg/>
          <w:docGrid w:type="lines" w:linePitch="317"/>
        </w:sectPr>
      </w:pPr>
    </w:p>
    <w:p w:rsidR="00000000" w:rsidRDefault="00CA10C8">
      <w:pPr>
        <w:jc w:val="center"/>
        <w:outlineLvl w:val="0"/>
        <w:rPr>
          <w:rFonts w:ascii="黑体" w:eastAsia="黑体" w:hAnsi="黑体" w:cs="黑体" w:hint="eastAsia"/>
        </w:rPr>
      </w:pPr>
      <w:bookmarkStart w:id="55" w:name="_Toc2389"/>
      <w:r>
        <w:rPr>
          <w:rFonts w:ascii="黑体" w:eastAsia="黑体" w:hAnsi="黑体" w:cs="黑体" w:hint="eastAsia"/>
        </w:rPr>
        <w:lastRenderedPageBreak/>
        <w:t>附录</w:t>
      </w:r>
      <w:r>
        <w:rPr>
          <w:rFonts w:ascii="黑体" w:eastAsia="黑体" w:hAnsi="黑体" w:cs="黑体" w:hint="eastAsia"/>
        </w:rPr>
        <w:t>B</w:t>
      </w:r>
      <w:bookmarkEnd w:id="55"/>
    </w:p>
    <w:p w:rsidR="00000000" w:rsidRDefault="00CA10C8">
      <w:pPr>
        <w:jc w:val="center"/>
        <w:outlineLvl w:val="0"/>
        <w:rPr>
          <w:rFonts w:ascii="黑体" w:eastAsia="黑体" w:hAnsi="黑体" w:cs="黑体" w:hint="eastAsia"/>
          <w:kern w:val="0"/>
        </w:rPr>
      </w:pPr>
      <w:bookmarkStart w:id="56" w:name="_Toc70532908"/>
      <w:bookmarkStart w:id="57" w:name="_Toc63079592"/>
      <w:bookmarkStart w:id="58" w:name="_Toc62823657"/>
      <w:bookmarkStart w:id="59" w:name="_Toc9682"/>
      <w:r>
        <w:rPr>
          <w:rFonts w:ascii="黑体" w:eastAsia="黑体" w:hAnsi="黑体" w:cs="黑体" w:hint="eastAsia"/>
          <w:kern w:val="0"/>
        </w:rPr>
        <w:t>(</w:t>
      </w:r>
      <w:r>
        <w:rPr>
          <w:rFonts w:ascii="黑体" w:eastAsia="黑体" w:hAnsi="黑体" w:cs="黑体" w:hint="eastAsia"/>
          <w:kern w:val="0"/>
        </w:rPr>
        <w:t>资料性</w:t>
      </w:r>
      <w:r>
        <w:rPr>
          <w:rFonts w:ascii="黑体" w:eastAsia="黑体" w:hAnsi="黑体" w:cs="黑体" w:hint="eastAsia"/>
          <w:kern w:val="0"/>
        </w:rPr>
        <w:t>)</w:t>
      </w:r>
      <w:bookmarkEnd w:id="56"/>
      <w:bookmarkEnd w:id="57"/>
      <w:bookmarkEnd w:id="58"/>
      <w:bookmarkEnd w:id="59"/>
    </w:p>
    <w:p w:rsidR="00000000" w:rsidRDefault="00CA10C8">
      <w:pPr>
        <w:jc w:val="center"/>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B</w:t>
      </w:r>
      <w:r>
        <w:rPr>
          <w:rFonts w:ascii="黑体" w:eastAsia="黑体" w:hAnsi="黑体" w:cs="黑体" w:hint="eastAsia"/>
          <w:kern w:val="0"/>
        </w:rPr>
        <w:t xml:space="preserve">.1  </w:t>
      </w:r>
      <w:r>
        <w:rPr>
          <w:rFonts w:ascii="黑体" w:eastAsia="黑体" w:hAnsi="黑体" w:cs="黑体" w:hint="eastAsia"/>
          <w:kern w:val="0"/>
        </w:rPr>
        <w:t>环境应急物资参考表</w:t>
      </w:r>
    </w:p>
    <w:tbl>
      <w:tblPr>
        <w:tblW w:w="93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63"/>
        <w:gridCol w:w="3075"/>
        <w:gridCol w:w="4036"/>
      </w:tblGrid>
      <w:tr w:rsidR="00000000">
        <w:trPr>
          <w:tblHeader/>
        </w:trPr>
        <w:tc>
          <w:tcPr>
            <w:tcW w:w="2263" w:type="dxa"/>
            <w:vAlign w:val="center"/>
          </w:tcPr>
          <w:p w:rsidR="00000000" w:rsidRDefault="00CA10C8">
            <w:pPr>
              <w:jc w:val="center"/>
              <w:rPr>
                <w:sz w:val="18"/>
                <w:szCs w:val="18"/>
              </w:rPr>
            </w:pPr>
            <w:r>
              <w:rPr>
                <w:rFonts w:hint="eastAsia"/>
                <w:sz w:val="18"/>
                <w:szCs w:val="18"/>
              </w:rPr>
              <w:t>类别</w:t>
            </w:r>
          </w:p>
        </w:tc>
        <w:tc>
          <w:tcPr>
            <w:tcW w:w="3075" w:type="dxa"/>
            <w:vAlign w:val="center"/>
          </w:tcPr>
          <w:p w:rsidR="00000000" w:rsidRDefault="00CA10C8">
            <w:pPr>
              <w:jc w:val="center"/>
              <w:rPr>
                <w:sz w:val="18"/>
                <w:szCs w:val="18"/>
              </w:rPr>
            </w:pPr>
            <w:r>
              <w:rPr>
                <w:rFonts w:hint="eastAsia"/>
                <w:sz w:val="18"/>
                <w:szCs w:val="18"/>
              </w:rPr>
              <w:t>项目</w:t>
            </w:r>
          </w:p>
        </w:tc>
        <w:tc>
          <w:tcPr>
            <w:tcW w:w="4036" w:type="dxa"/>
            <w:vAlign w:val="center"/>
          </w:tcPr>
          <w:p w:rsidR="00000000" w:rsidRDefault="00CA10C8">
            <w:pPr>
              <w:jc w:val="center"/>
              <w:rPr>
                <w:sz w:val="18"/>
                <w:szCs w:val="18"/>
              </w:rPr>
            </w:pPr>
            <w:r>
              <w:rPr>
                <w:rFonts w:hint="eastAsia"/>
                <w:sz w:val="18"/>
                <w:szCs w:val="18"/>
              </w:rPr>
              <w:t>应急物资名称</w:t>
            </w:r>
          </w:p>
        </w:tc>
      </w:tr>
      <w:tr w:rsidR="00000000">
        <w:tc>
          <w:tcPr>
            <w:tcW w:w="2263" w:type="dxa"/>
            <w:vMerge w:val="restart"/>
            <w:vAlign w:val="center"/>
          </w:tcPr>
          <w:p w:rsidR="00000000" w:rsidRDefault="00CA10C8">
            <w:pPr>
              <w:jc w:val="center"/>
              <w:rPr>
                <w:sz w:val="18"/>
                <w:szCs w:val="18"/>
              </w:rPr>
            </w:pPr>
            <w:r>
              <w:rPr>
                <w:rFonts w:hint="eastAsia"/>
                <w:sz w:val="18"/>
                <w:szCs w:val="18"/>
              </w:rPr>
              <w:t>一、个人防护物资</w:t>
            </w:r>
          </w:p>
        </w:tc>
        <w:tc>
          <w:tcPr>
            <w:tcW w:w="3075" w:type="dxa"/>
            <w:vMerge w:val="restart"/>
            <w:vAlign w:val="center"/>
          </w:tcPr>
          <w:p w:rsidR="00000000" w:rsidRDefault="00CA10C8">
            <w:pPr>
              <w:jc w:val="center"/>
              <w:rPr>
                <w:sz w:val="18"/>
                <w:szCs w:val="18"/>
              </w:rPr>
            </w:pPr>
            <w:r>
              <w:rPr>
                <w:rFonts w:hint="eastAsia"/>
                <w:sz w:val="18"/>
                <w:szCs w:val="18"/>
              </w:rPr>
              <w:t>过滤式呼吸防护物资</w:t>
            </w:r>
          </w:p>
        </w:tc>
        <w:tc>
          <w:tcPr>
            <w:tcW w:w="4036" w:type="dxa"/>
            <w:vAlign w:val="center"/>
          </w:tcPr>
          <w:p w:rsidR="00000000" w:rsidRDefault="00CA10C8">
            <w:pPr>
              <w:jc w:val="center"/>
              <w:rPr>
                <w:sz w:val="18"/>
                <w:szCs w:val="18"/>
              </w:rPr>
            </w:pPr>
            <w:r>
              <w:rPr>
                <w:rFonts w:hint="eastAsia"/>
                <w:sz w:val="18"/>
                <w:szCs w:val="18"/>
              </w:rPr>
              <w:t>防尘口罩</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过滤式防毒面具</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隔绝式呼吸防护物资</w:t>
            </w:r>
          </w:p>
        </w:tc>
        <w:tc>
          <w:tcPr>
            <w:tcW w:w="4036" w:type="dxa"/>
            <w:vAlign w:val="center"/>
          </w:tcPr>
          <w:p w:rsidR="00000000" w:rsidRDefault="00CA10C8">
            <w:pPr>
              <w:jc w:val="center"/>
              <w:rPr>
                <w:sz w:val="18"/>
                <w:szCs w:val="18"/>
              </w:rPr>
            </w:pPr>
            <w:r>
              <w:rPr>
                <w:rFonts w:hint="eastAsia"/>
                <w:sz w:val="18"/>
                <w:szCs w:val="18"/>
              </w:rPr>
              <w:t>氧气呼吸器</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呼吸面具</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防护服类物资</w:t>
            </w:r>
          </w:p>
        </w:tc>
        <w:tc>
          <w:tcPr>
            <w:tcW w:w="4036" w:type="dxa"/>
            <w:vAlign w:val="center"/>
          </w:tcPr>
          <w:p w:rsidR="00000000" w:rsidRDefault="00CA10C8">
            <w:pPr>
              <w:jc w:val="center"/>
              <w:rPr>
                <w:sz w:val="18"/>
                <w:szCs w:val="18"/>
              </w:rPr>
            </w:pPr>
            <w:r>
              <w:rPr>
                <w:rFonts w:hint="eastAsia"/>
                <w:sz w:val="18"/>
                <w:szCs w:val="18"/>
              </w:rPr>
              <w:t>阻燃防护服</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气密型化学防护服</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眼面部防护物资</w:t>
            </w:r>
          </w:p>
        </w:tc>
        <w:tc>
          <w:tcPr>
            <w:tcW w:w="4036" w:type="dxa"/>
            <w:vAlign w:val="center"/>
          </w:tcPr>
          <w:p w:rsidR="00000000" w:rsidRDefault="00CA10C8">
            <w:pPr>
              <w:jc w:val="center"/>
              <w:rPr>
                <w:sz w:val="18"/>
                <w:szCs w:val="18"/>
              </w:rPr>
            </w:pPr>
            <w:r>
              <w:rPr>
                <w:rFonts w:hint="eastAsia"/>
                <w:sz w:val="18"/>
                <w:szCs w:val="18"/>
              </w:rPr>
              <w:t>防腐蚀液护目镜</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手足头部防护物资</w:t>
            </w:r>
          </w:p>
        </w:tc>
        <w:tc>
          <w:tcPr>
            <w:tcW w:w="4036" w:type="dxa"/>
            <w:vAlign w:val="center"/>
          </w:tcPr>
          <w:p w:rsidR="00000000" w:rsidRDefault="00CA10C8">
            <w:pPr>
              <w:jc w:val="center"/>
              <w:rPr>
                <w:sz w:val="18"/>
                <w:szCs w:val="18"/>
              </w:rPr>
            </w:pPr>
            <w:r>
              <w:rPr>
                <w:rFonts w:hint="eastAsia"/>
                <w:sz w:val="18"/>
                <w:szCs w:val="18"/>
              </w:rPr>
              <w:t>防（耐）酸碱鞋（靴）</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防化学品手套</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安全帽</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其他个人防护物资</w:t>
            </w:r>
          </w:p>
        </w:tc>
        <w:tc>
          <w:tcPr>
            <w:tcW w:w="4036" w:type="dxa"/>
            <w:vAlign w:val="center"/>
          </w:tcPr>
          <w:p w:rsidR="00000000" w:rsidRDefault="00CA10C8">
            <w:pPr>
              <w:jc w:val="center"/>
              <w:rPr>
                <w:rFonts w:hint="eastAsia"/>
                <w:sz w:val="18"/>
                <w:szCs w:val="18"/>
              </w:rPr>
            </w:pPr>
            <w:r>
              <w:rPr>
                <w:rFonts w:hint="eastAsia"/>
                <w:sz w:val="18"/>
                <w:szCs w:val="18"/>
              </w:rPr>
              <w:t>手套</w:t>
            </w:r>
            <w:r>
              <w:rPr>
                <w:sz w:val="18"/>
                <w:szCs w:val="18"/>
              </w:rPr>
              <w:t>、安全鞋、工作服、安全警示背心、安全绳</w:t>
            </w:r>
          </w:p>
        </w:tc>
      </w:tr>
      <w:tr w:rsidR="00000000">
        <w:tc>
          <w:tcPr>
            <w:tcW w:w="2263" w:type="dxa"/>
            <w:vMerge w:val="restart"/>
            <w:vAlign w:val="center"/>
          </w:tcPr>
          <w:p w:rsidR="00000000" w:rsidRDefault="00CA10C8">
            <w:pPr>
              <w:jc w:val="center"/>
              <w:rPr>
                <w:sz w:val="18"/>
                <w:szCs w:val="18"/>
              </w:rPr>
            </w:pPr>
            <w:r>
              <w:rPr>
                <w:rFonts w:hint="eastAsia"/>
                <w:sz w:val="18"/>
                <w:szCs w:val="18"/>
              </w:rPr>
              <w:t>二、围堵物资</w:t>
            </w:r>
          </w:p>
        </w:tc>
        <w:tc>
          <w:tcPr>
            <w:tcW w:w="3075" w:type="dxa"/>
            <w:vAlign w:val="center"/>
          </w:tcPr>
          <w:p w:rsidR="00000000" w:rsidRDefault="00CA10C8">
            <w:pPr>
              <w:jc w:val="center"/>
              <w:rPr>
                <w:sz w:val="18"/>
                <w:szCs w:val="18"/>
              </w:rPr>
            </w:pPr>
            <w:r>
              <w:rPr>
                <w:rFonts w:hint="eastAsia"/>
                <w:sz w:val="18"/>
                <w:szCs w:val="18"/>
              </w:rPr>
              <w:t>沙土</w:t>
            </w:r>
          </w:p>
        </w:tc>
        <w:tc>
          <w:tcPr>
            <w:tcW w:w="4036" w:type="dxa"/>
            <w:vAlign w:val="center"/>
          </w:tcPr>
          <w:p w:rsidR="00000000" w:rsidRDefault="00CA10C8">
            <w:pPr>
              <w:jc w:val="center"/>
              <w:rPr>
                <w:sz w:val="18"/>
                <w:szCs w:val="18"/>
              </w:rPr>
            </w:pPr>
            <w:r>
              <w:rPr>
                <w:rFonts w:hint="eastAsia"/>
                <w:sz w:val="18"/>
                <w:szCs w:val="18"/>
              </w:rPr>
              <w:t>沙包沙袋</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胶类</w:t>
            </w:r>
          </w:p>
        </w:tc>
        <w:tc>
          <w:tcPr>
            <w:tcW w:w="4036" w:type="dxa"/>
            <w:vAlign w:val="center"/>
          </w:tcPr>
          <w:p w:rsidR="00000000" w:rsidRDefault="00CA10C8">
            <w:pPr>
              <w:jc w:val="center"/>
              <w:rPr>
                <w:sz w:val="18"/>
                <w:szCs w:val="18"/>
              </w:rPr>
            </w:pPr>
            <w:r>
              <w:rPr>
                <w:rFonts w:hint="eastAsia"/>
                <w:sz w:val="18"/>
                <w:szCs w:val="18"/>
              </w:rPr>
              <w:t>堵漏胶</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围油栏</w:t>
            </w:r>
          </w:p>
        </w:tc>
        <w:tc>
          <w:tcPr>
            <w:tcW w:w="4036" w:type="dxa"/>
            <w:vAlign w:val="center"/>
          </w:tcPr>
          <w:p w:rsidR="00000000" w:rsidRDefault="00CA10C8">
            <w:pPr>
              <w:jc w:val="center"/>
              <w:rPr>
                <w:sz w:val="18"/>
                <w:szCs w:val="18"/>
              </w:rPr>
            </w:pPr>
            <w:r>
              <w:rPr>
                <w:rFonts w:hint="eastAsia"/>
                <w:sz w:val="18"/>
                <w:szCs w:val="18"/>
              </w:rPr>
              <w:t>橡胶围油栏</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sz w:val="18"/>
                <w:szCs w:val="18"/>
              </w:rPr>
              <w:t xml:space="preserve">PVC </w:t>
            </w:r>
            <w:r>
              <w:rPr>
                <w:rFonts w:hint="eastAsia"/>
                <w:sz w:val="18"/>
                <w:szCs w:val="18"/>
              </w:rPr>
              <w:t>围油栏</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防火围油栏</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一般围油栏</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其他围堵物资</w:t>
            </w:r>
          </w:p>
        </w:tc>
        <w:tc>
          <w:tcPr>
            <w:tcW w:w="4036" w:type="dxa"/>
            <w:vAlign w:val="center"/>
          </w:tcPr>
          <w:p w:rsidR="00000000" w:rsidRDefault="00CA10C8">
            <w:pPr>
              <w:jc w:val="center"/>
              <w:rPr>
                <w:sz w:val="18"/>
                <w:szCs w:val="18"/>
              </w:rPr>
            </w:pPr>
            <w:r>
              <w:rPr>
                <w:rFonts w:hint="eastAsia"/>
                <w:sz w:val="18"/>
                <w:szCs w:val="18"/>
              </w:rPr>
              <w:t>快速膨胀袋、溢漏围堤、下水道阻流袋、排水井保护垫、沟渠密封袋、充气式堵水气囊</w:t>
            </w:r>
          </w:p>
        </w:tc>
      </w:tr>
      <w:tr w:rsidR="00000000">
        <w:tc>
          <w:tcPr>
            <w:tcW w:w="2263" w:type="dxa"/>
            <w:vMerge w:val="restart"/>
            <w:vAlign w:val="center"/>
          </w:tcPr>
          <w:p w:rsidR="00000000" w:rsidRDefault="00CA10C8">
            <w:pPr>
              <w:jc w:val="center"/>
              <w:rPr>
                <w:sz w:val="18"/>
                <w:szCs w:val="18"/>
              </w:rPr>
            </w:pPr>
            <w:r>
              <w:rPr>
                <w:rFonts w:hint="eastAsia"/>
                <w:sz w:val="18"/>
                <w:szCs w:val="18"/>
              </w:rPr>
              <w:t>三、处理处置物资</w:t>
            </w:r>
          </w:p>
        </w:tc>
        <w:tc>
          <w:tcPr>
            <w:tcW w:w="3075" w:type="dxa"/>
            <w:vMerge w:val="restart"/>
            <w:vAlign w:val="center"/>
          </w:tcPr>
          <w:p w:rsidR="00000000" w:rsidRDefault="00CA10C8">
            <w:pPr>
              <w:jc w:val="center"/>
              <w:rPr>
                <w:sz w:val="18"/>
                <w:szCs w:val="18"/>
              </w:rPr>
            </w:pPr>
            <w:r>
              <w:rPr>
                <w:rFonts w:hint="eastAsia"/>
                <w:sz w:val="18"/>
                <w:szCs w:val="18"/>
              </w:rPr>
              <w:t>吸</w:t>
            </w:r>
            <w:r>
              <w:rPr>
                <w:rFonts w:hint="eastAsia"/>
                <w:sz w:val="18"/>
                <w:szCs w:val="18"/>
              </w:rPr>
              <w:t>附材料</w:t>
            </w:r>
          </w:p>
        </w:tc>
        <w:tc>
          <w:tcPr>
            <w:tcW w:w="4036" w:type="dxa"/>
            <w:vAlign w:val="center"/>
          </w:tcPr>
          <w:p w:rsidR="00000000" w:rsidRDefault="00CA10C8">
            <w:pPr>
              <w:jc w:val="center"/>
              <w:rPr>
                <w:sz w:val="18"/>
                <w:szCs w:val="18"/>
              </w:rPr>
            </w:pPr>
            <w:r>
              <w:rPr>
                <w:rFonts w:hint="eastAsia"/>
                <w:sz w:val="18"/>
                <w:szCs w:val="18"/>
              </w:rPr>
              <w:t>吸油毡</w:t>
            </w:r>
          </w:p>
        </w:tc>
      </w:tr>
      <w:tr w:rsidR="00000000">
        <w:tc>
          <w:tcPr>
            <w:tcW w:w="2263" w:type="dxa"/>
            <w:vMerge/>
            <w:vAlign w:val="center"/>
          </w:tcPr>
          <w:p w:rsidR="00000000" w:rsidRDefault="00CA10C8">
            <w:pPr>
              <w:jc w:val="center"/>
              <w:rPr>
                <w:rFonts w:hint="eastAsia"/>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吸油棉</w:t>
            </w:r>
          </w:p>
        </w:tc>
      </w:tr>
      <w:tr w:rsidR="00000000">
        <w:tc>
          <w:tcPr>
            <w:tcW w:w="2263" w:type="dxa"/>
            <w:vMerge/>
            <w:vAlign w:val="center"/>
          </w:tcPr>
          <w:p w:rsidR="00000000" w:rsidRDefault="00CA10C8">
            <w:pPr>
              <w:jc w:val="center"/>
              <w:rPr>
                <w:rFonts w:hint="eastAsia"/>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吸污卷</w:t>
            </w:r>
          </w:p>
        </w:tc>
      </w:tr>
      <w:tr w:rsidR="00000000">
        <w:tc>
          <w:tcPr>
            <w:tcW w:w="2263" w:type="dxa"/>
            <w:vMerge/>
            <w:vAlign w:val="center"/>
          </w:tcPr>
          <w:p w:rsidR="00000000" w:rsidRDefault="00CA10C8">
            <w:pPr>
              <w:jc w:val="center"/>
              <w:rPr>
                <w:rFonts w:hint="eastAsia"/>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吸污袋</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储油容器</w:t>
            </w:r>
          </w:p>
        </w:tc>
        <w:tc>
          <w:tcPr>
            <w:tcW w:w="4036" w:type="dxa"/>
            <w:vAlign w:val="center"/>
          </w:tcPr>
          <w:p w:rsidR="00000000" w:rsidRDefault="00CA10C8">
            <w:pPr>
              <w:jc w:val="center"/>
              <w:rPr>
                <w:sz w:val="18"/>
                <w:szCs w:val="18"/>
              </w:rPr>
            </w:pPr>
            <w:r>
              <w:rPr>
                <w:rFonts w:hint="eastAsia"/>
                <w:sz w:val="18"/>
                <w:szCs w:val="18"/>
              </w:rPr>
              <w:t>浮动油馕</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轻便储油罐</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吨桶</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收集桶</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治油剂</w:t>
            </w:r>
          </w:p>
          <w:p w:rsidR="00000000" w:rsidRDefault="00CA10C8">
            <w:pPr>
              <w:jc w:val="center"/>
              <w:rPr>
                <w:rFonts w:hint="eastAsia"/>
                <w:sz w:val="18"/>
                <w:szCs w:val="18"/>
              </w:rPr>
            </w:pPr>
            <w:r>
              <w:rPr>
                <w:rFonts w:hint="eastAsia"/>
                <w:sz w:val="18"/>
                <w:szCs w:val="18"/>
              </w:rPr>
              <w:t>（根据《中华人民共和国防治船舶污染内河水域环境管理规定》（交通运输部令</w:t>
            </w:r>
            <w:r>
              <w:rPr>
                <w:rFonts w:hint="eastAsia"/>
                <w:sz w:val="18"/>
                <w:szCs w:val="18"/>
              </w:rPr>
              <w:t>2015</w:t>
            </w:r>
            <w:r>
              <w:rPr>
                <w:rFonts w:hint="eastAsia"/>
                <w:sz w:val="18"/>
                <w:szCs w:val="18"/>
              </w:rPr>
              <w:t>年第</w:t>
            </w:r>
            <w:r>
              <w:rPr>
                <w:rFonts w:hint="eastAsia"/>
                <w:sz w:val="18"/>
                <w:szCs w:val="18"/>
              </w:rPr>
              <w:t>25</w:t>
            </w:r>
            <w:r>
              <w:rPr>
                <w:rFonts w:hint="eastAsia"/>
                <w:sz w:val="18"/>
                <w:szCs w:val="18"/>
              </w:rPr>
              <w:t>号）第十三条，禁止在内河水域使用溢油分散剂。）</w:t>
            </w:r>
          </w:p>
        </w:tc>
        <w:tc>
          <w:tcPr>
            <w:tcW w:w="4036" w:type="dxa"/>
            <w:vAlign w:val="center"/>
          </w:tcPr>
          <w:p w:rsidR="00000000" w:rsidRDefault="00CA10C8">
            <w:pPr>
              <w:jc w:val="center"/>
              <w:rPr>
                <w:sz w:val="18"/>
                <w:szCs w:val="18"/>
              </w:rPr>
            </w:pPr>
            <w:r>
              <w:rPr>
                <w:rFonts w:hint="eastAsia"/>
                <w:sz w:val="18"/>
                <w:szCs w:val="18"/>
              </w:rPr>
              <w:t>消油剂</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集油剂</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凝油剂</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吸附剂</w:t>
            </w:r>
          </w:p>
        </w:tc>
        <w:tc>
          <w:tcPr>
            <w:tcW w:w="4036" w:type="dxa"/>
            <w:vAlign w:val="center"/>
          </w:tcPr>
          <w:p w:rsidR="00000000" w:rsidRDefault="00CA10C8">
            <w:pPr>
              <w:jc w:val="center"/>
              <w:rPr>
                <w:sz w:val="18"/>
                <w:szCs w:val="18"/>
              </w:rPr>
            </w:pPr>
            <w:r>
              <w:rPr>
                <w:rFonts w:hint="eastAsia"/>
                <w:sz w:val="18"/>
                <w:szCs w:val="18"/>
              </w:rPr>
              <w:t>活性炭</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硅胶</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矾土</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ascii="宋体" w:hAnsi="宋体" w:hint="eastAsia"/>
                <w:kern w:val="0"/>
                <w:sz w:val="18"/>
                <w:szCs w:val="18"/>
              </w:rPr>
            </w:pPr>
            <w:r>
              <w:rPr>
                <w:rFonts w:ascii="宋体" w:hAnsi="宋体" w:hint="eastAsia"/>
                <w:kern w:val="0"/>
                <w:sz w:val="18"/>
                <w:szCs w:val="18"/>
              </w:rPr>
              <w:t>白土</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膨润土</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沸石</w:t>
            </w:r>
          </w:p>
        </w:tc>
      </w:tr>
    </w:tbl>
    <w:p w:rsidR="00000000" w:rsidRDefault="00CA10C8">
      <w:pPr>
        <w:jc w:val="center"/>
        <w:rPr>
          <w:rFonts w:eastAsia="黑体"/>
          <w:kern w:val="0"/>
        </w:rPr>
      </w:pPr>
      <w:r>
        <w:rPr>
          <w:rFonts w:ascii="黑体" w:eastAsia="黑体" w:hAnsi="黑体" w:cs="黑体" w:hint="eastAsia"/>
          <w:kern w:val="0"/>
        </w:rPr>
        <w:lastRenderedPageBreak/>
        <w:t>表</w:t>
      </w:r>
      <w:r>
        <w:rPr>
          <w:rFonts w:ascii="黑体" w:eastAsia="黑体" w:hAnsi="黑体" w:cs="黑体" w:hint="eastAsia"/>
          <w:kern w:val="0"/>
        </w:rPr>
        <w:t>B</w:t>
      </w:r>
      <w:r>
        <w:rPr>
          <w:rFonts w:ascii="黑体" w:eastAsia="黑体" w:hAnsi="黑体" w:cs="黑体" w:hint="eastAsia"/>
          <w:kern w:val="0"/>
        </w:rPr>
        <w:t xml:space="preserve">.1  </w:t>
      </w:r>
      <w:r>
        <w:rPr>
          <w:rFonts w:ascii="黑体" w:eastAsia="黑体" w:hAnsi="黑体" w:cs="黑体" w:hint="eastAsia"/>
          <w:kern w:val="0"/>
        </w:rPr>
        <w:t>环境应急物资参考表</w:t>
      </w:r>
      <w:r>
        <w:rPr>
          <w:rFonts w:ascii="宋体" w:hAnsi="宋体" w:hint="eastAsia"/>
          <w:kern w:val="0"/>
        </w:rPr>
        <w:t>（续）</w:t>
      </w:r>
    </w:p>
    <w:tbl>
      <w:tblPr>
        <w:tblW w:w="93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63"/>
        <w:gridCol w:w="3075"/>
        <w:gridCol w:w="4036"/>
      </w:tblGrid>
      <w:tr w:rsidR="00000000">
        <w:tc>
          <w:tcPr>
            <w:tcW w:w="2263" w:type="dxa"/>
            <w:vAlign w:val="center"/>
          </w:tcPr>
          <w:p w:rsidR="00000000" w:rsidRDefault="00CA10C8">
            <w:pPr>
              <w:jc w:val="center"/>
              <w:rPr>
                <w:sz w:val="18"/>
                <w:szCs w:val="18"/>
              </w:rPr>
            </w:pPr>
            <w:r>
              <w:rPr>
                <w:rFonts w:hint="eastAsia"/>
                <w:sz w:val="18"/>
                <w:szCs w:val="18"/>
              </w:rPr>
              <w:t>类别</w:t>
            </w:r>
          </w:p>
        </w:tc>
        <w:tc>
          <w:tcPr>
            <w:tcW w:w="3075" w:type="dxa"/>
            <w:vAlign w:val="center"/>
          </w:tcPr>
          <w:p w:rsidR="00000000" w:rsidRDefault="00CA10C8">
            <w:pPr>
              <w:jc w:val="center"/>
              <w:rPr>
                <w:sz w:val="18"/>
                <w:szCs w:val="18"/>
              </w:rPr>
            </w:pPr>
            <w:r>
              <w:rPr>
                <w:rFonts w:hint="eastAsia"/>
                <w:sz w:val="18"/>
                <w:szCs w:val="18"/>
              </w:rPr>
              <w:t>项目</w:t>
            </w:r>
          </w:p>
        </w:tc>
        <w:tc>
          <w:tcPr>
            <w:tcW w:w="4036" w:type="dxa"/>
            <w:vAlign w:val="center"/>
          </w:tcPr>
          <w:p w:rsidR="00000000" w:rsidRDefault="00CA10C8">
            <w:pPr>
              <w:jc w:val="center"/>
              <w:rPr>
                <w:sz w:val="18"/>
                <w:szCs w:val="18"/>
              </w:rPr>
            </w:pPr>
            <w:r>
              <w:rPr>
                <w:rFonts w:hint="eastAsia"/>
                <w:sz w:val="18"/>
                <w:szCs w:val="18"/>
              </w:rPr>
              <w:t>应急物资名称</w:t>
            </w:r>
          </w:p>
        </w:tc>
      </w:tr>
      <w:tr w:rsidR="00000000">
        <w:tc>
          <w:tcPr>
            <w:tcW w:w="2263" w:type="dxa"/>
            <w:vMerge w:val="restart"/>
            <w:vAlign w:val="center"/>
          </w:tcPr>
          <w:p w:rsidR="00000000" w:rsidRDefault="00CA10C8">
            <w:pPr>
              <w:jc w:val="center"/>
              <w:rPr>
                <w:sz w:val="18"/>
                <w:szCs w:val="18"/>
              </w:rPr>
            </w:pPr>
            <w:r>
              <w:rPr>
                <w:rFonts w:hint="eastAsia"/>
                <w:sz w:val="18"/>
                <w:szCs w:val="18"/>
              </w:rPr>
              <w:t>三、处理处置物资</w:t>
            </w:r>
          </w:p>
        </w:tc>
        <w:tc>
          <w:tcPr>
            <w:tcW w:w="3075" w:type="dxa"/>
            <w:vMerge w:val="restart"/>
            <w:vAlign w:val="center"/>
          </w:tcPr>
          <w:p w:rsidR="00000000" w:rsidRDefault="00CA10C8">
            <w:pPr>
              <w:jc w:val="center"/>
              <w:rPr>
                <w:sz w:val="18"/>
                <w:szCs w:val="18"/>
              </w:rPr>
            </w:pPr>
            <w:r>
              <w:rPr>
                <w:rFonts w:hint="eastAsia"/>
                <w:sz w:val="18"/>
                <w:szCs w:val="18"/>
              </w:rPr>
              <w:t>中和剂</w:t>
            </w:r>
          </w:p>
        </w:tc>
        <w:tc>
          <w:tcPr>
            <w:tcW w:w="4036" w:type="dxa"/>
            <w:vAlign w:val="center"/>
          </w:tcPr>
          <w:p w:rsidR="00000000" w:rsidRDefault="00CA10C8">
            <w:pPr>
              <w:jc w:val="center"/>
              <w:rPr>
                <w:sz w:val="18"/>
                <w:szCs w:val="18"/>
              </w:rPr>
            </w:pPr>
            <w:r>
              <w:rPr>
                <w:rFonts w:hint="eastAsia"/>
                <w:sz w:val="18"/>
                <w:szCs w:val="18"/>
              </w:rPr>
              <w:t>硫酸</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盐酸</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ascii="宋体" w:hAnsi="宋体" w:hint="eastAsia"/>
                <w:kern w:val="0"/>
                <w:sz w:val="18"/>
                <w:szCs w:val="18"/>
              </w:rPr>
            </w:pPr>
            <w:r>
              <w:rPr>
                <w:rFonts w:ascii="宋体" w:hAnsi="宋体" w:hint="eastAsia"/>
                <w:kern w:val="0"/>
                <w:sz w:val="18"/>
                <w:szCs w:val="18"/>
              </w:rPr>
              <w:t>硝酸</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碳酸钠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碳酸氢钠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氢氧化钙（消石灰）</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氢氧化钠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ascii="宋体" w:hAnsi="宋体" w:hint="eastAsia"/>
                <w:kern w:val="0"/>
                <w:sz w:val="18"/>
                <w:szCs w:val="18"/>
              </w:rPr>
              <w:t>氧化钙</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絮凝剂</w:t>
            </w:r>
          </w:p>
        </w:tc>
        <w:tc>
          <w:tcPr>
            <w:tcW w:w="4036" w:type="dxa"/>
            <w:vAlign w:val="center"/>
          </w:tcPr>
          <w:p w:rsidR="00000000" w:rsidRDefault="00CA10C8">
            <w:pPr>
              <w:jc w:val="center"/>
              <w:rPr>
                <w:sz w:val="18"/>
                <w:szCs w:val="18"/>
              </w:rPr>
            </w:pPr>
            <w:r>
              <w:rPr>
                <w:rFonts w:hint="eastAsia"/>
                <w:sz w:val="18"/>
                <w:szCs w:val="18"/>
              </w:rPr>
              <w:t>聚丙烯酰胺</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三氯化铁</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ascii="宋体" w:hAnsi="宋体" w:hint="eastAsia"/>
                <w:kern w:val="0"/>
                <w:sz w:val="18"/>
                <w:szCs w:val="18"/>
              </w:rPr>
            </w:pPr>
            <w:r>
              <w:rPr>
                <w:rFonts w:ascii="宋体" w:hAnsi="宋体" w:hint="eastAsia"/>
                <w:kern w:val="0"/>
                <w:sz w:val="18"/>
                <w:szCs w:val="18"/>
              </w:rPr>
              <w:t>聚合氯化铝</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聚合硫酸铁</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固化剂</w:t>
            </w:r>
          </w:p>
        </w:tc>
        <w:tc>
          <w:tcPr>
            <w:tcW w:w="4036" w:type="dxa"/>
            <w:vAlign w:val="center"/>
          </w:tcPr>
          <w:p w:rsidR="00000000" w:rsidRDefault="00CA10C8">
            <w:pPr>
              <w:jc w:val="center"/>
              <w:rPr>
                <w:sz w:val="18"/>
                <w:szCs w:val="18"/>
              </w:rPr>
            </w:pPr>
            <w:r>
              <w:rPr>
                <w:rFonts w:hint="eastAsia"/>
                <w:sz w:val="18"/>
                <w:szCs w:val="18"/>
              </w:rPr>
              <w:t>水泥</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沥青</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氧化还原剂</w:t>
            </w:r>
          </w:p>
        </w:tc>
        <w:tc>
          <w:tcPr>
            <w:tcW w:w="4036" w:type="dxa"/>
            <w:vAlign w:val="center"/>
          </w:tcPr>
          <w:p w:rsidR="00000000" w:rsidRDefault="00CA10C8">
            <w:pPr>
              <w:jc w:val="center"/>
              <w:rPr>
                <w:sz w:val="18"/>
                <w:szCs w:val="18"/>
              </w:rPr>
            </w:pPr>
            <w:r>
              <w:rPr>
                <w:rFonts w:hint="eastAsia"/>
                <w:sz w:val="18"/>
                <w:szCs w:val="18"/>
              </w:rPr>
              <w:t>双氧水</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hint="eastAsia"/>
                <w:sz w:val="18"/>
                <w:szCs w:val="18"/>
              </w:rPr>
              <w:t>高锰酸钾</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次氯酸钠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焦亚硫酸钠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亚硫酸氢钠</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rFonts w:hint="eastAsia"/>
                <w:sz w:val="18"/>
                <w:szCs w:val="18"/>
              </w:rPr>
            </w:pPr>
          </w:p>
        </w:tc>
        <w:tc>
          <w:tcPr>
            <w:tcW w:w="4036" w:type="dxa"/>
            <w:vAlign w:val="center"/>
          </w:tcPr>
          <w:p w:rsidR="00000000" w:rsidRDefault="00CA10C8">
            <w:pPr>
              <w:jc w:val="center"/>
              <w:rPr>
                <w:rFonts w:hint="eastAsia"/>
                <w:sz w:val="18"/>
                <w:szCs w:val="18"/>
              </w:rPr>
            </w:pPr>
            <w:r>
              <w:rPr>
                <w:rFonts w:ascii="宋体" w:hAnsi="宋体" w:hint="eastAsia"/>
                <w:kern w:val="0"/>
                <w:sz w:val="18"/>
                <w:szCs w:val="18"/>
              </w:rPr>
              <w:t>硫酸亚铁</w:t>
            </w:r>
          </w:p>
        </w:tc>
      </w:tr>
      <w:tr w:rsidR="00000000">
        <w:tc>
          <w:tcPr>
            <w:tcW w:w="2263" w:type="dxa"/>
            <w:vMerge/>
            <w:vAlign w:val="center"/>
          </w:tcPr>
          <w:p w:rsidR="00000000" w:rsidRDefault="00CA10C8">
            <w:pPr>
              <w:jc w:val="center"/>
              <w:rPr>
                <w:sz w:val="18"/>
                <w:szCs w:val="18"/>
              </w:rPr>
            </w:pPr>
          </w:p>
        </w:tc>
        <w:tc>
          <w:tcPr>
            <w:tcW w:w="3075" w:type="dxa"/>
            <w:vMerge w:val="restart"/>
            <w:vAlign w:val="center"/>
          </w:tcPr>
          <w:p w:rsidR="00000000" w:rsidRDefault="00CA10C8">
            <w:pPr>
              <w:jc w:val="center"/>
              <w:rPr>
                <w:sz w:val="18"/>
                <w:szCs w:val="18"/>
              </w:rPr>
            </w:pPr>
            <w:r>
              <w:rPr>
                <w:rFonts w:hint="eastAsia"/>
                <w:sz w:val="18"/>
                <w:szCs w:val="18"/>
              </w:rPr>
              <w:t>灭火剂</w:t>
            </w:r>
          </w:p>
        </w:tc>
        <w:tc>
          <w:tcPr>
            <w:tcW w:w="4036" w:type="dxa"/>
            <w:vAlign w:val="center"/>
          </w:tcPr>
          <w:p w:rsidR="00000000" w:rsidRDefault="00CA10C8">
            <w:pPr>
              <w:jc w:val="center"/>
              <w:rPr>
                <w:sz w:val="18"/>
                <w:szCs w:val="18"/>
              </w:rPr>
            </w:pPr>
            <w:r>
              <w:rPr>
                <w:rFonts w:hint="eastAsia"/>
                <w:sz w:val="18"/>
                <w:szCs w:val="18"/>
              </w:rPr>
              <w:t>干粉</w:t>
            </w:r>
          </w:p>
        </w:tc>
      </w:tr>
      <w:tr w:rsidR="00000000">
        <w:tc>
          <w:tcPr>
            <w:tcW w:w="2263" w:type="dxa"/>
            <w:vMerge/>
            <w:vAlign w:val="center"/>
          </w:tcPr>
          <w:p w:rsidR="00000000" w:rsidRDefault="00CA10C8">
            <w:pPr>
              <w:jc w:val="center"/>
              <w:rPr>
                <w:sz w:val="18"/>
                <w:szCs w:val="18"/>
              </w:rPr>
            </w:pPr>
          </w:p>
        </w:tc>
        <w:tc>
          <w:tcPr>
            <w:tcW w:w="3075" w:type="dxa"/>
            <w:vMerge/>
            <w:vAlign w:val="center"/>
          </w:tcPr>
          <w:p w:rsidR="00000000" w:rsidRDefault="00CA10C8">
            <w:pPr>
              <w:jc w:val="center"/>
              <w:rPr>
                <w:sz w:val="18"/>
                <w:szCs w:val="18"/>
              </w:rPr>
            </w:pPr>
          </w:p>
        </w:tc>
        <w:tc>
          <w:tcPr>
            <w:tcW w:w="4036" w:type="dxa"/>
            <w:vAlign w:val="center"/>
          </w:tcPr>
          <w:p w:rsidR="00000000" w:rsidRDefault="00CA10C8">
            <w:pPr>
              <w:jc w:val="center"/>
              <w:rPr>
                <w:sz w:val="18"/>
                <w:szCs w:val="18"/>
              </w:rPr>
            </w:pPr>
            <w:r>
              <w:rPr>
                <w:rFonts w:hint="eastAsia"/>
                <w:sz w:val="18"/>
                <w:szCs w:val="18"/>
              </w:rPr>
              <w:t>泡沫</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其他处理处置物资</w:t>
            </w:r>
          </w:p>
        </w:tc>
        <w:tc>
          <w:tcPr>
            <w:tcW w:w="4036" w:type="dxa"/>
            <w:vAlign w:val="center"/>
          </w:tcPr>
          <w:p w:rsidR="00000000" w:rsidRDefault="00CA10C8">
            <w:pPr>
              <w:jc w:val="center"/>
              <w:rPr>
                <w:sz w:val="18"/>
                <w:szCs w:val="18"/>
              </w:rPr>
            </w:pPr>
            <w:r>
              <w:rPr>
                <w:rFonts w:hint="eastAsia"/>
                <w:sz w:val="18"/>
                <w:szCs w:val="18"/>
              </w:rPr>
              <w:t>沉淀剂硫化钠</w:t>
            </w:r>
          </w:p>
        </w:tc>
      </w:tr>
      <w:tr w:rsidR="00000000">
        <w:tc>
          <w:tcPr>
            <w:tcW w:w="2263" w:type="dxa"/>
            <w:vMerge w:val="restart"/>
            <w:vAlign w:val="center"/>
          </w:tcPr>
          <w:p w:rsidR="00000000" w:rsidRDefault="00CA10C8">
            <w:pPr>
              <w:jc w:val="center"/>
              <w:rPr>
                <w:sz w:val="18"/>
                <w:szCs w:val="18"/>
              </w:rPr>
            </w:pPr>
            <w:r>
              <w:rPr>
                <w:rFonts w:hint="eastAsia"/>
                <w:sz w:val="18"/>
                <w:szCs w:val="18"/>
              </w:rPr>
              <w:t>四、其他类物资</w:t>
            </w:r>
          </w:p>
        </w:tc>
        <w:tc>
          <w:tcPr>
            <w:tcW w:w="3075" w:type="dxa"/>
            <w:vAlign w:val="center"/>
          </w:tcPr>
          <w:p w:rsidR="00000000" w:rsidRDefault="00CA10C8">
            <w:pPr>
              <w:jc w:val="center"/>
              <w:rPr>
                <w:sz w:val="18"/>
                <w:szCs w:val="18"/>
              </w:rPr>
            </w:pPr>
            <w:r>
              <w:rPr>
                <w:rFonts w:hint="eastAsia"/>
                <w:sz w:val="18"/>
                <w:szCs w:val="18"/>
              </w:rPr>
              <w:t>采样容器</w:t>
            </w:r>
          </w:p>
        </w:tc>
        <w:tc>
          <w:tcPr>
            <w:tcW w:w="4036" w:type="dxa"/>
            <w:vAlign w:val="center"/>
          </w:tcPr>
          <w:p w:rsidR="00000000" w:rsidRDefault="00CA10C8">
            <w:pPr>
              <w:jc w:val="center"/>
              <w:rPr>
                <w:sz w:val="18"/>
                <w:szCs w:val="18"/>
              </w:rPr>
            </w:pPr>
            <w:r>
              <w:rPr>
                <w:rFonts w:hint="eastAsia"/>
                <w:sz w:val="18"/>
                <w:szCs w:val="18"/>
              </w:rPr>
              <w:t>小型密封容器</w:t>
            </w:r>
          </w:p>
        </w:tc>
      </w:tr>
      <w:tr w:rsidR="00000000">
        <w:tc>
          <w:tcPr>
            <w:tcW w:w="2263" w:type="dxa"/>
            <w:vMerge/>
            <w:vAlign w:val="center"/>
          </w:tcPr>
          <w:p w:rsidR="00000000" w:rsidRDefault="00CA10C8">
            <w:pPr>
              <w:jc w:val="center"/>
              <w:rPr>
                <w:sz w:val="18"/>
                <w:szCs w:val="18"/>
              </w:rPr>
            </w:pPr>
          </w:p>
        </w:tc>
        <w:tc>
          <w:tcPr>
            <w:tcW w:w="3075" w:type="dxa"/>
            <w:vAlign w:val="center"/>
          </w:tcPr>
          <w:p w:rsidR="00000000" w:rsidRDefault="00CA10C8">
            <w:pPr>
              <w:jc w:val="center"/>
              <w:rPr>
                <w:sz w:val="18"/>
                <w:szCs w:val="18"/>
              </w:rPr>
            </w:pPr>
            <w:r>
              <w:rPr>
                <w:rFonts w:hint="eastAsia"/>
                <w:sz w:val="18"/>
                <w:szCs w:val="18"/>
              </w:rPr>
              <w:t>其他物资</w:t>
            </w:r>
          </w:p>
        </w:tc>
        <w:tc>
          <w:tcPr>
            <w:tcW w:w="4036" w:type="dxa"/>
            <w:vAlign w:val="center"/>
          </w:tcPr>
          <w:p w:rsidR="00000000" w:rsidRDefault="00CA10C8">
            <w:pPr>
              <w:widowControl/>
              <w:adjustRightInd w:val="0"/>
              <w:snapToGrid w:val="0"/>
              <w:jc w:val="center"/>
              <w:rPr>
                <w:sz w:val="18"/>
                <w:szCs w:val="18"/>
              </w:rPr>
            </w:pPr>
            <w:r>
              <w:rPr>
                <w:rFonts w:ascii="宋体" w:hAnsi="宋体" w:hint="eastAsia"/>
                <w:kern w:val="0"/>
                <w:sz w:val="18"/>
                <w:szCs w:val="18"/>
              </w:rPr>
              <w:t>浮桶（聚乙烯浮桶、拦污浮桶、管道浮桶、泡沫浮桶、警示浮球），水工材料（土工布、土工膜、彩</w:t>
            </w:r>
            <w:r>
              <w:rPr>
                <w:rFonts w:ascii="宋体" w:hAnsi="宋体" w:hint="eastAsia"/>
                <w:kern w:val="0"/>
                <w:sz w:val="18"/>
                <w:szCs w:val="18"/>
              </w:rPr>
              <w:t>条布、钢丝格栅、导流管件），收油机，潜水泵（包括防爆潜水泵）</w:t>
            </w:r>
          </w:p>
        </w:tc>
      </w:tr>
    </w:tbl>
    <w:p w:rsidR="00000000" w:rsidRDefault="00CA10C8">
      <w:pPr>
        <w:jc w:val="center"/>
        <w:rPr>
          <w:rFonts w:eastAsia="黑体"/>
          <w:b/>
          <w:kern w:val="0"/>
        </w:rPr>
      </w:pPr>
    </w:p>
    <w:p w:rsidR="00000000" w:rsidRDefault="00CA10C8">
      <w:pPr>
        <w:jc w:val="center"/>
        <w:rPr>
          <w:rFonts w:eastAsia="黑体"/>
          <w:b/>
          <w:kern w:val="0"/>
        </w:rPr>
        <w:sectPr w:rsidR="00000000">
          <w:headerReference w:type="default" r:id="rId27"/>
          <w:footerReference w:type="default" r:id="rId28"/>
          <w:headerReference w:type="first" r:id="rId29"/>
          <w:footerReference w:type="first" r:id="rId30"/>
          <w:pgSz w:w="11906" w:h="16838"/>
          <w:pgMar w:top="1418" w:right="1134" w:bottom="1134" w:left="1418" w:header="1418" w:footer="850" w:gutter="0"/>
          <w:cols w:space="720"/>
          <w:titlePg/>
          <w:docGrid w:type="lines" w:linePitch="317"/>
        </w:sectPr>
      </w:pPr>
    </w:p>
    <w:p w:rsidR="00000000" w:rsidRDefault="00CA10C8">
      <w:pPr>
        <w:jc w:val="center"/>
        <w:outlineLvl w:val="0"/>
        <w:rPr>
          <w:rFonts w:ascii="黑体" w:eastAsia="黑体" w:hAnsi="黑体" w:cs="黑体" w:hint="eastAsia"/>
        </w:rPr>
      </w:pPr>
      <w:bookmarkStart w:id="60" w:name="_Toc16208"/>
      <w:r>
        <w:rPr>
          <w:rFonts w:ascii="黑体" w:eastAsia="黑体" w:hAnsi="黑体" w:cs="黑体" w:hint="eastAsia"/>
        </w:rPr>
        <w:lastRenderedPageBreak/>
        <w:t>附录</w:t>
      </w:r>
      <w:r>
        <w:rPr>
          <w:rFonts w:ascii="黑体" w:eastAsia="黑体" w:hAnsi="黑体" w:cs="黑体" w:hint="eastAsia"/>
        </w:rPr>
        <w:t>C</w:t>
      </w:r>
      <w:bookmarkEnd w:id="60"/>
    </w:p>
    <w:p w:rsidR="00000000" w:rsidRDefault="00CA10C8">
      <w:pPr>
        <w:jc w:val="center"/>
        <w:outlineLvl w:val="0"/>
        <w:rPr>
          <w:rFonts w:eastAsia="黑体"/>
          <w:kern w:val="0"/>
        </w:rPr>
      </w:pPr>
      <w:bookmarkStart w:id="61" w:name="_Toc70532910"/>
      <w:bookmarkStart w:id="62" w:name="_Toc29542"/>
      <w:bookmarkStart w:id="63" w:name="_Toc63079594"/>
      <w:bookmarkStart w:id="64" w:name="_Toc62823659"/>
      <w:r>
        <w:rPr>
          <w:rFonts w:eastAsia="黑体"/>
          <w:kern w:val="0"/>
        </w:rPr>
        <w:t>(</w:t>
      </w:r>
      <w:r>
        <w:rPr>
          <w:rFonts w:eastAsia="黑体"/>
          <w:kern w:val="0"/>
        </w:rPr>
        <w:t>资料性</w:t>
      </w:r>
      <w:r>
        <w:rPr>
          <w:rFonts w:eastAsia="黑体"/>
          <w:kern w:val="0"/>
        </w:rPr>
        <w:t>)</w:t>
      </w:r>
      <w:bookmarkEnd w:id="61"/>
      <w:bookmarkEnd w:id="62"/>
      <w:bookmarkEnd w:id="63"/>
      <w:bookmarkEnd w:id="64"/>
    </w:p>
    <w:p w:rsidR="00000000" w:rsidRDefault="00CA10C8">
      <w:pPr>
        <w:jc w:val="center"/>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C</w:t>
      </w:r>
      <w:r>
        <w:rPr>
          <w:rFonts w:ascii="黑体" w:eastAsia="黑体" w:hAnsi="黑体" w:cs="黑体" w:hint="eastAsia"/>
          <w:kern w:val="0"/>
        </w:rPr>
        <w:t xml:space="preserve">.1  </w:t>
      </w:r>
      <w:r>
        <w:rPr>
          <w:rFonts w:ascii="黑体" w:eastAsia="黑体" w:hAnsi="黑体" w:cs="黑体" w:hint="eastAsia"/>
          <w:kern w:val="0"/>
        </w:rPr>
        <w:t>环境应急装备参考表</w:t>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12"/>
        <w:gridCol w:w="5949"/>
      </w:tblGrid>
      <w:tr w:rsidR="00000000">
        <w:tc>
          <w:tcPr>
            <w:tcW w:w="3112" w:type="dxa"/>
            <w:vAlign w:val="center"/>
          </w:tcPr>
          <w:p w:rsidR="00000000" w:rsidRDefault="00CA10C8">
            <w:pPr>
              <w:jc w:val="center"/>
              <w:rPr>
                <w:sz w:val="18"/>
                <w:szCs w:val="18"/>
              </w:rPr>
            </w:pPr>
            <w:r>
              <w:rPr>
                <w:rFonts w:hint="eastAsia"/>
                <w:sz w:val="18"/>
                <w:szCs w:val="18"/>
              </w:rPr>
              <w:t>类别</w:t>
            </w:r>
          </w:p>
        </w:tc>
        <w:tc>
          <w:tcPr>
            <w:tcW w:w="5949" w:type="dxa"/>
            <w:vAlign w:val="center"/>
          </w:tcPr>
          <w:p w:rsidR="00000000" w:rsidRDefault="00CA10C8">
            <w:pPr>
              <w:jc w:val="center"/>
              <w:rPr>
                <w:sz w:val="18"/>
                <w:szCs w:val="18"/>
              </w:rPr>
            </w:pPr>
            <w:r>
              <w:rPr>
                <w:rFonts w:hint="eastAsia"/>
                <w:sz w:val="18"/>
                <w:szCs w:val="18"/>
              </w:rPr>
              <w:t>应急装备名称</w:t>
            </w:r>
          </w:p>
        </w:tc>
      </w:tr>
      <w:tr w:rsidR="00000000">
        <w:tc>
          <w:tcPr>
            <w:tcW w:w="3112" w:type="dxa"/>
            <w:vMerge w:val="restart"/>
            <w:vAlign w:val="center"/>
          </w:tcPr>
          <w:p w:rsidR="00000000" w:rsidRDefault="00CA10C8">
            <w:pPr>
              <w:jc w:val="center"/>
              <w:rPr>
                <w:sz w:val="18"/>
                <w:szCs w:val="18"/>
              </w:rPr>
            </w:pPr>
            <w:r>
              <w:rPr>
                <w:rFonts w:hint="eastAsia"/>
                <w:sz w:val="18"/>
                <w:szCs w:val="18"/>
              </w:rPr>
              <w:t>一、应急监测仪器</w:t>
            </w:r>
          </w:p>
        </w:tc>
        <w:tc>
          <w:tcPr>
            <w:tcW w:w="5949" w:type="dxa"/>
            <w:vAlign w:val="center"/>
          </w:tcPr>
          <w:p w:rsidR="00000000" w:rsidRDefault="00CA10C8">
            <w:pPr>
              <w:rPr>
                <w:sz w:val="18"/>
                <w:szCs w:val="18"/>
              </w:rPr>
            </w:pPr>
            <w:r>
              <w:rPr>
                <w:rFonts w:hint="eastAsia"/>
                <w:sz w:val="18"/>
                <w:szCs w:val="18"/>
              </w:rPr>
              <w:t>便携式分光光度计</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便携式傅立叶红外分析仪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便携式气体电化学分析仪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便携式水质电化学分析仪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便携式荧光传感器</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便携式气相</w:t>
            </w:r>
            <w:r>
              <w:rPr>
                <w:sz w:val="18"/>
                <w:szCs w:val="18"/>
              </w:rPr>
              <w:t>-</w:t>
            </w:r>
            <w:r>
              <w:rPr>
                <w:rFonts w:hint="eastAsia"/>
                <w:sz w:val="18"/>
                <w:szCs w:val="18"/>
              </w:rPr>
              <w:t>质谱联机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便携式重金属分析仪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便携式生物毒性分析仪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w:t>
            </w:r>
            <w:r>
              <w:rPr>
                <w:sz w:val="18"/>
                <w:szCs w:val="18"/>
              </w:rPr>
              <w:t xml:space="preserve"> X </w:t>
            </w:r>
            <w:r>
              <w:rPr>
                <w:rFonts w:hint="eastAsia"/>
                <w:sz w:val="18"/>
                <w:szCs w:val="18"/>
              </w:rPr>
              <w:t>荧光分析仪</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便携式流量计</w:t>
            </w:r>
          </w:p>
        </w:tc>
      </w:tr>
      <w:tr w:rsidR="00000000">
        <w:tc>
          <w:tcPr>
            <w:tcW w:w="3112" w:type="dxa"/>
            <w:vMerge w:val="restart"/>
            <w:vAlign w:val="center"/>
          </w:tcPr>
          <w:p w:rsidR="00000000" w:rsidRDefault="00CA10C8">
            <w:pPr>
              <w:jc w:val="center"/>
              <w:rPr>
                <w:sz w:val="18"/>
                <w:szCs w:val="18"/>
              </w:rPr>
            </w:pPr>
            <w:r>
              <w:rPr>
                <w:rFonts w:hint="eastAsia"/>
                <w:sz w:val="18"/>
                <w:szCs w:val="18"/>
              </w:rPr>
              <w:t>二、应急装置设备</w:t>
            </w:r>
          </w:p>
        </w:tc>
        <w:tc>
          <w:tcPr>
            <w:tcW w:w="5949" w:type="dxa"/>
            <w:vAlign w:val="center"/>
          </w:tcPr>
          <w:p w:rsidR="00000000" w:rsidRDefault="00CA10C8">
            <w:pPr>
              <w:rPr>
                <w:sz w:val="18"/>
                <w:szCs w:val="18"/>
              </w:rPr>
            </w:pPr>
            <w:r>
              <w:rPr>
                <w:rFonts w:hint="eastAsia"/>
                <w:sz w:val="18"/>
                <w:szCs w:val="18"/>
              </w:rPr>
              <w:t>收油机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空压泵</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投药装置</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水处理一体化装置</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大气污染处理一体化装置</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固体废物处理一体化装置</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推土机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挖掘机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吊装机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无人机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无人船</w:t>
            </w:r>
          </w:p>
        </w:tc>
      </w:tr>
      <w:tr w:rsidR="00000000">
        <w:tc>
          <w:tcPr>
            <w:tcW w:w="3112" w:type="dxa"/>
            <w:vMerge w:val="restart"/>
            <w:vAlign w:val="center"/>
          </w:tcPr>
          <w:p w:rsidR="00000000" w:rsidRDefault="00CA10C8">
            <w:pPr>
              <w:jc w:val="center"/>
              <w:rPr>
                <w:sz w:val="18"/>
                <w:szCs w:val="18"/>
              </w:rPr>
            </w:pPr>
            <w:r>
              <w:rPr>
                <w:rFonts w:hint="eastAsia"/>
                <w:sz w:val="18"/>
                <w:szCs w:val="18"/>
              </w:rPr>
              <w:t>三、应急交通设备</w:t>
            </w:r>
          </w:p>
        </w:tc>
        <w:tc>
          <w:tcPr>
            <w:tcW w:w="5949" w:type="dxa"/>
            <w:vAlign w:val="center"/>
          </w:tcPr>
          <w:p w:rsidR="00000000" w:rsidRDefault="00CA10C8">
            <w:pPr>
              <w:rPr>
                <w:sz w:val="18"/>
                <w:szCs w:val="18"/>
              </w:rPr>
            </w:pPr>
            <w:r>
              <w:rPr>
                <w:rFonts w:hint="eastAsia"/>
                <w:sz w:val="18"/>
                <w:szCs w:val="18"/>
              </w:rPr>
              <w:t>应急指挥车</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应急指挥船</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应急监测车</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应急保障运输车</w:t>
            </w:r>
          </w:p>
        </w:tc>
      </w:tr>
      <w:tr w:rsidR="00000000">
        <w:tc>
          <w:tcPr>
            <w:tcW w:w="3112" w:type="dxa"/>
            <w:vMerge w:val="restart"/>
            <w:vAlign w:val="center"/>
          </w:tcPr>
          <w:p w:rsidR="00000000" w:rsidRDefault="00CA10C8">
            <w:pPr>
              <w:jc w:val="center"/>
              <w:rPr>
                <w:sz w:val="18"/>
                <w:szCs w:val="18"/>
              </w:rPr>
            </w:pPr>
            <w:r>
              <w:rPr>
                <w:rFonts w:hint="eastAsia"/>
                <w:sz w:val="18"/>
                <w:szCs w:val="18"/>
              </w:rPr>
              <w:t>四、应急通讯设备</w:t>
            </w:r>
          </w:p>
        </w:tc>
        <w:tc>
          <w:tcPr>
            <w:tcW w:w="5949" w:type="dxa"/>
            <w:vAlign w:val="center"/>
          </w:tcPr>
          <w:p w:rsidR="00000000" w:rsidRDefault="00CA10C8">
            <w:pPr>
              <w:rPr>
                <w:sz w:val="18"/>
                <w:szCs w:val="18"/>
              </w:rPr>
            </w:pPr>
            <w:r>
              <w:rPr>
                <w:rFonts w:hint="eastAsia"/>
                <w:sz w:val="18"/>
                <w:szCs w:val="18"/>
              </w:rPr>
              <w:t>对讲机</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定位仪</w:t>
            </w:r>
          </w:p>
        </w:tc>
      </w:tr>
      <w:tr w:rsidR="00000000">
        <w:tc>
          <w:tcPr>
            <w:tcW w:w="3112" w:type="dxa"/>
            <w:vMerge w:val="restart"/>
            <w:vAlign w:val="center"/>
          </w:tcPr>
          <w:p w:rsidR="00000000" w:rsidRDefault="00CA10C8">
            <w:pPr>
              <w:jc w:val="center"/>
              <w:rPr>
                <w:sz w:val="18"/>
                <w:szCs w:val="18"/>
              </w:rPr>
            </w:pPr>
            <w:r>
              <w:rPr>
                <w:rFonts w:hint="eastAsia"/>
                <w:sz w:val="18"/>
                <w:szCs w:val="18"/>
              </w:rPr>
              <w:t>五、应急保障设备</w:t>
            </w:r>
          </w:p>
        </w:tc>
        <w:tc>
          <w:tcPr>
            <w:tcW w:w="5949" w:type="dxa"/>
            <w:vAlign w:val="center"/>
          </w:tcPr>
          <w:p w:rsidR="00000000" w:rsidRDefault="00CA10C8">
            <w:pPr>
              <w:rPr>
                <w:sz w:val="18"/>
                <w:szCs w:val="18"/>
              </w:rPr>
            </w:pPr>
            <w:r>
              <w:rPr>
                <w:rFonts w:hint="eastAsia"/>
                <w:sz w:val="18"/>
                <w:szCs w:val="18"/>
              </w:rPr>
              <w:t>医用急救箱</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应急供电设备</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rPr>
                <w:sz w:val="18"/>
                <w:szCs w:val="18"/>
              </w:rPr>
            </w:pPr>
            <w:r>
              <w:rPr>
                <w:rFonts w:hint="eastAsia"/>
                <w:sz w:val="18"/>
                <w:szCs w:val="18"/>
              </w:rPr>
              <w:t>应急照明设备</w:t>
            </w:r>
          </w:p>
        </w:tc>
      </w:tr>
    </w:tbl>
    <w:p w:rsidR="00000000" w:rsidRDefault="00CA10C8">
      <w:pPr>
        <w:pStyle w:val="20"/>
        <w:spacing w:line="360" w:lineRule="auto"/>
        <w:ind w:firstLine="0"/>
      </w:pPr>
    </w:p>
    <w:p w:rsidR="00000000" w:rsidRDefault="00CA10C8">
      <w:pPr>
        <w:pStyle w:val="20"/>
        <w:spacing w:line="360" w:lineRule="auto"/>
        <w:ind w:firstLine="0"/>
        <w:sectPr w:rsidR="00000000">
          <w:headerReference w:type="first" r:id="rId31"/>
          <w:footerReference w:type="first" r:id="rId32"/>
          <w:pgSz w:w="11906" w:h="16838"/>
          <w:pgMar w:top="1418" w:right="1134" w:bottom="1134" w:left="1418" w:header="1418" w:footer="850" w:gutter="0"/>
          <w:cols w:space="720"/>
          <w:titlePg/>
          <w:docGrid w:type="lines" w:linePitch="317"/>
        </w:sectPr>
      </w:pPr>
    </w:p>
    <w:p w:rsidR="00000000" w:rsidRDefault="00CA10C8">
      <w:pPr>
        <w:jc w:val="center"/>
        <w:outlineLvl w:val="0"/>
        <w:rPr>
          <w:rFonts w:ascii="黑体" w:eastAsia="黑体" w:hAnsi="黑体" w:cs="黑体" w:hint="eastAsia"/>
        </w:rPr>
      </w:pPr>
      <w:bookmarkStart w:id="65" w:name="_Toc11550"/>
      <w:r>
        <w:rPr>
          <w:rFonts w:ascii="黑体" w:eastAsia="黑体" w:hAnsi="黑体" w:cs="黑体" w:hint="eastAsia"/>
        </w:rPr>
        <w:lastRenderedPageBreak/>
        <w:t>附录</w:t>
      </w:r>
      <w:r>
        <w:rPr>
          <w:rFonts w:ascii="黑体" w:eastAsia="黑体" w:hAnsi="黑体" w:cs="黑体" w:hint="eastAsia"/>
        </w:rPr>
        <w:t>D</w:t>
      </w:r>
      <w:bookmarkEnd w:id="65"/>
    </w:p>
    <w:p w:rsidR="00000000" w:rsidRDefault="00CA10C8">
      <w:pPr>
        <w:jc w:val="center"/>
        <w:outlineLvl w:val="0"/>
        <w:rPr>
          <w:rFonts w:ascii="黑体" w:eastAsia="黑体" w:hAnsi="黑体" w:cs="黑体" w:hint="eastAsia"/>
          <w:kern w:val="0"/>
        </w:rPr>
      </w:pPr>
      <w:bookmarkStart w:id="66" w:name="_Toc14074"/>
      <w:bookmarkStart w:id="67" w:name="_Toc70532912"/>
      <w:r>
        <w:rPr>
          <w:rFonts w:ascii="黑体" w:eastAsia="黑体" w:hAnsi="黑体" w:cs="黑体" w:hint="eastAsia"/>
          <w:kern w:val="0"/>
        </w:rPr>
        <w:t>(</w:t>
      </w:r>
      <w:r>
        <w:rPr>
          <w:rFonts w:ascii="黑体" w:eastAsia="黑体" w:hAnsi="黑体" w:cs="黑体" w:hint="eastAsia"/>
          <w:kern w:val="0"/>
        </w:rPr>
        <w:t>资料性</w:t>
      </w:r>
      <w:r>
        <w:rPr>
          <w:rFonts w:ascii="黑体" w:eastAsia="黑体" w:hAnsi="黑体" w:cs="黑体" w:hint="eastAsia"/>
          <w:kern w:val="0"/>
        </w:rPr>
        <w:t>)</w:t>
      </w:r>
      <w:bookmarkEnd w:id="66"/>
      <w:bookmarkEnd w:id="67"/>
    </w:p>
    <w:p w:rsidR="00000000" w:rsidRDefault="00CA10C8">
      <w:pPr>
        <w:jc w:val="center"/>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D</w:t>
      </w:r>
      <w:r>
        <w:rPr>
          <w:rFonts w:ascii="黑体" w:eastAsia="黑体" w:hAnsi="黑体" w:cs="黑体" w:hint="eastAsia"/>
          <w:kern w:val="0"/>
        </w:rPr>
        <w:t xml:space="preserve">.1  </w:t>
      </w:r>
      <w:r>
        <w:rPr>
          <w:rFonts w:ascii="黑体" w:eastAsia="黑体" w:hAnsi="黑体" w:cs="黑体" w:hint="eastAsia"/>
          <w:kern w:val="0"/>
        </w:rPr>
        <w:t>企业突发环境事件风险防控措施隐患排查项目参考表</w:t>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12"/>
        <w:gridCol w:w="5949"/>
      </w:tblGrid>
      <w:tr w:rsidR="00000000">
        <w:tc>
          <w:tcPr>
            <w:tcW w:w="3112" w:type="dxa"/>
            <w:vAlign w:val="center"/>
          </w:tcPr>
          <w:p w:rsidR="00000000" w:rsidRDefault="00CA10C8">
            <w:pPr>
              <w:jc w:val="center"/>
              <w:rPr>
                <w:sz w:val="18"/>
                <w:szCs w:val="18"/>
              </w:rPr>
            </w:pPr>
            <w:r>
              <w:rPr>
                <w:rFonts w:hint="eastAsia"/>
                <w:sz w:val="18"/>
                <w:szCs w:val="18"/>
              </w:rPr>
              <w:t>类别</w:t>
            </w:r>
          </w:p>
        </w:tc>
        <w:tc>
          <w:tcPr>
            <w:tcW w:w="5949" w:type="dxa"/>
            <w:vAlign w:val="center"/>
          </w:tcPr>
          <w:p w:rsidR="00000000" w:rsidRDefault="00CA10C8">
            <w:pPr>
              <w:jc w:val="center"/>
              <w:rPr>
                <w:sz w:val="18"/>
                <w:szCs w:val="18"/>
              </w:rPr>
            </w:pPr>
            <w:r>
              <w:rPr>
                <w:rFonts w:hint="eastAsia"/>
                <w:sz w:val="18"/>
                <w:szCs w:val="18"/>
              </w:rPr>
              <w:t>排查项目</w:t>
            </w:r>
          </w:p>
        </w:tc>
      </w:tr>
      <w:tr w:rsidR="00000000">
        <w:tc>
          <w:tcPr>
            <w:tcW w:w="3112" w:type="dxa"/>
            <w:vMerge w:val="restart"/>
            <w:vAlign w:val="center"/>
          </w:tcPr>
          <w:p w:rsidR="00000000" w:rsidRDefault="00CA10C8">
            <w:pPr>
              <w:jc w:val="center"/>
              <w:rPr>
                <w:sz w:val="18"/>
                <w:szCs w:val="18"/>
              </w:rPr>
            </w:pPr>
            <w:r>
              <w:rPr>
                <w:rFonts w:hint="eastAsia"/>
                <w:sz w:val="18"/>
                <w:szCs w:val="18"/>
              </w:rPr>
              <w:t>一</w:t>
            </w:r>
            <w:r>
              <w:rPr>
                <w:sz w:val="18"/>
                <w:szCs w:val="18"/>
              </w:rPr>
              <w:t>、</w:t>
            </w:r>
            <w:r>
              <w:rPr>
                <w:rFonts w:hint="eastAsia"/>
                <w:sz w:val="18"/>
                <w:szCs w:val="18"/>
              </w:rPr>
              <w:t>中间事故缓冲设施、事故应急水池或事故存液池（以下统称应急池）</w:t>
            </w: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是否设置应急池</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应急池容积是否满足环评文件及批复等相关文件要</w:t>
            </w:r>
            <w:r>
              <w:rPr>
                <w:rFonts w:hint="eastAsia"/>
                <w:sz w:val="18"/>
                <w:szCs w:val="18"/>
              </w:rPr>
              <w:t>求</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应急池在非事故状态下需占用时，是否符合相关要求，并设有在事故时可以紧急排空的技术措施</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应急池位置是否合理，消防水和泄漏物是否能自流进入应急池；如消防水和泄漏物不能自流进入应急池，是否配备有足够能力的排水管和泵，确保泄漏物和消防水能够全部收集</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接纳消防水的排水系统是否具有接纳最大消防水量的能力，是否设有防止消防水和泄漏物排出厂外的措施</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utoSpaceDE w:val="0"/>
              <w:autoSpaceDN w:val="0"/>
              <w:adjustRightInd w:val="0"/>
              <w:snapToGrid w:val="0"/>
              <w:rPr>
                <w:sz w:val="18"/>
                <w:szCs w:val="18"/>
              </w:rPr>
            </w:pPr>
            <w:r>
              <w:rPr>
                <w:rFonts w:hint="eastAsia"/>
                <w:sz w:val="18"/>
                <w:szCs w:val="18"/>
              </w:rPr>
              <w:t>是否通过厂区内部管线或协议单位，将所收集的废（污）水送至污水处理设施处理</w:t>
            </w:r>
          </w:p>
        </w:tc>
      </w:tr>
      <w:tr w:rsidR="00000000">
        <w:tc>
          <w:tcPr>
            <w:tcW w:w="3112" w:type="dxa"/>
            <w:vMerge w:val="restart"/>
            <w:vAlign w:val="center"/>
          </w:tcPr>
          <w:p w:rsidR="00000000" w:rsidRDefault="00CA10C8">
            <w:pPr>
              <w:jc w:val="center"/>
              <w:rPr>
                <w:sz w:val="18"/>
                <w:szCs w:val="18"/>
              </w:rPr>
            </w:pPr>
            <w:r>
              <w:rPr>
                <w:rFonts w:hint="eastAsia"/>
                <w:sz w:val="18"/>
                <w:szCs w:val="18"/>
              </w:rPr>
              <w:t>二、厂内排水系统</w:t>
            </w:r>
          </w:p>
        </w:tc>
        <w:tc>
          <w:tcPr>
            <w:tcW w:w="5949" w:type="dxa"/>
            <w:vAlign w:val="center"/>
          </w:tcPr>
          <w:p w:rsidR="00000000" w:rsidRDefault="00CA10C8">
            <w:pPr>
              <w:adjustRightInd w:val="0"/>
              <w:snapToGrid w:val="0"/>
              <w:rPr>
                <w:sz w:val="18"/>
                <w:szCs w:val="18"/>
              </w:rPr>
            </w:pPr>
            <w:r>
              <w:rPr>
                <w:rFonts w:hint="eastAsia"/>
                <w:sz w:val="18"/>
                <w:szCs w:val="18"/>
              </w:rPr>
              <w:t>装置区围堰、罐区防火堤外是否设置排水切换阀，正常情况下通向雨水</w:t>
            </w:r>
            <w:r>
              <w:rPr>
                <w:rFonts w:hint="eastAsia"/>
                <w:sz w:val="18"/>
                <w:szCs w:val="18"/>
              </w:rPr>
              <w:t>系统的阀门是否关闭，通向应急池或污水处理系统的阀门是否打开</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djustRightInd w:val="0"/>
              <w:snapToGrid w:val="0"/>
              <w:rPr>
                <w:sz w:val="18"/>
                <w:szCs w:val="18"/>
              </w:rPr>
            </w:pPr>
            <w:r>
              <w:rPr>
                <w:rFonts w:hint="eastAsia"/>
                <w:sz w:val="18"/>
                <w:szCs w:val="18"/>
              </w:rPr>
              <w:t>所有生产装置、罐区、油品及化学原料装卸台、作业场所和危险废物贮存设施（场所）的墙壁、地面冲洗水和受污染的雨水（初期雨水）、消防水，是否都能排入生产废水系统或独立的处理系统</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adjustRightInd w:val="0"/>
              <w:snapToGrid w:val="0"/>
              <w:rPr>
                <w:sz w:val="18"/>
                <w:szCs w:val="18"/>
              </w:rPr>
            </w:pPr>
            <w:r>
              <w:rPr>
                <w:rFonts w:hint="eastAsia"/>
                <w:sz w:val="18"/>
                <w:szCs w:val="18"/>
              </w:rPr>
              <w:t>是否有防止受污染的冷却水、雨水进入雨水系统的措施，受污染的冷却水是否都能排入生产废水系统或独立的处理系统</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各种装卸区（包括厂区码头、铁路、公路）产生的事故液、作业面污水是否设置污水和事故液收集系统，是否有防止事故液、作业面污水进入雨水系统或水域的措施</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有排洪沟（排</w:t>
            </w:r>
            <w:r>
              <w:rPr>
                <w:rFonts w:ascii="Times New Roman" w:eastAsia="宋体" w:hint="eastAsia"/>
                <w:color w:val="auto"/>
                <w:kern w:val="2"/>
                <w:sz w:val="18"/>
                <w:szCs w:val="18"/>
              </w:rPr>
              <w:t>洪涵洞）或河道穿过厂区时，排洪沟（排洪涵洞）是否与渗漏观察井、生产废水、清净下水排放管道连通</w:t>
            </w:r>
          </w:p>
        </w:tc>
      </w:tr>
      <w:tr w:rsidR="00000000">
        <w:tc>
          <w:tcPr>
            <w:tcW w:w="3112" w:type="dxa"/>
            <w:vMerge w:val="restart"/>
            <w:vAlign w:val="center"/>
          </w:tcPr>
          <w:p w:rsidR="00000000" w:rsidRDefault="00CA10C8">
            <w:pPr>
              <w:jc w:val="center"/>
              <w:rPr>
                <w:sz w:val="18"/>
                <w:szCs w:val="18"/>
              </w:rPr>
            </w:pPr>
            <w:r>
              <w:rPr>
                <w:rFonts w:hint="eastAsia"/>
                <w:sz w:val="18"/>
                <w:szCs w:val="18"/>
              </w:rPr>
              <w:t>三、雨水、清净下水和污（废）水的总排口</w:t>
            </w: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雨水、清净下水、排洪沟的厂区总排口是否设置监视及关闭闸（阀），是否设专人负责在紧急情况下关闭总排口，确保受污染的雨水、消防水和泄漏物等</w:t>
            </w:r>
            <w:r>
              <w:rPr>
                <w:rFonts w:ascii="Times New Roman" w:eastAsia="宋体" w:hint="eastAsia"/>
                <w:color w:val="auto"/>
                <w:kern w:val="2"/>
                <w:sz w:val="18"/>
                <w:szCs w:val="18"/>
              </w:rPr>
              <w:t>不会</w:t>
            </w:r>
            <w:r>
              <w:rPr>
                <w:rFonts w:ascii="Times New Roman" w:eastAsia="宋体" w:hint="eastAsia"/>
                <w:color w:val="auto"/>
                <w:kern w:val="2"/>
                <w:sz w:val="18"/>
                <w:szCs w:val="18"/>
              </w:rPr>
              <w:t>排出厂界</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污（废）水的排水总出口是否设置监视及关闭闸（阀），是否设专人负责关闭总排口，确保不合格废水、受污染的消防水和泄漏物等不会排出厂界</w:t>
            </w:r>
          </w:p>
        </w:tc>
      </w:tr>
      <w:tr w:rsidR="00000000">
        <w:tc>
          <w:tcPr>
            <w:tcW w:w="3112" w:type="dxa"/>
            <w:vMerge w:val="restart"/>
            <w:vAlign w:val="center"/>
          </w:tcPr>
          <w:p w:rsidR="00000000" w:rsidRDefault="00CA10C8">
            <w:pPr>
              <w:jc w:val="center"/>
              <w:rPr>
                <w:sz w:val="18"/>
                <w:szCs w:val="18"/>
              </w:rPr>
            </w:pPr>
            <w:r>
              <w:rPr>
                <w:rFonts w:hint="eastAsia"/>
                <w:sz w:val="18"/>
                <w:szCs w:val="18"/>
              </w:rPr>
              <w:t>四、突发大气环境事件风险防控措施</w:t>
            </w: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企业与周边重要环境风险受体的各种防护距离是否符合环境影响评</w:t>
            </w:r>
            <w:r>
              <w:rPr>
                <w:rFonts w:ascii="Times New Roman" w:eastAsia="宋体" w:hint="eastAsia"/>
                <w:color w:val="auto"/>
                <w:kern w:val="2"/>
                <w:sz w:val="18"/>
                <w:szCs w:val="18"/>
              </w:rPr>
              <w:t>价文件及批复的要求</w:t>
            </w:r>
          </w:p>
        </w:tc>
      </w:tr>
      <w:tr w:rsidR="00000000">
        <w:trPr>
          <w:trHeight w:val="90"/>
        </w:trPr>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涉有毒有害大气污染物名录的企业是否在厂界建设针对有毒有害污染物的环境风险预警体系</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涉有毒有害大气污染物名录的企业是否定期监测或委托监测有毒有害大气特征污染物</w:t>
            </w:r>
          </w:p>
        </w:tc>
      </w:tr>
      <w:tr w:rsidR="00000000">
        <w:tc>
          <w:tcPr>
            <w:tcW w:w="3112" w:type="dxa"/>
            <w:vMerge/>
            <w:vAlign w:val="center"/>
          </w:tcPr>
          <w:p w:rsidR="00000000" w:rsidRDefault="00CA10C8">
            <w:pPr>
              <w:jc w:val="center"/>
              <w:rPr>
                <w:sz w:val="18"/>
                <w:szCs w:val="18"/>
              </w:rPr>
            </w:pPr>
          </w:p>
        </w:tc>
        <w:tc>
          <w:tcPr>
            <w:tcW w:w="5949" w:type="dxa"/>
            <w:vAlign w:val="center"/>
          </w:tcPr>
          <w:p w:rsidR="00000000" w:rsidRDefault="00CA10C8">
            <w:pPr>
              <w:pStyle w:val="Default"/>
              <w:snapToGrid w:val="0"/>
              <w:jc w:val="both"/>
              <w:rPr>
                <w:rFonts w:ascii="Times New Roman" w:eastAsia="宋体"/>
                <w:color w:val="auto"/>
                <w:kern w:val="2"/>
                <w:sz w:val="18"/>
                <w:szCs w:val="18"/>
              </w:rPr>
            </w:pPr>
            <w:r>
              <w:rPr>
                <w:rFonts w:ascii="Times New Roman" w:eastAsia="宋体" w:hint="eastAsia"/>
                <w:color w:val="auto"/>
                <w:kern w:val="2"/>
                <w:sz w:val="18"/>
                <w:szCs w:val="18"/>
              </w:rPr>
              <w:t>突发环境事件信息通报机制建立情况，是否能在突发环境事件发生后及时通报可能受到污染危害的单位和居民</w:t>
            </w:r>
          </w:p>
        </w:tc>
      </w:tr>
    </w:tbl>
    <w:p w:rsidR="00000000" w:rsidRDefault="00CA10C8">
      <w:pPr>
        <w:pStyle w:val="20"/>
        <w:spacing w:line="360" w:lineRule="auto"/>
        <w:ind w:firstLine="0"/>
        <w:rPr>
          <w:rFonts w:hint="eastAsia"/>
        </w:rPr>
        <w:sectPr w:rsidR="00000000">
          <w:headerReference w:type="first" r:id="rId33"/>
          <w:pgSz w:w="11906" w:h="16838"/>
          <w:pgMar w:top="1418" w:right="1134" w:bottom="1134" w:left="1418" w:header="1418" w:footer="850" w:gutter="0"/>
          <w:cols w:space="720"/>
          <w:titlePg/>
          <w:docGrid w:type="lines" w:linePitch="317"/>
        </w:sectPr>
      </w:pPr>
      <w:r>
        <w:rPr>
          <w:rFonts w:hint="eastAsia"/>
        </w:rPr>
        <w:t xml:space="preserve">  </w:t>
      </w:r>
    </w:p>
    <w:p w:rsidR="00000000" w:rsidRDefault="00CA10C8">
      <w:pPr>
        <w:jc w:val="center"/>
        <w:outlineLvl w:val="0"/>
        <w:rPr>
          <w:rFonts w:ascii="黑体" w:eastAsia="黑体" w:hAnsi="黑体" w:cs="黑体" w:hint="eastAsia"/>
        </w:rPr>
      </w:pPr>
      <w:bookmarkStart w:id="68" w:name="_Toc2444"/>
      <w:r>
        <w:rPr>
          <w:rFonts w:ascii="黑体" w:eastAsia="黑体" w:hAnsi="黑体" w:cs="黑体" w:hint="eastAsia"/>
        </w:rPr>
        <w:lastRenderedPageBreak/>
        <w:t>附录</w:t>
      </w:r>
      <w:r>
        <w:rPr>
          <w:rFonts w:ascii="黑体" w:eastAsia="黑体" w:hAnsi="黑体" w:cs="黑体" w:hint="eastAsia"/>
        </w:rPr>
        <w:t>E</w:t>
      </w:r>
      <w:bookmarkEnd w:id="68"/>
    </w:p>
    <w:p w:rsidR="00000000" w:rsidRDefault="00CA10C8">
      <w:pPr>
        <w:jc w:val="center"/>
        <w:outlineLvl w:val="0"/>
        <w:rPr>
          <w:rFonts w:ascii="黑体" w:eastAsia="黑体" w:hAnsi="黑体" w:cs="黑体" w:hint="eastAsia"/>
          <w:kern w:val="0"/>
        </w:rPr>
      </w:pPr>
      <w:bookmarkStart w:id="69" w:name="_Toc16853"/>
      <w:r>
        <w:rPr>
          <w:rFonts w:ascii="黑体" w:eastAsia="黑体" w:hAnsi="黑体" w:cs="黑体" w:hint="eastAsia"/>
          <w:kern w:val="0"/>
        </w:rPr>
        <w:t>(</w:t>
      </w:r>
      <w:r>
        <w:rPr>
          <w:rFonts w:ascii="黑体" w:eastAsia="黑体" w:hAnsi="黑体" w:cs="黑体" w:hint="eastAsia"/>
          <w:kern w:val="0"/>
        </w:rPr>
        <w:t>资料性</w:t>
      </w:r>
      <w:r>
        <w:rPr>
          <w:rFonts w:ascii="黑体" w:eastAsia="黑体" w:hAnsi="黑体" w:cs="黑体" w:hint="eastAsia"/>
          <w:kern w:val="0"/>
        </w:rPr>
        <w:t>)</w:t>
      </w:r>
      <w:bookmarkEnd w:id="69"/>
    </w:p>
    <w:p w:rsidR="00000000" w:rsidRDefault="00CA10C8">
      <w:pPr>
        <w:jc w:val="center"/>
        <w:rPr>
          <w:rFonts w:ascii="黑体" w:eastAsia="黑体" w:hAnsi="黑体" w:cs="黑体" w:hint="eastAsia"/>
          <w:kern w:val="0"/>
        </w:rPr>
      </w:pPr>
      <w:r>
        <w:rPr>
          <w:rFonts w:ascii="黑体" w:eastAsia="黑体" w:hAnsi="黑体" w:cs="黑体" w:hint="eastAsia"/>
          <w:kern w:val="0"/>
        </w:rPr>
        <w:t>表</w:t>
      </w:r>
      <w:r>
        <w:rPr>
          <w:rFonts w:ascii="黑体" w:eastAsia="黑体" w:hAnsi="黑体" w:cs="黑体" w:hint="eastAsia"/>
          <w:kern w:val="0"/>
        </w:rPr>
        <w:t>E</w:t>
      </w:r>
      <w:r>
        <w:rPr>
          <w:rFonts w:ascii="黑体" w:eastAsia="黑体" w:hAnsi="黑体" w:cs="黑体" w:hint="eastAsia"/>
          <w:kern w:val="0"/>
        </w:rPr>
        <w:t xml:space="preserve">.1 </w:t>
      </w:r>
      <w:r>
        <w:rPr>
          <w:rFonts w:ascii="黑体" w:eastAsia="黑体" w:hAnsi="黑体" w:cs="黑体" w:hint="eastAsia"/>
          <w:kern w:val="0"/>
        </w:rPr>
        <w:t xml:space="preserve"> </w:t>
      </w:r>
      <w:r>
        <w:rPr>
          <w:rFonts w:ascii="黑体" w:eastAsia="黑体" w:hAnsi="黑体" w:cs="黑体" w:hint="eastAsia"/>
          <w:kern w:val="0"/>
        </w:rPr>
        <w:t>环境应急处置卡</w:t>
      </w:r>
      <w:r>
        <w:rPr>
          <w:rFonts w:ascii="黑体" w:eastAsia="黑体" w:hAnsi="黑体" w:cs="黑体" w:hint="eastAsia"/>
          <w:kern w:val="0"/>
        </w:rPr>
        <w:t>参考表</w:t>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71"/>
        <w:gridCol w:w="1248"/>
        <w:gridCol w:w="1248"/>
        <w:gridCol w:w="1248"/>
        <w:gridCol w:w="1248"/>
        <w:gridCol w:w="1153"/>
        <w:gridCol w:w="95"/>
        <w:gridCol w:w="1250"/>
      </w:tblGrid>
      <w:tr w:rsidR="00000000">
        <w:tc>
          <w:tcPr>
            <w:tcW w:w="1571" w:type="dxa"/>
            <w:vAlign w:val="center"/>
          </w:tcPr>
          <w:p w:rsidR="00000000" w:rsidRDefault="00CA10C8">
            <w:pPr>
              <w:jc w:val="center"/>
              <w:rPr>
                <w:rFonts w:hint="eastAsia"/>
                <w:sz w:val="18"/>
                <w:szCs w:val="18"/>
              </w:rPr>
            </w:pPr>
            <w:r>
              <w:rPr>
                <w:rFonts w:hint="eastAsia"/>
                <w:sz w:val="18"/>
                <w:szCs w:val="18"/>
              </w:rPr>
              <w:t>卡片名称</w:t>
            </w:r>
          </w:p>
        </w:tc>
        <w:tc>
          <w:tcPr>
            <w:tcW w:w="7490" w:type="dxa"/>
            <w:gridSpan w:val="7"/>
            <w:vAlign w:val="center"/>
          </w:tcPr>
          <w:p w:rsidR="00000000" w:rsidRDefault="00CA10C8">
            <w:pPr>
              <w:jc w:val="left"/>
              <w:rPr>
                <w:sz w:val="18"/>
                <w:szCs w:val="18"/>
              </w:rPr>
            </w:pPr>
          </w:p>
        </w:tc>
      </w:tr>
      <w:tr w:rsidR="00000000">
        <w:tc>
          <w:tcPr>
            <w:tcW w:w="1571" w:type="dxa"/>
            <w:vAlign w:val="center"/>
          </w:tcPr>
          <w:p w:rsidR="00000000" w:rsidRDefault="00CA10C8">
            <w:pPr>
              <w:jc w:val="center"/>
              <w:rPr>
                <w:rFonts w:hint="eastAsia"/>
                <w:sz w:val="18"/>
                <w:szCs w:val="18"/>
              </w:rPr>
            </w:pPr>
            <w:r>
              <w:rPr>
                <w:rFonts w:hint="eastAsia"/>
                <w:sz w:val="18"/>
                <w:szCs w:val="18"/>
              </w:rPr>
              <w:t>适用岗位</w:t>
            </w:r>
          </w:p>
        </w:tc>
        <w:tc>
          <w:tcPr>
            <w:tcW w:w="7490" w:type="dxa"/>
            <w:gridSpan w:val="7"/>
            <w:vAlign w:val="center"/>
          </w:tcPr>
          <w:p w:rsidR="00000000" w:rsidRDefault="00CA10C8">
            <w:pPr>
              <w:autoSpaceDE w:val="0"/>
              <w:autoSpaceDN w:val="0"/>
              <w:adjustRightInd w:val="0"/>
              <w:snapToGrid w:val="0"/>
              <w:rPr>
                <w:sz w:val="18"/>
                <w:szCs w:val="18"/>
              </w:rPr>
            </w:pPr>
          </w:p>
        </w:tc>
      </w:tr>
      <w:tr w:rsidR="00000000">
        <w:tc>
          <w:tcPr>
            <w:tcW w:w="1571" w:type="dxa"/>
            <w:vAlign w:val="center"/>
          </w:tcPr>
          <w:p w:rsidR="00000000" w:rsidRDefault="00CA10C8">
            <w:pPr>
              <w:jc w:val="center"/>
              <w:rPr>
                <w:rFonts w:hint="eastAsia"/>
                <w:sz w:val="18"/>
                <w:szCs w:val="18"/>
              </w:rPr>
            </w:pPr>
            <w:r>
              <w:rPr>
                <w:rFonts w:hint="eastAsia"/>
                <w:sz w:val="18"/>
                <w:szCs w:val="18"/>
              </w:rPr>
              <w:t>风险评估</w:t>
            </w:r>
          </w:p>
        </w:tc>
        <w:tc>
          <w:tcPr>
            <w:tcW w:w="7490" w:type="dxa"/>
            <w:gridSpan w:val="7"/>
            <w:vAlign w:val="center"/>
          </w:tcPr>
          <w:p w:rsidR="00000000" w:rsidRDefault="00CA10C8">
            <w:pPr>
              <w:autoSpaceDE w:val="0"/>
              <w:autoSpaceDN w:val="0"/>
              <w:adjustRightInd w:val="0"/>
              <w:snapToGrid w:val="0"/>
              <w:rPr>
                <w:sz w:val="18"/>
                <w:szCs w:val="18"/>
              </w:rPr>
            </w:pPr>
            <w:r>
              <w:rPr>
                <w:rFonts w:hint="eastAsia"/>
                <w:sz w:val="18"/>
                <w:szCs w:val="18"/>
              </w:rPr>
              <w:sym w:font="Wingdings 2" w:char="00A3"/>
            </w:r>
            <w:r>
              <w:rPr>
                <w:rFonts w:hint="eastAsia"/>
                <w:sz w:val="18"/>
                <w:szCs w:val="18"/>
              </w:rPr>
              <w:t>污水漫溢</w:t>
            </w:r>
            <w:r>
              <w:rPr>
                <w:rFonts w:hint="eastAsia"/>
                <w:sz w:val="18"/>
                <w:szCs w:val="18"/>
              </w:rPr>
              <w:t xml:space="preserve">  </w:t>
            </w:r>
            <w:r>
              <w:rPr>
                <w:rFonts w:hint="eastAsia"/>
                <w:sz w:val="18"/>
                <w:szCs w:val="18"/>
              </w:rPr>
              <w:sym w:font="Wingdings 2" w:char="00A3"/>
            </w:r>
            <w:r>
              <w:rPr>
                <w:rFonts w:hint="eastAsia"/>
                <w:sz w:val="18"/>
                <w:szCs w:val="18"/>
              </w:rPr>
              <w:t>水体超标</w:t>
            </w:r>
            <w:r>
              <w:rPr>
                <w:rFonts w:hint="eastAsia"/>
                <w:sz w:val="18"/>
                <w:szCs w:val="18"/>
              </w:rPr>
              <w:t xml:space="preserve">  </w:t>
            </w:r>
            <w:r>
              <w:rPr>
                <w:rFonts w:hint="eastAsia"/>
                <w:sz w:val="18"/>
                <w:szCs w:val="18"/>
              </w:rPr>
              <w:sym w:font="Wingdings 2" w:char="00A3"/>
            </w:r>
            <w:r>
              <w:rPr>
                <w:rFonts w:hint="eastAsia"/>
                <w:sz w:val="18"/>
                <w:szCs w:val="18"/>
              </w:rPr>
              <w:t>废气超标</w:t>
            </w:r>
            <w:r>
              <w:rPr>
                <w:rFonts w:hint="eastAsia"/>
                <w:sz w:val="18"/>
                <w:szCs w:val="18"/>
              </w:rPr>
              <w:t xml:space="preserve">  </w:t>
            </w:r>
            <w:r>
              <w:rPr>
                <w:rFonts w:hint="eastAsia"/>
                <w:sz w:val="18"/>
                <w:szCs w:val="18"/>
              </w:rPr>
              <w:sym w:font="Wingdings 2" w:char="00A3"/>
            </w:r>
            <w:r>
              <w:rPr>
                <w:rFonts w:hint="eastAsia"/>
                <w:sz w:val="18"/>
                <w:szCs w:val="18"/>
              </w:rPr>
              <w:t>土壤污染</w:t>
            </w:r>
            <w:r>
              <w:rPr>
                <w:rFonts w:hint="eastAsia"/>
                <w:sz w:val="18"/>
                <w:szCs w:val="18"/>
              </w:rPr>
              <w:t xml:space="preserve">  </w:t>
            </w:r>
            <w:r>
              <w:rPr>
                <w:rFonts w:hint="eastAsia"/>
                <w:sz w:val="18"/>
                <w:szCs w:val="18"/>
              </w:rPr>
              <w:sym w:font="Wingdings 2" w:char="00A3"/>
            </w:r>
            <w:r>
              <w:rPr>
                <w:rFonts w:hint="eastAsia"/>
                <w:sz w:val="18"/>
                <w:szCs w:val="18"/>
              </w:rPr>
              <w:t>地下水污染</w:t>
            </w:r>
            <w:r>
              <w:rPr>
                <w:rFonts w:hint="eastAsia"/>
                <w:sz w:val="18"/>
                <w:szCs w:val="18"/>
              </w:rPr>
              <w:t xml:space="preserve">  </w:t>
            </w:r>
            <w:r>
              <w:rPr>
                <w:rFonts w:hint="eastAsia"/>
                <w:sz w:val="18"/>
                <w:szCs w:val="18"/>
              </w:rPr>
              <w:sym w:font="Wingdings 2" w:char="00A3"/>
            </w:r>
            <w:r>
              <w:rPr>
                <w:rFonts w:hint="eastAsia"/>
                <w:sz w:val="18"/>
                <w:szCs w:val="18"/>
              </w:rPr>
              <w:t>其他：</w:t>
            </w:r>
          </w:p>
        </w:tc>
      </w:tr>
      <w:tr w:rsidR="00000000">
        <w:tc>
          <w:tcPr>
            <w:tcW w:w="1571" w:type="dxa"/>
            <w:vAlign w:val="center"/>
          </w:tcPr>
          <w:p w:rsidR="00000000" w:rsidRDefault="00CA10C8">
            <w:pPr>
              <w:jc w:val="center"/>
              <w:rPr>
                <w:rFonts w:hint="eastAsia"/>
                <w:sz w:val="18"/>
                <w:szCs w:val="18"/>
              </w:rPr>
            </w:pPr>
            <w:r>
              <w:rPr>
                <w:rFonts w:hint="eastAsia"/>
                <w:sz w:val="18"/>
                <w:szCs w:val="18"/>
              </w:rPr>
              <w:t>处置装备</w:t>
            </w:r>
          </w:p>
        </w:tc>
        <w:tc>
          <w:tcPr>
            <w:tcW w:w="7490" w:type="dxa"/>
            <w:gridSpan w:val="7"/>
            <w:vAlign w:val="center"/>
          </w:tcPr>
          <w:p w:rsidR="00000000" w:rsidRDefault="00CA10C8">
            <w:pPr>
              <w:autoSpaceDE w:val="0"/>
              <w:autoSpaceDN w:val="0"/>
              <w:adjustRightInd w:val="0"/>
              <w:snapToGrid w:val="0"/>
              <w:rPr>
                <w:sz w:val="18"/>
                <w:szCs w:val="18"/>
              </w:rPr>
            </w:pPr>
            <w:r>
              <w:rPr>
                <w:rFonts w:hint="eastAsia"/>
                <w:sz w:val="18"/>
                <w:szCs w:val="18"/>
              </w:rPr>
              <w:sym w:font="Wingdings 2" w:char="00A3"/>
            </w:r>
            <w:r>
              <w:rPr>
                <w:rFonts w:hint="eastAsia"/>
                <w:sz w:val="18"/>
                <w:szCs w:val="18"/>
              </w:rPr>
              <w:t>潜水泵</w:t>
            </w:r>
            <w:r>
              <w:rPr>
                <w:rFonts w:hint="eastAsia"/>
                <w:sz w:val="18"/>
                <w:szCs w:val="18"/>
              </w:rPr>
              <w:t xml:space="preserve">  </w:t>
            </w:r>
            <w:r>
              <w:rPr>
                <w:rFonts w:hint="eastAsia"/>
                <w:sz w:val="18"/>
                <w:szCs w:val="18"/>
              </w:rPr>
              <w:sym w:font="Wingdings 2" w:char="00A3"/>
            </w:r>
            <w:r>
              <w:rPr>
                <w:rFonts w:hint="eastAsia"/>
                <w:sz w:val="18"/>
                <w:szCs w:val="18"/>
              </w:rPr>
              <w:t>沙袋</w:t>
            </w:r>
            <w:r>
              <w:rPr>
                <w:rFonts w:hint="eastAsia"/>
                <w:sz w:val="18"/>
                <w:szCs w:val="18"/>
              </w:rPr>
              <w:t xml:space="preserve">  </w:t>
            </w:r>
            <w:r>
              <w:rPr>
                <w:rFonts w:hint="eastAsia"/>
                <w:sz w:val="18"/>
                <w:szCs w:val="18"/>
              </w:rPr>
              <w:sym w:font="Wingdings 2" w:char="00A3"/>
            </w:r>
            <w:r>
              <w:rPr>
                <w:rFonts w:hint="eastAsia"/>
                <w:sz w:val="18"/>
                <w:szCs w:val="18"/>
              </w:rPr>
              <w:t>吸油棉</w:t>
            </w:r>
            <w:r>
              <w:rPr>
                <w:rFonts w:hint="eastAsia"/>
                <w:sz w:val="18"/>
                <w:szCs w:val="18"/>
              </w:rPr>
              <w:t xml:space="preserve">  </w:t>
            </w:r>
            <w:r>
              <w:rPr>
                <w:rFonts w:hint="eastAsia"/>
                <w:sz w:val="18"/>
                <w:szCs w:val="18"/>
              </w:rPr>
              <w:sym w:font="Wingdings 2" w:char="00A3"/>
            </w:r>
            <w:r>
              <w:rPr>
                <w:rFonts w:hint="eastAsia"/>
                <w:sz w:val="18"/>
                <w:szCs w:val="18"/>
              </w:rPr>
              <w:t>水桶</w:t>
            </w:r>
            <w:r>
              <w:rPr>
                <w:rFonts w:hint="eastAsia"/>
                <w:sz w:val="18"/>
                <w:szCs w:val="18"/>
              </w:rPr>
              <w:t xml:space="preserve">  </w:t>
            </w:r>
            <w:r>
              <w:rPr>
                <w:rFonts w:hint="eastAsia"/>
                <w:sz w:val="18"/>
                <w:szCs w:val="18"/>
              </w:rPr>
              <w:sym w:font="Wingdings 2" w:char="00A3"/>
            </w:r>
            <w:r>
              <w:rPr>
                <w:rFonts w:hint="eastAsia"/>
                <w:sz w:val="18"/>
                <w:szCs w:val="18"/>
              </w:rPr>
              <w:t>围栏</w:t>
            </w:r>
            <w:r>
              <w:rPr>
                <w:rFonts w:hint="eastAsia"/>
                <w:sz w:val="18"/>
                <w:szCs w:val="18"/>
              </w:rPr>
              <w:t xml:space="preserve">  </w:t>
            </w:r>
            <w:r>
              <w:rPr>
                <w:rFonts w:hint="eastAsia"/>
                <w:sz w:val="18"/>
                <w:szCs w:val="18"/>
              </w:rPr>
              <w:sym w:font="Wingdings 2" w:char="00A3"/>
            </w:r>
            <w:r>
              <w:rPr>
                <w:rFonts w:hint="eastAsia"/>
                <w:sz w:val="18"/>
                <w:szCs w:val="18"/>
              </w:rPr>
              <w:t>活性炭</w:t>
            </w:r>
            <w:r>
              <w:rPr>
                <w:rFonts w:hint="eastAsia"/>
                <w:sz w:val="18"/>
                <w:szCs w:val="18"/>
              </w:rPr>
              <w:t xml:space="preserve">  </w:t>
            </w:r>
            <w:r>
              <w:rPr>
                <w:rFonts w:hint="eastAsia"/>
                <w:sz w:val="18"/>
                <w:szCs w:val="18"/>
              </w:rPr>
              <w:sym w:font="Wingdings 2" w:char="00A3"/>
            </w:r>
            <w:r>
              <w:rPr>
                <w:rFonts w:hint="eastAsia"/>
                <w:sz w:val="18"/>
                <w:szCs w:val="18"/>
              </w:rPr>
              <w:t>其他</w:t>
            </w:r>
            <w:r>
              <w:rPr>
                <w:rFonts w:hint="eastAsia"/>
                <w:sz w:val="18"/>
                <w:szCs w:val="18"/>
              </w:rPr>
              <w:t>：</w:t>
            </w:r>
          </w:p>
        </w:tc>
      </w:tr>
      <w:tr w:rsidR="00000000">
        <w:tc>
          <w:tcPr>
            <w:tcW w:w="1571" w:type="dxa"/>
            <w:vAlign w:val="center"/>
          </w:tcPr>
          <w:p w:rsidR="00000000" w:rsidRDefault="00CA10C8">
            <w:pPr>
              <w:jc w:val="center"/>
              <w:rPr>
                <w:rFonts w:hint="eastAsia"/>
                <w:sz w:val="18"/>
                <w:szCs w:val="18"/>
              </w:rPr>
            </w:pPr>
            <w:r>
              <w:rPr>
                <w:rFonts w:hint="eastAsia"/>
                <w:sz w:val="18"/>
                <w:szCs w:val="18"/>
              </w:rPr>
              <w:t>启动条件</w:t>
            </w:r>
          </w:p>
        </w:tc>
        <w:tc>
          <w:tcPr>
            <w:tcW w:w="7490" w:type="dxa"/>
            <w:gridSpan w:val="7"/>
            <w:vAlign w:val="center"/>
          </w:tcPr>
          <w:p w:rsidR="00000000" w:rsidRDefault="00CA10C8">
            <w:pPr>
              <w:autoSpaceDE w:val="0"/>
              <w:autoSpaceDN w:val="0"/>
              <w:adjustRightInd w:val="0"/>
              <w:snapToGrid w:val="0"/>
              <w:rPr>
                <w:sz w:val="18"/>
                <w:szCs w:val="18"/>
              </w:rPr>
            </w:pPr>
          </w:p>
        </w:tc>
      </w:tr>
      <w:tr w:rsidR="00000000">
        <w:tc>
          <w:tcPr>
            <w:tcW w:w="1571" w:type="dxa"/>
            <w:vMerge w:val="restart"/>
            <w:vAlign w:val="center"/>
          </w:tcPr>
          <w:p w:rsidR="00000000" w:rsidRDefault="00CA10C8">
            <w:pPr>
              <w:jc w:val="center"/>
              <w:rPr>
                <w:rFonts w:hint="eastAsia"/>
                <w:sz w:val="18"/>
                <w:szCs w:val="18"/>
              </w:rPr>
            </w:pPr>
            <w:r>
              <w:rPr>
                <w:rFonts w:hint="eastAsia"/>
                <w:sz w:val="18"/>
                <w:szCs w:val="18"/>
              </w:rPr>
              <w:t>应</w:t>
            </w:r>
          </w:p>
          <w:p w:rsidR="00000000" w:rsidRDefault="00CA10C8">
            <w:pPr>
              <w:jc w:val="center"/>
              <w:rPr>
                <w:rFonts w:hint="eastAsia"/>
                <w:sz w:val="18"/>
                <w:szCs w:val="18"/>
              </w:rPr>
            </w:pPr>
            <w:r>
              <w:rPr>
                <w:rFonts w:hint="eastAsia"/>
                <w:sz w:val="18"/>
                <w:szCs w:val="18"/>
              </w:rPr>
              <w:t>急</w:t>
            </w:r>
          </w:p>
          <w:p w:rsidR="00000000" w:rsidRDefault="00CA10C8">
            <w:pPr>
              <w:jc w:val="center"/>
              <w:rPr>
                <w:rFonts w:hint="eastAsia"/>
                <w:sz w:val="18"/>
                <w:szCs w:val="18"/>
              </w:rPr>
            </w:pPr>
            <w:r>
              <w:rPr>
                <w:rFonts w:hint="eastAsia"/>
                <w:sz w:val="18"/>
                <w:szCs w:val="18"/>
              </w:rPr>
              <w:t>处</w:t>
            </w:r>
          </w:p>
          <w:p w:rsidR="00000000" w:rsidRDefault="00CA10C8">
            <w:pPr>
              <w:jc w:val="center"/>
              <w:rPr>
                <w:rFonts w:hint="eastAsia"/>
                <w:sz w:val="18"/>
                <w:szCs w:val="18"/>
              </w:rPr>
            </w:pPr>
            <w:r>
              <w:rPr>
                <w:rFonts w:hint="eastAsia"/>
                <w:sz w:val="18"/>
                <w:szCs w:val="18"/>
              </w:rPr>
              <w:t>置</w:t>
            </w:r>
          </w:p>
          <w:p w:rsidR="00000000" w:rsidRDefault="00CA10C8">
            <w:pPr>
              <w:jc w:val="center"/>
              <w:rPr>
                <w:rFonts w:hint="eastAsia"/>
                <w:sz w:val="18"/>
                <w:szCs w:val="18"/>
              </w:rPr>
            </w:pPr>
            <w:r>
              <w:rPr>
                <w:rFonts w:hint="eastAsia"/>
                <w:sz w:val="18"/>
                <w:szCs w:val="18"/>
              </w:rPr>
              <w:t>程</w:t>
            </w:r>
          </w:p>
          <w:p w:rsidR="00000000" w:rsidRDefault="00CA10C8">
            <w:pPr>
              <w:jc w:val="center"/>
              <w:rPr>
                <w:rFonts w:hint="eastAsia"/>
                <w:sz w:val="18"/>
                <w:szCs w:val="18"/>
              </w:rPr>
            </w:pPr>
            <w:r>
              <w:rPr>
                <w:rFonts w:hint="eastAsia"/>
                <w:sz w:val="18"/>
                <w:szCs w:val="18"/>
              </w:rPr>
              <w:t>序</w:t>
            </w:r>
          </w:p>
        </w:tc>
        <w:tc>
          <w:tcPr>
            <w:tcW w:w="6145" w:type="dxa"/>
            <w:gridSpan w:val="5"/>
            <w:tcBorders>
              <w:right w:val="single" w:sz="4" w:space="0" w:color="auto"/>
            </w:tcBorders>
            <w:vAlign w:val="center"/>
          </w:tcPr>
          <w:p w:rsidR="00000000" w:rsidRDefault="00CA10C8">
            <w:pPr>
              <w:autoSpaceDE w:val="0"/>
              <w:autoSpaceDN w:val="0"/>
              <w:adjustRightInd w:val="0"/>
              <w:snapToGrid w:val="0"/>
              <w:jc w:val="center"/>
              <w:rPr>
                <w:rFonts w:hint="eastAsia"/>
                <w:sz w:val="18"/>
                <w:szCs w:val="18"/>
              </w:rPr>
            </w:pPr>
            <w:r>
              <w:rPr>
                <w:rFonts w:hint="eastAsia"/>
                <w:sz w:val="18"/>
                <w:szCs w:val="18"/>
              </w:rPr>
              <w:t>应急步骤与动作</w:t>
            </w:r>
          </w:p>
        </w:tc>
        <w:tc>
          <w:tcPr>
            <w:tcW w:w="1345" w:type="dxa"/>
            <w:gridSpan w:val="2"/>
            <w:tcBorders>
              <w:left w:val="single" w:sz="4" w:space="0" w:color="auto"/>
            </w:tcBorders>
            <w:vAlign w:val="center"/>
          </w:tcPr>
          <w:p w:rsidR="00000000" w:rsidRDefault="00CA10C8">
            <w:pPr>
              <w:autoSpaceDE w:val="0"/>
              <w:autoSpaceDN w:val="0"/>
              <w:adjustRightInd w:val="0"/>
              <w:snapToGrid w:val="0"/>
              <w:jc w:val="center"/>
              <w:rPr>
                <w:rFonts w:hint="eastAsia"/>
                <w:sz w:val="18"/>
                <w:szCs w:val="18"/>
              </w:rPr>
            </w:pPr>
            <w:r>
              <w:rPr>
                <w:rFonts w:hint="eastAsia"/>
                <w:sz w:val="18"/>
                <w:szCs w:val="18"/>
              </w:rPr>
              <w:t>责任单位</w:t>
            </w: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utoSpaceDE w:val="0"/>
              <w:autoSpaceDN w:val="0"/>
              <w:adjustRightInd w:val="0"/>
              <w:snapToGrid w:val="0"/>
              <w:rPr>
                <w:sz w:val="18"/>
                <w:szCs w:val="18"/>
              </w:rPr>
            </w:pPr>
          </w:p>
        </w:tc>
        <w:tc>
          <w:tcPr>
            <w:tcW w:w="1345" w:type="dxa"/>
            <w:gridSpan w:val="2"/>
            <w:tcBorders>
              <w:left w:val="single" w:sz="4" w:space="0" w:color="auto"/>
            </w:tcBorders>
            <w:vAlign w:val="center"/>
          </w:tcPr>
          <w:p w:rsidR="00000000" w:rsidRDefault="00CA10C8">
            <w:pPr>
              <w:autoSpaceDE w:val="0"/>
              <w:autoSpaceDN w:val="0"/>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Merge/>
            <w:vAlign w:val="center"/>
          </w:tcPr>
          <w:p w:rsidR="00000000" w:rsidRDefault="00CA10C8">
            <w:pPr>
              <w:jc w:val="center"/>
              <w:rPr>
                <w:sz w:val="18"/>
                <w:szCs w:val="18"/>
              </w:rPr>
            </w:pPr>
          </w:p>
        </w:tc>
        <w:tc>
          <w:tcPr>
            <w:tcW w:w="6145" w:type="dxa"/>
            <w:gridSpan w:val="5"/>
            <w:tcBorders>
              <w:right w:val="single" w:sz="4" w:space="0" w:color="auto"/>
            </w:tcBorders>
            <w:vAlign w:val="center"/>
          </w:tcPr>
          <w:p w:rsidR="00000000" w:rsidRDefault="00CA10C8">
            <w:pPr>
              <w:adjustRightInd w:val="0"/>
              <w:snapToGrid w:val="0"/>
              <w:rPr>
                <w:rFonts w:hint="eastAsia"/>
                <w:sz w:val="18"/>
                <w:szCs w:val="18"/>
              </w:rPr>
            </w:pPr>
          </w:p>
        </w:tc>
        <w:tc>
          <w:tcPr>
            <w:tcW w:w="1345" w:type="dxa"/>
            <w:gridSpan w:val="2"/>
            <w:tcBorders>
              <w:left w:val="single" w:sz="4" w:space="0" w:color="auto"/>
            </w:tcBorders>
            <w:vAlign w:val="center"/>
          </w:tcPr>
          <w:p w:rsidR="00000000" w:rsidRDefault="00CA10C8">
            <w:pPr>
              <w:adjustRightInd w:val="0"/>
              <w:snapToGrid w:val="0"/>
              <w:jc w:val="center"/>
              <w:rPr>
                <w:sz w:val="18"/>
                <w:szCs w:val="18"/>
              </w:rPr>
            </w:pPr>
          </w:p>
        </w:tc>
      </w:tr>
      <w:tr w:rsidR="00000000">
        <w:tc>
          <w:tcPr>
            <w:tcW w:w="1571" w:type="dxa"/>
            <w:vAlign w:val="center"/>
          </w:tcPr>
          <w:p w:rsidR="00000000" w:rsidRDefault="00CA10C8">
            <w:pPr>
              <w:jc w:val="center"/>
              <w:rPr>
                <w:rFonts w:hint="eastAsia"/>
                <w:sz w:val="18"/>
                <w:szCs w:val="18"/>
              </w:rPr>
            </w:pPr>
            <w:r>
              <w:rPr>
                <w:rFonts w:hint="eastAsia"/>
                <w:sz w:val="18"/>
                <w:szCs w:val="18"/>
              </w:rPr>
              <w:t>终止条件</w:t>
            </w:r>
          </w:p>
        </w:tc>
        <w:tc>
          <w:tcPr>
            <w:tcW w:w="7490" w:type="dxa"/>
            <w:gridSpan w:val="7"/>
            <w:vAlign w:val="center"/>
          </w:tcPr>
          <w:p w:rsidR="00000000" w:rsidRDefault="00CA10C8">
            <w:pPr>
              <w:adjustRightInd w:val="0"/>
              <w:snapToGrid w:val="0"/>
              <w:rPr>
                <w:sz w:val="18"/>
                <w:szCs w:val="18"/>
              </w:rPr>
            </w:pPr>
          </w:p>
        </w:tc>
      </w:tr>
      <w:tr w:rsidR="00000000">
        <w:tc>
          <w:tcPr>
            <w:tcW w:w="1571" w:type="dxa"/>
            <w:vAlign w:val="center"/>
          </w:tcPr>
          <w:p w:rsidR="00000000" w:rsidRDefault="00CA10C8">
            <w:pPr>
              <w:jc w:val="center"/>
              <w:rPr>
                <w:rFonts w:hint="eastAsia"/>
                <w:sz w:val="18"/>
                <w:szCs w:val="18"/>
              </w:rPr>
            </w:pPr>
            <w:r>
              <w:rPr>
                <w:rFonts w:hint="eastAsia"/>
                <w:sz w:val="18"/>
                <w:szCs w:val="18"/>
              </w:rPr>
              <w:t>注意事项</w:t>
            </w:r>
          </w:p>
        </w:tc>
        <w:tc>
          <w:tcPr>
            <w:tcW w:w="7490" w:type="dxa"/>
            <w:gridSpan w:val="7"/>
            <w:vAlign w:val="center"/>
          </w:tcPr>
          <w:p w:rsidR="00000000" w:rsidRDefault="00CA10C8">
            <w:pPr>
              <w:adjustRightInd w:val="0"/>
              <w:snapToGrid w:val="0"/>
              <w:rPr>
                <w:sz w:val="18"/>
                <w:szCs w:val="18"/>
              </w:rPr>
            </w:pPr>
          </w:p>
        </w:tc>
      </w:tr>
      <w:tr w:rsidR="00000000">
        <w:tc>
          <w:tcPr>
            <w:tcW w:w="9061" w:type="dxa"/>
            <w:gridSpan w:val="8"/>
            <w:vAlign w:val="center"/>
          </w:tcPr>
          <w:p w:rsidR="00000000" w:rsidRDefault="00CA10C8">
            <w:pPr>
              <w:pStyle w:val="Default"/>
              <w:snapToGrid w:val="0"/>
              <w:jc w:val="center"/>
              <w:rPr>
                <w:rFonts w:ascii="Times New Roman" w:eastAsia="宋体" w:hint="eastAsia"/>
                <w:color w:val="auto"/>
                <w:kern w:val="2"/>
                <w:sz w:val="18"/>
                <w:szCs w:val="18"/>
              </w:rPr>
            </w:pPr>
            <w:r>
              <w:rPr>
                <w:rFonts w:ascii="Times New Roman" w:eastAsia="宋体" w:hint="eastAsia"/>
                <w:color w:val="auto"/>
                <w:kern w:val="2"/>
                <w:sz w:val="18"/>
                <w:szCs w:val="18"/>
              </w:rPr>
              <w:t>应急联系电话</w:t>
            </w:r>
          </w:p>
        </w:tc>
      </w:tr>
      <w:tr w:rsidR="00000000">
        <w:tc>
          <w:tcPr>
            <w:tcW w:w="1571" w:type="dxa"/>
            <w:vMerge w:val="restart"/>
            <w:vAlign w:val="center"/>
          </w:tcPr>
          <w:p w:rsidR="00000000" w:rsidRDefault="00CA10C8">
            <w:pPr>
              <w:jc w:val="center"/>
              <w:rPr>
                <w:rFonts w:hint="eastAsia"/>
                <w:sz w:val="18"/>
                <w:szCs w:val="18"/>
              </w:rPr>
            </w:pPr>
            <w:r>
              <w:rPr>
                <w:rFonts w:hint="eastAsia"/>
                <w:sz w:val="18"/>
                <w:szCs w:val="18"/>
              </w:rPr>
              <w:t>一级</w:t>
            </w: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r w:rsidR="00000000">
        <w:tc>
          <w:tcPr>
            <w:tcW w:w="1571" w:type="dxa"/>
            <w:vMerge/>
            <w:vAlign w:val="center"/>
          </w:tcPr>
          <w:p w:rsidR="00000000" w:rsidRDefault="00CA10C8">
            <w:pPr>
              <w:jc w:val="center"/>
              <w:rPr>
                <w:rFonts w:hint="eastAsia"/>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r w:rsidR="00000000">
        <w:tc>
          <w:tcPr>
            <w:tcW w:w="1571" w:type="dxa"/>
            <w:vMerge w:val="restart"/>
            <w:vAlign w:val="center"/>
          </w:tcPr>
          <w:p w:rsidR="00000000" w:rsidRDefault="00CA10C8">
            <w:pPr>
              <w:jc w:val="center"/>
              <w:rPr>
                <w:rFonts w:hint="eastAsia"/>
                <w:sz w:val="18"/>
                <w:szCs w:val="18"/>
              </w:rPr>
            </w:pPr>
            <w:r>
              <w:rPr>
                <w:rFonts w:hint="eastAsia"/>
                <w:sz w:val="18"/>
                <w:szCs w:val="18"/>
              </w:rPr>
              <w:t>二级</w:t>
            </w: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r w:rsidR="00000000">
        <w:tc>
          <w:tcPr>
            <w:tcW w:w="1571" w:type="dxa"/>
            <w:vMerge/>
            <w:vAlign w:val="center"/>
          </w:tcPr>
          <w:p w:rsidR="00000000" w:rsidRDefault="00CA10C8">
            <w:pPr>
              <w:jc w:val="center"/>
              <w:rPr>
                <w:rFonts w:hint="eastAsia"/>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r w:rsidR="00000000">
        <w:tc>
          <w:tcPr>
            <w:tcW w:w="1571" w:type="dxa"/>
            <w:vMerge w:val="restart"/>
            <w:vAlign w:val="center"/>
          </w:tcPr>
          <w:p w:rsidR="00000000" w:rsidRDefault="00CA10C8">
            <w:pPr>
              <w:jc w:val="center"/>
              <w:rPr>
                <w:rFonts w:hint="eastAsia"/>
                <w:sz w:val="18"/>
                <w:szCs w:val="18"/>
              </w:rPr>
            </w:pPr>
            <w:r>
              <w:rPr>
                <w:rFonts w:hint="eastAsia"/>
                <w:sz w:val="18"/>
                <w:szCs w:val="18"/>
              </w:rPr>
              <w:t>三级</w:t>
            </w: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r w:rsidR="00000000">
        <w:tc>
          <w:tcPr>
            <w:tcW w:w="1571" w:type="dxa"/>
            <w:vMerge/>
            <w:vAlign w:val="center"/>
          </w:tcPr>
          <w:p w:rsidR="00000000" w:rsidRDefault="00CA10C8">
            <w:pPr>
              <w:jc w:val="center"/>
              <w:rPr>
                <w:rFonts w:hint="eastAsia"/>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vAlign w:val="center"/>
          </w:tcPr>
          <w:p w:rsidR="00000000" w:rsidRDefault="00CA10C8">
            <w:pPr>
              <w:pStyle w:val="Default"/>
              <w:snapToGrid w:val="0"/>
              <w:jc w:val="center"/>
              <w:rPr>
                <w:rFonts w:ascii="Times New Roman" w:eastAsia="宋体"/>
                <w:color w:val="auto"/>
                <w:kern w:val="2"/>
                <w:sz w:val="18"/>
                <w:szCs w:val="18"/>
              </w:rPr>
            </w:pPr>
          </w:p>
        </w:tc>
        <w:tc>
          <w:tcPr>
            <w:tcW w:w="1248" w:type="dxa"/>
            <w:gridSpan w:val="2"/>
            <w:vAlign w:val="center"/>
          </w:tcPr>
          <w:p w:rsidR="00000000" w:rsidRDefault="00CA10C8">
            <w:pPr>
              <w:pStyle w:val="Default"/>
              <w:snapToGrid w:val="0"/>
              <w:jc w:val="center"/>
              <w:rPr>
                <w:rFonts w:ascii="Times New Roman" w:eastAsia="宋体"/>
                <w:color w:val="auto"/>
                <w:kern w:val="2"/>
                <w:sz w:val="18"/>
                <w:szCs w:val="18"/>
              </w:rPr>
            </w:pPr>
          </w:p>
        </w:tc>
        <w:tc>
          <w:tcPr>
            <w:tcW w:w="1250" w:type="dxa"/>
            <w:vAlign w:val="center"/>
          </w:tcPr>
          <w:p w:rsidR="00000000" w:rsidRDefault="00CA10C8">
            <w:pPr>
              <w:pStyle w:val="Default"/>
              <w:snapToGrid w:val="0"/>
              <w:jc w:val="center"/>
              <w:rPr>
                <w:rFonts w:ascii="Times New Roman" w:eastAsia="宋体"/>
                <w:color w:val="auto"/>
                <w:kern w:val="2"/>
                <w:sz w:val="18"/>
                <w:szCs w:val="18"/>
              </w:rPr>
            </w:pPr>
          </w:p>
        </w:tc>
      </w:tr>
    </w:tbl>
    <w:p w:rsidR="00000000" w:rsidRDefault="00CA10C8">
      <w:pPr>
        <w:pStyle w:val="20"/>
        <w:spacing w:line="360" w:lineRule="auto"/>
        <w:ind w:firstLine="0"/>
      </w:pPr>
      <w:r>
        <w:rPr>
          <w:rFonts w:hint="eastAsia"/>
        </w:rPr>
        <w:t xml:space="preserve">  </w:t>
      </w:r>
    </w:p>
    <w:p w:rsidR="00000000" w:rsidRDefault="00CA10C8">
      <w:pPr>
        <w:pStyle w:val="20"/>
        <w:spacing w:line="360" w:lineRule="auto"/>
        <w:ind w:firstLine="0"/>
        <w:rPr>
          <w:rFonts w:hint="eastAsia"/>
        </w:rPr>
      </w:pPr>
    </w:p>
    <w:p w:rsidR="00000000" w:rsidRDefault="00CA10C8">
      <w:pPr>
        <w:pStyle w:val="20"/>
        <w:spacing w:line="360" w:lineRule="auto"/>
        <w:ind w:firstLine="0"/>
        <w:rPr>
          <w:rFonts w:hint="eastAsia"/>
        </w:rPr>
      </w:pPr>
    </w:p>
    <w:p w:rsidR="00000000" w:rsidRDefault="00CA10C8">
      <w:pPr>
        <w:pStyle w:val="20"/>
        <w:spacing w:line="360" w:lineRule="auto"/>
        <w:ind w:firstLine="0"/>
        <w:rPr>
          <w:rFonts w:hint="eastAsia"/>
        </w:rPr>
        <w:sectPr w:rsidR="00000000">
          <w:pgSz w:w="11906" w:h="16838"/>
          <w:pgMar w:top="1418" w:right="1134" w:bottom="1134" w:left="1418" w:header="1418" w:footer="850" w:gutter="0"/>
          <w:cols w:space="720"/>
          <w:titlePg/>
          <w:docGrid w:type="lines" w:linePitch="317"/>
        </w:sectPr>
      </w:pPr>
    </w:p>
    <w:p w:rsidR="00000000" w:rsidRDefault="00CA10C8">
      <w:pPr>
        <w:jc w:val="center"/>
        <w:outlineLvl w:val="0"/>
        <w:rPr>
          <w:rFonts w:eastAsia="黑体"/>
          <w:b/>
        </w:rPr>
      </w:pPr>
      <w:bookmarkStart w:id="70" w:name="_Toc25527712"/>
      <w:bookmarkStart w:id="71" w:name="_Toc18346"/>
      <w:r>
        <w:rPr>
          <w:rFonts w:eastAsia="黑体" w:hint="eastAsia"/>
          <w:b/>
        </w:rPr>
        <w:lastRenderedPageBreak/>
        <w:t>参考文献</w:t>
      </w:r>
      <w:bookmarkEnd w:id="70"/>
      <w:bookmarkEnd w:id="71"/>
    </w:p>
    <w:p w:rsidR="00000000" w:rsidRDefault="00CA10C8">
      <w:pPr>
        <w:ind w:firstLineChars="200" w:firstLine="420"/>
      </w:pPr>
      <w:r>
        <w:t xml:space="preserve">[1]  </w:t>
      </w:r>
      <w:r>
        <w:t>石油化工企业环境应急预案编制指南（环办</w:t>
      </w:r>
      <w:r>
        <w:t>[2010]10</w:t>
      </w:r>
      <w:r>
        <w:t>号）</w:t>
      </w:r>
    </w:p>
    <w:p w:rsidR="00000000" w:rsidRDefault="00CA10C8">
      <w:pPr>
        <w:ind w:firstLineChars="200" w:firstLine="420"/>
      </w:pPr>
      <w:r>
        <w:t xml:space="preserve">[2]  </w:t>
      </w:r>
      <w:bookmarkStart w:id="72" w:name="_Hlk63070146"/>
      <w:r>
        <w:t>企业事业单位突发环境事件应急预案备案管理办法</w:t>
      </w:r>
      <w:bookmarkEnd w:id="72"/>
      <w:r>
        <w:t>（试行）（环发</w:t>
      </w:r>
      <w:r>
        <w:t>[2015]4</w:t>
      </w:r>
      <w:r>
        <w:t>号）</w:t>
      </w:r>
    </w:p>
    <w:p w:rsidR="00000000" w:rsidRDefault="00CA10C8">
      <w:pPr>
        <w:ind w:firstLineChars="200" w:firstLine="420"/>
      </w:pPr>
      <w:r>
        <w:t>[</w:t>
      </w:r>
      <w:r>
        <w:t xml:space="preserve">3]  </w:t>
      </w:r>
      <w:r>
        <w:t>企业突发环境事件隐患排查和治理工作指南（试行）（环境保护部公告</w:t>
      </w:r>
      <w:r>
        <w:t>2016</w:t>
      </w:r>
      <w:r>
        <w:t>年第</w:t>
      </w:r>
      <w:r>
        <w:t>74</w:t>
      </w:r>
      <w:r>
        <w:t>号）</w:t>
      </w:r>
    </w:p>
    <w:p w:rsidR="00000000" w:rsidRDefault="00CA10C8">
      <w:pPr>
        <w:ind w:firstLineChars="200" w:firstLine="420"/>
      </w:pPr>
      <w:r>
        <w:t xml:space="preserve">[4]  </w:t>
      </w:r>
      <w:r>
        <w:t>环境应急资源调查指南（试行）（环办应急</w:t>
      </w:r>
      <w:r>
        <w:t>[2019]17</w:t>
      </w:r>
      <w:r>
        <w:t>号）</w:t>
      </w:r>
    </w:p>
    <w:p w:rsidR="00000000" w:rsidRDefault="00CA10C8">
      <w:pPr>
        <w:ind w:firstLineChars="200" w:firstLine="420"/>
      </w:pPr>
      <w:r>
        <w:t>[</w:t>
      </w:r>
      <w:r>
        <w:rPr>
          <w:rFonts w:hint="eastAsia"/>
        </w:rPr>
        <w:t>5</w:t>
      </w:r>
      <w:r>
        <w:t xml:space="preserve">]  </w:t>
      </w:r>
      <w:r>
        <w:rPr>
          <w:rFonts w:hint="eastAsia"/>
        </w:rPr>
        <w:t>关于在全市重点环境风险企业推行建立应急处置卡的通知</w:t>
      </w:r>
      <w:r>
        <w:t>（</w:t>
      </w:r>
      <w:r>
        <w:rPr>
          <w:rFonts w:hint="eastAsia"/>
        </w:rPr>
        <w:t>宁环办</w:t>
      </w:r>
      <w:r>
        <w:t>[20</w:t>
      </w:r>
      <w:r>
        <w:rPr>
          <w:rFonts w:hint="eastAsia"/>
        </w:rPr>
        <w:t>20</w:t>
      </w:r>
      <w:r>
        <w:t>]</w:t>
      </w:r>
      <w:r>
        <w:rPr>
          <w:rFonts w:hint="eastAsia"/>
        </w:rPr>
        <w:t>124</w:t>
      </w:r>
      <w:r>
        <w:t>号）</w:t>
      </w:r>
    </w:p>
    <w:p w:rsidR="00000000" w:rsidRDefault="00CA10C8">
      <w:pPr>
        <w:ind w:firstLineChars="200" w:firstLine="420"/>
      </w:pPr>
    </w:p>
    <w:p w:rsidR="00000000" w:rsidRDefault="00CA10C8">
      <w:pPr>
        <w:pStyle w:val="afa"/>
        <w:snapToGrid w:val="0"/>
        <w:spacing w:before="640" w:after="560"/>
        <w:jc w:val="center"/>
      </w:pPr>
      <w:bookmarkStart w:id="73" w:name="_Toc25255512"/>
      <w:bookmarkStart w:id="74" w:name="_Toc25513674"/>
      <w:r>
        <w:t>————————</w:t>
      </w:r>
      <w:bookmarkEnd w:id="73"/>
      <w:bookmarkEnd w:id="74"/>
    </w:p>
    <w:p w:rsidR="00000000" w:rsidRDefault="00CA10C8">
      <w:pPr>
        <w:ind w:firstLineChars="200" w:firstLine="420"/>
        <w:jc w:val="center"/>
        <w:rPr>
          <w:rFonts w:hint="eastAsia"/>
        </w:rPr>
      </w:pPr>
    </w:p>
    <w:p w:rsidR="00CA10C8" w:rsidRDefault="00CA10C8">
      <w:pPr>
        <w:pStyle w:val="20"/>
        <w:spacing w:before="640" w:after="560" w:line="460" w:lineRule="exact"/>
        <w:ind w:firstLine="0"/>
        <w:jc w:val="center"/>
        <w:rPr>
          <w:rFonts w:hint="eastAsia"/>
          <w:b/>
          <w:u w:val="single"/>
        </w:rPr>
      </w:pPr>
    </w:p>
    <w:sectPr w:rsidR="00CA10C8">
      <w:headerReference w:type="first" r:id="rId34"/>
      <w:pgSz w:w="11906" w:h="16838"/>
      <w:pgMar w:top="1418" w:right="1134" w:bottom="1134" w:left="1418" w:header="1418" w:footer="850" w:gutter="0"/>
      <w:cols w:space="720"/>
      <w:titlePg/>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0C8" w:rsidRDefault="00CA10C8">
      <w:r>
        <w:separator/>
      </w:r>
    </w:p>
  </w:endnote>
  <w:endnote w:type="continuationSeparator" w:id="0">
    <w:p w:rsidR="00CA10C8" w:rsidRDefault="00CA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gLiU">
    <w:altName w:val="Arial Unicode MS"/>
    <w:panose1 w:val="02010609000101010101"/>
    <w:charset w:val="88"/>
    <w:family w:val="modern"/>
    <w:notTrueType/>
    <w:pitch w:val="fixed"/>
    <w:sig w:usb0="00000000"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tabs>
        <w:tab w:val="left" w:pos="9360"/>
      </w:tabs>
      <w:ind w:rightChars="-2" w:right="-4"/>
    </w:pPr>
    <w:r>
      <w:fldChar w:fldCharType="begin"/>
    </w:r>
    <w:r>
      <w:rPr>
        <w:rStyle w:val="a6"/>
      </w:rPr>
      <w:instrText xml:space="preserve"> PAGE </w:instrText>
    </w:r>
    <w:r>
      <w:fldChar w:fldCharType="separate"/>
    </w:r>
    <w:r>
      <w:rPr>
        <w:rStyle w:val="a6"/>
        <w:lang w:val="en-US" w:eastAsia="zh-CN"/>
      </w:rPr>
      <w:t>II</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jc w:val="right"/>
    </w:pPr>
    <w:r>
      <w:fldChar w:fldCharType="begin"/>
    </w:r>
    <w:r>
      <w:instrText>PAGE   \* MERGEFORMAT</w:instrText>
    </w:r>
    <w:r>
      <w:fldChar w:fldCharType="separate"/>
    </w:r>
    <w:r w:rsidR="00236F50" w:rsidRPr="00236F50">
      <w:rPr>
        <w:noProof/>
        <w:lang w:val="zh-CN" w:eastAsia="zh-CN"/>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jc w:val="right"/>
    </w:pPr>
    <w:r>
      <w:fldChar w:fldCharType="begin"/>
    </w:r>
    <w:r>
      <w:instrText>PAGE   \* MERGEFORMAT</w:instrText>
    </w:r>
    <w:r>
      <w:fldChar w:fldCharType="separate"/>
    </w:r>
    <w:r w:rsidR="00236F50" w:rsidRPr="00236F50">
      <w:rPr>
        <w:noProof/>
        <w:lang w:val="zh-CN" w:eastAsia="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jc w:val="right"/>
      <w:rPr>
        <w:rFonts w:hint="eastAsia"/>
      </w:rPr>
    </w:pPr>
    <w:r>
      <w:fldChar w:fldCharType="begin"/>
    </w:r>
    <w:r>
      <w:instrText>PAGE   \* MERGEFORMAT</w:instrText>
    </w:r>
    <w:r>
      <w:fldChar w:fldCharType="separate"/>
    </w:r>
    <w:r w:rsidR="00236F50" w:rsidRPr="00236F50">
      <w:rPr>
        <w:noProof/>
        <w:lang w:val="zh-CN" w:eastAsia="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pPr>
    <w:r>
      <w:fldChar w:fldCharType="begin"/>
    </w:r>
    <w:r>
      <w:instrText>PAGE   \* MERGEFORMAT</w:instrText>
    </w:r>
    <w:r>
      <w:fldChar w:fldCharType="separate"/>
    </w:r>
    <w:r w:rsidR="00236F50" w:rsidRPr="00236F50">
      <w:rPr>
        <w:noProof/>
        <w:lang w:val="zh-CN" w:eastAsia="zh-CN"/>
      </w:rPr>
      <w:t>6</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pPr>
    <w:r>
      <w:fldChar w:fldCharType="begin"/>
    </w:r>
    <w:r>
      <w:instrText>PAGE   \* MERGEFORMAT</w:instrText>
    </w:r>
    <w:r>
      <w:fldChar w:fldCharType="separate"/>
    </w:r>
    <w:r w:rsidR="00236F50" w:rsidRPr="00236F50">
      <w:rPr>
        <w:noProof/>
        <w:lang w:val="zh-CN" w:eastAsia="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ff2"/>
      <w:rPr>
        <w:rStyle w:val="a6"/>
      </w:rPr>
    </w:pPr>
    <w:r>
      <w:fldChar w:fldCharType="begin"/>
    </w:r>
    <w:r>
      <w:rPr>
        <w:rStyle w:val="a6"/>
      </w:rPr>
      <w:instrText xml:space="preserve">PAGE  </w:instrText>
    </w:r>
    <w:r>
      <w:fldChar w:fldCharType="separate"/>
    </w:r>
    <w:r>
      <w:rPr>
        <w:rStyle w:val="a6"/>
        <w:lang w:val="en-US" w:eastAsia="zh-CN"/>
      </w:rP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jc w:val="right"/>
      <w:rPr>
        <w:rFonts w:hint="eastAsia"/>
      </w:rPr>
    </w:pPr>
    <w:r>
      <w:fldChar w:fldCharType="begin"/>
    </w:r>
    <w:r>
      <w:instrText>PAGE   \* MERGEFORMAT</w:instrText>
    </w:r>
    <w:r>
      <w:fldChar w:fldCharType="separate"/>
    </w:r>
    <w:r w:rsidR="00236F50" w:rsidRPr="00236F50">
      <w:rPr>
        <w:noProof/>
        <w:lang w:val="zh-CN" w:eastAsia="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36F50">
    <w:pPr>
      <w:pStyle w:val="aa"/>
    </w:pPr>
    <w:r>
      <w:rPr>
        <w:noProof/>
      </w:rPr>
      <mc:AlternateContent>
        <mc:Choice Requires="wps">
          <w:drawing>
            <wp:anchor distT="0" distB="0" distL="114300" distR="114300" simplePos="0" relativeHeight="251656704" behindDoc="0" locked="0" layoutInCell="1" allowOverlap="1">
              <wp:simplePos x="0" y="0"/>
              <wp:positionH relativeFrom="margin">
                <wp:align>right</wp:align>
              </wp:positionH>
              <wp:positionV relativeFrom="paragraph">
                <wp:posOffset>0</wp:posOffset>
              </wp:positionV>
              <wp:extent cx="1828800" cy="1828800"/>
              <wp:effectExtent l="0" t="0" r="3810" b="9525"/>
              <wp:wrapNone/>
              <wp:docPr id="5"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9525">
                        <a:noFill/>
                      </a:ln>
                    </wps:spPr>
                    <wps:txbx>
                      <w:txbxContent>
                        <w:p w:rsidR="00000000" w:rsidRDefault="00CA10C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I</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9" o:spid="_x0000_s1035" type="#_x0000_t202" style="position:absolute;margin-left:92.8pt;margin-top:0;width:2in;height:2in;z-index:25165670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" filled="f" stroked="f">
              <v:path arrowok="t"/>
              <v:textbox style="mso-fit-shape-to-text:t" inset="0,0,0,0">
                <w:txbxContent>
                  <w:p w:rsidR="00000000" w:rsidRDefault="00CA10C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I</w:t>
                    </w:r>
                    <w:r>
                      <w:rPr>
                        <w:rFonts w:hint="eastAsia"/>
                        <w:sz w:val="18"/>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36F50">
    <w:pPr>
      <w:pStyle w:val="aa"/>
    </w:pPr>
    <w:r>
      <w:rPr>
        <w:noProof/>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0</wp:posOffset>
              </wp:positionV>
              <wp:extent cx="1828800" cy="1828800"/>
              <wp:effectExtent l="0" t="0" r="0" b="9525"/>
              <wp:wrapNone/>
              <wp:docPr id="6"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9525">
                        <a:noFill/>
                      </a:ln>
                    </wps:spPr>
                    <wps:txbx>
                      <w:txbxContent>
                        <w:p w:rsidR="00000000" w:rsidRDefault="00CA10C8">
                          <w:pPr>
                            <w:snapToGrid w:val="0"/>
                            <w:rPr>
                              <w:sz w:val="18"/>
                            </w:rPr>
                          </w:pPr>
                          <w:r>
                            <w:rPr>
                              <w:rFonts w:hint="eastAsia"/>
                              <w:sz w:val="18"/>
                            </w:rPr>
                            <w:fldChar w:fldCharType="begin"/>
                          </w:r>
                          <w:r>
                            <w:rPr>
                              <w:rFonts w:hint="eastAsia"/>
                              <w:sz w:val="18"/>
                            </w:rPr>
                            <w:instrText xml:space="preserve"> P</w:instrText>
                          </w:r>
                          <w:r>
                            <w:rPr>
                              <w:rFonts w:hint="eastAsia"/>
                              <w:sz w:val="18"/>
                            </w:rPr>
                            <w:instrText xml:space="preserve">AGE  \* MERGEFORMAT </w:instrText>
                          </w:r>
                          <w:r>
                            <w:rPr>
                              <w:rFonts w:hint="eastAsia"/>
                              <w:sz w:val="18"/>
                            </w:rPr>
                            <w:fldChar w:fldCharType="separate"/>
                          </w:r>
                          <w:r>
                            <w:rPr>
                              <w:lang w:val="en-US" w:eastAsia="zh-CN"/>
                            </w:rPr>
                            <w:t>II</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 o:spid="_x0000_s1036" type="#_x0000_t202" style="position:absolute;margin-left:92.8pt;margin-top:0;width:2in;height:2in;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" filled="f" stroked="f">
              <v:path arrowok="t"/>
              <v:textbox style="mso-fit-shape-to-text:t" inset="0,0,0,0">
                <w:txbxContent>
                  <w:p w:rsidR="00000000" w:rsidRDefault="00CA10C8">
                    <w:pPr>
                      <w:snapToGrid w:val="0"/>
                      <w:rPr>
                        <w:sz w:val="18"/>
                      </w:rPr>
                    </w:pPr>
                    <w:r>
                      <w:rPr>
                        <w:rFonts w:hint="eastAsia"/>
                        <w:sz w:val="18"/>
                      </w:rPr>
                      <w:fldChar w:fldCharType="begin"/>
                    </w:r>
                    <w:r>
                      <w:rPr>
                        <w:rFonts w:hint="eastAsia"/>
                        <w:sz w:val="18"/>
                      </w:rPr>
                      <w:instrText xml:space="preserve"> P</w:instrText>
                    </w:r>
                    <w:r>
                      <w:rPr>
                        <w:rFonts w:hint="eastAsia"/>
                        <w:sz w:val="18"/>
                      </w:rPr>
                      <w:instrText xml:space="preserve">AGE  \* MERGEFORMAT </w:instrText>
                    </w:r>
                    <w:r>
                      <w:rPr>
                        <w:rFonts w:hint="eastAsia"/>
                        <w:sz w:val="18"/>
                      </w:rPr>
                      <w:fldChar w:fldCharType="separate"/>
                    </w:r>
                    <w:r>
                      <w:rPr>
                        <w:lang w:val="en-US" w:eastAsia="zh-CN"/>
                      </w:rPr>
                      <w:t>II</w:t>
                    </w:r>
                    <w:r>
                      <w:rPr>
                        <w:rFonts w:hint="eastAsia"/>
                        <w:sz w:val="18"/>
                      </w:rP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jc w:val="right"/>
    </w:pPr>
    <w:r>
      <w:fldChar w:fldCharType="begin"/>
    </w:r>
    <w:r>
      <w:instrText>PAGE   \* MERGEFORMAT</w:instrText>
    </w:r>
    <w:r>
      <w:fldChar w:fldCharType="separate"/>
    </w:r>
    <w:r w:rsidR="00236F50" w:rsidRPr="00236F50">
      <w:rPr>
        <w:noProof/>
        <w:lang w:val="zh-CN" w:eastAsia="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pPr>
    <w:r>
      <w:fldChar w:fldCharType="begin"/>
    </w:r>
    <w:r>
      <w:instrText>PAGE   \* MERGEFORMAT</w:instrText>
    </w:r>
    <w:r>
      <w:fldChar w:fldCharType="separate"/>
    </w:r>
    <w:r>
      <w:rPr>
        <w:lang w:val="zh-CN" w:eastAsia="zh-CN"/>
      </w:rP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36F50">
    <w:pPr>
      <w:pStyle w:val="aa"/>
    </w:pPr>
    <w:r>
      <w:rPr>
        <w:noProof/>
      </w:rPr>
      <mc:AlternateContent>
        <mc:Choice Requires="wps">
          <w:drawing>
            <wp:anchor distT="0" distB="0" distL="114300" distR="114300" simplePos="0" relativeHeight="251658752" behindDoc="0" locked="0" layoutInCell="1" allowOverlap="1">
              <wp:simplePos x="0" y="0"/>
              <wp:positionH relativeFrom="margin">
                <wp:align>right</wp:align>
              </wp:positionH>
              <wp:positionV relativeFrom="paragraph">
                <wp:posOffset>0</wp:posOffset>
              </wp:positionV>
              <wp:extent cx="1828800" cy="1828800"/>
              <wp:effectExtent l="0" t="0" r="3810" b="9525"/>
              <wp:wrapNone/>
              <wp:docPr id="10"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9525">
                        <a:noFill/>
                      </a:ln>
                    </wps:spPr>
                    <wps:txbx>
                      <w:txbxContent>
                        <w:p w:rsidR="00000000" w:rsidRDefault="00CA10C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I</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37" type="#_x0000_t202" style="position:absolute;margin-left:92.8pt;margin-top:0;width:2in;height:2in;z-index:25165875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" filled="f" stroked="f">
              <v:path arrowok="t"/>
              <v:textbox style="mso-fit-shape-to-text:t" inset="0,0,0,0">
                <w:txbxContent>
                  <w:p w:rsidR="00000000" w:rsidRDefault="00CA10C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I</w:t>
                    </w:r>
                    <w:r>
                      <w:rPr>
                        <w:rFonts w:hint="eastAsia"/>
                        <w:sz w:val="18"/>
                      </w:rPr>
                      <w:fldChar w:fldCharType="end"/>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a"/>
    </w:pPr>
    <w:r>
      <w:fldChar w:fldCharType="begin"/>
    </w:r>
    <w:r>
      <w:instrText>PAGE   \* MERGEFORMAT</w:instrText>
    </w:r>
    <w:r>
      <w:fldChar w:fldCharType="separate"/>
    </w:r>
    <w:r w:rsidR="00236F50" w:rsidRPr="00236F50">
      <w:rPr>
        <w:noProof/>
        <w:lang w:val="zh-CN" w:eastAsia="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0C8" w:rsidRDefault="00CA10C8">
      <w:r>
        <w:separator/>
      </w:r>
    </w:p>
  </w:footnote>
  <w:footnote w:type="continuationSeparator" w:id="0">
    <w:p w:rsidR="00CA10C8" w:rsidRDefault="00CA1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a"/>
      <w:snapToGrid w:val="0"/>
      <w:spacing w:after="120" w:line="240" w:lineRule="auto"/>
      <w:rPr>
        <w:sz w:val="21"/>
      </w:rPr>
    </w:pP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20</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ind w:firstLineChars="3650" w:firstLine="7665"/>
      <w:rPr>
        <w:rFonts w:ascii="黑体" w:eastAsia="黑体"/>
        <w:sz w:val="21"/>
        <w:szCs w:val="21"/>
      </w:rPr>
    </w:pP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spacing w:afterLines="50" w:after="120"/>
      <w:ind w:firstLineChars="3650" w:firstLine="7665"/>
      <w:jc w:val="left"/>
      <w:rPr>
        <w:rFonts w:ascii="黑体" w:eastAsia="黑体"/>
        <w:sz w:val="21"/>
        <w:szCs w:val="21"/>
      </w:rPr>
    </w:pP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21</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spacing w:afterLines="50" w:after="120"/>
      <w:jc w:val="left"/>
      <w:rPr>
        <w:rFonts w:ascii="黑体" w:eastAsia="黑体"/>
        <w:sz w:val="21"/>
        <w:szCs w:val="21"/>
      </w:rPr>
    </w:pP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21</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spacing w:afterLines="50" w:after="120"/>
      <w:ind w:firstLineChars="3650" w:firstLine="7665"/>
      <w:jc w:val="left"/>
      <w:rPr>
        <w:rFonts w:ascii="黑体" w:eastAsia="黑体"/>
        <w:sz w:val="21"/>
        <w:szCs w:val="21"/>
      </w:rPr>
    </w:pP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f4"/>
      <w:rPr>
        <w:rFonts w:ascii="黑体" w:eastAsia="黑体" w:hAnsi="黑体"/>
      </w:rPr>
    </w:pPr>
    <w:r>
      <w:rPr>
        <w:rFonts w:eastAsia="黑体"/>
      </w:rPr>
      <w:t>DB</w:t>
    </w:r>
    <w:r>
      <w:rPr>
        <w:rFonts w:ascii="黑体" w:eastAsia="黑体" w:hAnsi="黑体"/>
      </w:rPr>
      <w:t>32/</w:t>
    </w:r>
    <w:r>
      <w:rPr>
        <w:rFonts w:eastAsia="黑体"/>
      </w:rPr>
      <w:t>T</w:t>
    </w:r>
    <w:r>
      <w:rPr>
        <w:rFonts w:ascii="黑体" w:eastAsia="黑体" w:hAnsi="黑体"/>
      </w:rPr>
      <w:t xml:space="preserve"> </w:t>
    </w:r>
    <w:r>
      <w:rPr>
        <w:rFonts w:eastAsia="黑体"/>
      </w:rPr>
      <w:t>××××</w:t>
    </w:r>
    <w:r>
      <w:rPr>
        <w:rFonts w:ascii="黑体" w:eastAsia="黑体" w:hAnsi="黑体"/>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f9"/>
    </w:pPr>
    <w:r>
      <w:t xml:space="preserve">                                                       </w:t>
    </w:r>
    <w:r>
      <w:t xml:space="preserve">                     </w:t>
    </w: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a"/>
      <w:snapToGrid w:val="0"/>
      <w:spacing w:after="120" w:line="240" w:lineRule="auto"/>
      <w:rPr>
        <w:sz w:val="21"/>
      </w:rPr>
    </w:pP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ind w:right="420" w:firstLineChars="3450" w:firstLine="7245"/>
    </w:pP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spacing w:afterLines="50" w:after="120"/>
      <w:jc w:val="right"/>
      <w:rPr>
        <w:rFonts w:ascii="黑体" w:eastAsia="黑体"/>
        <w:sz w:val="21"/>
        <w:szCs w:val="21"/>
      </w:rPr>
    </w:pP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a"/>
      <w:snapToGrid w:val="0"/>
      <w:spacing w:after="120" w:line="240" w:lineRule="auto"/>
      <w:rPr>
        <w:sz w:val="21"/>
      </w:rPr>
    </w:pP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rPr>
        <w:rFonts w:ascii="黑体" w:eastAsia="黑体"/>
        <w:sz w:val="21"/>
        <w:szCs w:val="21"/>
      </w:rPr>
    </w:pPr>
    <w:r>
      <w:rPr>
        <w:rFonts w:ascii="黑体" w:eastAsia="黑体" w:hint="eastAsia"/>
        <w:sz w:val="21"/>
        <w:szCs w:val="21"/>
      </w:rPr>
      <w:t>DB32</w:t>
    </w:r>
    <w:r>
      <w:rPr>
        <w:rFonts w:ascii="黑体" w:eastAsia="黑体" w:hint="eastAsia"/>
        <w:sz w:val="28"/>
      </w:rPr>
      <w:t>/</w:t>
    </w:r>
    <w:r>
      <w:rPr>
        <w:rFonts w:ascii="黑体" w:eastAsia="黑体" w:hint="eastAsia"/>
        <w:sz w:val="21"/>
        <w:szCs w:val="21"/>
      </w:rPr>
      <w:t>T XXXX-20</w:t>
    </w:r>
    <w:r>
      <w:rPr>
        <w:rFonts w:ascii="黑体" w:eastAsia="黑体"/>
        <w:sz w:val="21"/>
        <w:szCs w:val="21"/>
      </w:rPr>
      <w:t>21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A10C8">
    <w:pPr>
      <w:pStyle w:val="af4"/>
      <w:jc w:val="right"/>
    </w:pPr>
    <w:r>
      <w:rPr>
        <w:rFonts w:ascii="黑体" w:eastAsia="黑体"/>
        <w:sz w:val="21"/>
        <w:szCs w:val="21"/>
      </w:rPr>
      <w:t xml:space="preserve"> </w:t>
    </w:r>
    <w:r>
      <w:rPr>
        <w:rFonts w:ascii="黑体" w:eastAsia="黑体" w:hint="eastAsia"/>
        <w:sz w:val="21"/>
        <w:szCs w:val="21"/>
      </w:rPr>
      <w:t>DB32</w:t>
    </w:r>
    <w:r>
      <w:rPr>
        <w:rFonts w:ascii="黑体" w:eastAsia="黑体" w:hint="eastAsia"/>
        <w:kern w:val="0"/>
        <w:sz w:val="28"/>
      </w:rPr>
      <w:t>/</w:t>
    </w:r>
    <w:r>
      <w:rPr>
        <w:rFonts w:ascii="黑体" w:eastAsia="黑体" w:hint="eastAsia"/>
        <w:sz w:val="21"/>
        <w:szCs w:val="21"/>
      </w:rPr>
      <w:t>T XXXX-20</w:t>
    </w:r>
    <w:r>
      <w:rPr>
        <w:rFonts w:ascii="黑体" w:eastAsia="黑体"/>
        <w:sz w:val="21"/>
        <w:szCs w:val="21"/>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FFFFF81"/>
    <w:lvl w:ilvl="0">
      <w:start w:val="1"/>
      <w:numFmt w:val="bullet"/>
      <w:lvlText w:val=""/>
      <w:lvlJc w:val="left"/>
      <w:pPr>
        <w:tabs>
          <w:tab w:val="num" w:pos="1620"/>
        </w:tabs>
        <w:ind w:left="1620" w:hanging="360"/>
      </w:pPr>
      <w:rPr>
        <w:rFonts w:ascii="Wingdings" w:hAnsi="Wingdings" w:hint="default"/>
      </w:rPr>
    </w:lvl>
  </w:abstractNum>
  <w:abstractNum w:abstractNumId="1">
    <w:nsid w:val="040A15CD"/>
    <w:multiLevelType w:val="multilevel"/>
    <w:tmpl w:val="040A15CD"/>
    <w:lvl w:ilvl="0">
      <w:start w:val="1"/>
      <w:numFmt w:val="none"/>
      <w:suff w:val="nothing"/>
      <w:lvlText w:val="　"/>
      <w:lvlJc w:val="left"/>
      <w:rPr>
        <w:rFonts w:ascii="黑体" w:eastAsia="黑体" w:hAnsi="Times New Roman" w:cs="Times New Roman" w:hint="eastAsia"/>
        <w:b w:val="0"/>
        <w:i w:val="0"/>
        <w:sz w:val="21"/>
      </w:rPr>
    </w:lvl>
    <w:lvl w:ilvl="1">
      <w:start w:val="1"/>
      <w:numFmt w:val="decimal"/>
      <w:isLgl/>
      <w:suff w:val="nothing"/>
      <w:lvlText w:val="%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
    <w:nsid w:val="0836236C"/>
    <w:multiLevelType w:val="multilevel"/>
    <w:tmpl w:val="0836236C"/>
    <w:lvl w:ilvl="0">
      <w:start w:val="1"/>
      <w:numFmt w:val="decimal"/>
      <w:lvlText w:val="表%1"/>
      <w:lvlJc w:val="left"/>
      <w:pPr>
        <w:tabs>
          <w:tab w:val="num" w:pos="3135"/>
        </w:tabs>
        <w:ind w:left="3135" w:hanging="420"/>
      </w:pPr>
      <w:rPr>
        <w:rFonts w:ascii="Times New Roman" w:eastAsia="黑体" w:hAnsi="Times New Roman" w:cs="Times New Roman" w:hint="default"/>
        <w:b w:val="0"/>
        <w:i w:val="0"/>
        <w:sz w:val="21"/>
      </w:rPr>
    </w:lvl>
    <w:lvl w:ilvl="1">
      <w:start w:val="1"/>
      <w:numFmt w:val="lowerLetter"/>
      <w:lvlText w:val="%2)"/>
      <w:lvlJc w:val="left"/>
      <w:pPr>
        <w:tabs>
          <w:tab w:val="num" w:pos="2993"/>
        </w:tabs>
        <w:ind w:left="2993" w:hanging="420"/>
      </w:pPr>
      <w:rPr>
        <w:rFonts w:cs="Times New Roman"/>
      </w:rPr>
    </w:lvl>
    <w:lvl w:ilvl="2">
      <w:start w:val="1"/>
      <w:numFmt w:val="lowerRoman"/>
      <w:lvlText w:val="%3."/>
      <w:lvlJc w:val="right"/>
      <w:pPr>
        <w:tabs>
          <w:tab w:val="num" w:pos="3413"/>
        </w:tabs>
        <w:ind w:left="3413" w:hanging="420"/>
      </w:pPr>
      <w:rPr>
        <w:rFonts w:cs="Times New Roman"/>
      </w:rPr>
    </w:lvl>
    <w:lvl w:ilvl="3">
      <w:start w:val="1"/>
      <w:numFmt w:val="decimal"/>
      <w:lvlText w:val="%4."/>
      <w:lvlJc w:val="left"/>
      <w:pPr>
        <w:tabs>
          <w:tab w:val="num" w:pos="3833"/>
        </w:tabs>
        <w:ind w:left="3833" w:hanging="420"/>
      </w:pPr>
      <w:rPr>
        <w:rFonts w:cs="Times New Roman"/>
      </w:rPr>
    </w:lvl>
    <w:lvl w:ilvl="4">
      <w:start w:val="1"/>
      <w:numFmt w:val="lowerLetter"/>
      <w:lvlText w:val="%5)"/>
      <w:lvlJc w:val="left"/>
      <w:pPr>
        <w:tabs>
          <w:tab w:val="num" w:pos="4253"/>
        </w:tabs>
        <w:ind w:left="4253" w:hanging="420"/>
      </w:pPr>
      <w:rPr>
        <w:rFonts w:cs="Times New Roman"/>
      </w:rPr>
    </w:lvl>
    <w:lvl w:ilvl="5">
      <w:start w:val="1"/>
      <w:numFmt w:val="lowerRoman"/>
      <w:lvlText w:val="%6."/>
      <w:lvlJc w:val="right"/>
      <w:pPr>
        <w:tabs>
          <w:tab w:val="num" w:pos="4673"/>
        </w:tabs>
        <w:ind w:left="4673" w:hanging="420"/>
      </w:pPr>
      <w:rPr>
        <w:rFonts w:cs="Times New Roman"/>
      </w:rPr>
    </w:lvl>
    <w:lvl w:ilvl="6">
      <w:start w:val="1"/>
      <w:numFmt w:val="decimal"/>
      <w:lvlText w:val="%7."/>
      <w:lvlJc w:val="left"/>
      <w:pPr>
        <w:tabs>
          <w:tab w:val="num" w:pos="5093"/>
        </w:tabs>
        <w:ind w:left="5093" w:hanging="420"/>
      </w:pPr>
      <w:rPr>
        <w:rFonts w:cs="Times New Roman"/>
      </w:rPr>
    </w:lvl>
    <w:lvl w:ilvl="7">
      <w:start w:val="1"/>
      <w:numFmt w:val="lowerLetter"/>
      <w:lvlText w:val="%8)"/>
      <w:lvlJc w:val="left"/>
      <w:pPr>
        <w:tabs>
          <w:tab w:val="num" w:pos="5513"/>
        </w:tabs>
        <w:ind w:left="5513" w:hanging="420"/>
      </w:pPr>
      <w:rPr>
        <w:rFonts w:cs="Times New Roman"/>
      </w:rPr>
    </w:lvl>
    <w:lvl w:ilvl="8">
      <w:start w:val="1"/>
      <w:numFmt w:val="lowerRoman"/>
      <w:lvlText w:val="%9."/>
      <w:lvlJc w:val="right"/>
      <w:pPr>
        <w:tabs>
          <w:tab w:val="num" w:pos="5933"/>
        </w:tabs>
        <w:ind w:left="5933" w:hanging="420"/>
      </w:pPr>
      <w:rPr>
        <w:rFonts w:cs="Times New Roman"/>
      </w:rPr>
    </w:lvl>
  </w:abstractNum>
  <w:abstractNum w:abstractNumId="3">
    <w:nsid w:val="59FC527C"/>
    <w:multiLevelType w:val="multilevel"/>
    <w:tmpl w:val="59FC527C"/>
    <w:lvl w:ilvl="0">
      <w:start w:val="1"/>
      <w:numFmt w:val="decimal"/>
      <w:lvlText w:val="%1"/>
      <w:lvlJc w:val="left"/>
      <w:pPr>
        <w:tabs>
          <w:tab w:val="num" w:pos="284"/>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6350366A"/>
    <w:multiLevelType w:val="multilevel"/>
    <w:tmpl w:val="6350366A"/>
    <w:lvl w:ilvl="0">
      <w:start w:val="1"/>
      <w:numFmt w:val="none"/>
      <w:lvlText w:val="%1●　"/>
      <w:lvlJc w:val="left"/>
      <w:pPr>
        <w:tabs>
          <w:tab w:val="num" w:pos="760"/>
        </w:tabs>
        <w:ind w:left="717" w:hanging="317"/>
      </w:pPr>
      <w:rPr>
        <w:rFonts w:ascii="宋体" w:eastAsia="宋体" w:hAnsi="Times New Roman" w:cs="Times New Roman" w:hint="eastAsia"/>
        <w:b w:val="0"/>
        <w:i w:val="0"/>
        <w:position w:val="4"/>
        <w:sz w:val="13"/>
      </w:rPr>
    </w:lvl>
    <w:lvl w:ilvl="1">
      <w:start w:val="1"/>
      <w:numFmt w:val="lowerLetter"/>
      <w:lvlText w:val="%2)"/>
      <w:lvlJc w:val="left"/>
      <w:pPr>
        <w:tabs>
          <w:tab w:val="num" w:pos="780"/>
        </w:tabs>
        <w:ind w:left="780" w:hanging="360"/>
      </w:pPr>
      <w:rPr>
        <w:rFonts w:cs="Times New Roman" w:hint="eastAsia"/>
      </w:rPr>
    </w:lvl>
    <w:lvl w:ilvl="2">
      <w:start w:val="1"/>
      <w:numFmt w:val="decimal"/>
      <w:lvlText w:val="%3)"/>
      <w:lvlJc w:val="left"/>
      <w:pPr>
        <w:tabs>
          <w:tab w:val="num" w:pos="1200"/>
        </w:tabs>
        <w:ind w:left="1200" w:hanging="360"/>
      </w:pPr>
      <w:rPr>
        <w:rFonts w:cs="Times New Roman" w:hint="eastAsia"/>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nsid w:val="69023221"/>
    <w:multiLevelType w:val="multilevel"/>
    <w:tmpl w:val="69023221"/>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6CEA2025"/>
    <w:multiLevelType w:val="multilevel"/>
    <w:tmpl w:val="6CEA2025"/>
    <w:lvl w:ilvl="0">
      <w:start w:val="1"/>
      <w:numFmt w:val="none"/>
      <w:suff w:val="nothing"/>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10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7">
    <w:nsid w:val="73890DDD"/>
    <w:multiLevelType w:val="multilevel"/>
    <w:tmpl w:val="73890DDD"/>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num w:numId="1">
    <w:abstractNumId w:val="6"/>
  </w:num>
  <w:num w:numId="2">
    <w:abstractNumId w:val="4"/>
  </w:num>
  <w:num w:numId="3">
    <w:abstractNumId w:val="0"/>
  </w:num>
  <w:num w:numId="4">
    <w:abstractNumId w:val="7"/>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05"/>
  <w:drawingGridVerticalSpacing w:val="317"/>
  <w:displayHorizontalDrawingGridEvery w:val="2"/>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BA"/>
    <w:rsid w:val="00001935"/>
    <w:rsid w:val="00002179"/>
    <w:rsid w:val="00002379"/>
    <w:rsid w:val="00002652"/>
    <w:rsid w:val="00002691"/>
    <w:rsid w:val="0000292D"/>
    <w:rsid w:val="000029BF"/>
    <w:rsid w:val="0000630C"/>
    <w:rsid w:val="0000692E"/>
    <w:rsid w:val="00006EF3"/>
    <w:rsid w:val="00007144"/>
    <w:rsid w:val="00012CE1"/>
    <w:rsid w:val="000136C7"/>
    <w:rsid w:val="00013B60"/>
    <w:rsid w:val="000179ED"/>
    <w:rsid w:val="00022598"/>
    <w:rsid w:val="00025DCF"/>
    <w:rsid w:val="00026972"/>
    <w:rsid w:val="00027A2E"/>
    <w:rsid w:val="00030CD0"/>
    <w:rsid w:val="00031A96"/>
    <w:rsid w:val="00031DD5"/>
    <w:rsid w:val="0003484B"/>
    <w:rsid w:val="0003532B"/>
    <w:rsid w:val="00040476"/>
    <w:rsid w:val="00041811"/>
    <w:rsid w:val="00041D22"/>
    <w:rsid w:val="00043A45"/>
    <w:rsid w:val="00044359"/>
    <w:rsid w:val="0004469E"/>
    <w:rsid w:val="000449F6"/>
    <w:rsid w:val="000474C9"/>
    <w:rsid w:val="00050F30"/>
    <w:rsid w:val="00054379"/>
    <w:rsid w:val="00055A1D"/>
    <w:rsid w:val="000571BA"/>
    <w:rsid w:val="000574B5"/>
    <w:rsid w:val="00057B2B"/>
    <w:rsid w:val="00057F66"/>
    <w:rsid w:val="00060AB1"/>
    <w:rsid w:val="000618D8"/>
    <w:rsid w:val="00063CF7"/>
    <w:rsid w:val="000653BD"/>
    <w:rsid w:val="0006769F"/>
    <w:rsid w:val="000716A0"/>
    <w:rsid w:val="00071C86"/>
    <w:rsid w:val="00071EE0"/>
    <w:rsid w:val="00072F6B"/>
    <w:rsid w:val="00074BE4"/>
    <w:rsid w:val="00074F9C"/>
    <w:rsid w:val="000806F7"/>
    <w:rsid w:val="00083692"/>
    <w:rsid w:val="00083D37"/>
    <w:rsid w:val="00086095"/>
    <w:rsid w:val="00086DA6"/>
    <w:rsid w:val="00091E62"/>
    <w:rsid w:val="000931B0"/>
    <w:rsid w:val="000934DE"/>
    <w:rsid w:val="000963CC"/>
    <w:rsid w:val="000963FF"/>
    <w:rsid w:val="00096762"/>
    <w:rsid w:val="00096F55"/>
    <w:rsid w:val="000A016D"/>
    <w:rsid w:val="000A0264"/>
    <w:rsid w:val="000A20FF"/>
    <w:rsid w:val="000A318F"/>
    <w:rsid w:val="000A40AA"/>
    <w:rsid w:val="000A64B5"/>
    <w:rsid w:val="000B1386"/>
    <w:rsid w:val="000B1D04"/>
    <w:rsid w:val="000B233D"/>
    <w:rsid w:val="000B5925"/>
    <w:rsid w:val="000B61B0"/>
    <w:rsid w:val="000B66EE"/>
    <w:rsid w:val="000B67FA"/>
    <w:rsid w:val="000C18EF"/>
    <w:rsid w:val="000C60A3"/>
    <w:rsid w:val="000C62D9"/>
    <w:rsid w:val="000D1219"/>
    <w:rsid w:val="000D1340"/>
    <w:rsid w:val="000D17C9"/>
    <w:rsid w:val="000D2CFC"/>
    <w:rsid w:val="000D33E8"/>
    <w:rsid w:val="000D37FA"/>
    <w:rsid w:val="000D3B6E"/>
    <w:rsid w:val="000D41E7"/>
    <w:rsid w:val="000D4C63"/>
    <w:rsid w:val="000D5193"/>
    <w:rsid w:val="000D5535"/>
    <w:rsid w:val="000D5B8E"/>
    <w:rsid w:val="000E0549"/>
    <w:rsid w:val="000E4044"/>
    <w:rsid w:val="000E4394"/>
    <w:rsid w:val="000E48C6"/>
    <w:rsid w:val="000F1F25"/>
    <w:rsid w:val="000F3FA0"/>
    <w:rsid w:val="000F3FEB"/>
    <w:rsid w:val="000F436B"/>
    <w:rsid w:val="000F473D"/>
    <w:rsid w:val="000F674F"/>
    <w:rsid w:val="000F68E5"/>
    <w:rsid w:val="000F75B4"/>
    <w:rsid w:val="000F76B3"/>
    <w:rsid w:val="00104EC9"/>
    <w:rsid w:val="001063CE"/>
    <w:rsid w:val="00107DE4"/>
    <w:rsid w:val="00111205"/>
    <w:rsid w:val="00111F89"/>
    <w:rsid w:val="00112D57"/>
    <w:rsid w:val="00115F29"/>
    <w:rsid w:val="00121E5E"/>
    <w:rsid w:val="00123C48"/>
    <w:rsid w:val="00126CA2"/>
    <w:rsid w:val="001301B1"/>
    <w:rsid w:val="0013170F"/>
    <w:rsid w:val="00131755"/>
    <w:rsid w:val="00131C11"/>
    <w:rsid w:val="0013204E"/>
    <w:rsid w:val="00132889"/>
    <w:rsid w:val="00133E6B"/>
    <w:rsid w:val="001342D6"/>
    <w:rsid w:val="00135211"/>
    <w:rsid w:val="00136113"/>
    <w:rsid w:val="00140540"/>
    <w:rsid w:val="001414A1"/>
    <w:rsid w:val="0014395A"/>
    <w:rsid w:val="00143B03"/>
    <w:rsid w:val="00145915"/>
    <w:rsid w:val="0015083C"/>
    <w:rsid w:val="001542D8"/>
    <w:rsid w:val="00154C1E"/>
    <w:rsid w:val="00154D4B"/>
    <w:rsid w:val="00155A2A"/>
    <w:rsid w:val="00156262"/>
    <w:rsid w:val="00156B8C"/>
    <w:rsid w:val="00157A78"/>
    <w:rsid w:val="00162CEA"/>
    <w:rsid w:val="00163EE9"/>
    <w:rsid w:val="00164922"/>
    <w:rsid w:val="0016632C"/>
    <w:rsid w:val="00170A0E"/>
    <w:rsid w:val="00172A27"/>
    <w:rsid w:val="001741B5"/>
    <w:rsid w:val="0017447F"/>
    <w:rsid w:val="00174A0B"/>
    <w:rsid w:val="001816AB"/>
    <w:rsid w:val="001831FE"/>
    <w:rsid w:val="001843F0"/>
    <w:rsid w:val="001846B5"/>
    <w:rsid w:val="001846F0"/>
    <w:rsid w:val="0018513B"/>
    <w:rsid w:val="00185163"/>
    <w:rsid w:val="00185B72"/>
    <w:rsid w:val="00187886"/>
    <w:rsid w:val="00191699"/>
    <w:rsid w:val="0019288E"/>
    <w:rsid w:val="001A0185"/>
    <w:rsid w:val="001A06C3"/>
    <w:rsid w:val="001A0C2C"/>
    <w:rsid w:val="001A1968"/>
    <w:rsid w:val="001A2F17"/>
    <w:rsid w:val="001A2FAE"/>
    <w:rsid w:val="001A6962"/>
    <w:rsid w:val="001A6D00"/>
    <w:rsid w:val="001A7865"/>
    <w:rsid w:val="001A7874"/>
    <w:rsid w:val="001B0FBE"/>
    <w:rsid w:val="001B12FE"/>
    <w:rsid w:val="001B27F6"/>
    <w:rsid w:val="001B3152"/>
    <w:rsid w:val="001B3446"/>
    <w:rsid w:val="001B730E"/>
    <w:rsid w:val="001B791D"/>
    <w:rsid w:val="001B7BAD"/>
    <w:rsid w:val="001C0881"/>
    <w:rsid w:val="001C2DD7"/>
    <w:rsid w:val="001C323B"/>
    <w:rsid w:val="001C5F17"/>
    <w:rsid w:val="001D1183"/>
    <w:rsid w:val="001D291E"/>
    <w:rsid w:val="001D33A3"/>
    <w:rsid w:val="001D445E"/>
    <w:rsid w:val="001D49FD"/>
    <w:rsid w:val="001D5206"/>
    <w:rsid w:val="001D5531"/>
    <w:rsid w:val="001D5B5F"/>
    <w:rsid w:val="001D5B68"/>
    <w:rsid w:val="001D6465"/>
    <w:rsid w:val="001D71A0"/>
    <w:rsid w:val="001E1046"/>
    <w:rsid w:val="001E4963"/>
    <w:rsid w:val="001F3549"/>
    <w:rsid w:val="001F453B"/>
    <w:rsid w:val="001F5587"/>
    <w:rsid w:val="001F5DCD"/>
    <w:rsid w:val="002006A0"/>
    <w:rsid w:val="002053BD"/>
    <w:rsid w:val="00205B6C"/>
    <w:rsid w:val="00205E51"/>
    <w:rsid w:val="00207D6D"/>
    <w:rsid w:val="00210ECA"/>
    <w:rsid w:val="00213E4F"/>
    <w:rsid w:val="00216880"/>
    <w:rsid w:val="00217451"/>
    <w:rsid w:val="0022099C"/>
    <w:rsid w:val="00221115"/>
    <w:rsid w:val="002217AB"/>
    <w:rsid w:val="002238C7"/>
    <w:rsid w:val="002241F8"/>
    <w:rsid w:val="00225A9E"/>
    <w:rsid w:val="00227F76"/>
    <w:rsid w:val="00230663"/>
    <w:rsid w:val="002333C6"/>
    <w:rsid w:val="00236F50"/>
    <w:rsid w:val="00240DE9"/>
    <w:rsid w:val="002444F6"/>
    <w:rsid w:val="00245426"/>
    <w:rsid w:val="00245437"/>
    <w:rsid w:val="00245FBC"/>
    <w:rsid w:val="00246A89"/>
    <w:rsid w:val="0024773E"/>
    <w:rsid w:val="002507DC"/>
    <w:rsid w:val="0025167E"/>
    <w:rsid w:val="00251853"/>
    <w:rsid w:val="00251F43"/>
    <w:rsid w:val="00253D0B"/>
    <w:rsid w:val="0025566A"/>
    <w:rsid w:val="00261336"/>
    <w:rsid w:val="002634C4"/>
    <w:rsid w:val="00266F8C"/>
    <w:rsid w:val="00271026"/>
    <w:rsid w:val="00271136"/>
    <w:rsid w:val="00271EE0"/>
    <w:rsid w:val="00272F7C"/>
    <w:rsid w:val="002732FD"/>
    <w:rsid w:val="00273A25"/>
    <w:rsid w:val="00273AEA"/>
    <w:rsid w:val="002746BD"/>
    <w:rsid w:val="00274CBC"/>
    <w:rsid w:val="0027719F"/>
    <w:rsid w:val="002776C7"/>
    <w:rsid w:val="00277F00"/>
    <w:rsid w:val="00280BF8"/>
    <w:rsid w:val="00281727"/>
    <w:rsid w:val="00281A6F"/>
    <w:rsid w:val="0028256D"/>
    <w:rsid w:val="00282F88"/>
    <w:rsid w:val="00284FF7"/>
    <w:rsid w:val="002856A0"/>
    <w:rsid w:val="002860A6"/>
    <w:rsid w:val="00286B94"/>
    <w:rsid w:val="00287E68"/>
    <w:rsid w:val="0029001A"/>
    <w:rsid w:val="00291DBB"/>
    <w:rsid w:val="0029405D"/>
    <w:rsid w:val="0029464D"/>
    <w:rsid w:val="00296D9E"/>
    <w:rsid w:val="00297DF0"/>
    <w:rsid w:val="002A1B5D"/>
    <w:rsid w:val="002A2946"/>
    <w:rsid w:val="002A3658"/>
    <w:rsid w:val="002A36F7"/>
    <w:rsid w:val="002A5092"/>
    <w:rsid w:val="002A6178"/>
    <w:rsid w:val="002A6695"/>
    <w:rsid w:val="002A6AB1"/>
    <w:rsid w:val="002A760F"/>
    <w:rsid w:val="002B12E4"/>
    <w:rsid w:val="002B4231"/>
    <w:rsid w:val="002B5ADC"/>
    <w:rsid w:val="002B6A67"/>
    <w:rsid w:val="002B73D0"/>
    <w:rsid w:val="002B7E89"/>
    <w:rsid w:val="002C1890"/>
    <w:rsid w:val="002C24EC"/>
    <w:rsid w:val="002C3671"/>
    <w:rsid w:val="002C3A2C"/>
    <w:rsid w:val="002C3B2D"/>
    <w:rsid w:val="002C4E25"/>
    <w:rsid w:val="002C73EF"/>
    <w:rsid w:val="002E0F2B"/>
    <w:rsid w:val="002E597A"/>
    <w:rsid w:val="002E5BCD"/>
    <w:rsid w:val="002E695F"/>
    <w:rsid w:val="002E6F93"/>
    <w:rsid w:val="002E7924"/>
    <w:rsid w:val="002F0096"/>
    <w:rsid w:val="002F1583"/>
    <w:rsid w:val="002F184E"/>
    <w:rsid w:val="002F1A74"/>
    <w:rsid w:val="002F3C0C"/>
    <w:rsid w:val="002F3FC7"/>
    <w:rsid w:val="002F4E3E"/>
    <w:rsid w:val="002F5B9A"/>
    <w:rsid w:val="00303BBF"/>
    <w:rsid w:val="00304AC8"/>
    <w:rsid w:val="00304E19"/>
    <w:rsid w:val="00304FFC"/>
    <w:rsid w:val="00306FD2"/>
    <w:rsid w:val="0030747D"/>
    <w:rsid w:val="003118F6"/>
    <w:rsid w:val="00314EF9"/>
    <w:rsid w:val="0031690A"/>
    <w:rsid w:val="00317CBC"/>
    <w:rsid w:val="00320F48"/>
    <w:rsid w:val="00321A89"/>
    <w:rsid w:val="00322AEA"/>
    <w:rsid w:val="00325631"/>
    <w:rsid w:val="00325794"/>
    <w:rsid w:val="003264A7"/>
    <w:rsid w:val="00326726"/>
    <w:rsid w:val="00327E4D"/>
    <w:rsid w:val="003300DA"/>
    <w:rsid w:val="00330EBF"/>
    <w:rsid w:val="00334797"/>
    <w:rsid w:val="003435CA"/>
    <w:rsid w:val="00346DEB"/>
    <w:rsid w:val="00347B08"/>
    <w:rsid w:val="003515BB"/>
    <w:rsid w:val="00351A41"/>
    <w:rsid w:val="00352487"/>
    <w:rsid w:val="00352FA7"/>
    <w:rsid w:val="003534C8"/>
    <w:rsid w:val="003546BD"/>
    <w:rsid w:val="00355354"/>
    <w:rsid w:val="0035628A"/>
    <w:rsid w:val="0036068B"/>
    <w:rsid w:val="003641C3"/>
    <w:rsid w:val="00367319"/>
    <w:rsid w:val="00370401"/>
    <w:rsid w:val="0037095D"/>
    <w:rsid w:val="003723D6"/>
    <w:rsid w:val="00372886"/>
    <w:rsid w:val="00375341"/>
    <w:rsid w:val="0037785F"/>
    <w:rsid w:val="00377D0C"/>
    <w:rsid w:val="00382B00"/>
    <w:rsid w:val="00384CC1"/>
    <w:rsid w:val="00386C21"/>
    <w:rsid w:val="00391571"/>
    <w:rsid w:val="00391EE0"/>
    <w:rsid w:val="003931D2"/>
    <w:rsid w:val="00395F5A"/>
    <w:rsid w:val="003A0B57"/>
    <w:rsid w:val="003A166D"/>
    <w:rsid w:val="003A24BE"/>
    <w:rsid w:val="003A3065"/>
    <w:rsid w:val="003A32C4"/>
    <w:rsid w:val="003A61BE"/>
    <w:rsid w:val="003A6607"/>
    <w:rsid w:val="003A6E74"/>
    <w:rsid w:val="003A7853"/>
    <w:rsid w:val="003B064C"/>
    <w:rsid w:val="003B2076"/>
    <w:rsid w:val="003B2B14"/>
    <w:rsid w:val="003B3287"/>
    <w:rsid w:val="003B6177"/>
    <w:rsid w:val="003B73AD"/>
    <w:rsid w:val="003B7DCA"/>
    <w:rsid w:val="003C1860"/>
    <w:rsid w:val="003C2A41"/>
    <w:rsid w:val="003C6356"/>
    <w:rsid w:val="003C697E"/>
    <w:rsid w:val="003C718E"/>
    <w:rsid w:val="003D12EB"/>
    <w:rsid w:val="003D2B0A"/>
    <w:rsid w:val="003D336F"/>
    <w:rsid w:val="003D3813"/>
    <w:rsid w:val="003D47D7"/>
    <w:rsid w:val="003D48B4"/>
    <w:rsid w:val="003D4AFD"/>
    <w:rsid w:val="003D560F"/>
    <w:rsid w:val="003D5A0F"/>
    <w:rsid w:val="003E2930"/>
    <w:rsid w:val="003F3DEC"/>
    <w:rsid w:val="00405064"/>
    <w:rsid w:val="004063E3"/>
    <w:rsid w:val="004072FA"/>
    <w:rsid w:val="00411AED"/>
    <w:rsid w:val="004133DF"/>
    <w:rsid w:val="0041563E"/>
    <w:rsid w:val="0042234C"/>
    <w:rsid w:val="004232CB"/>
    <w:rsid w:val="004257B0"/>
    <w:rsid w:val="0042606D"/>
    <w:rsid w:val="004315A8"/>
    <w:rsid w:val="0043274B"/>
    <w:rsid w:val="00434B48"/>
    <w:rsid w:val="004358DD"/>
    <w:rsid w:val="00441FB3"/>
    <w:rsid w:val="0044272E"/>
    <w:rsid w:val="00443377"/>
    <w:rsid w:val="00443915"/>
    <w:rsid w:val="0044405C"/>
    <w:rsid w:val="00444136"/>
    <w:rsid w:val="004446A1"/>
    <w:rsid w:val="00445890"/>
    <w:rsid w:val="004459B4"/>
    <w:rsid w:val="00446E67"/>
    <w:rsid w:val="00447375"/>
    <w:rsid w:val="004476FE"/>
    <w:rsid w:val="0044790A"/>
    <w:rsid w:val="0045192E"/>
    <w:rsid w:val="004523F8"/>
    <w:rsid w:val="00452414"/>
    <w:rsid w:val="00456326"/>
    <w:rsid w:val="00461740"/>
    <w:rsid w:val="00462FE0"/>
    <w:rsid w:val="00464581"/>
    <w:rsid w:val="00466179"/>
    <w:rsid w:val="00466EC6"/>
    <w:rsid w:val="004709C4"/>
    <w:rsid w:val="004719AD"/>
    <w:rsid w:val="004773AD"/>
    <w:rsid w:val="00481C8E"/>
    <w:rsid w:val="00481ECB"/>
    <w:rsid w:val="00482307"/>
    <w:rsid w:val="00482834"/>
    <w:rsid w:val="00483E38"/>
    <w:rsid w:val="00484294"/>
    <w:rsid w:val="00485EBF"/>
    <w:rsid w:val="00490178"/>
    <w:rsid w:val="00490757"/>
    <w:rsid w:val="004923F1"/>
    <w:rsid w:val="004969D3"/>
    <w:rsid w:val="00496A16"/>
    <w:rsid w:val="004972BE"/>
    <w:rsid w:val="004A14A2"/>
    <w:rsid w:val="004A1E69"/>
    <w:rsid w:val="004A39C9"/>
    <w:rsid w:val="004A73B4"/>
    <w:rsid w:val="004A7B9D"/>
    <w:rsid w:val="004B0417"/>
    <w:rsid w:val="004B0EFB"/>
    <w:rsid w:val="004B1754"/>
    <w:rsid w:val="004B3C12"/>
    <w:rsid w:val="004B5422"/>
    <w:rsid w:val="004B542C"/>
    <w:rsid w:val="004B7BE4"/>
    <w:rsid w:val="004C0141"/>
    <w:rsid w:val="004C386D"/>
    <w:rsid w:val="004C3B9F"/>
    <w:rsid w:val="004C433D"/>
    <w:rsid w:val="004C452F"/>
    <w:rsid w:val="004C4973"/>
    <w:rsid w:val="004C5B89"/>
    <w:rsid w:val="004C5F2A"/>
    <w:rsid w:val="004C7FC7"/>
    <w:rsid w:val="004D0081"/>
    <w:rsid w:val="004D0376"/>
    <w:rsid w:val="004D07AC"/>
    <w:rsid w:val="004D1062"/>
    <w:rsid w:val="004D3FF1"/>
    <w:rsid w:val="004D40AF"/>
    <w:rsid w:val="004D4BFC"/>
    <w:rsid w:val="004D704A"/>
    <w:rsid w:val="004E2526"/>
    <w:rsid w:val="004E3994"/>
    <w:rsid w:val="004E4828"/>
    <w:rsid w:val="004E66D1"/>
    <w:rsid w:val="004E7465"/>
    <w:rsid w:val="004F2510"/>
    <w:rsid w:val="004F3ABE"/>
    <w:rsid w:val="004F3CCD"/>
    <w:rsid w:val="004F72C9"/>
    <w:rsid w:val="0050018B"/>
    <w:rsid w:val="0050181C"/>
    <w:rsid w:val="00503546"/>
    <w:rsid w:val="0050399B"/>
    <w:rsid w:val="00503B03"/>
    <w:rsid w:val="00504049"/>
    <w:rsid w:val="0050468E"/>
    <w:rsid w:val="00507F74"/>
    <w:rsid w:val="00510D27"/>
    <w:rsid w:val="00510E84"/>
    <w:rsid w:val="0051367D"/>
    <w:rsid w:val="005159BF"/>
    <w:rsid w:val="005162A1"/>
    <w:rsid w:val="00520150"/>
    <w:rsid w:val="0052417E"/>
    <w:rsid w:val="005273C6"/>
    <w:rsid w:val="0053019E"/>
    <w:rsid w:val="00530E68"/>
    <w:rsid w:val="005315C5"/>
    <w:rsid w:val="00532467"/>
    <w:rsid w:val="00534300"/>
    <w:rsid w:val="00534D44"/>
    <w:rsid w:val="0053681A"/>
    <w:rsid w:val="00536B57"/>
    <w:rsid w:val="00543042"/>
    <w:rsid w:val="00543284"/>
    <w:rsid w:val="00543651"/>
    <w:rsid w:val="005436A6"/>
    <w:rsid w:val="00545B72"/>
    <w:rsid w:val="005508A2"/>
    <w:rsid w:val="005510AE"/>
    <w:rsid w:val="00554F78"/>
    <w:rsid w:val="005554D8"/>
    <w:rsid w:val="0055619D"/>
    <w:rsid w:val="005566B9"/>
    <w:rsid w:val="00556F5C"/>
    <w:rsid w:val="0056465B"/>
    <w:rsid w:val="005646E7"/>
    <w:rsid w:val="005651B3"/>
    <w:rsid w:val="00565B3E"/>
    <w:rsid w:val="00565D17"/>
    <w:rsid w:val="0056699E"/>
    <w:rsid w:val="0056709C"/>
    <w:rsid w:val="00567B0F"/>
    <w:rsid w:val="0057005D"/>
    <w:rsid w:val="00573385"/>
    <w:rsid w:val="00574612"/>
    <w:rsid w:val="00574F93"/>
    <w:rsid w:val="0057594A"/>
    <w:rsid w:val="005766F1"/>
    <w:rsid w:val="00577AE2"/>
    <w:rsid w:val="005804B3"/>
    <w:rsid w:val="00581DA2"/>
    <w:rsid w:val="00585DAD"/>
    <w:rsid w:val="00586374"/>
    <w:rsid w:val="0058783D"/>
    <w:rsid w:val="00590149"/>
    <w:rsid w:val="00592EC4"/>
    <w:rsid w:val="00593D63"/>
    <w:rsid w:val="00595422"/>
    <w:rsid w:val="0059577E"/>
    <w:rsid w:val="005971AC"/>
    <w:rsid w:val="005A0264"/>
    <w:rsid w:val="005A19B2"/>
    <w:rsid w:val="005A1CFC"/>
    <w:rsid w:val="005A3C79"/>
    <w:rsid w:val="005A4D83"/>
    <w:rsid w:val="005A736C"/>
    <w:rsid w:val="005A753A"/>
    <w:rsid w:val="005A774F"/>
    <w:rsid w:val="005B2CC5"/>
    <w:rsid w:val="005B373B"/>
    <w:rsid w:val="005B393C"/>
    <w:rsid w:val="005B4791"/>
    <w:rsid w:val="005B5109"/>
    <w:rsid w:val="005B5478"/>
    <w:rsid w:val="005B6DFE"/>
    <w:rsid w:val="005C04E9"/>
    <w:rsid w:val="005C07BE"/>
    <w:rsid w:val="005C4220"/>
    <w:rsid w:val="005C68E5"/>
    <w:rsid w:val="005C7B89"/>
    <w:rsid w:val="005D23DB"/>
    <w:rsid w:val="005D442C"/>
    <w:rsid w:val="005D6403"/>
    <w:rsid w:val="005D6ECB"/>
    <w:rsid w:val="005D782B"/>
    <w:rsid w:val="005E11E6"/>
    <w:rsid w:val="005E4CEA"/>
    <w:rsid w:val="005E62B6"/>
    <w:rsid w:val="005E6DB9"/>
    <w:rsid w:val="005E767B"/>
    <w:rsid w:val="005F02D2"/>
    <w:rsid w:val="005F03E2"/>
    <w:rsid w:val="005F0517"/>
    <w:rsid w:val="005F111F"/>
    <w:rsid w:val="005F1CCD"/>
    <w:rsid w:val="005F1CFF"/>
    <w:rsid w:val="005F1E2C"/>
    <w:rsid w:val="005F3021"/>
    <w:rsid w:val="005F4B37"/>
    <w:rsid w:val="005F563B"/>
    <w:rsid w:val="005F6108"/>
    <w:rsid w:val="005F6AF4"/>
    <w:rsid w:val="005F7B57"/>
    <w:rsid w:val="00602FCF"/>
    <w:rsid w:val="00605A96"/>
    <w:rsid w:val="006060F1"/>
    <w:rsid w:val="0061178C"/>
    <w:rsid w:val="00611C77"/>
    <w:rsid w:val="00612271"/>
    <w:rsid w:val="00612F58"/>
    <w:rsid w:val="00612FF1"/>
    <w:rsid w:val="0061331B"/>
    <w:rsid w:val="00613AB1"/>
    <w:rsid w:val="0061483F"/>
    <w:rsid w:val="006163BA"/>
    <w:rsid w:val="0061752D"/>
    <w:rsid w:val="0061789A"/>
    <w:rsid w:val="006211C5"/>
    <w:rsid w:val="006224A8"/>
    <w:rsid w:val="006257AF"/>
    <w:rsid w:val="00626C18"/>
    <w:rsid w:val="006270AE"/>
    <w:rsid w:val="00627B12"/>
    <w:rsid w:val="00630207"/>
    <w:rsid w:val="006315B8"/>
    <w:rsid w:val="00633746"/>
    <w:rsid w:val="0063392B"/>
    <w:rsid w:val="00633EB0"/>
    <w:rsid w:val="00635653"/>
    <w:rsid w:val="006413AA"/>
    <w:rsid w:val="00641582"/>
    <w:rsid w:val="006419DF"/>
    <w:rsid w:val="006420EF"/>
    <w:rsid w:val="006425F0"/>
    <w:rsid w:val="006442A5"/>
    <w:rsid w:val="0064450E"/>
    <w:rsid w:val="00644935"/>
    <w:rsid w:val="00646F19"/>
    <w:rsid w:val="006472DE"/>
    <w:rsid w:val="00647848"/>
    <w:rsid w:val="0065064A"/>
    <w:rsid w:val="00651320"/>
    <w:rsid w:val="0065208B"/>
    <w:rsid w:val="00652175"/>
    <w:rsid w:val="00656D97"/>
    <w:rsid w:val="00657279"/>
    <w:rsid w:val="00657D4C"/>
    <w:rsid w:val="00660F0F"/>
    <w:rsid w:val="0066114F"/>
    <w:rsid w:val="00661159"/>
    <w:rsid w:val="006617A5"/>
    <w:rsid w:val="00662CEC"/>
    <w:rsid w:val="0066419B"/>
    <w:rsid w:val="006642DE"/>
    <w:rsid w:val="006674D3"/>
    <w:rsid w:val="0067674D"/>
    <w:rsid w:val="00676C09"/>
    <w:rsid w:val="006770CF"/>
    <w:rsid w:val="00681243"/>
    <w:rsid w:val="00681494"/>
    <w:rsid w:val="00681F8A"/>
    <w:rsid w:val="00682DAD"/>
    <w:rsid w:val="00684583"/>
    <w:rsid w:val="006910B0"/>
    <w:rsid w:val="0069471D"/>
    <w:rsid w:val="00694EEC"/>
    <w:rsid w:val="0069769A"/>
    <w:rsid w:val="006A0A91"/>
    <w:rsid w:val="006A0F7D"/>
    <w:rsid w:val="006A3B73"/>
    <w:rsid w:val="006A7427"/>
    <w:rsid w:val="006A7E96"/>
    <w:rsid w:val="006B32F9"/>
    <w:rsid w:val="006B3845"/>
    <w:rsid w:val="006B4530"/>
    <w:rsid w:val="006B55A4"/>
    <w:rsid w:val="006B60C8"/>
    <w:rsid w:val="006C283F"/>
    <w:rsid w:val="006C4862"/>
    <w:rsid w:val="006D0106"/>
    <w:rsid w:val="006D15D3"/>
    <w:rsid w:val="006D28FD"/>
    <w:rsid w:val="006D4101"/>
    <w:rsid w:val="006D4EA9"/>
    <w:rsid w:val="006D5B8A"/>
    <w:rsid w:val="006D7C95"/>
    <w:rsid w:val="006E054C"/>
    <w:rsid w:val="006E6459"/>
    <w:rsid w:val="006E72FC"/>
    <w:rsid w:val="006E7BF8"/>
    <w:rsid w:val="006F3036"/>
    <w:rsid w:val="006F3A0D"/>
    <w:rsid w:val="006F739E"/>
    <w:rsid w:val="006F7A27"/>
    <w:rsid w:val="006F7DFB"/>
    <w:rsid w:val="00702DF5"/>
    <w:rsid w:val="00703641"/>
    <w:rsid w:val="00704866"/>
    <w:rsid w:val="00710066"/>
    <w:rsid w:val="00710167"/>
    <w:rsid w:val="00710B0F"/>
    <w:rsid w:val="00711499"/>
    <w:rsid w:val="00711848"/>
    <w:rsid w:val="00712FE7"/>
    <w:rsid w:val="00714D26"/>
    <w:rsid w:val="0071524E"/>
    <w:rsid w:val="0071635A"/>
    <w:rsid w:val="007178BF"/>
    <w:rsid w:val="00720882"/>
    <w:rsid w:val="00720EF8"/>
    <w:rsid w:val="00721E48"/>
    <w:rsid w:val="00721F2F"/>
    <w:rsid w:val="00722414"/>
    <w:rsid w:val="00722AF2"/>
    <w:rsid w:val="00723D9F"/>
    <w:rsid w:val="00725AD2"/>
    <w:rsid w:val="00726B28"/>
    <w:rsid w:val="00730E66"/>
    <w:rsid w:val="0073159A"/>
    <w:rsid w:val="00734A5C"/>
    <w:rsid w:val="00735F87"/>
    <w:rsid w:val="00737A76"/>
    <w:rsid w:val="00743DA1"/>
    <w:rsid w:val="00743F01"/>
    <w:rsid w:val="0074508A"/>
    <w:rsid w:val="00745504"/>
    <w:rsid w:val="00747F1E"/>
    <w:rsid w:val="00751B1F"/>
    <w:rsid w:val="00752127"/>
    <w:rsid w:val="00755B67"/>
    <w:rsid w:val="00760AD3"/>
    <w:rsid w:val="00764406"/>
    <w:rsid w:val="00765D7C"/>
    <w:rsid w:val="007664CE"/>
    <w:rsid w:val="00770959"/>
    <w:rsid w:val="00771190"/>
    <w:rsid w:val="00771316"/>
    <w:rsid w:val="00771475"/>
    <w:rsid w:val="007715AA"/>
    <w:rsid w:val="00774501"/>
    <w:rsid w:val="007756A0"/>
    <w:rsid w:val="00776534"/>
    <w:rsid w:val="00791C5E"/>
    <w:rsid w:val="007928A6"/>
    <w:rsid w:val="00792E32"/>
    <w:rsid w:val="007934FA"/>
    <w:rsid w:val="007970DD"/>
    <w:rsid w:val="007A1414"/>
    <w:rsid w:val="007A5EDC"/>
    <w:rsid w:val="007A75C4"/>
    <w:rsid w:val="007B06C3"/>
    <w:rsid w:val="007B0B13"/>
    <w:rsid w:val="007B17F1"/>
    <w:rsid w:val="007B304A"/>
    <w:rsid w:val="007B4524"/>
    <w:rsid w:val="007B4631"/>
    <w:rsid w:val="007B5600"/>
    <w:rsid w:val="007C06F6"/>
    <w:rsid w:val="007C5E52"/>
    <w:rsid w:val="007C7BAE"/>
    <w:rsid w:val="007D2D57"/>
    <w:rsid w:val="007D307E"/>
    <w:rsid w:val="007D324E"/>
    <w:rsid w:val="007D34C5"/>
    <w:rsid w:val="007D410D"/>
    <w:rsid w:val="007E16C7"/>
    <w:rsid w:val="007E1A02"/>
    <w:rsid w:val="007E1A8D"/>
    <w:rsid w:val="007E43CB"/>
    <w:rsid w:val="007E5508"/>
    <w:rsid w:val="007E6D05"/>
    <w:rsid w:val="007E72E7"/>
    <w:rsid w:val="007F1022"/>
    <w:rsid w:val="007F241F"/>
    <w:rsid w:val="007F2F09"/>
    <w:rsid w:val="007F7CCC"/>
    <w:rsid w:val="0080374F"/>
    <w:rsid w:val="00807954"/>
    <w:rsid w:val="00807A58"/>
    <w:rsid w:val="008108B2"/>
    <w:rsid w:val="0081139D"/>
    <w:rsid w:val="008119F8"/>
    <w:rsid w:val="00812199"/>
    <w:rsid w:val="00812930"/>
    <w:rsid w:val="00812A59"/>
    <w:rsid w:val="00812CEF"/>
    <w:rsid w:val="00815057"/>
    <w:rsid w:val="0081750A"/>
    <w:rsid w:val="00823B3C"/>
    <w:rsid w:val="00824950"/>
    <w:rsid w:val="008252E5"/>
    <w:rsid w:val="00826530"/>
    <w:rsid w:val="00826E29"/>
    <w:rsid w:val="00830616"/>
    <w:rsid w:val="0083179F"/>
    <w:rsid w:val="00831A0E"/>
    <w:rsid w:val="00831D86"/>
    <w:rsid w:val="008333BE"/>
    <w:rsid w:val="0083387E"/>
    <w:rsid w:val="00834FAE"/>
    <w:rsid w:val="00841B31"/>
    <w:rsid w:val="008431C1"/>
    <w:rsid w:val="00845A6F"/>
    <w:rsid w:val="00846877"/>
    <w:rsid w:val="008468DB"/>
    <w:rsid w:val="00846E4C"/>
    <w:rsid w:val="00850052"/>
    <w:rsid w:val="008510F4"/>
    <w:rsid w:val="008515D6"/>
    <w:rsid w:val="008525AA"/>
    <w:rsid w:val="00860A06"/>
    <w:rsid w:val="00861809"/>
    <w:rsid w:val="008618B6"/>
    <w:rsid w:val="008627D9"/>
    <w:rsid w:val="00862DB1"/>
    <w:rsid w:val="00863488"/>
    <w:rsid w:val="008643FE"/>
    <w:rsid w:val="00864556"/>
    <w:rsid w:val="008645D9"/>
    <w:rsid w:val="00864C03"/>
    <w:rsid w:val="00865499"/>
    <w:rsid w:val="008661E2"/>
    <w:rsid w:val="008662B0"/>
    <w:rsid w:val="0087359B"/>
    <w:rsid w:val="008749C4"/>
    <w:rsid w:val="008750AA"/>
    <w:rsid w:val="0087578C"/>
    <w:rsid w:val="00875ACB"/>
    <w:rsid w:val="0088022A"/>
    <w:rsid w:val="0088172E"/>
    <w:rsid w:val="00881EF1"/>
    <w:rsid w:val="0088574E"/>
    <w:rsid w:val="00885D08"/>
    <w:rsid w:val="00885D41"/>
    <w:rsid w:val="00885D9D"/>
    <w:rsid w:val="00886782"/>
    <w:rsid w:val="00887B29"/>
    <w:rsid w:val="008A3513"/>
    <w:rsid w:val="008A3D55"/>
    <w:rsid w:val="008A5742"/>
    <w:rsid w:val="008B33AF"/>
    <w:rsid w:val="008B5503"/>
    <w:rsid w:val="008B6116"/>
    <w:rsid w:val="008C094D"/>
    <w:rsid w:val="008C0E77"/>
    <w:rsid w:val="008C25FD"/>
    <w:rsid w:val="008C34DB"/>
    <w:rsid w:val="008C416C"/>
    <w:rsid w:val="008D0329"/>
    <w:rsid w:val="008D206D"/>
    <w:rsid w:val="008D433D"/>
    <w:rsid w:val="008D4D47"/>
    <w:rsid w:val="008D4EC7"/>
    <w:rsid w:val="008D6D2E"/>
    <w:rsid w:val="008E06AE"/>
    <w:rsid w:val="008E1407"/>
    <w:rsid w:val="008E2456"/>
    <w:rsid w:val="008E500E"/>
    <w:rsid w:val="008E72A5"/>
    <w:rsid w:val="008F31CD"/>
    <w:rsid w:val="008F4277"/>
    <w:rsid w:val="008F479D"/>
    <w:rsid w:val="008F51FA"/>
    <w:rsid w:val="0090201D"/>
    <w:rsid w:val="009058DD"/>
    <w:rsid w:val="009063A1"/>
    <w:rsid w:val="00907EFC"/>
    <w:rsid w:val="00910365"/>
    <w:rsid w:val="009103D3"/>
    <w:rsid w:val="0091087F"/>
    <w:rsid w:val="00910C88"/>
    <w:rsid w:val="0091148B"/>
    <w:rsid w:val="009118B4"/>
    <w:rsid w:val="009120DA"/>
    <w:rsid w:val="00912276"/>
    <w:rsid w:val="00916A17"/>
    <w:rsid w:val="00917E61"/>
    <w:rsid w:val="00920737"/>
    <w:rsid w:val="0092123A"/>
    <w:rsid w:val="00921428"/>
    <w:rsid w:val="0092339E"/>
    <w:rsid w:val="00924424"/>
    <w:rsid w:val="00926CCB"/>
    <w:rsid w:val="009274B3"/>
    <w:rsid w:val="00927652"/>
    <w:rsid w:val="00931327"/>
    <w:rsid w:val="00933523"/>
    <w:rsid w:val="0093383A"/>
    <w:rsid w:val="009353F7"/>
    <w:rsid w:val="00936802"/>
    <w:rsid w:val="00937069"/>
    <w:rsid w:val="00940635"/>
    <w:rsid w:val="00943466"/>
    <w:rsid w:val="00943F68"/>
    <w:rsid w:val="009456D6"/>
    <w:rsid w:val="00950199"/>
    <w:rsid w:val="00950446"/>
    <w:rsid w:val="009518E1"/>
    <w:rsid w:val="00951AA7"/>
    <w:rsid w:val="00954E58"/>
    <w:rsid w:val="00955F4F"/>
    <w:rsid w:val="009560A0"/>
    <w:rsid w:val="00956EB5"/>
    <w:rsid w:val="00957A01"/>
    <w:rsid w:val="009623C1"/>
    <w:rsid w:val="0096333E"/>
    <w:rsid w:val="0096411A"/>
    <w:rsid w:val="00965E58"/>
    <w:rsid w:val="00966164"/>
    <w:rsid w:val="0096720B"/>
    <w:rsid w:val="00967B2E"/>
    <w:rsid w:val="00970C2B"/>
    <w:rsid w:val="00971148"/>
    <w:rsid w:val="00972315"/>
    <w:rsid w:val="009728C4"/>
    <w:rsid w:val="009749BA"/>
    <w:rsid w:val="00975CD0"/>
    <w:rsid w:val="0097679E"/>
    <w:rsid w:val="009769B4"/>
    <w:rsid w:val="00976F37"/>
    <w:rsid w:val="009775D0"/>
    <w:rsid w:val="0098153A"/>
    <w:rsid w:val="00981C0E"/>
    <w:rsid w:val="0098301F"/>
    <w:rsid w:val="0098439F"/>
    <w:rsid w:val="00990709"/>
    <w:rsid w:val="00993A33"/>
    <w:rsid w:val="0099497C"/>
    <w:rsid w:val="00996AC2"/>
    <w:rsid w:val="0099767F"/>
    <w:rsid w:val="00997910"/>
    <w:rsid w:val="009A03E7"/>
    <w:rsid w:val="009A064F"/>
    <w:rsid w:val="009A1BA9"/>
    <w:rsid w:val="009A1E24"/>
    <w:rsid w:val="009A1E4D"/>
    <w:rsid w:val="009A22E7"/>
    <w:rsid w:val="009A241D"/>
    <w:rsid w:val="009A293D"/>
    <w:rsid w:val="009A43D1"/>
    <w:rsid w:val="009A5271"/>
    <w:rsid w:val="009A7304"/>
    <w:rsid w:val="009A7EAC"/>
    <w:rsid w:val="009B0507"/>
    <w:rsid w:val="009B19DE"/>
    <w:rsid w:val="009B406C"/>
    <w:rsid w:val="009B6F54"/>
    <w:rsid w:val="009B7748"/>
    <w:rsid w:val="009C00DF"/>
    <w:rsid w:val="009C03CF"/>
    <w:rsid w:val="009C09F4"/>
    <w:rsid w:val="009C5A11"/>
    <w:rsid w:val="009C6019"/>
    <w:rsid w:val="009C6890"/>
    <w:rsid w:val="009C6FB6"/>
    <w:rsid w:val="009C7E56"/>
    <w:rsid w:val="009D23A2"/>
    <w:rsid w:val="009D314E"/>
    <w:rsid w:val="009D76B9"/>
    <w:rsid w:val="009E3052"/>
    <w:rsid w:val="009E467D"/>
    <w:rsid w:val="009E4E70"/>
    <w:rsid w:val="009E531A"/>
    <w:rsid w:val="009F0E49"/>
    <w:rsid w:val="009F247A"/>
    <w:rsid w:val="009F28B8"/>
    <w:rsid w:val="009F2A8B"/>
    <w:rsid w:val="009F2CAF"/>
    <w:rsid w:val="009F6333"/>
    <w:rsid w:val="00A0007D"/>
    <w:rsid w:val="00A012E6"/>
    <w:rsid w:val="00A0165E"/>
    <w:rsid w:val="00A017D6"/>
    <w:rsid w:val="00A04D47"/>
    <w:rsid w:val="00A04FDE"/>
    <w:rsid w:val="00A05DE2"/>
    <w:rsid w:val="00A0787A"/>
    <w:rsid w:val="00A10C21"/>
    <w:rsid w:val="00A1151F"/>
    <w:rsid w:val="00A11636"/>
    <w:rsid w:val="00A11C37"/>
    <w:rsid w:val="00A13682"/>
    <w:rsid w:val="00A15661"/>
    <w:rsid w:val="00A15C91"/>
    <w:rsid w:val="00A16D5A"/>
    <w:rsid w:val="00A17865"/>
    <w:rsid w:val="00A22D0C"/>
    <w:rsid w:val="00A30FC1"/>
    <w:rsid w:val="00A3278A"/>
    <w:rsid w:val="00A32835"/>
    <w:rsid w:val="00A33157"/>
    <w:rsid w:val="00A34FFF"/>
    <w:rsid w:val="00A35122"/>
    <w:rsid w:val="00A40A70"/>
    <w:rsid w:val="00A42087"/>
    <w:rsid w:val="00A43B8E"/>
    <w:rsid w:val="00A5000D"/>
    <w:rsid w:val="00A50FAC"/>
    <w:rsid w:val="00A53648"/>
    <w:rsid w:val="00A538F6"/>
    <w:rsid w:val="00A55A66"/>
    <w:rsid w:val="00A5630C"/>
    <w:rsid w:val="00A56B75"/>
    <w:rsid w:val="00A57183"/>
    <w:rsid w:val="00A61A0F"/>
    <w:rsid w:val="00A61C65"/>
    <w:rsid w:val="00A62206"/>
    <w:rsid w:val="00A64A7E"/>
    <w:rsid w:val="00A658EC"/>
    <w:rsid w:val="00A662D5"/>
    <w:rsid w:val="00A66575"/>
    <w:rsid w:val="00A66B67"/>
    <w:rsid w:val="00A67279"/>
    <w:rsid w:val="00A70726"/>
    <w:rsid w:val="00A70B3F"/>
    <w:rsid w:val="00A70E34"/>
    <w:rsid w:val="00A70F6B"/>
    <w:rsid w:val="00A73C9D"/>
    <w:rsid w:val="00A76144"/>
    <w:rsid w:val="00A7686D"/>
    <w:rsid w:val="00A82000"/>
    <w:rsid w:val="00A83B47"/>
    <w:rsid w:val="00A84193"/>
    <w:rsid w:val="00A84978"/>
    <w:rsid w:val="00A85171"/>
    <w:rsid w:val="00A86172"/>
    <w:rsid w:val="00A87218"/>
    <w:rsid w:val="00A87580"/>
    <w:rsid w:val="00A87B96"/>
    <w:rsid w:val="00A92706"/>
    <w:rsid w:val="00A934B6"/>
    <w:rsid w:val="00A93AD8"/>
    <w:rsid w:val="00A95D92"/>
    <w:rsid w:val="00A95DC8"/>
    <w:rsid w:val="00A97772"/>
    <w:rsid w:val="00AA0C09"/>
    <w:rsid w:val="00AA1EA2"/>
    <w:rsid w:val="00AA2405"/>
    <w:rsid w:val="00AB4746"/>
    <w:rsid w:val="00AB4FAC"/>
    <w:rsid w:val="00AB683A"/>
    <w:rsid w:val="00AB6AA3"/>
    <w:rsid w:val="00AB75E7"/>
    <w:rsid w:val="00AC30E6"/>
    <w:rsid w:val="00AC3AA7"/>
    <w:rsid w:val="00AC3B53"/>
    <w:rsid w:val="00AC5D68"/>
    <w:rsid w:val="00AD034F"/>
    <w:rsid w:val="00AD32D3"/>
    <w:rsid w:val="00AD3978"/>
    <w:rsid w:val="00AD5246"/>
    <w:rsid w:val="00AD591F"/>
    <w:rsid w:val="00AD6C09"/>
    <w:rsid w:val="00AE0DCA"/>
    <w:rsid w:val="00AE778D"/>
    <w:rsid w:val="00AF072C"/>
    <w:rsid w:val="00AF08C2"/>
    <w:rsid w:val="00AF0CFD"/>
    <w:rsid w:val="00AF123E"/>
    <w:rsid w:val="00AF1BFD"/>
    <w:rsid w:val="00AF2539"/>
    <w:rsid w:val="00AF3DE5"/>
    <w:rsid w:val="00AF415D"/>
    <w:rsid w:val="00AF41EE"/>
    <w:rsid w:val="00AF6860"/>
    <w:rsid w:val="00AF6C9D"/>
    <w:rsid w:val="00B052AE"/>
    <w:rsid w:val="00B06D2E"/>
    <w:rsid w:val="00B1039A"/>
    <w:rsid w:val="00B10C65"/>
    <w:rsid w:val="00B117F8"/>
    <w:rsid w:val="00B14DD1"/>
    <w:rsid w:val="00B14E4E"/>
    <w:rsid w:val="00B15314"/>
    <w:rsid w:val="00B16D0B"/>
    <w:rsid w:val="00B2056C"/>
    <w:rsid w:val="00B21DC0"/>
    <w:rsid w:val="00B21ED8"/>
    <w:rsid w:val="00B22ECC"/>
    <w:rsid w:val="00B236A0"/>
    <w:rsid w:val="00B24987"/>
    <w:rsid w:val="00B24A81"/>
    <w:rsid w:val="00B252AA"/>
    <w:rsid w:val="00B26C32"/>
    <w:rsid w:val="00B306E3"/>
    <w:rsid w:val="00B36A95"/>
    <w:rsid w:val="00B40348"/>
    <w:rsid w:val="00B41F1A"/>
    <w:rsid w:val="00B433E6"/>
    <w:rsid w:val="00B446D1"/>
    <w:rsid w:val="00B45727"/>
    <w:rsid w:val="00B51750"/>
    <w:rsid w:val="00B5183C"/>
    <w:rsid w:val="00B51DE4"/>
    <w:rsid w:val="00B52097"/>
    <w:rsid w:val="00B53692"/>
    <w:rsid w:val="00B53B56"/>
    <w:rsid w:val="00B5740A"/>
    <w:rsid w:val="00B576CC"/>
    <w:rsid w:val="00B63C74"/>
    <w:rsid w:val="00B64482"/>
    <w:rsid w:val="00B64B6A"/>
    <w:rsid w:val="00B64CB9"/>
    <w:rsid w:val="00B652E4"/>
    <w:rsid w:val="00B6603C"/>
    <w:rsid w:val="00B66DBD"/>
    <w:rsid w:val="00B67304"/>
    <w:rsid w:val="00B67CF3"/>
    <w:rsid w:val="00B70A1E"/>
    <w:rsid w:val="00B70C9E"/>
    <w:rsid w:val="00B70D84"/>
    <w:rsid w:val="00B71E49"/>
    <w:rsid w:val="00B724A4"/>
    <w:rsid w:val="00B7372B"/>
    <w:rsid w:val="00B760E1"/>
    <w:rsid w:val="00B772EB"/>
    <w:rsid w:val="00B777F6"/>
    <w:rsid w:val="00B77CC6"/>
    <w:rsid w:val="00B83945"/>
    <w:rsid w:val="00B83E96"/>
    <w:rsid w:val="00B84AF0"/>
    <w:rsid w:val="00B8526B"/>
    <w:rsid w:val="00B8724B"/>
    <w:rsid w:val="00B90C85"/>
    <w:rsid w:val="00B917B3"/>
    <w:rsid w:val="00B94895"/>
    <w:rsid w:val="00B948AC"/>
    <w:rsid w:val="00B95335"/>
    <w:rsid w:val="00B954D9"/>
    <w:rsid w:val="00BA1463"/>
    <w:rsid w:val="00BA20CC"/>
    <w:rsid w:val="00BA3858"/>
    <w:rsid w:val="00BA4485"/>
    <w:rsid w:val="00BA44F3"/>
    <w:rsid w:val="00BA658A"/>
    <w:rsid w:val="00BA732D"/>
    <w:rsid w:val="00BB0712"/>
    <w:rsid w:val="00BB26FF"/>
    <w:rsid w:val="00BB58AE"/>
    <w:rsid w:val="00BB74B8"/>
    <w:rsid w:val="00BB78E0"/>
    <w:rsid w:val="00BC0295"/>
    <w:rsid w:val="00BC14E8"/>
    <w:rsid w:val="00BC182A"/>
    <w:rsid w:val="00BC1EF2"/>
    <w:rsid w:val="00BC3D7E"/>
    <w:rsid w:val="00BC4139"/>
    <w:rsid w:val="00BC4F08"/>
    <w:rsid w:val="00BC5A10"/>
    <w:rsid w:val="00BC7EE2"/>
    <w:rsid w:val="00BC7EFC"/>
    <w:rsid w:val="00BD3660"/>
    <w:rsid w:val="00BD3FAD"/>
    <w:rsid w:val="00BD6339"/>
    <w:rsid w:val="00BD69FF"/>
    <w:rsid w:val="00BD75F5"/>
    <w:rsid w:val="00BE0912"/>
    <w:rsid w:val="00BE25C5"/>
    <w:rsid w:val="00BE3B56"/>
    <w:rsid w:val="00BE5E3A"/>
    <w:rsid w:val="00BF1BAC"/>
    <w:rsid w:val="00BF2B20"/>
    <w:rsid w:val="00BF34C6"/>
    <w:rsid w:val="00BF3CB4"/>
    <w:rsid w:val="00BF3EA5"/>
    <w:rsid w:val="00BF75C2"/>
    <w:rsid w:val="00C00954"/>
    <w:rsid w:val="00C012BD"/>
    <w:rsid w:val="00C01D2A"/>
    <w:rsid w:val="00C02349"/>
    <w:rsid w:val="00C02B8B"/>
    <w:rsid w:val="00C050BB"/>
    <w:rsid w:val="00C07114"/>
    <w:rsid w:val="00C10E1A"/>
    <w:rsid w:val="00C11362"/>
    <w:rsid w:val="00C13566"/>
    <w:rsid w:val="00C149A8"/>
    <w:rsid w:val="00C15D86"/>
    <w:rsid w:val="00C20AAA"/>
    <w:rsid w:val="00C22862"/>
    <w:rsid w:val="00C24578"/>
    <w:rsid w:val="00C24B1E"/>
    <w:rsid w:val="00C2508F"/>
    <w:rsid w:val="00C255C7"/>
    <w:rsid w:val="00C25FD4"/>
    <w:rsid w:val="00C26600"/>
    <w:rsid w:val="00C26911"/>
    <w:rsid w:val="00C35A0F"/>
    <w:rsid w:val="00C36086"/>
    <w:rsid w:val="00C37798"/>
    <w:rsid w:val="00C405E0"/>
    <w:rsid w:val="00C41151"/>
    <w:rsid w:val="00C41843"/>
    <w:rsid w:val="00C4260A"/>
    <w:rsid w:val="00C42D1F"/>
    <w:rsid w:val="00C43A16"/>
    <w:rsid w:val="00C440F3"/>
    <w:rsid w:val="00C47BA8"/>
    <w:rsid w:val="00C50180"/>
    <w:rsid w:val="00C51092"/>
    <w:rsid w:val="00C5237D"/>
    <w:rsid w:val="00C53654"/>
    <w:rsid w:val="00C55E10"/>
    <w:rsid w:val="00C55EE2"/>
    <w:rsid w:val="00C5642D"/>
    <w:rsid w:val="00C56487"/>
    <w:rsid w:val="00C6031D"/>
    <w:rsid w:val="00C60C4F"/>
    <w:rsid w:val="00C6199D"/>
    <w:rsid w:val="00C6295A"/>
    <w:rsid w:val="00C65451"/>
    <w:rsid w:val="00C67612"/>
    <w:rsid w:val="00C6769C"/>
    <w:rsid w:val="00C72EE7"/>
    <w:rsid w:val="00C75756"/>
    <w:rsid w:val="00C76E9E"/>
    <w:rsid w:val="00C80EB6"/>
    <w:rsid w:val="00C8171F"/>
    <w:rsid w:val="00C841E2"/>
    <w:rsid w:val="00C84910"/>
    <w:rsid w:val="00C86778"/>
    <w:rsid w:val="00C86E3C"/>
    <w:rsid w:val="00C86F1C"/>
    <w:rsid w:val="00C8771E"/>
    <w:rsid w:val="00C91A89"/>
    <w:rsid w:val="00C955BC"/>
    <w:rsid w:val="00C95EC6"/>
    <w:rsid w:val="00C96D7F"/>
    <w:rsid w:val="00C97224"/>
    <w:rsid w:val="00C97394"/>
    <w:rsid w:val="00C97D64"/>
    <w:rsid w:val="00CA0719"/>
    <w:rsid w:val="00CA10C8"/>
    <w:rsid w:val="00CA219C"/>
    <w:rsid w:val="00CA6820"/>
    <w:rsid w:val="00CA6840"/>
    <w:rsid w:val="00CA76B0"/>
    <w:rsid w:val="00CB0947"/>
    <w:rsid w:val="00CB097C"/>
    <w:rsid w:val="00CB0CA0"/>
    <w:rsid w:val="00CB18FF"/>
    <w:rsid w:val="00CB2120"/>
    <w:rsid w:val="00CB6120"/>
    <w:rsid w:val="00CB6689"/>
    <w:rsid w:val="00CC212B"/>
    <w:rsid w:val="00CC5536"/>
    <w:rsid w:val="00CC7604"/>
    <w:rsid w:val="00CD06CA"/>
    <w:rsid w:val="00CD52E2"/>
    <w:rsid w:val="00CE1746"/>
    <w:rsid w:val="00CE350A"/>
    <w:rsid w:val="00CE52E6"/>
    <w:rsid w:val="00CE71D7"/>
    <w:rsid w:val="00CF0F2A"/>
    <w:rsid w:val="00CF31A7"/>
    <w:rsid w:val="00CF4F27"/>
    <w:rsid w:val="00CF4FCD"/>
    <w:rsid w:val="00D00C58"/>
    <w:rsid w:val="00D01A18"/>
    <w:rsid w:val="00D034F4"/>
    <w:rsid w:val="00D04F7C"/>
    <w:rsid w:val="00D058DB"/>
    <w:rsid w:val="00D06DB1"/>
    <w:rsid w:val="00D07773"/>
    <w:rsid w:val="00D10A60"/>
    <w:rsid w:val="00D13BE5"/>
    <w:rsid w:val="00D16D79"/>
    <w:rsid w:val="00D179FB"/>
    <w:rsid w:val="00D179FF"/>
    <w:rsid w:val="00D20085"/>
    <w:rsid w:val="00D21B91"/>
    <w:rsid w:val="00D23A97"/>
    <w:rsid w:val="00D25581"/>
    <w:rsid w:val="00D30686"/>
    <w:rsid w:val="00D30BB0"/>
    <w:rsid w:val="00D325B5"/>
    <w:rsid w:val="00D331EA"/>
    <w:rsid w:val="00D348A1"/>
    <w:rsid w:val="00D362FB"/>
    <w:rsid w:val="00D37262"/>
    <w:rsid w:val="00D37BB7"/>
    <w:rsid w:val="00D404AA"/>
    <w:rsid w:val="00D40889"/>
    <w:rsid w:val="00D41D93"/>
    <w:rsid w:val="00D43B47"/>
    <w:rsid w:val="00D44D0B"/>
    <w:rsid w:val="00D45084"/>
    <w:rsid w:val="00D50749"/>
    <w:rsid w:val="00D5306A"/>
    <w:rsid w:val="00D53923"/>
    <w:rsid w:val="00D56685"/>
    <w:rsid w:val="00D6025D"/>
    <w:rsid w:val="00D60E18"/>
    <w:rsid w:val="00D620B3"/>
    <w:rsid w:val="00D621C6"/>
    <w:rsid w:val="00D62908"/>
    <w:rsid w:val="00D63E9B"/>
    <w:rsid w:val="00D7177A"/>
    <w:rsid w:val="00D732C3"/>
    <w:rsid w:val="00D74335"/>
    <w:rsid w:val="00D74DDE"/>
    <w:rsid w:val="00D80742"/>
    <w:rsid w:val="00D80F37"/>
    <w:rsid w:val="00D810B8"/>
    <w:rsid w:val="00D8190A"/>
    <w:rsid w:val="00D824DF"/>
    <w:rsid w:val="00D90D6C"/>
    <w:rsid w:val="00D92266"/>
    <w:rsid w:val="00D96040"/>
    <w:rsid w:val="00D963F8"/>
    <w:rsid w:val="00D973C7"/>
    <w:rsid w:val="00DA12D5"/>
    <w:rsid w:val="00DA29FD"/>
    <w:rsid w:val="00DA35BD"/>
    <w:rsid w:val="00DA3ACF"/>
    <w:rsid w:val="00DA43B7"/>
    <w:rsid w:val="00DA74D3"/>
    <w:rsid w:val="00DB1AC6"/>
    <w:rsid w:val="00DB1E89"/>
    <w:rsid w:val="00DB57BD"/>
    <w:rsid w:val="00DB665F"/>
    <w:rsid w:val="00DB70B0"/>
    <w:rsid w:val="00DC090D"/>
    <w:rsid w:val="00DC2528"/>
    <w:rsid w:val="00DC51C4"/>
    <w:rsid w:val="00DD00ED"/>
    <w:rsid w:val="00DD0D46"/>
    <w:rsid w:val="00DD141C"/>
    <w:rsid w:val="00DD53C4"/>
    <w:rsid w:val="00DD548C"/>
    <w:rsid w:val="00DD5E41"/>
    <w:rsid w:val="00DD63E8"/>
    <w:rsid w:val="00DD693F"/>
    <w:rsid w:val="00DE1000"/>
    <w:rsid w:val="00DE11F9"/>
    <w:rsid w:val="00DE2F00"/>
    <w:rsid w:val="00DE6033"/>
    <w:rsid w:val="00DE65AD"/>
    <w:rsid w:val="00DE66E4"/>
    <w:rsid w:val="00DF0CBB"/>
    <w:rsid w:val="00DF5B80"/>
    <w:rsid w:val="00E00334"/>
    <w:rsid w:val="00E02B5B"/>
    <w:rsid w:val="00E02BE6"/>
    <w:rsid w:val="00E0617E"/>
    <w:rsid w:val="00E06C11"/>
    <w:rsid w:val="00E0778D"/>
    <w:rsid w:val="00E11DDC"/>
    <w:rsid w:val="00E125F5"/>
    <w:rsid w:val="00E13AC5"/>
    <w:rsid w:val="00E22E25"/>
    <w:rsid w:val="00E23339"/>
    <w:rsid w:val="00E2594B"/>
    <w:rsid w:val="00E3289E"/>
    <w:rsid w:val="00E32D3A"/>
    <w:rsid w:val="00E33FB7"/>
    <w:rsid w:val="00E35E0D"/>
    <w:rsid w:val="00E414B1"/>
    <w:rsid w:val="00E42186"/>
    <w:rsid w:val="00E434F8"/>
    <w:rsid w:val="00E4365D"/>
    <w:rsid w:val="00E443A1"/>
    <w:rsid w:val="00E44CA1"/>
    <w:rsid w:val="00E50F5A"/>
    <w:rsid w:val="00E52A94"/>
    <w:rsid w:val="00E534B8"/>
    <w:rsid w:val="00E54FF9"/>
    <w:rsid w:val="00E56D36"/>
    <w:rsid w:val="00E579AA"/>
    <w:rsid w:val="00E64AA5"/>
    <w:rsid w:val="00E67FF5"/>
    <w:rsid w:val="00E70184"/>
    <w:rsid w:val="00E73038"/>
    <w:rsid w:val="00E73DA1"/>
    <w:rsid w:val="00E7468E"/>
    <w:rsid w:val="00E7527B"/>
    <w:rsid w:val="00E75B47"/>
    <w:rsid w:val="00E76A36"/>
    <w:rsid w:val="00E812B7"/>
    <w:rsid w:val="00E81AE2"/>
    <w:rsid w:val="00E8361A"/>
    <w:rsid w:val="00E850A5"/>
    <w:rsid w:val="00E87B74"/>
    <w:rsid w:val="00E92455"/>
    <w:rsid w:val="00EA0F94"/>
    <w:rsid w:val="00EA1156"/>
    <w:rsid w:val="00EA3573"/>
    <w:rsid w:val="00EA39BB"/>
    <w:rsid w:val="00EA3F87"/>
    <w:rsid w:val="00EA661B"/>
    <w:rsid w:val="00EA671B"/>
    <w:rsid w:val="00EB175B"/>
    <w:rsid w:val="00EB262A"/>
    <w:rsid w:val="00EB66B8"/>
    <w:rsid w:val="00EC0717"/>
    <w:rsid w:val="00EC0D58"/>
    <w:rsid w:val="00EC14AC"/>
    <w:rsid w:val="00EC42C2"/>
    <w:rsid w:val="00EC4411"/>
    <w:rsid w:val="00EC5A10"/>
    <w:rsid w:val="00EC6A4B"/>
    <w:rsid w:val="00ED029C"/>
    <w:rsid w:val="00ED04D7"/>
    <w:rsid w:val="00ED37BD"/>
    <w:rsid w:val="00ED4C7A"/>
    <w:rsid w:val="00ED56FF"/>
    <w:rsid w:val="00ED5744"/>
    <w:rsid w:val="00ED5B80"/>
    <w:rsid w:val="00ED5EA3"/>
    <w:rsid w:val="00ED6EF1"/>
    <w:rsid w:val="00EE056F"/>
    <w:rsid w:val="00EE076A"/>
    <w:rsid w:val="00EE07B9"/>
    <w:rsid w:val="00EE0879"/>
    <w:rsid w:val="00EE0D77"/>
    <w:rsid w:val="00EE2553"/>
    <w:rsid w:val="00EE77D5"/>
    <w:rsid w:val="00EE794B"/>
    <w:rsid w:val="00EF1B91"/>
    <w:rsid w:val="00EF222A"/>
    <w:rsid w:val="00EF4F24"/>
    <w:rsid w:val="00EF6DFA"/>
    <w:rsid w:val="00EF78BC"/>
    <w:rsid w:val="00F02642"/>
    <w:rsid w:val="00F0379E"/>
    <w:rsid w:val="00F0416C"/>
    <w:rsid w:val="00F05369"/>
    <w:rsid w:val="00F05828"/>
    <w:rsid w:val="00F069FE"/>
    <w:rsid w:val="00F06E08"/>
    <w:rsid w:val="00F06F84"/>
    <w:rsid w:val="00F10E61"/>
    <w:rsid w:val="00F15B71"/>
    <w:rsid w:val="00F15EE6"/>
    <w:rsid w:val="00F20547"/>
    <w:rsid w:val="00F20F7C"/>
    <w:rsid w:val="00F22598"/>
    <w:rsid w:val="00F245FC"/>
    <w:rsid w:val="00F25546"/>
    <w:rsid w:val="00F25E40"/>
    <w:rsid w:val="00F26701"/>
    <w:rsid w:val="00F30EEE"/>
    <w:rsid w:val="00F329A2"/>
    <w:rsid w:val="00F334E1"/>
    <w:rsid w:val="00F33710"/>
    <w:rsid w:val="00F337C8"/>
    <w:rsid w:val="00F33A2E"/>
    <w:rsid w:val="00F370E5"/>
    <w:rsid w:val="00F3786B"/>
    <w:rsid w:val="00F37B63"/>
    <w:rsid w:val="00F41CAB"/>
    <w:rsid w:val="00F4291D"/>
    <w:rsid w:val="00F42C12"/>
    <w:rsid w:val="00F45785"/>
    <w:rsid w:val="00F471D2"/>
    <w:rsid w:val="00F51894"/>
    <w:rsid w:val="00F51D00"/>
    <w:rsid w:val="00F52913"/>
    <w:rsid w:val="00F55651"/>
    <w:rsid w:val="00F55E00"/>
    <w:rsid w:val="00F56558"/>
    <w:rsid w:val="00F579E7"/>
    <w:rsid w:val="00F57CC7"/>
    <w:rsid w:val="00F606EE"/>
    <w:rsid w:val="00F62A32"/>
    <w:rsid w:val="00F62BC1"/>
    <w:rsid w:val="00F63147"/>
    <w:rsid w:val="00F665FD"/>
    <w:rsid w:val="00F72692"/>
    <w:rsid w:val="00F72C31"/>
    <w:rsid w:val="00F80266"/>
    <w:rsid w:val="00F81981"/>
    <w:rsid w:val="00F863F5"/>
    <w:rsid w:val="00F872D9"/>
    <w:rsid w:val="00F908A9"/>
    <w:rsid w:val="00F92A13"/>
    <w:rsid w:val="00F95AF9"/>
    <w:rsid w:val="00F96CF4"/>
    <w:rsid w:val="00FA3F0B"/>
    <w:rsid w:val="00FA4C33"/>
    <w:rsid w:val="00FA4FA7"/>
    <w:rsid w:val="00FA6E5F"/>
    <w:rsid w:val="00FA7261"/>
    <w:rsid w:val="00FB1CE0"/>
    <w:rsid w:val="00FB1F0F"/>
    <w:rsid w:val="00FB2A9A"/>
    <w:rsid w:val="00FB560A"/>
    <w:rsid w:val="00FB6408"/>
    <w:rsid w:val="00FB6D00"/>
    <w:rsid w:val="00FC1CB4"/>
    <w:rsid w:val="00FC4FDC"/>
    <w:rsid w:val="00FC6C13"/>
    <w:rsid w:val="00FC71CF"/>
    <w:rsid w:val="00FC7C57"/>
    <w:rsid w:val="00FD004C"/>
    <w:rsid w:val="00FD0816"/>
    <w:rsid w:val="00FD39C8"/>
    <w:rsid w:val="00FD495E"/>
    <w:rsid w:val="00FD57B1"/>
    <w:rsid w:val="00FD5E75"/>
    <w:rsid w:val="00FD6017"/>
    <w:rsid w:val="00FE010D"/>
    <w:rsid w:val="00FE0237"/>
    <w:rsid w:val="00FE03E3"/>
    <w:rsid w:val="00FE0D3A"/>
    <w:rsid w:val="00FE17CA"/>
    <w:rsid w:val="00FE19C6"/>
    <w:rsid w:val="00FE3FC6"/>
    <w:rsid w:val="00FE43F6"/>
    <w:rsid w:val="00FE4BA3"/>
    <w:rsid w:val="00FE51E2"/>
    <w:rsid w:val="00FE5884"/>
    <w:rsid w:val="00FE77CC"/>
    <w:rsid w:val="00FF0F3F"/>
    <w:rsid w:val="00FF10D4"/>
    <w:rsid w:val="00FF4A43"/>
    <w:rsid w:val="00FF73C0"/>
    <w:rsid w:val="00FF73FA"/>
    <w:rsid w:val="014E5509"/>
    <w:rsid w:val="01A4645D"/>
    <w:rsid w:val="01A5530B"/>
    <w:rsid w:val="021F7FE5"/>
    <w:rsid w:val="02907036"/>
    <w:rsid w:val="02D07AAB"/>
    <w:rsid w:val="03FF6794"/>
    <w:rsid w:val="04C40660"/>
    <w:rsid w:val="056D1699"/>
    <w:rsid w:val="05B00893"/>
    <w:rsid w:val="05CB3411"/>
    <w:rsid w:val="06040FED"/>
    <w:rsid w:val="06470B61"/>
    <w:rsid w:val="06A046EE"/>
    <w:rsid w:val="077965D0"/>
    <w:rsid w:val="082E5E78"/>
    <w:rsid w:val="09BB5885"/>
    <w:rsid w:val="0BDD2ADC"/>
    <w:rsid w:val="0BEE21B3"/>
    <w:rsid w:val="0C552A84"/>
    <w:rsid w:val="0D55096F"/>
    <w:rsid w:val="0DC25720"/>
    <w:rsid w:val="0F570F55"/>
    <w:rsid w:val="10C60140"/>
    <w:rsid w:val="113A4D88"/>
    <w:rsid w:val="12E85A12"/>
    <w:rsid w:val="130B3270"/>
    <w:rsid w:val="13186E2C"/>
    <w:rsid w:val="14E75A37"/>
    <w:rsid w:val="175F09F0"/>
    <w:rsid w:val="1851381B"/>
    <w:rsid w:val="19330066"/>
    <w:rsid w:val="1A581D02"/>
    <w:rsid w:val="1BF942F2"/>
    <w:rsid w:val="1D610C92"/>
    <w:rsid w:val="1E4E5410"/>
    <w:rsid w:val="207254FD"/>
    <w:rsid w:val="22647B67"/>
    <w:rsid w:val="23BA6492"/>
    <w:rsid w:val="246C2851"/>
    <w:rsid w:val="24BC6462"/>
    <w:rsid w:val="2594629A"/>
    <w:rsid w:val="26B75655"/>
    <w:rsid w:val="28182C4F"/>
    <w:rsid w:val="285B5C85"/>
    <w:rsid w:val="290E451D"/>
    <w:rsid w:val="293946ED"/>
    <w:rsid w:val="29E04212"/>
    <w:rsid w:val="2A010127"/>
    <w:rsid w:val="2B7A1536"/>
    <w:rsid w:val="2C355316"/>
    <w:rsid w:val="2D4105C2"/>
    <w:rsid w:val="2E363B5B"/>
    <w:rsid w:val="2E614C8F"/>
    <w:rsid w:val="2FF51AC6"/>
    <w:rsid w:val="31C72FE9"/>
    <w:rsid w:val="32E939C7"/>
    <w:rsid w:val="330133BA"/>
    <w:rsid w:val="34F96D78"/>
    <w:rsid w:val="36B62551"/>
    <w:rsid w:val="37E91EDB"/>
    <w:rsid w:val="3939554A"/>
    <w:rsid w:val="396A4FBD"/>
    <w:rsid w:val="3A07604F"/>
    <w:rsid w:val="3B9D3493"/>
    <w:rsid w:val="3F2B6F04"/>
    <w:rsid w:val="40975A9A"/>
    <w:rsid w:val="41F15899"/>
    <w:rsid w:val="421B101D"/>
    <w:rsid w:val="422A753B"/>
    <w:rsid w:val="44197845"/>
    <w:rsid w:val="442B0556"/>
    <w:rsid w:val="44FE0DBC"/>
    <w:rsid w:val="45262E74"/>
    <w:rsid w:val="453732E4"/>
    <w:rsid w:val="454B0332"/>
    <w:rsid w:val="457B748C"/>
    <w:rsid w:val="45AE77F6"/>
    <w:rsid w:val="47106024"/>
    <w:rsid w:val="47EF5374"/>
    <w:rsid w:val="49B60742"/>
    <w:rsid w:val="4A876BD5"/>
    <w:rsid w:val="4C8E175D"/>
    <w:rsid w:val="4CF014A9"/>
    <w:rsid w:val="4D7F74FA"/>
    <w:rsid w:val="4EA71154"/>
    <w:rsid w:val="4EA82B06"/>
    <w:rsid w:val="4FAE7156"/>
    <w:rsid w:val="51C02244"/>
    <w:rsid w:val="52410BD2"/>
    <w:rsid w:val="525748A7"/>
    <w:rsid w:val="52C5191D"/>
    <w:rsid w:val="5439306F"/>
    <w:rsid w:val="54F1206B"/>
    <w:rsid w:val="55214D3B"/>
    <w:rsid w:val="554F0D02"/>
    <w:rsid w:val="5551247C"/>
    <w:rsid w:val="57B35F6D"/>
    <w:rsid w:val="57B85C78"/>
    <w:rsid w:val="57B97AFF"/>
    <w:rsid w:val="58A02A3F"/>
    <w:rsid w:val="596E690C"/>
    <w:rsid w:val="597A115C"/>
    <w:rsid w:val="5A7279C6"/>
    <w:rsid w:val="5B773F70"/>
    <w:rsid w:val="5B9343E2"/>
    <w:rsid w:val="5CAC2AE0"/>
    <w:rsid w:val="5D86767D"/>
    <w:rsid w:val="5DF42874"/>
    <w:rsid w:val="5EEA337A"/>
    <w:rsid w:val="60867FEA"/>
    <w:rsid w:val="62137C15"/>
    <w:rsid w:val="6233735C"/>
    <w:rsid w:val="62AC19B2"/>
    <w:rsid w:val="62F23EC2"/>
    <w:rsid w:val="659272DA"/>
    <w:rsid w:val="670E72B7"/>
    <w:rsid w:val="6A696786"/>
    <w:rsid w:val="6DA56826"/>
    <w:rsid w:val="6DCC0962"/>
    <w:rsid w:val="6DDB4518"/>
    <w:rsid w:val="6DEB206A"/>
    <w:rsid w:val="6E03170B"/>
    <w:rsid w:val="6ED22CDD"/>
    <w:rsid w:val="707E142F"/>
    <w:rsid w:val="719C5BDE"/>
    <w:rsid w:val="723D2CFA"/>
    <w:rsid w:val="72822D1D"/>
    <w:rsid w:val="73181945"/>
    <w:rsid w:val="740A2B28"/>
    <w:rsid w:val="743172F9"/>
    <w:rsid w:val="748F0483"/>
    <w:rsid w:val="75450A73"/>
    <w:rsid w:val="756D73F9"/>
    <w:rsid w:val="75F46BBC"/>
    <w:rsid w:val="75FE2420"/>
    <w:rsid w:val="7710310F"/>
    <w:rsid w:val="78046B3B"/>
    <w:rsid w:val="7A5955C8"/>
    <w:rsid w:val="7A5D6591"/>
    <w:rsid w:val="7ABC67C9"/>
    <w:rsid w:val="7C00467F"/>
    <w:rsid w:val="7C4F5424"/>
    <w:rsid w:val="7E1E2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lsdException w:name="annotation text" w:semiHidden="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Document Map" w:semiHidden="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340" w:after="330" w:line="576" w:lineRule="auto"/>
      <w:jc w:val="left"/>
      <w:outlineLvl w:val="0"/>
    </w:pPr>
    <w:rPr>
      <w:rFonts w:eastAsia="黑体"/>
      <w:b/>
      <w:kern w:val="44"/>
    </w:rPr>
  </w:style>
  <w:style w:type="paragraph" w:styleId="2">
    <w:name w:val="heading 2"/>
    <w:basedOn w:val="a"/>
    <w:next w:val="a"/>
    <w:link w:val="2Char"/>
    <w:qFormat/>
    <w:pPr>
      <w:keepNext/>
      <w:keepLines/>
      <w:spacing w:before="140" w:after="140" w:line="413" w:lineRule="auto"/>
      <w:jc w:val="center"/>
      <w:outlineLvl w:val="1"/>
    </w:pPr>
    <w:rPr>
      <w:rFonts w:ascii="Arial" w:eastAsia="黑体" w:hAnsi="Arial"/>
      <w:b/>
    </w:rPr>
  </w:style>
  <w:style w:type="paragraph" w:styleId="3">
    <w:name w:val="heading 3"/>
    <w:basedOn w:val="a"/>
    <w:next w:val="a"/>
    <w:link w:val="3Char"/>
    <w:qFormat/>
    <w:pPr>
      <w:keepNext/>
      <w:keepLines/>
      <w:spacing w:line="413" w:lineRule="auto"/>
      <w:jc w:val="center"/>
      <w:outlineLvl w:val="2"/>
    </w:pPr>
    <w:rPr>
      <w:rFonts w:eastAsia="黑体"/>
      <w:kern w:val="0"/>
      <w:sz w:val="32"/>
    </w:rPr>
  </w:style>
  <w:style w:type="paragraph" w:styleId="4">
    <w:name w:val="heading 4"/>
    <w:basedOn w:val="a"/>
    <w:next w:val="a"/>
    <w:link w:val="4Char"/>
    <w:qFormat/>
    <w:pPr>
      <w:keepNext/>
      <w:keepLines/>
      <w:tabs>
        <w:tab w:val="left" w:pos="864"/>
      </w:tabs>
      <w:spacing w:before="280" w:after="290" w:line="376" w:lineRule="auto"/>
      <w:ind w:left="864"/>
      <w:outlineLvl w:val="3"/>
    </w:pPr>
    <w:rPr>
      <w:rFonts w:ascii="Arial" w:eastAsia="黑体" w:hAnsi="Arial"/>
      <w:b/>
      <w:bCs/>
      <w:sz w:val="28"/>
      <w:szCs w:val="28"/>
    </w:rPr>
  </w:style>
  <w:style w:type="paragraph" w:styleId="5">
    <w:name w:val="heading 5"/>
    <w:basedOn w:val="a"/>
    <w:next w:val="a"/>
    <w:link w:val="5Char"/>
    <w:qFormat/>
    <w:pPr>
      <w:keepNext/>
      <w:keepLines/>
      <w:tabs>
        <w:tab w:val="left" w:pos="1008"/>
      </w:tabs>
      <w:spacing w:before="280" w:after="290" w:line="376" w:lineRule="auto"/>
      <w:ind w:left="1008"/>
      <w:outlineLvl w:val="4"/>
    </w:pPr>
    <w:rPr>
      <w:b/>
      <w:bCs/>
      <w:sz w:val="28"/>
      <w:szCs w:val="28"/>
    </w:rPr>
  </w:style>
  <w:style w:type="paragraph" w:styleId="6">
    <w:name w:val="heading 6"/>
    <w:basedOn w:val="a"/>
    <w:next w:val="a"/>
    <w:link w:val="6Char"/>
    <w:qFormat/>
    <w:pPr>
      <w:keepNext/>
      <w:keepLines/>
      <w:tabs>
        <w:tab w:val="left" w:pos="1152"/>
      </w:tabs>
      <w:spacing w:before="240" w:after="64" w:line="320" w:lineRule="auto"/>
      <w:ind w:left="1152"/>
      <w:outlineLvl w:val="5"/>
    </w:pPr>
    <w:rPr>
      <w:rFonts w:ascii="Arial" w:eastAsia="黑体" w:hAnsi="Arial"/>
      <w:b/>
      <w:bCs/>
      <w:sz w:val="24"/>
    </w:rPr>
  </w:style>
  <w:style w:type="paragraph" w:styleId="7">
    <w:name w:val="heading 7"/>
    <w:basedOn w:val="a"/>
    <w:next w:val="a"/>
    <w:link w:val="7Char"/>
    <w:qFormat/>
    <w:pPr>
      <w:keepNext/>
      <w:keepLines/>
      <w:tabs>
        <w:tab w:val="left" w:pos="1296"/>
      </w:tabs>
      <w:spacing w:before="240" w:after="64" w:line="320" w:lineRule="auto"/>
      <w:ind w:left="1296"/>
      <w:outlineLvl w:val="6"/>
    </w:pPr>
    <w:rPr>
      <w:b/>
      <w:bCs/>
      <w:sz w:val="24"/>
    </w:rPr>
  </w:style>
  <w:style w:type="paragraph" w:styleId="8">
    <w:name w:val="heading 8"/>
    <w:basedOn w:val="a"/>
    <w:next w:val="a"/>
    <w:link w:val="8Char"/>
    <w:qFormat/>
    <w:pPr>
      <w:keepNext/>
      <w:keepLines/>
      <w:tabs>
        <w:tab w:val="left" w:pos="1440"/>
      </w:tabs>
      <w:spacing w:before="240" w:after="64" w:line="320" w:lineRule="auto"/>
      <w:ind w:left="1440"/>
      <w:outlineLvl w:val="7"/>
    </w:pPr>
    <w:rPr>
      <w:rFonts w:ascii="Arial" w:eastAsia="黑体" w:hAnsi="Arial"/>
      <w:sz w:val="24"/>
    </w:rPr>
  </w:style>
  <w:style w:type="paragraph" w:styleId="9">
    <w:name w:val="heading 9"/>
    <w:basedOn w:val="a"/>
    <w:next w:val="a"/>
    <w:link w:val="9Char"/>
    <w:qFormat/>
    <w:pPr>
      <w:keepNext/>
      <w:keepLines/>
      <w:tabs>
        <w:tab w:val="left" w:pos="1584"/>
      </w:tabs>
      <w:spacing w:before="240" w:after="64" w:line="320" w:lineRule="auto"/>
      <w:ind w:left="1584"/>
      <w:outlineLvl w:val="8"/>
    </w:pPr>
    <w:rPr>
      <w:rFonts w:ascii="Arial" w:eastAsia="黑体" w:hAnsi="Arial"/>
      <w:szCs w:val="21"/>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a4">
    <w:name w:val="annotation reference"/>
    <w:rPr>
      <w:sz w:val="21"/>
      <w:szCs w:val="21"/>
    </w:rPr>
  </w:style>
  <w:style w:type="character" w:styleId="a5">
    <w:name w:val="Strong"/>
    <w:qFormat/>
    <w:rPr>
      <w:b/>
    </w:rPr>
  </w:style>
  <w:style w:type="character" w:styleId="a6">
    <w:name w:val="page number"/>
    <w:qFormat/>
    <w:rPr>
      <w:rFonts w:ascii="Times New Roman" w:eastAsia="宋体" w:hAnsi="Times New Roman"/>
      <w:kern w:val="0"/>
      <w:sz w:val="18"/>
      <w:szCs w:val="20"/>
      <w:lang w:eastAsia="en-US"/>
    </w:rPr>
  </w:style>
  <w:style w:type="character" w:customStyle="1" w:styleId="labellist">
    <w:name w:val="label_list"/>
  </w:style>
  <w:style w:type="character" w:customStyle="1" w:styleId="Char2">
    <w:name w:val="页脚 Char2"/>
    <w:uiPriority w:val="99"/>
    <w:rPr>
      <w:kern w:val="2"/>
      <w:sz w:val="18"/>
      <w:szCs w:val="18"/>
    </w:rPr>
  </w:style>
  <w:style w:type="character" w:customStyle="1" w:styleId="Bodytext">
    <w:name w:val="Body text_"/>
    <w:link w:val="Bodytext1"/>
    <w:qFormat/>
    <w:rPr>
      <w:rFonts w:ascii="MingLiU" w:eastAsia="MingLiU" w:hAnsi="Verdana" w:cs="MingLiU"/>
      <w:color w:val="auto"/>
      <w:kern w:val="0"/>
      <w:sz w:val="23"/>
      <w:szCs w:val="23"/>
      <w:lang w:val="en-US" w:eastAsia="en-US"/>
    </w:rPr>
  </w:style>
  <w:style w:type="character" w:customStyle="1" w:styleId="9Char">
    <w:name w:val="标题 9 Char"/>
    <w:link w:val="9"/>
    <w:rPr>
      <w:rFonts w:ascii="Arial" w:eastAsia="黑体" w:hAnsi="Arial"/>
      <w:kern w:val="2"/>
      <w:sz w:val="21"/>
      <w:szCs w:val="21"/>
    </w:rPr>
  </w:style>
  <w:style w:type="character" w:customStyle="1" w:styleId="Char">
    <w:name w:val="批注主题 Char"/>
    <w:link w:val="a7"/>
    <w:semiHidden/>
    <w:rPr>
      <w:rFonts w:ascii="Garamond" w:hAnsi="Garamond"/>
      <w:b/>
      <w:bCs/>
      <w:spacing w:val="-2"/>
      <w:kern w:val="2"/>
      <w:sz w:val="21"/>
      <w:lang w:bidi="he-IL"/>
    </w:rPr>
  </w:style>
  <w:style w:type="character" w:customStyle="1" w:styleId="1Char">
    <w:name w:val="标题 1 Char"/>
    <w:link w:val="1"/>
    <w:locked/>
    <w:rPr>
      <w:rFonts w:eastAsia="黑体"/>
      <w:b/>
      <w:kern w:val="44"/>
      <w:sz w:val="21"/>
    </w:rPr>
  </w:style>
  <w:style w:type="character" w:customStyle="1" w:styleId="Char0">
    <w:name w:val="纯文本 Char"/>
    <w:link w:val="a8"/>
    <w:locked/>
    <w:rPr>
      <w:rFonts w:ascii="宋体" w:hAnsi="Courier New" w:cs="Courier New"/>
      <w:kern w:val="2"/>
      <w:sz w:val="21"/>
      <w:szCs w:val="21"/>
    </w:rPr>
  </w:style>
  <w:style w:type="character" w:customStyle="1" w:styleId="EndNoteBibliography">
    <w:name w:val="EndNote Bibliography 字符"/>
    <w:link w:val="EndNoteBibliography0"/>
    <w:rPr>
      <w:rFonts w:ascii="Calibri" w:hAnsi="Calibri" w:cs="Calibri"/>
      <w:kern w:val="2"/>
      <w:szCs w:val="22"/>
      <w:lang w:val="en-US" w:eastAsia="zh-CN"/>
    </w:rPr>
  </w:style>
  <w:style w:type="character" w:customStyle="1" w:styleId="8Char">
    <w:name w:val="标题 8 Char"/>
    <w:link w:val="8"/>
    <w:rPr>
      <w:rFonts w:ascii="Arial" w:eastAsia="黑体" w:hAnsi="Arial"/>
      <w:kern w:val="2"/>
      <w:sz w:val="24"/>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rPr>
  </w:style>
  <w:style w:type="character" w:customStyle="1" w:styleId="a9">
    <w:name w:val="发布"/>
    <w:qFormat/>
    <w:rPr>
      <w:rFonts w:ascii="黑体" w:eastAsia="黑体" w:hAnsi="Verdana"/>
      <w:spacing w:val="22"/>
      <w:w w:val="100"/>
      <w:kern w:val="0"/>
      <w:position w:val="3"/>
      <w:sz w:val="28"/>
      <w:szCs w:val="20"/>
      <w:lang w:eastAsia="en-US"/>
    </w:rPr>
  </w:style>
  <w:style w:type="character" w:customStyle="1" w:styleId="Char1">
    <w:name w:val="页脚 Char1"/>
    <w:link w:val="aa"/>
    <w:uiPriority w:val="99"/>
    <w:locked/>
    <w:rPr>
      <w:kern w:val="2"/>
      <w:sz w:val="18"/>
    </w:rPr>
  </w:style>
  <w:style w:type="character" w:customStyle="1" w:styleId="BodytextCalibri6">
    <w:name w:val="Body text + Calibri6"/>
    <w:qFormat/>
    <w:rPr>
      <w:rFonts w:ascii="Calibri" w:eastAsia="MingLiU" w:hAnsi="Calibri" w:cs="Calibri"/>
      <w:color w:val="auto"/>
      <w:kern w:val="0"/>
      <w:sz w:val="23"/>
      <w:szCs w:val="23"/>
      <w:lang w:val="en-US" w:eastAsia="en-US"/>
    </w:rPr>
  </w:style>
  <w:style w:type="character" w:styleId="ab">
    <w:name w:val="Placeholder Text"/>
    <w:uiPriority w:val="99"/>
    <w:semiHidden/>
    <w:rPr>
      <w:color w:val="808080"/>
    </w:rPr>
  </w:style>
  <w:style w:type="character" w:customStyle="1" w:styleId="Bodytext3MingLiU">
    <w:name w:val="Body text (3) + MingLiU"/>
    <w:qFormat/>
    <w:rPr>
      <w:rFonts w:ascii="MingLiU" w:eastAsia="MingLiU" w:hAnsi="Calibri" w:cs="MingLiU"/>
      <w:b/>
      <w:bCs/>
      <w:color w:val="auto"/>
      <w:kern w:val="0"/>
      <w:sz w:val="23"/>
      <w:szCs w:val="23"/>
      <w:lang w:val="en-US" w:eastAsia="en-US"/>
    </w:rPr>
  </w:style>
  <w:style w:type="character" w:customStyle="1" w:styleId="Char3">
    <w:name w:val="标题 Char"/>
    <w:link w:val="ac"/>
    <w:rPr>
      <w:rFonts w:ascii="Arial" w:eastAsia="黑体" w:hAnsi="Arial" w:cs="Arial"/>
      <w:bCs/>
      <w:kern w:val="2"/>
      <w:sz w:val="32"/>
      <w:szCs w:val="32"/>
    </w:rPr>
  </w:style>
  <w:style w:type="character" w:customStyle="1" w:styleId="Char4">
    <w:name w:val="表格 内容 Char"/>
    <w:link w:val="ad"/>
    <w:rPr>
      <w:rFonts w:eastAsia="仿宋_GB2312" w:cs="Arial"/>
      <w:kern w:val="2"/>
      <w:sz w:val="21"/>
      <w:szCs w:val="21"/>
    </w:rPr>
  </w:style>
  <w:style w:type="character" w:customStyle="1" w:styleId="Char5">
    <w:name w:val="正文文本 Char"/>
    <w:link w:val="ae"/>
    <w:rPr>
      <w:rFonts w:ascii="宋体"/>
    </w:rPr>
  </w:style>
  <w:style w:type="character" w:customStyle="1" w:styleId="Char6">
    <w:name w:val="批注文字 Char"/>
    <w:link w:val="af"/>
    <w:semiHidden/>
    <w:rPr>
      <w:rFonts w:ascii="Garamond" w:hAnsi="Garamond"/>
      <w:spacing w:val="-2"/>
      <w:sz w:val="24"/>
      <w:lang w:bidi="he-IL"/>
    </w:rPr>
  </w:style>
  <w:style w:type="character" w:customStyle="1" w:styleId="Char7">
    <w:name w:val="正文文本缩进 Char"/>
    <w:link w:val="af0"/>
    <w:locked/>
    <w:rPr>
      <w:szCs w:val="21"/>
    </w:rPr>
  </w:style>
  <w:style w:type="character" w:customStyle="1" w:styleId="4Char">
    <w:name w:val="标题 4 Char"/>
    <w:link w:val="4"/>
    <w:rPr>
      <w:rFonts w:ascii="Arial" w:eastAsia="黑体" w:hAnsi="Arial"/>
      <w:b/>
      <w:bCs/>
      <w:kern w:val="2"/>
      <w:sz w:val="28"/>
      <w:szCs w:val="28"/>
    </w:rPr>
  </w:style>
  <w:style w:type="character" w:customStyle="1" w:styleId="7Char">
    <w:name w:val="标题 7 Char"/>
    <w:link w:val="7"/>
    <w:rPr>
      <w:b/>
      <w:bCs/>
      <w:kern w:val="2"/>
      <w:sz w:val="24"/>
    </w:rPr>
  </w:style>
  <w:style w:type="character" w:customStyle="1" w:styleId="Char8">
    <w:name w:val="批注框文本 Char"/>
    <w:link w:val="af1"/>
    <w:qFormat/>
    <w:rPr>
      <w:rFonts w:ascii="Verdana" w:eastAsia="仿宋_GB2312" w:hAnsi="Verdana"/>
      <w:kern w:val="2"/>
      <w:sz w:val="18"/>
      <w:szCs w:val="18"/>
      <w:lang w:eastAsia="en-US"/>
    </w:rPr>
  </w:style>
  <w:style w:type="character" w:customStyle="1" w:styleId="Char9">
    <w:name w:val="日期 Char"/>
    <w:link w:val="af2"/>
    <w:rPr>
      <w:rFonts w:ascii="宋体" w:hAnsi="Courier New" w:cs="Courier New"/>
      <w:kern w:val="2"/>
      <w:sz w:val="21"/>
      <w:szCs w:val="21"/>
    </w:rPr>
  </w:style>
  <w:style w:type="character" w:customStyle="1" w:styleId="Chara">
    <w:name w:val="表格 标题 Char"/>
    <w:link w:val="af3"/>
    <w:rPr>
      <w:rFonts w:eastAsia="仿宋_GB2312"/>
      <w:b/>
      <w:kern w:val="2"/>
      <w:sz w:val="24"/>
      <w:szCs w:val="24"/>
    </w:rPr>
  </w:style>
  <w:style w:type="character" w:customStyle="1" w:styleId="Charb">
    <w:name w:val="页眉 Char"/>
    <w:link w:val="af4"/>
    <w:uiPriority w:val="99"/>
    <w:locked/>
    <w:rPr>
      <w:kern w:val="2"/>
      <w:sz w:val="18"/>
    </w:rPr>
  </w:style>
  <w:style w:type="character" w:customStyle="1" w:styleId="Charc">
    <w:name w:val="标准正文 Char"/>
    <w:link w:val="af5"/>
    <w:rPr>
      <w:rFonts w:hAnsi="宋体"/>
      <w:kern w:val="2"/>
      <w:sz w:val="21"/>
      <w:szCs w:val="21"/>
    </w:rPr>
  </w:style>
  <w:style w:type="character" w:customStyle="1" w:styleId="2Char">
    <w:name w:val="标题 2 Char"/>
    <w:link w:val="2"/>
    <w:locked/>
    <w:rPr>
      <w:rFonts w:ascii="Arial" w:eastAsia="黑体" w:hAnsi="Arial"/>
      <w:b/>
      <w:kern w:val="2"/>
      <w:sz w:val="21"/>
    </w:rPr>
  </w:style>
  <w:style w:type="character" w:customStyle="1" w:styleId="3Char">
    <w:name w:val="标题 3 Char"/>
    <w:link w:val="3"/>
    <w:qFormat/>
    <w:rPr>
      <w:rFonts w:eastAsia="黑体"/>
      <w:sz w:val="32"/>
    </w:rPr>
  </w:style>
  <w:style w:type="character" w:customStyle="1" w:styleId="Chard">
    <w:name w:val="文档结构图 Char"/>
    <w:link w:val="af6"/>
    <w:semiHidden/>
    <w:rPr>
      <w:kern w:val="2"/>
      <w:sz w:val="21"/>
      <w:szCs w:val="24"/>
      <w:shd w:val="clear" w:color="auto" w:fill="000080"/>
    </w:rPr>
  </w:style>
  <w:style w:type="character" w:customStyle="1" w:styleId="Chare">
    <w:name w:val="脚注文本 Char"/>
    <w:link w:val="af7"/>
    <w:semiHidden/>
    <w:rPr>
      <w:kern w:val="2"/>
      <w:sz w:val="18"/>
      <w:szCs w:val="18"/>
    </w:rPr>
  </w:style>
  <w:style w:type="character" w:customStyle="1" w:styleId="Charf">
    <w:name w:val="页脚 Char"/>
    <w:uiPriority w:val="99"/>
  </w:style>
  <w:style w:type="character" w:customStyle="1" w:styleId="Bodytext3">
    <w:name w:val="Body text (3)_"/>
    <w:link w:val="Bodytext30"/>
    <w:qFormat/>
    <w:rPr>
      <w:rFonts w:ascii="Calibri" w:eastAsia="仿宋_GB2312" w:hAnsi="Calibri" w:cs="Calibri"/>
      <w:b/>
      <w:bCs/>
      <w:color w:val="auto"/>
      <w:kern w:val="0"/>
      <w:sz w:val="24"/>
      <w:szCs w:val="20"/>
      <w:lang w:val="en-US" w:eastAsia="en-US"/>
    </w:rPr>
  </w:style>
  <w:style w:type="character" w:customStyle="1" w:styleId="apple-converted-space">
    <w:name w:val="apple-converted-space"/>
    <w:basedOn w:val="a0"/>
    <w:qFormat/>
  </w:style>
  <w:style w:type="character" w:customStyle="1" w:styleId="BodytextCalibri">
    <w:name w:val="Body text + Calibri"/>
    <w:qFormat/>
    <w:rPr>
      <w:rFonts w:ascii="Calibri" w:eastAsia="MingLiU" w:hAnsi="Calibri" w:cs="Calibri"/>
      <w:b/>
      <w:bCs/>
      <w:color w:val="auto"/>
      <w:kern w:val="0"/>
      <w:sz w:val="24"/>
      <w:szCs w:val="24"/>
      <w:lang w:val="en-US" w:eastAsia="en-US"/>
    </w:rPr>
  </w:style>
  <w:style w:type="character" w:customStyle="1" w:styleId="dict-hilight2">
    <w:name w:val="dict-hilight2"/>
    <w:rPr>
      <w:shd w:val="clear" w:color="auto" w:fill="DDEDFF"/>
    </w:rPr>
  </w:style>
  <w:style w:type="character" w:customStyle="1" w:styleId="Charf0">
    <w:name w:val="段 Char"/>
    <w:link w:val="af8"/>
    <w:qFormat/>
    <w:locked/>
    <w:rPr>
      <w:rFonts w:ascii="宋体"/>
      <w:sz w:val="21"/>
      <w:lang w:val="en-US" w:eastAsia="zh-CN" w:bidi="ar-SA"/>
    </w:rPr>
  </w:style>
  <w:style w:type="paragraph" w:styleId="af9">
    <w:name w:val="Normal (Web)"/>
    <w:basedOn w:val="a"/>
    <w:qFormat/>
    <w:pPr>
      <w:spacing w:before="100" w:beforeAutospacing="1" w:after="100" w:afterAutospacing="1"/>
    </w:pPr>
    <w:rPr>
      <w:rFonts w:ascii="宋体" w:hAnsi="宋体" w:cs="宋体"/>
      <w:sz w:val="24"/>
    </w:rPr>
  </w:style>
  <w:style w:type="paragraph" w:styleId="af6">
    <w:name w:val="Document Map"/>
    <w:basedOn w:val="a"/>
    <w:link w:val="Chard"/>
    <w:semiHidden/>
    <w:pPr>
      <w:shd w:val="clear" w:color="auto" w:fill="000080"/>
      <w:adjustRightInd w:val="0"/>
      <w:ind w:firstLineChars="200" w:firstLine="200"/>
      <w:textAlignment w:val="center"/>
    </w:pPr>
    <w:rPr>
      <w:szCs w:val="24"/>
    </w:rPr>
  </w:style>
  <w:style w:type="paragraph" w:styleId="af7">
    <w:name w:val="footnote text"/>
    <w:basedOn w:val="a"/>
    <w:link w:val="Chare"/>
    <w:semiHidden/>
    <w:pPr>
      <w:snapToGrid w:val="0"/>
      <w:jc w:val="left"/>
    </w:pPr>
    <w:rPr>
      <w:sz w:val="18"/>
      <w:szCs w:val="18"/>
    </w:rPr>
  </w:style>
  <w:style w:type="paragraph" w:styleId="20">
    <w:name w:val="Body Text Indent 2"/>
    <w:basedOn w:val="a"/>
    <w:pPr>
      <w:spacing w:line="320" w:lineRule="exact"/>
      <w:ind w:firstLine="454"/>
    </w:pPr>
  </w:style>
  <w:style w:type="paragraph" w:customStyle="1" w:styleId="afa">
    <w:name w:val="目次、标准名称标题"/>
    <w:next w:val="a"/>
    <w:qFormat/>
    <w:pPr>
      <w:spacing w:line="460" w:lineRule="exact"/>
    </w:pPr>
  </w:style>
  <w:style w:type="paragraph" w:customStyle="1" w:styleId="afb">
    <w:name w:val="发布日期"/>
    <w:pPr>
      <w:framePr w:w="4000" w:h="473" w:hRule="exact" w:hSpace="180" w:vSpace="180" w:wrap="around" w:hAnchor="margin" w:y="13511" w:anchorLock="1"/>
    </w:pPr>
    <w:rPr>
      <w:rFonts w:eastAsia="黑体"/>
      <w:sz w:val="28"/>
    </w:rPr>
  </w:style>
  <w:style w:type="paragraph" w:styleId="a7">
    <w:name w:val="annotation subject"/>
    <w:basedOn w:val="af"/>
    <w:next w:val="af"/>
    <w:link w:val="Char"/>
    <w:semiHidden/>
    <w:pPr>
      <w:widowControl w:val="0"/>
      <w:tabs>
        <w:tab w:val="clear" w:pos="187"/>
        <w:tab w:val="clear" w:pos="8640"/>
      </w:tabs>
      <w:spacing w:before="0" w:after="0" w:line="240" w:lineRule="auto"/>
      <w:ind w:left="0" w:firstLine="0"/>
      <w:jc w:val="left"/>
    </w:pPr>
    <w:rPr>
      <w:rFonts w:ascii="Times New Roman" w:hAnsi="Times New Roman"/>
      <w:b/>
      <w:bCs/>
      <w:spacing w:val="0"/>
      <w:kern w:val="2"/>
      <w:sz w:val="21"/>
      <w:lang w:bidi="ar-SA"/>
    </w:rPr>
  </w:style>
  <w:style w:type="paragraph" w:styleId="afc">
    <w:name w:val="Normal Indent"/>
    <w:basedOn w:val="a"/>
    <w:pPr>
      <w:ind w:firstLineChars="200" w:firstLine="420"/>
    </w:pPr>
  </w:style>
  <w:style w:type="paragraph" w:customStyle="1" w:styleId="afd">
    <w:name w:val="封面标准英文名称"/>
    <w:uiPriority w:val="99"/>
    <w:pPr>
      <w:widowControl w:val="0"/>
      <w:spacing w:before="370" w:line="400" w:lineRule="exact"/>
      <w:jc w:val="center"/>
    </w:pPr>
    <w:rPr>
      <w:sz w:val="28"/>
    </w:rPr>
  </w:style>
  <w:style w:type="paragraph" w:styleId="ac">
    <w:name w:val="Title"/>
    <w:basedOn w:val="a"/>
    <w:link w:val="Char3"/>
    <w:qFormat/>
    <w:pPr>
      <w:adjustRightInd w:val="0"/>
      <w:spacing w:before="240" w:after="400"/>
      <w:ind w:firstLineChars="200" w:firstLine="200"/>
      <w:jc w:val="center"/>
      <w:textAlignment w:val="center"/>
      <w:outlineLvl w:val="0"/>
    </w:pPr>
    <w:rPr>
      <w:rFonts w:ascii="Arial" w:eastAsia="黑体" w:hAnsi="Arial" w:cs="Arial"/>
      <w:bCs/>
      <w:sz w:val="32"/>
      <w:szCs w:val="32"/>
    </w:rPr>
  </w:style>
  <w:style w:type="paragraph" w:styleId="af1">
    <w:name w:val="Balloon Text"/>
    <w:basedOn w:val="a"/>
    <w:link w:val="Char8"/>
    <w:qFormat/>
    <w:rPr>
      <w:rFonts w:ascii="Verdana" w:eastAsia="仿宋_GB2312" w:hAnsi="Verdana"/>
      <w:sz w:val="18"/>
      <w:szCs w:val="18"/>
      <w:lang w:eastAsia="en-US"/>
    </w:rPr>
  </w:style>
  <w:style w:type="paragraph" w:styleId="af">
    <w:name w:val="annotation text"/>
    <w:basedOn w:val="a"/>
    <w:link w:val="Char6"/>
    <w:semiHidden/>
    <w:pPr>
      <w:widowControl/>
      <w:tabs>
        <w:tab w:val="left" w:pos="187"/>
        <w:tab w:val="right" w:pos="8640"/>
      </w:tabs>
      <w:spacing w:before="120" w:after="120" w:line="220" w:lineRule="exact"/>
      <w:ind w:left="187" w:hanging="187"/>
    </w:pPr>
    <w:rPr>
      <w:rFonts w:ascii="Garamond" w:hAnsi="Garamond"/>
      <w:spacing w:val="-2"/>
      <w:kern w:val="0"/>
      <w:sz w:val="24"/>
      <w:lang w:bidi="he-IL"/>
    </w:rPr>
  </w:style>
  <w:style w:type="paragraph" w:styleId="af0">
    <w:name w:val="Body Text Indent"/>
    <w:basedOn w:val="a"/>
    <w:link w:val="Char7"/>
    <w:pPr>
      <w:snapToGrid w:val="0"/>
      <w:spacing w:line="480" w:lineRule="atLeast"/>
      <w:ind w:firstLineChars="200" w:firstLine="420"/>
    </w:pPr>
    <w:rPr>
      <w:kern w:val="0"/>
      <w:sz w:val="20"/>
      <w:szCs w:val="21"/>
    </w:rPr>
  </w:style>
  <w:style w:type="paragraph" w:customStyle="1" w:styleId="afe">
    <w:name w:val="章标题"/>
    <w:next w:val="af8"/>
    <w:qFormat/>
    <w:pPr>
      <w:numPr>
        <w:ilvl w:val="1"/>
        <w:numId w:val="1"/>
      </w:numPr>
      <w:spacing w:beforeLines="50"/>
      <w:jc w:val="both"/>
      <w:outlineLvl w:val="1"/>
    </w:pPr>
    <w:rPr>
      <w:rFonts w:ascii="黑体" w:eastAsia="黑体"/>
      <w:sz w:val="21"/>
    </w:rPr>
  </w:style>
  <w:style w:type="paragraph" w:customStyle="1" w:styleId="aff">
    <w:name w:val="列项●（二级）"/>
    <w:pPr>
      <w:numPr>
        <w:numId w:val="2"/>
      </w:numPr>
      <w:tabs>
        <w:tab w:val="left" w:pos="760"/>
        <w:tab w:val="left" w:pos="840"/>
      </w:tabs>
      <w:ind w:leftChars="400" w:left="600" w:hangingChars="200" w:hanging="200"/>
      <w:jc w:val="both"/>
    </w:pPr>
    <w:rPr>
      <w:rFonts w:ascii="宋体"/>
      <w:sz w:val="21"/>
    </w:rPr>
  </w:style>
  <w:style w:type="paragraph" w:styleId="30">
    <w:name w:val="toc 3"/>
    <w:basedOn w:val="a"/>
    <w:next w:val="a"/>
    <w:uiPriority w:val="39"/>
    <w:pPr>
      <w:ind w:leftChars="400" w:left="840"/>
    </w:pPr>
  </w:style>
  <w:style w:type="paragraph" w:styleId="af2">
    <w:name w:val="Date"/>
    <w:basedOn w:val="a"/>
    <w:next w:val="a"/>
    <w:link w:val="Char9"/>
    <w:pPr>
      <w:adjustRightInd w:val="0"/>
      <w:ind w:leftChars="2500" w:left="100" w:firstLineChars="200" w:firstLine="200"/>
      <w:textAlignment w:val="center"/>
    </w:pPr>
    <w:rPr>
      <w:rFonts w:ascii="宋体" w:hAnsi="Courier New" w:cs="Courier New"/>
      <w:szCs w:val="21"/>
    </w:rPr>
  </w:style>
  <w:style w:type="paragraph" w:styleId="ae">
    <w:name w:val="Body Text"/>
    <w:basedOn w:val="a"/>
    <w:link w:val="Char5"/>
    <w:pPr>
      <w:keepLines/>
      <w:spacing w:after="120" w:line="240" w:lineRule="atLeast"/>
      <w:ind w:left="720"/>
      <w:jc w:val="left"/>
    </w:pPr>
    <w:rPr>
      <w:rFonts w:ascii="宋体"/>
      <w:kern w:val="0"/>
      <w:sz w:val="20"/>
    </w:rPr>
  </w:style>
  <w:style w:type="paragraph" w:styleId="40">
    <w:name w:val="List Bullet 4"/>
    <w:basedOn w:val="a"/>
    <w:pPr>
      <w:numPr>
        <w:numId w:val="3"/>
      </w:numPr>
      <w:tabs>
        <w:tab w:val="left" w:pos="1620"/>
      </w:tabs>
    </w:pPr>
    <w:rPr>
      <w:szCs w:val="24"/>
    </w:rPr>
  </w:style>
  <w:style w:type="paragraph" w:customStyle="1" w:styleId="21">
    <w:name w:val="标题2"/>
    <w:basedOn w:val="1"/>
    <w:next w:val="a"/>
    <w:pPr>
      <w:widowControl/>
      <w:numPr>
        <w:ilvl w:val="1"/>
        <w:numId w:val="4"/>
      </w:numPr>
      <w:tabs>
        <w:tab w:val="clear" w:pos="567"/>
        <w:tab w:val="left" w:pos="360"/>
      </w:tabs>
      <w:spacing w:before="0" w:after="0" w:line="480" w:lineRule="auto"/>
      <w:ind w:left="432" w:firstLine="0"/>
      <w:jc w:val="both"/>
      <w:outlineLvl w:val="1"/>
    </w:pPr>
    <w:rPr>
      <w:rFonts w:ascii="黑体" w:hAnsi="Arial"/>
      <w:b w:val="0"/>
      <w:szCs w:val="24"/>
    </w:rPr>
  </w:style>
  <w:style w:type="paragraph" w:styleId="10">
    <w:name w:val="toc 1"/>
    <w:basedOn w:val="a"/>
    <w:next w:val="a"/>
    <w:uiPriority w:val="39"/>
  </w:style>
  <w:style w:type="paragraph" w:styleId="a8">
    <w:name w:val="Plain Text"/>
    <w:basedOn w:val="a"/>
    <w:link w:val="Char0"/>
    <w:rPr>
      <w:rFonts w:ascii="宋体" w:hAnsi="Courier New" w:cs="Courier New"/>
      <w:szCs w:val="21"/>
    </w:rPr>
  </w:style>
  <w:style w:type="paragraph" w:styleId="22">
    <w:name w:val="toc 2"/>
    <w:basedOn w:val="a"/>
    <w:next w:val="a"/>
    <w:uiPriority w:val="39"/>
    <w:pPr>
      <w:ind w:leftChars="200" w:left="420"/>
    </w:pPr>
  </w:style>
  <w:style w:type="paragraph" w:styleId="af4">
    <w:name w:val="header"/>
    <w:basedOn w:val="a"/>
    <w:link w:val="Charb"/>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footer"/>
    <w:basedOn w:val="a"/>
    <w:link w:val="Char1"/>
    <w:uiPriority w:val="99"/>
    <w:pPr>
      <w:tabs>
        <w:tab w:val="center" w:pos="4153"/>
        <w:tab w:val="right" w:pos="8306"/>
      </w:tabs>
      <w:snapToGrid w:val="0"/>
      <w:jc w:val="left"/>
    </w:pPr>
    <w:rPr>
      <w:sz w:val="18"/>
    </w:rPr>
  </w:style>
  <w:style w:type="paragraph" w:customStyle="1" w:styleId="aff0">
    <w:name w:val="发布部门"/>
    <w:next w:val="a"/>
    <w:pPr>
      <w:framePr w:w="7433" w:h="585" w:hRule="exact" w:hSpace="180" w:vSpace="180" w:wrap="around" w:hAnchor="margin" w:xAlign="center" w:y="14401" w:anchorLock="1"/>
      <w:jc w:val="center"/>
    </w:pPr>
    <w:rPr>
      <w:rFonts w:ascii="宋体"/>
      <w:b/>
      <w:spacing w:val="20"/>
      <w:w w:val="135"/>
      <w:sz w:val="36"/>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styleId="aff1">
    <w:name w:val="List Paragraph"/>
    <w:basedOn w:val="a"/>
    <w:uiPriority w:val="34"/>
    <w:qFormat/>
    <w:pPr>
      <w:adjustRightInd w:val="0"/>
      <w:ind w:firstLineChars="200" w:firstLine="420"/>
      <w:textAlignment w:val="center"/>
    </w:pPr>
    <w:rPr>
      <w:szCs w:val="24"/>
    </w:rPr>
  </w:style>
  <w:style w:type="paragraph" w:customStyle="1" w:styleId="af3">
    <w:name w:val="表格 标题"/>
    <w:link w:val="Chara"/>
    <w:qFormat/>
    <w:pPr>
      <w:spacing w:beforeLines="20" w:before="20" w:afterLines="20" w:after="20"/>
      <w:jc w:val="center"/>
    </w:pPr>
    <w:rPr>
      <w:rFonts w:eastAsia="仿宋_GB2312"/>
      <w:b/>
      <w:kern w:val="2"/>
      <w:sz w:val="24"/>
      <w:szCs w:val="24"/>
    </w:rPr>
  </w:style>
  <w:style w:type="paragraph" w:customStyle="1" w:styleId="af8">
    <w:name w:val="段"/>
    <w:link w:val="Charf0"/>
    <w:qFormat/>
    <w:pPr>
      <w:autoSpaceDE w:val="0"/>
      <w:autoSpaceDN w:val="0"/>
      <w:ind w:firstLineChars="200" w:firstLine="200"/>
      <w:jc w:val="both"/>
    </w:pPr>
    <w:rPr>
      <w:rFonts w:ascii="宋体"/>
      <w:sz w:val="21"/>
    </w:rPr>
  </w:style>
  <w:style w:type="paragraph" w:styleId="aff2">
    <w:name w:val="Revision"/>
    <w:uiPriority w:val="99"/>
    <w:semiHidden/>
    <w:rPr>
      <w:kern w:val="2"/>
      <w:sz w:val="21"/>
      <w:szCs w:val="24"/>
    </w:rPr>
  </w:style>
  <w:style w:type="paragraph" w:customStyle="1" w:styleId="aff3">
    <w:name w:val="标准书眉_偶数页"/>
    <w:basedOn w:val="aff4"/>
    <w:next w:val="a"/>
    <w:qFormat/>
    <w:pPr>
      <w:jc w:val="left"/>
    </w:pPr>
  </w:style>
  <w:style w:type="paragraph" w:customStyle="1" w:styleId="aff5">
    <w:name w:val="三级条标题"/>
    <w:basedOn w:val="aff6"/>
    <w:next w:val="af8"/>
    <w:qFormat/>
    <w:pPr>
      <w:numPr>
        <w:ilvl w:val="4"/>
      </w:numPr>
      <w:outlineLvl w:val="4"/>
    </w:pPr>
  </w:style>
  <w:style w:type="paragraph" w:customStyle="1" w:styleId="aff7">
    <w:name w:val="四级条标题"/>
    <w:basedOn w:val="aff5"/>
    <w:next w:val="af8"/>
    <w:qFormat/>
    <w:pPr>
      <w:numPr>
        <w:ilvl w:val="5"/>
      </w:numPr>
      <w:tabs>
        <w:tab w:val="left" w:pos="360"/>
      </w:tabs>
      <w:outlineLvl w:val="5"/>
    </w:pPr>
  </w:style>
  <w:style w:type="paragraph" w:customStyle="1" w:styleId="aff6">
    <w:name w:val="二级条标题"/>
    <w:basedOn w:val="aff8"/>
    <w:next w:val="af8"/>
    <w:qFormat/>
    <w:pPr>
      <w:outlineLvl w:val="3"/>
    </w:pPr>
  </w:style>
  <w:style w:type="paragraph" w:customStyle="1" w:styleId="EndNoteBibliography0">
    <w:name w:val="EndNote Bibliography"/>
    <w:basedOn w:val="a"/>
    <w:link w:val="EndNoteBibliography"/>
    <w:rPr>
      <w:rFonts w:ascii="Calibri" w:hAnsi="Calibri" w:cs="Calibri"/>
      <w:sz w:val="20"/>
      <w:szCs w:val="22"/>
      <w:lang w:val="en-US" w:eastAsia="zh-CN"/>
    </w:rPr>
  </w:style>
  <w:style w:type="paragraph" w:customStyle="1" w:styleId="TableParagraph">
    <w:name w:val="Table Paragraph"/>
    <w:basedOn w:val="a"/>
    <w:uiPriority w:val="1"/>
    <w:qFormat/>
    <w:pPr>
      <w:autoSpaceDE w:val="0"/>
      <w:autoSpaceDN w:val="0"/>
      <w:adjustRightInd w:val="0"/>
      <w:jc w:val="left"/>
    </w:pPr>
    <w:rPr>
      <w:rFonts w:ascii="宋体" w:cs="宋体"/>
      <w:kern w:val="0"/>
      <w:sz w:val="24"/>
      <w:szCs w:val="24"/>
    </w:rPr>
  </w:style>
  <w:style w:type="paragraph" w:customStyle="1" w:styleId="aff9">
    <w:name w:val="标准书眉一"/>
    <w:pPr>
      <w:jc w:val="both"/>
    </w:pPr>
  </w:style>
  <w:style w:type="paragraph" w:customStyle="1" w:styleId="aff8">
    <w:name w:val="一级条标题"/>
    <w:basedOn w:val="afe"/>
    <w:next w:val="a"/>
    <w:qFormat/>
    <w:pPr>
      <w:spacing w:beforeLines="0"/>
      <w:outlineLvl w:val="2"/>
    </w:pPr>
  </w:style>
  <w:style w:type="paragraph" w:customStyle="1" w:styleId="aff4">
    <w:name w:val="标准书眉_奇数页"/>
    <w:next w:val="a"/>
    <w:uiPriority w:val="99"/>
    <w:qFormat/>
    <w:pPr>
      <w:tabs>
        <w:tab w:val="center" w:pos="4154"/>
        <w:tab w:val="right" w:pos="8306"/>
      </w:tabs>
      <w:spacing w:after="120"/>
      <w:jc w:val="right"/>
    </w:pPr>
    <w:rPr>
      <w:sz w:val="21"/>
    </w:rPr>
  </w:style>
  <w:style w:type="paragraph" w:customStyle="1" w:styleId="affa">
    <w:name w:val="封面标准名称"/>
    <w:qFormat/>
    <w:pPr>
      <w:framePr w:w="9638" w:h="6917" w:hRule="exact" w:wrap="around" w:hAnchor="margin" w:xAlign="center" w:y="5956" w:anchorLock="1"/>
      <w:widowControl w:val="0"/>
      <w:spacing w:line="680" w:lineRule="exact"/>
      <w:jc w:val="center"/>
      <w:textAlignment w:val="center"/>
    </w:pPr>
    <w:rPr>
      <w:rFonts w:ascii="黑体" w:eastAsia="黑体"/>
      <w:sz w:val="52"/>
    </w:rPr>
  </w:style>
  <w:style w:type="paragraph" w:customStyle="1" w:styleId="affb">
    <w:name w:val="实施日期"/>
    <w:basedOn w:val="afb"/>
    <w:pPr>
      <w:framePr w:hSpace="0" w:wrap="around" w:xAlign="right"/>
      <w:jc w:val="right"/>
    </w:pPr>
  </w:style>
  <w:style w:type="paragraph" w:customStyle="1" w:styleId="af5">
    <w:name w:val="标准正文"/>
    <w:basedOn w:val="a"/>
    <w:link w:val="Charc"/>
    <w:qFormat/>
    <w:pPr>
      <w:spacing w:line="400" w:lineRule="exact"/>
      <w:ind w:firstLineChars="200" w:firstLine="420"/>
      <w:jc w:val="left"/>
    </w:pPr>
    <w:rPr>
      <w:rFonts w:hAnsi="宋体"/>
      <w:szCs w:val="21"/>
    </w:rPr>
  </w:style>
  <w:style w:type="paragraph" w:customStyle="1" w:styleId="affc">
    <w:name w:val="正文表标题"/>
    <w:next w:val="af8"/>
    <w:qFormat/>
    <w:pPr>
      <w:jc w:val="center"/>
    </w:pPr>
    <w:rPr>
      <w:rFonts w:ascii="黑体" w:eastAsia="黑体"/>
      <w:sz w:val="21"/>
      <w:szCs w:val="22"/>
    </w:rPr>
  </w:style>
  <w:style w:type="paragraph" w:customStyle="1" w:styleId="CM3">
    <w:name w:val="CM3"/>
    <w:basedOn w:val="Default"/>
    <w:next w:val="Default"/>
    <w:pPr>
      <w:spacing w:line="380" w:lineRule="atLeast"/>
    </w:pPr>
    <w:rPr>
      <w:color w:val="auto"/>
      <w:sz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pPr>
      <w:numPr>
        <w:numId w:val="5"/>
      </w:numPr>
    </w:pPr>
    <w:rPr>
      <w:sz w:val="24"/>
      <w:szCs w:val="24"/>
    </w:rPr>
  </w:style>
  <w:style w:type="paragraph" w:customStyle="1" w:styleId="23">
    <w:name w:val="封面标准号2"/>
    <w:basedOn w:val="11"/>
    <w:pPr>
      <w:framePr w:w="9138" w:h="1244" w:hRule="exact" w:wrap="around" w:vAnchor="page" w:hAnchor="margin" w:y="2908"/>
      <w:adjustRightInd w:val="0"/>
      <w:spacing w:before="357" w:line="280" w:lineRule="exact"/>
    </w:pPr>
  </w:style>
  <w:style w:type="paragraph" w:customStyle="1" w:styleId="affd">
    <w:name w:val="封面标准文稿编辑信息"/>
    <w:pPr>
      <w:spacing w:before="180" w:line="180" w:lineRule="exact"/>
      <w:jc w:val="center"/>
    </w:pPr>
    <w:rPr>
      <w:rFonts w:ascii="宋体"/>
      <w:sz w:val="21"/>
    </w:rPr>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a"/>
    <w:semiHidden/>
    <w:pPr>
      <w:spacing w:line="360" w:lineRule="auto"/>
      <w:ind w:firstLineChars="200" w:firstLine="200"/>
    </w:pPr>
    <w:rPr>
      <w:rFonts w:ascii="黑体" w:eastAsia="黑体" w:hAnsi="黑体"/>
      <w:bCs/>
      <w:kern w:val="0"/>
      <w:szCs w:val="21"/>
    </w:rPr>
  </w:style>
  <w:style w:type="paragraph" w:customStyle="1" w:styleId="12">
    <w:name w:val="样式 标题 1 + 五号"/>
    <w:basedOn w:val="1"/>
    <w:pPr>
      <w:spacing w:before="120" w:after="120" w:line="240" w:lineRule="auto"/>
      <w:jc w:val="both"/>
    </w:pPr>
    <w:rPr>
      <w:bCs/>
      <w:szCs w:val="44"/>
    </w:rPr>
  </w:style>
  <w:style w:type="paragraph" w:customStyle="1" w:styleId="ad">
    <w:name w:val="表格 内容"/>
    <w:link w:val="Char4"/>
    <w:qFormat/>
    <w:pPr>
      <w:jc w:val="center"/>
    </w:pPr>
    <w:rPr>
      <w:rFonts w:eastAsia="仿宋_GB2312" w:cs="Arial"/>
      <w:kern w:val="2"/>
      <w:sz w:val="21"/>
      <w:szCs w:val="21"/>
    </w:rPr>
  </w:style>
  <w:style w:type="paragraph" w:customStyle="1" w:styleId="Default">
    <w:name w:val="Default"/>
    <w:pPr>
      <w:widowControl w:val="0"/>
      <w:autoSpaceDE w:val="0"/>
      <w:autoSpaceDN w:val="0"/>
      <w:adjustRightInd w:val="0"/>
    </w:pPr>
    <w:rPr>
      <w:rFonts w:ascii="黑体" w:eastAsia="黑体"/>
      <w:color w:val="000000"/>
      <w:sz w:val="24"/>
      <w:szCs w:val="24"/>
    </w:rPr>
  </w:style>
  <w:style w:type="paragraph" w:customStyle="1" w:styleId="affe">
    <w:name w:val="字母编号列项（一级）"/>
    <w:pPr>
      <w:numPr>
        <w:numId w:val="1"/>
      </w:numPr>
      <w:jc w:val="both"/>
    </w:pPr>
    <w:rPr>
      <w:rFonts w:ascii="宋体"/>
      <w:sz w:val="21"/>
    </w:rPr>
  </w:style>
  <w:style w:type="paragraph" w:customStyle="1" w:styleId="afff">
    <w:name w:val="其他标准称谓"/>
    <w:qFormat/>
    <w:pPr>
      <w:spacing w:line="0" w:lineRule="atLeast"/>
      <w:jc w:val="distribute"/>
    </w:pPr>
    <w:rPr>
      <w:rFonts w:ascii="黑体" w:eastAsia="黑体" w:hAnsi="宋体"/>
      <w:sz w:val="52"/>
    </w:rPr>
  </w:style>
  <w:style w:type="paragraph" w:customStyle="1" w:styleId="p0">
    <w:name w:val="p0"/>
    <w:basedOn w:val="a"/>
    <w:pPr>
      <w:widowControl/>
    </w:pPr>
    <w:rPr>
      <w:rFonts w:ascii="Calibri" w:hAnsi="Calibri" w:cs="宋体"/>
      <w:kern w:val="0"/>
      <w:szCs w:val="21"/>
    </w:rPr>
  </w:style>
  <w:style w:type="paragraph" w:customStyle="1" w:styleId="afff0">
    <w:name w:val="标准名称"/>
    <w:basedOn w:val="1"/>
    <w:next w:val="2"/>
    <w:pPr>
      <w:spacing w:before="840" w:after="840" w:line="360" w:lineRule="auto"/>
      <w:jc w:val="center"/>
    </w:pPr>
    <w:rPr>
      <w:rFonts w:ascii="黑体" w:cs="宋体"/>
      <w:b w:val="0"/>
      <w:bCs/>
      <w:sz w:val="32"/>
    </w:rPr>
  </w:style>
  <w:style w:type="paragraph" w:customStyle="1" w:styleId="afff1">
    <w:name w:val="前言、引言标题"/>
    <w:next w:val="a"/>
    <w:qFormat/>
    <w:pPr>
      <w:shd w:val="clear" w:color="auto" w:fill="FFFFFF"/>
      <w:tabs>
        <w:tab w:val="left" w:pos="360"/>
      </w:tabs>
      <w:spacing w:before="640" w:after="560"/>
      <w:jc w:val="center"/>
      <w:outlineLvl w:val="0"/>
    </w:pPr>
    <w:rPr>
      <w:rFonts w:ascii="黑体" w:eastAsia="黑体"/>
      <w:sz w:val="32"/>
    </w:rPr>
  </w:style>
  <w:style w:type="paragraph" w:customStyle="1" w:styleId="Bodytext30">
    <w:name w:val="Body text (3)"/>
    <w:basedOn w:val="a"/>
    <w:link w:val="Bodytext3"/>
    <w:qFormat/>
    <w:pPr>
      <w:shd w:val="clear" w:color="auto" w:fill="FFFFFF"/>
      <w:spacing w:line="473" w:lineRule="exact"/>
    </w:pPr>
    <w:rPr>
      <w:rFonts w:ascii="Calibri" w:eastAsia="仿宋_GB2312" w:hAnsi="Calibri"/>
      <w:b/>
      <w:bCs/>
      <w:kern w:val="0"/>
      <w:sz w:val="24"/>
      <w:lang w:eastAsia="en-US"/>
    </w:rPr>
  </w:style>
  <w:style w:type="paragraph" w:customStyle="1" w:styleId="afff2">
    <w:name w:val="标准书脚_奇数页"/>
    <w:qFormat/>
    <w:pPr>
      <w:spacing w:before="120"/>
      <w:jc w:val="right"/>
    </w:pPr>
    <w:rPr>
      <w:sz w:val="18"/>
    </w:rPr>
  </w:style>
  <w:style w:type="paragraph" w:customStyle="1" w:styleId="subpart">
    <w:name w:val="subpart"/>
    <w:basedOn w:val="a"/>
    <w:uiPriority w:val="99"/>
    <w:pPr>
      <w:widowControl/>
      <w:shd w:val="clear" w:color="auto" w:fill="FFFFFF"/>
      <w:spacing w:before="100" w:beforeAutospacing="1" w:after="100" w:afterAutospacing="1"/>
      <w:jc w:val="left"/>
    </w:pPr>
    <w:rPr>
      <w:rFonts w:ascii="宋体" w:hAnsi="宋体" w:cs="宋体"/>
      <w:color w:val="0000FF"/>
      <w:kern w:val="0"/>
      <w:sz w:val="22"/>
      <w:szCs w:val="22"/>
    </w:rPr>
  </w:style>
  <w:style w:type="paragraph" w:customStyle="1" w:styleId="afff3">
    <w:name w:val="表标题"/>
    <w:basedOn w:val="a"/>
    <w:pPr>
      <w:numPr>
        <w:numId w:val="6"/>
      </w:numPr>
      <w:tabs>
        <w:tab w:val="left" w:pos="3135"/>
      </w:tabs>
      <w:spacing w:beforeLines="50" w:afterLines="50"/>
      <w:ind w:firstLine="0"/>
      <w:jc w:val="center"/>
    </w:pPr>
    <w:rPr>
      <w:rFonts w:eastAsia="黑体" w:cs="宋体"/>
      <w:bCs/>
    </w:rPr>
  </w:style>
  <w:style w:type="paragraph" w:customStyle="1" w:styleId="Bodytext1">
    <w:name w:val="Body text1"/>
    <w:basedOn w:val="a"/>
    <w:link w:val="Bodytext"/>
    <w:qFormat/>
    <w:pPr>
      <w:shd w:val="clear" w:color="auto" w:fill="FFFFFF"/>
      <w:spacing w:after="180" w:line="240" w:lineRule="atLeast"/>
      <w:ind w:hanging="440"/>
      <w:jc w:val="center"/>
    </w:pPr>
    <w:rPr>
      <w:rFonts w:ascii="MingLiU" w:eastAsia="MingLiU" w:hAnsi="Verdana"/>
      <w:kern w:val="0"/>
      <w:sz w:val="23"/>
      <w:szCs w:val="23"/>
      <w:lang w:eastAsia="en-US"/>
    </w:rPr>
  </w:style>
  <w:style w:type="paragraph" w:customStyle="1" w:styleId="afff4">
    <w:name w:val="标准书脚_偶数页"/>
    <w:qFormat/>
    <w:pPr>
      <w:spacing w:before="120"/>
    </w:pPr>
    <w:rPr>
      <w:sz w:val="18"/>
    </w:rPr>
  </w:style>
  <w:style w:type="paragraph" w:customStyle="1" w:styleId="Charf1">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24">
    <w:name w:val="样式 标题 2 + 黑体 五号"/>
    <w:basedOn w:val="1"/>
    <w:next w:val="a"/>
    <w:pPr>
      <w:numPr>
        <w:numId w:val="7"/>
      </w:numPr>
      <w:tabs>
        <w:tab w:val="left" w:pos="425"/>
      </w:tabs>
      <w:spacing w:before="200" w:after="200" w:line="480" w:lineRule="auto"/>
      <w:jc w:val="both"/>
    </w:pPr>
    <w:rPr>
      <w:rFonts w:ascii="黑体" w:hAnsi="黑体"/>
      <w:b w:val="0"/>
      <w:bCs/>
      <w:szCs w:val="44"/>
    </w:rPr>
  </w:style>
  <w:style w:type="paragraph" w:customStyle="1" w:styleId="afff5">
    <w:name w:val="其他发布部门"/>
    <w:basedOn w:val="aff0"/>
    <w:pPr>
      <w:framePr w:wrap="around"/>
      <w:spacing w:line="0" w:lineRule="atLeast"/>
    </w:pPr>
    <w:rPr>
      <w:rFonts w:ascii="黑体" w:eastAsia="黑体"/>
      <w:b w:val="0"/>
    </w:rPr>
  </w:style>
  <w:style w:type="paragraph" w:customStyle="1" w:styleId="afff6">
    <w:name w:val="标准标志"/>
    <w:next w:val="a"/>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7">
    <w:name w:val="文献分类号"/>
    <w:qFormat/>
    <w:pPr>
      <w:framePr w:hSpace="180" w:vSpace="180" w:wrap="around" w:hAnchor="margin" w:y="1" w:anchorLock="1"/>
      <w:widowControl w:val="0"/>
      <w:textAlignment w:val="center"/>
    </w:pPr>
    <w:rPr>
      <w:rFonts w:eastAsia="黑体"/>
      <w:sz w:val="21"/>
    </w:rPr>
  </w:style>
  <w:style w:type="paragraph" w:customStyle="1" w:styleId="GB-11505">
    <w:name w:val="样式 GB-1 + 段前: 1.5 行 段后: 0.5 行"/>
    <w:basedOn w:val="a"/>
    <w:pPr>
      <w:keepNext/>
      <w:widowControl/>
      <w:numPr>
        <w:numId w:val="8"/>
      </w:numPr>
      <w:tabs>
        <w:tab w:val="left" w:pos="284"/>
      </w:tabs>
      <w:autoSpaceDE w:val="0"/>
      <w:autoSpaceDN w:val="0"/>
      <w:spacing w:beforeLines="50" w:afterLines="50"/>
      <w:ind w:firstLine="0"/>
      <w:outlineLvl w:val="0"/>
    </w:pPr>
    <w:rPr>
      <w:rFonts w:ascii="黑体" w:eastAsia="黑体"/>
      <w:kern w:val="0"/>
      <w:szCs w:val="21"/>
    </w:rPr>
  </w:style>
  <w:style w:type="paragraph" w:styleId="TOC">
    <w:name w:val="TOC Heading"/>
    <w:basedOn w:val="1"/>
    <w:next w:val="a"/>
    <w:uiPriority w:val="39"/>
    <w:qFormat/>
    <w:pPr>
      <w:widowControl/>
      <w:spacing w:before="240" w:after="0" w:line="259" w:lineRule="auto"/>
      <w:outlineLvl w:val="9"/>
    </w:pPr>
    <w:rPr>
      <w:rFonts w:ascii="Cambria" w:eastAsia="宋体" w:hAnsi="Cambria"/>
      <w:b w:val="0"/>
      <w:color w:val="365F91"/>
      <w:kern w:val="0"/>
      <w:sz w:val="32"/>
      <w:szCs w:val="32"/>
    </w:rPr>
  </w:style>
  <w:style w:type="paragraph" w:customStyle="1" w:styleId="afff8">
    <w:name w:val="五级条标题"/>
    <w:basedOn w:val="aff7"/>
    <w:next w:val="af8"/>
    <w:qFormat/>
    <w:pPr>
      <w:numPr>
        <w:ilvl w:val="6"/>
      </w:numPr>
      <w:outlineLvl w:val="6"/>
    </w:pPr>
  </w:style>
  <w:style w:type="table" w:styleId="afff9">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lsdException w:name="annotation text" w:semiHidden="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Document Map" w:semiHidden="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340" w:after="330" w:line="576" w:lineRule="auto"/>
      <w:jc w:val="left"/>
      <w:outlineLvl w:val="0"/>
    </w:pPr>
    <w:rPr>
      <w:rFonts w:eastAsia="黑体"/>
      <w:b/>
      <w:kern w:val="44"/>
    </w:rPr>
  </w:style>
  <w:style w:type="paragraph" w:styleId="2">
    <w:name w:val="heading 2"/>
    <w:basedOn w:val="a"/>
    <w:next w:val="a"/>
    <w:link w:val="2Char"/>
    <w:qFormat/>
    <w:pPr>
      <w:keepNext/>
      <w:keepLines/>
      <w:spacing w:before="140" w:after="140" w:line="413" w:lineRule="auto"/>
      <w:jc w:val="center"/>
      <w:outlineLvl w:val="1"/>
    </w:pPr>
    <w:rPr>
      <w:rFonts w:ascii="Arial" w:eastAsia="黑体" w:hAnsi="Arial"/>
      <w:b/>
    </w:rPr>
  </w:style>
  <w:style w:type="paragraph" w:styleId="3">
    <w:name w:val="heading 3"/>
    <w:basedOn w:val="a"/>
    <w:next w:val="a"/>
    <w:link w:val="3Char"/>
    <w:qFormat/>
    <w:pPr>
      <w:keepNext/>
      <w:keepLines/>
      <w:spacing w:line="413" w:lineRule="auto"/>
      <w:jc w:val="center"/>
      <w:outlineLvl w:val="2"/>
    </w:pPr>
    <w:rPr>
      <w:rFonts w:eastAsia="黑体"/>
      <w:kern w:val="0"/>
      <w:sz w:val="32"/>
    </w:rPr>
  </w:style>
  <w:style w:type="paragraph" w:styleId="4">
    <w:name w:val="heading 4"/>
    <w:basedOn w:val="a"/>
    <w:next w:val="a"/>
    <w:link w:val="4Char"/>
    <w:qFormat/>
    <w:pPr>
      <w:keepNext/>
      <w:keepLines/>
      <w:tabs>
        <w:tab w:val="left" w:pos="864"/>
      </w:tabs>
      <w:spacing w:before="280" w:after="290" w:line="376" w:lineRule="auto"/>
      <w:ind w:left="864"/>
      <w:outlineLvl w:val="3"/>
    </w:pPr>
    <w:rPr>
      <w:rFonts w:ascii="Arial" w:eastAsia="黑体" w:hAnsi="Arial"/>
      <w:b/>
      <w:bCs/>
      <w:sz w:val="28"/>
      <w:szCs w:val="28"/>
    </w:rPr>
  </w:style>
  <w:style w:type="paragraph" w:styleId="5">
    <w:name w:val="heading 5"/>
    <w:basedOn w:val="a"/>
    <w:next w:val="a"/>
    <w:link w:val="5Char"/>
    <w:qFormat/>
    <w:pPr>
      <w:keepNext/>
      <w:keepLines/>
      <w:tabs>
        <w:tab w:val="left" w:pos="1008"/>
      </w:tabs>
      <w:spacing w:before="280" w:after="290" w:line="376" w:lineRule="auto"/>
      <w:ind w:left="1008"/>
      <w:outlineLvl w:val="4"/>
    </w:pPr>
    <w:rPr>
      <w:b/>
      <w:bCs/>
      <w:sz w:val="28"/>
      <w:szCs w:val="28"/>
    </w:rPr>
  </w:style>
  <w:style w:type="paragraph" w:styleId="6">
    <w:name w:val="heading 6"/>
    <w:basedOn w:val="a"/>
    <w:next w:val="a"/>
    <w:link w:val="6Char"/>
    <w:qFormat/>
    <w:pPr>
      <w:keepNext/>
      <w:keepLines/>
      <w:tabs>
        <w:tab w:val="left" w:pos="1152"/>
      </w:tabs>
      <w:spacing w:before="240" w:after="64" w:line="320" w:lineRule="auto"/>
      <w:ind w:left="1152"/>
      <w:outlineLvl w:val="5"/>
    </w:pPr>
    <w:rPr>
      <w:rFonts w:ascii="Arial" w:eastAsia="黑体" w:hAnsi="Arial"/>
      <w:b/>
      <w:bCs/>
      <w:sz w:val="24"/>
    </w:rPr>
  </w:style>
  <w:style w:type="paragraph" w:styleId="7">
    <w:name w:val="heading 7"/>
    <w:basedOn w:val="a"/>
    <w:next w:val="a"/>
    <w:link w:val="7Char"/>
    <w:qFormat/>
    <w:pPr>
      <w:keepNext/>
      <w:keepLines/>
      <w:tabs>
        <w:tab w:val="left" w:pos="1296"/>
      </w:tabs>
      <w:spacing w:before="240" w:after="64" w:line="320" w:lineRule="auto"/>
      <w:ind w:left="1296"/>
      <w:outlineLvl w:val="6"/>
    </w:pPr>
    <w:rPr>
      <w:b/>
      <w:bCs/>
      <w:sz w:val="24"/>
    </w:rPr>
  </w:style>
  <w:style w:type="paragraph" w:styleId="8">
    <w:name w:val="heading 8"/>
    <w:basedOn w:val="a"/>
    <w:next w:val="a"/>
    <w:link w:val="8Char"/>
    <w:qFormat/>
    <w:pPr>
      <w:keepNext/>
      <w:keepLines/>
      <w:tabs>
        <w:tab w:val="left" w:pos="1440"/>
      </w:tabs>
      <w:spacing w:before="240" w:after="64" w:line="320" w:lineRule="auto"/>
      <w:ind w:left="1440"/>
      <w:outlineLvl w:val="7"/>
    </w:pPr>
    <w:rPr>
      <w:rFonts w:ascii="Arial" w:eastAsia="黑体" w:hAnsi="Arial"/>
      <w:sz w:val="24"/>
    </w:rPr>
  </w:style>
  <w:style w:type="paragraph" w:styleId="9">
    <w:name w:val="heading 9"/>
    <w:basedOn w:val="a"/>
    <w:next w:val="a"/>
    <w:link w:val="9Char"/>
    <w:qFormat/>
    <w:pPr>
      <w:keepNext/>
      <w:keepLines/>
      <w:tabs>
        <w:tab w:val="left" w:pos="1584"/>
      </w:tabs>
      <w:spacing w:before="240" w:after="64" w:line="320" w:lineRule="auto"/>
      <w:ind w:left="1584"/>
      <w:outlineLvl w:val="8"/>
    </w:pPr>
    <w:rPr>
      <w:rFonts w:ascii="Arial" w:eastAsia="黑体" w:hAnsi="Arial"/>
      <w:szCs w:val="21"/>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a4">
    <w:name w:val="annotation reference"/>
    <w:rPr>
      <w:sz w:val="21"/>
      <w:szCs w:val="21"/>
    </w:rPr>
  </w:style>
  <w:style w:type="character" w:styleId="a5">
    <w:name w:val="Strong"/>
    <w:qFormat/>
    <w:rPr>
      <w:b/>
    </w:rPr>
  </w:style>
  <w:style w:type="character" w:styleId="a6">
    <w:name w:val="page number"/>
    <w:qFormat/>
    <w:rPr>
      <w:rFonts w:ascii="Times New Roman" w:eastAsia="宋体" w:hAnsi="Times New Roman"/>
      <w:kern w:val="0"/>
      <w:sz w:val="18"/>
      <w:szCs w:val="20"/>
      <w:lang w:eastAsia="en-US"/>
    </w:rPr>
  </w:style>
  <w:style w:type="character" w:customStyle="1" w:styleId="labellist">
    <w:name w:val="label_list"/>
  </w:style>
  <w:style w:type="character" w:customStyle="1" w:styleId="Char2">
    <w:name w:val="页脚 Char2"/>
    <w:uiPriority w:val="99"/>
    <w:rPr>
      <w:kern w:val="2"/>
      <w:sz w:val="18"/>
      <w:szCs w:val="18"/>
    </w:rPr>
  </w:style>
  <w:style w:type="character" w:customStyle="1" w:styleId="Bodytext">
    <w:name w:val="Body text_"/>
    <w:link w:val="Bodytext1"/>
    <w:qFormat/>
    <w:rPr>
      <w:rFonts w:ascii="MingLiU" w:eastAsia="MingLiU" w:hAnsi="Verdana" w:cs="MingLiU"/>
      <w:color w:val="auto"/>
      <w:kern w:val="0"/>
      <w:sz w:val="23"/>
      <w:szCs w:val="23"/>
      <w:lang w:val="en-US" w:eastAsia="en-US"/>
    </w:rPr>
  </w:style>
  <w:style w:type="character" w:customStyle="1" w:styleId="9Char">
    <w:name w:val="标题 9 Char"/>
    <w:link w:val="9"/>
    <w:rPr>
      <w:rFonts w:ascii="Arial" w:eastAsia="黑体" w:hAnsi="Arial"/>
      <w:kern w:val="2"/>
      <w:sz w:val="21"/>
      <w:szCs w:val="21"/>
    </w:rPr>
  </w:style>
  <w:style w:type="character" w:customStyle="1" w:styleId="Char">
    <w:name w:val="批注主题 Char"/>
    <w:link w:val="a7"/>
    <w:semiHidden/>
    <w:rPr>
      <w:rFonts w:ascii="Garamond" w:hAnsi="Garamond"/>
      <w:b/>
      <w:bCs/>
      <w:spacing w:val="-2"/>
      <w:kern w:val="2"/>
      <w:sz w:val="21"/>
      <w:lang w:bidi="he-IL"/>
    </w:rPr>
  </w:style>
  <w:style w:type="character" w:customStyle="1" w:styleId="1Char">
    <w:name w:val="标题 1 Char"/>
    <w:link w:val="1"/>
    <w:locked/>
    <w:rPr>
      <w:rFonts w:eastAsia="黑体"/>
      <w:b/>
      <w:kern w:val="44"/>
      <w:sz w:val="21"/>
    </w:rPr>
  </w:style>
  <w:style w:type="character" w:customStyle="1" w:styleId="Char0">
    <w:name w:val="纯文本 Char"/>
    <w:link w:val="a8"/>
    <w:locked/>
    <w:rPr>
      <w:rFonts w:ascii="宋体" w:hAnsi="Courier New" w:cs="Courier New"/>
      <w:kern w:val="2"/>
      <w:sz w:val="21"/>
      <w:szCs w:val="21"/>
    </w:rPr>
  </w:style>
  <w:style w:type="character" w:customStyle="1" w:styleId="EndNoteBibliography">
    <w:name w:val="EndNote Bibliography 字符"/>
    <w:link w:val="EndNoteBibliography0"/>
    <w:rPr>
      <w:rFonts w:ascii="Calibri" w:hAnsi="Calibri" w:cs="Calibri"/>
      <w:kern w:val="2"/>
      <w:szCs w:val="22"/>
      <w:lang w:val="en-US" w:eastAsia="zh-CN"/>
    </w:rPr>
  </w:style>
  <w:style w:type="character" w:customStyle="1" w:styleId="8Char">
    <w:name w:val="标题 8 Char"/>
    <w:link w:val="8"/>
    <w:rPr>
      <w:rFonts w:ascii="Arial" w:eastAsia="黑体" w:hAnsi="Arial"/>
      <w:kern w:val="2"/>
      <w:sz w:val="24"/>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rPr>
  </w:style>
  <w:style w:type="character" w:customStyle="1" w:styleId="a9">
    <w:name w:val="发布"/>
    <w:qFormat/>
    <w:rPr>
      <w:rFonts w:ascii="黑体" w:eastAsia="黑体" w:hAnsi="Verdana"/>
      <w:spacing w:val="22"/>
      <w:w w:val="100"/>
      <w:kern w:val="0"/>
      <w:position w:val="3"/>
      <w:sz w:val="28"/>
      <w:szCs w:val="20"/>
      <w:lang w:eastAsia="en-US"/>
    </w:rPr>
  </w:style>
  <w:style w:type="character" w:customStyle="1" w:styleId="Char1">
    <w:name w:val="页脚 Char1"/>
    <w:link w:val="aa"/>
    <w:uiPriority w:val="99"/>
    <w:locked/>
    <w:rPr>
      <w:kern w:val="2"/>
      <w:sz w:val="18"/>
    </w:rPr>
  </w:style>
  <w:style w:type="character" w:customStyle="1" w:styleId="BodytextCalibri6">
    <w:name w:val="Body text + Calibri6"/>
    <w:qFormat/>
    <w:rPr>
      <w:rFonts w:ascii="Calibri" w:eastAsia="MingLiU" w:hAnsi="Calibri" w:cs="Calibri"/>
      <w:color w:val="auto"/>
      <w:kern w:val="0"/>
      <w:sz w:val="23"/>
      <w:szCs w:val="23"/>
      <w:lang w:val="en-US" w:eastAsia="en-US"/>
    </w:rPr>
  </w:style>
  <w:style w:type="character" w:styleId="ab">
    <w:name w:val="Placeholder Text"/>
    <w:uiPriority w:val="99"/>
    <w:semiHidden/>
    <w:rPr>
      <w:color w:val="808080"/>
    </w:rPr>
  </w:style>
  <w:style w:type="character" w:customStyle="1" w:styleId="Bodytext3MingLiU">
    <w:name w:val="Body text (3) + MingLiU"/>
    <w:qFormat/>
    <w:rPr>
      <w:rFonts w:ascii="MingLiU" w:eastAsia="MingLiU" w:hAnsi="Calibri" w:cs="MingLiU"/>
      <w:b/>
      <w:bCs/>
      <w:color w:val="auto"/>
      <w:kern w:val="0"/>
      <w:sz w:val="23"/>
      <w:szCs w:val="23"/>
      <w:lang w:val="en-US" w:eastAsia="en-US"/>
    </w:rPr>
  </w:style>
  <w:style w:type="character" w:customStyle="1" w:styleId="Char3">
    <w:name w:val="标题 Char"/>
    <w:link w:val="ac"/>
    <w:rPr>
      <w:rFonts w:ascii="Arial" w:eastAsia="黑体" w:hAnsi="Arial" w:cs="Arial"/>
      <w:bCs/>
      <w:kern w:val="2"/>
      <w:sz w:val="32"/>
      <w:szCs w:val="32"/>
    </w:rPr>
  </w:style>
  <w:style w:type="character" w:customStyle="1" w:styleId="Char4">
    <w:name w:val="表格 内容 Char"/>
    <w:link w:val="ad"/>
    <w:rPr>
      <w:rFonts w:eastAsia="仿宋_GB2312" w:cs="Arial"/>
      <w:kern w:val="2"/>
      <w:sz w:val="21"/>
      <w:szCs w:val="21"/>
    </w:rPr>
  </w:style>
  <w:style w:type="character" w:customStyle="1" w:styleId="Char5">
    <w:name w:val="正文文本 Char"/>
    <w:link w:val="ae"/>
    <w:rPr>
      <w:rFonts w:ascii="宋体"/>
    </w:rPr>
  </w:style>
  <w:style w:type="character" w:customStyle="1" w:styleId="Char6">
    <w:name w:val="批注文字 Char"/>
    <w:link w:val="af"/>
    <w:semiHidden/>
    <w:rPr>
      <w:rFonts w:ascii="Garamond" w:hAnsi="Garamond"/>
      <w:spacing w:val="-2"/>
      <w:sz w:val="24"/>
      <w:lang w:bidi="he-IL"/>
    </w:rPr>
  </w:style>
  <w:style w:type="character" w:customStyle="1" w:styleId="Char7">
    <w:name w:val="正文文本缩进 Char"/>
    <w:link w:val="af0"/>
    <w:locked/>
    <w:rPr>
      <w:szCs w:val="21"/>
    </w:rPr>
  </w:style>
  <w:style w:type="character" w:customStyle="1" w:styleId="4Char">
    <w:name w:val="标题 4 Char"/>
    <w:link w:val="4"/>
    <w:rPr>
      <w:rFonts w:ascii="Arial" w:eastAsia="黑体" w:hAnsi="Arial"/>
      <w:b/>
      <w:bCs/>
      <w:kern w:val="2"/>
      <w:sz w:val="28"/>
      <w:szCs w:val="28"/>
    </w:rPr>
  </w:style>
  <w:style w:type="character" w:customStyle="1" w:styleId="7Char">
    <w:name w:val="标题 7 Char"/>
    <w:link w:val="7"/>
    <w:rPr>
      <w:b/>
      <w:bCs/>
      <w:kern w:val="2"/>
      <w:sz w:val="24"/>
    </w:rPr>
  </w:style>
  <w:style w:type="character" w:customStyle="1" w:styleId="Char8">
    <w:name w:val="批注框文本 Char"/>
    <w:link w:val="af1"/>
    <w:qFormat/>
    <w:rPr>
      <w:rFonts w:ascii="Verdana" w:eastAsia="仿宋_GB2312" w:hAnsi="Verdana"/>
      <w:kern w:val="2"/>
      <w:sz w:val="18"/>
      <w:szCs w:val="18"/>
      <w:lang w:eastAsia="en-US"/>
    </w:rPr>
  </w:style>
  <w:style w:type="character" w:customStyle="1" w:styleId="Char9">
    <w:name w:val="日期 Char"/>
    <w:link w:val="af2"/>
    <w:rPr>
      <w:rFonts w:ascii="宋体" w:hAnsi="Courier New" w:cs="Courier New"/>
      <w:kern w:val="2"/>
      <w:sz w:val="21"/>
      <w:szCs w:val="21"/>
    </w:rPr>
  </w:style>
  <w:style w:type="character" w:customStyle="1" w:styleId="Chara">
    <w:name w:val="表格 标题 Char"/>
    <w:link w:val="af3"/>
    <w:rPr>
      <w:rFonts w:eastAsia="仿宋_GB2312"/>
      <w:b/>
      <w:kern w:val="2"/>
      <w:sz w:val="24"/>
      <w:szCs w:val="24"/>
    </w:rPr>
  </w:style>
  <w:style w:type="character" w:customStyle="1" w:styleId="Charb">
    <w:name w:val="页眉 Char"/>
    <w:link w:val="af4"/>
    <w:uiPriority w:val="99"/>
    <w:locked/>
    <w:rPr>
      <w:kern w:val="2"/>
      <w:sz w:val="18"/>
    </w:rPr>
  </w:style>
  <w:style w:type="character" w:customStyle="1" w:styleId="Charc">
    <w:name w:val="标准正文 Char"/>
    <w:link w:val="af5"/>
    <w:rPr>
      <w:rFonts w:hAnsi="宋体"/>
      <w:kern w:val="2"/>
      <w:sz w:val="21"/>
      <w:szCs w:val="21"/>
    </w:rPr>
  </w:style>
  <w:style w:type="character" w:customStyle="1" w:styleId="2Char">
    <w:name w:val="标题 2 Char"/>
    <w:link w:val="2"/>
    <w:locked/>
    <w:rPr>
      <w:rFonts w:ascii="Arial" w:eastAsia="黑体" w:hAnsi="Arial"/>
      <w:b/>
      <w:kern w:val="2"/>
      <w:sz w:val="21"/>
    </w:rPr>
  </w:style>
  <w:style w:type="character" w:customStyle="1" w:styleId="3Char">
    <w:name w:val="标题 3 Char"/>
    <w:link w:val="3"/>
    <w:qFormat/>
    <w:rPr>
      <w:rFonts w:eastAsia="黑体"/>
      <w:sz w:val="32"/>
    </w:rPr>
  </w:style>
  <w:style w:type="character" w:customStyle="1" w:styleId="Chard">
    <w:name w:val="文档结构图 Char"/>
    <w:link w:val="af6"/>
    <w:semiHidden/>
    <w:rPr>
      <w:kern w:val="2"/>
      <w:sz w:val="21"/>
      <w:szCs w:val="24"/>
      <w:shd w:val="clear" w:color="auto" w:fill="000080"/>
    </w:rPr>
  </w:style>
  <w:style w:type="character" w:customStyle="1" w:styleId="Chare">
    <w:name w:val="脚注文本 Char"/>
    <w:link w:val="af7"/>
    <w:semiHidden/>
    <w:rPr>
      <w:kern w:val="2"/>
      <w:sz w:val="18"/>
      <w:szCs w:val="18"/>
    </w:rPr>
  </w:style>
  <w:style w:type="character" w:customStyle="1" w:styleId="Charf">
    <w:name w:val="页脚 Char"/>
    <w:uiPriority w:val="99"/>
  </w:style>
  <w:style w:type="character" w:customStyle="1" w:styleId="Bodytext3">
    <w:name w:val="Body text (3)_"/>
    <w:link w:val="Bodytext30"/>
    <w:qFormat/>
    <w:rPr>
      <w:rFonts w:ascii="Calibri" w:eastAsia="仿宋_GB2312" w:hAnsi="Calibri" w:cs="Calibri"/>
      <w:b/>
      <w:bCs/>
      <w:color w:val="auto"/>
      <w:kern w:val="0"/>
      <w:sz w:val="24"/>
      <w:szCs w:val="20"/>
      <w:lang w:val="en-US" w:eastAsia="en-US"/>
    </w:rPr>
  </w:style>
  <w:style w:type="character" w:customStyle="1" w:styleId="apple-converted-space">
    <w:name w:val="apple-converted-space"/>
    <w:basedOn w:val="a0"/>
    <w:qFormat/>
  </w:style>
  <w:style w:type="character" w:customStyle="1" w:styleId="BodytextCalibri">
    <w:name w:val="Body text + Calibri"/>
    <w:qFormat/>
    <w:rPr>
      <w:rFonts w:ascii="Calibri" w:eastAsia="MingLiU" w:hAnsi="Calibri" w:cs="Calibri"/>
      <w:b/>
      <w:bCs/>
      <w:color w:val="auto"/>
      <w:kern w:val="0"/>
      <w:sz w:val="24"/>
      <w:szCs w:val="24"/>
      <w:lang w:val="en-US" w:eastAsia="en-US"/>
    </w:rPr>
  </w:style>
  <w:style w:type="character" w:customStyle="1" w:styleId="dict-hilight2">
    <w:name w:val="dict-hilight2"/>
    <w:rPr>
      <w:shd w:val="clear" w:color="auto" w:fill="DDEDFF"/>
    </w:rPr>
  </w:style>
  <w:style w:type="character" w:customStyle="1" w:styleId="Charf0">
    <w:name w:val="段 Char"/>
    <w:link w:val="af8"/>
    <w:qFormat/>
    <w:locked/>
    <w:rPr>
      <w:rFonts w:ascii="宋体"/>
      <w:sz w:val="21"/>
      <w:lang w:val="en-US" w:eastAsia="zh-CN" w:bidi="ar-SA"/>
    </w:rPr>
  </w:style>
  <w:style w:type="paragraph" w:styleId="af9">
    <w:name w:val="Normal (Web)"/>
    <w:basedOn w:val="a"/>
    <w:qFormat/>
    <w:pPr>
      <w:spacing w:before="100" w:beforeAutospacing="1" w:after="100" w:afterAutospacing="1"/>
    </w:pPr>
    <w:rPr>
      <w:rFonts w:ascii="宋体" w:hAnsi="宋体" w:cs="宋体"/>
      <w:sz w:val="24"/>
    </w:rPr>
  </w:style>
  <w:style w:type="paragraph" w:styleId="af6">
    <w:name w:val="Document Map"/>
    <w:basedOn w:val="a"/>
    <w:link w:val="Chard"/>
    <w:semiHidden/>
    <w:pPr>
      <w:shd w:val="clear" w:color="auto" w:fill="000080"/>
      <w:adjustRightInd w:val="0"/>
      <w:ind w:firstLineChars="200" w:firstLine="200"/>
      <w:textAlignment w:val="center"/>
    </w:pPr>
    <w:rPr>
      <w:szCs w:val="24"/>
    </w:rPr>
  </w:style>
  <w:style w:type="paragraph" w:styleId="af7">
    <w:name w:val="footnote text"/>
    <w:basedOn w:val="a"/>
    <w:link w:val="Chare"/>
    <w:semiHidden/>
    <w:pPr>
      <w:snapToGrid w:val="0"/>
      <w:jc w:val="left"/>
    </w:pPr>
    <w:rPr>
      <w:sz w:val="18"/>
      <w:szCs w:val="18"/>
    </w:rPr>
  </w:style>
  <w:style w:type="paragraph" w:styleId="20">
    <w:name w:val="Body Text Indent 2"/>
    <w:basedOn w:val="a"/>
    <w:pPr>
      <w:spacing w:line="320" w:lineRule="exact"/>
      <w:ind w:firstLine="454"/>
    </w:pPr>
  </w:style>
  <w:style w:type="paragraph" w:customStyle="1" w:styleId="afa">
    <w:name w:val="目次、标准名称标题"/>
    <w:next w:val="a"/>
    <w:qFormat/>
    <w:pPr>
      <w:spacing w:line="460" w:lineRule="exact"/>
    </w:pPr>
  </w:style>
  <w:style w:type="paragraph" w:customStyle="1" w:styleId="afb">
    <w:name w:val="发布日期"/>
    <w:pPr>
      <w:framePr w:w="4000" w:h="473" w:hRule="exact" w:hSpace="180" w:vSpace="180" w:wrap="around" w:hAnchor="margin" w:y="13511" w:anchorLock="1"/>
    </w:pPr>
    <w:rPr>
      <w:rFonts w:eastAsia="黑体"/>
      <w:sz w:val="28"/>
    </w:rPr>
  </w:style>
  <w:style w:type="paragraph" w:styleId="a7">
    <w:name w:val="annotation subject"/>
    <w:basedOn w:val="af"/>
    <w:next w:val="af"/>
    <w:link w:val="Char"/>
    <w:semiHidden/>
    <w:pPr>
      <w:widowControl w:val="0"/>
      <w:tabs>
        <w:tab w:val="clear" w:pos="187"/>
        <w:tab w:val="clear" w:pos="8640"/>
      </w:tabs>
      <w:spacing w:before="0" w:after="0" w:line="240" w:lineRule="auto"/>
      <w:ind w:left="0" w:firstLine="0"/>
      <w:jc w:val="left"/>
    </w:pPr>
    <w:rPr>
      <w:rFonts w:ascii="Times New Roman" w:hAnsi="Times New Roman"/>
      <w:b/>
      <w:bCs/>
      <w:spacing w:val="0"/>
      <w:kern w:val="2"/>
      <w:sz w:val="21"/>
      <w:lang w:bidi="ar-SA"/>
    </w:rPr>
  </w:style>
  <w:style w:type="paragraph" w:styleId="afc">
    <w:name w:val="Normal Indent"/>
    <w:basedOn w:val="a"/>
    <w:pPr>
      <w:ind w:firstLineChars="200" w:firstLine="420"/>
    </w:pPr>
  </w:style>
  <w:style w:type="paragraph" w:customStyle="1" w:styleId="afd">
    <w:name w:val="封面标准英文名称"/>
    <w:uiPriority w:val="99"/>
    <w:pPr>
      <w:widowControl w:val="0"/>
      <w:spacing w:before="370" w:line="400" w:lineRule="exact"/>
      <w:jc w:val="center"/>
    </w:pPr>
    <w:rPr>
      <w:sz w:val="28"/>
    </w:rPr>
  </w:style>
  <w:style w:type="paragraph" w:styleId="ac">
    <w:name w:val="Title"/>
    <w:basedOn w:val="a"/>
    <w:link w:val="Char3"/>
    <w:qFormat/>
    <w:pPr>
      <w:adjustRightInd w:val="0"/>
      <w:spacing w:before="240" w:after="400"/>
      <w:ind w:firstLineChars="200" w:firstLine="200"/>
      <w:jc w:val="center"/>
      <w:textAlignment w:val="center"/>
      <w:outlineLvl w:val="0"/>
    </w:pPr>
    <w:rPr>
      <w:rFonts w:ascii="Arial" w:eastAsia="黑体" w:hAnsi="Arial" w:cs="Arial"/>
      <w:bCs/>
      <w:sz w:val="32"/>
      <w:szCs w:val="32"/>
    </w:rPr>
  </w:style>
  <w:style w:type="paragraph" w:styleId="af1">
    <w:name w:val="Balloon Text"/>
    <w:basedOn w:val="a"/>
    <w:link w:val="Char8"/>
    <w:qFormat/>
    <w:rPr>
      <w:rFonts w:ascii="Verdana" w:eastAsia="仿宋_GB2312" w:hAnsi="Verdana"/>
      <w:sz w:val="18"/>
      <w:szCs w:val="18"/>
      <w:lang w:eastAsia="en-US"/>
    </w:rPr>
  </w:style>
  <w:style w:type="paragraph" w:styleId="af">
    <w:name w:val="annotation text"/>
    <w:basedOn w:val="a"/>
    <w:link w:val="Char6"/>
    <w:semiHidden/>
    <w:pPr>
      <w:widowControl/>
      <w:tabs>
        <w:tab w:val="left" w:pos="187"/>
        <w:tab w:val="right" w:pos="8640"/>
      </w:tabs>
      <w:spacing w:before="120" w:after="120" w:line="220" w:lineRule="exact"/>
      <w:ind w:left="187" w:hanging="187"/>
    </w:pPr>
    <w:rPr>
      <w:rFonts w:ascii="Garamond" w:hAnsi="Garamond"/>
      <w:spacing w:val="-2"/>
      <w:kern w:val="0"/>
      <w:sz w:val="24"/>
      <w:lang w:bidi="he-IL"/>
    </w:rPr>
  </w:style>
  <w:style w:type="paragraph" w:styleId="af0">
    <w:name w:val="Body Text Indent"/>
    <w:basedOn w:val="a"/>
    <w:link w:val="Char7"/>
    <w:pPr>
      <w:snapToGrid w:val="0"/>
      <w:spacing w:line="480" w:lineRule="atLeast"/>
      <w:ind w:firstLineChars="200" w:firstLine="420"/>
    </w:pPr>
    <w:rPr>
      <w:kern w:val="0"/>
      <w:sz w:val="20"/>
      <w:szCs w:val="21"/>
    </w:rPr>
  </w:style>
  <w:style w:type="paragraph" w:customStyle="1" w:styleId="afe">
    <w:name w:val="章标题"/>
    <w:next w:val="af8"/>
    <w:qFormat/>
    <w:pPr>
      <w:numPr>
        <w:ilvl w:val="1"/>
        <w:numId w:val="1"/>
      </w:numPr>
      <w:spacing w:beforeLines="50"/>
      <w:jc w:val="both"/>
      <w:outlineLvl w:val="1"/>
    </w:pPr>
    <w:rPr>
      <w:rFonts w:ascii="黑体" w:eastAsia="黑体"/>
      <w:sz w:val="21"/>
    </w:rPr>
  </w:style>
  <w:style w:type="paragraph" w:customStyle="1" w:styleId="aff">
    <w:name w:val="列项●（二级）"/>
    <w:pPr>
      <w:numPr>
        <w:numId w:val="2"/>
      </w:numPr>
      <w:tabs>
        <w:tab w:val="left" w:pos="760"/>
        <w:tab w:val="left" w:pos="840"/>
      </w:tabs>
      <w:ind w:leftChars="400" w:left="600" w:hangingChars="200" w:hanging="200"/>
      <w:jc w:val="both"/>
    </w:pPr>
    <w:rPr>
      <w:rFonts w:ascii="宋体"/>
      <w:sz w:val="21"/>
    </w:rPr>
  </w:style>
  <w:style w:type="paragraph" w:styleId="30">
    <w:name w:val="toc 3"/>
    <w:basedOn w:val="a"/>
    <w:next w:val="a"/>
    <w:uiPriority w:val="39"/>
    <w:pPr>
      <w:ind w:leftChars="400" w:left="840"/>
    </w:pPr>
  </w:style>
  <w:style w:type="paragraph" w:styleId="af2">
    <w:name w:val="Date"/>
    <w:basedOn w:val="a"/>
    <w:next w:val="a"/>
    <w:link w:val="Char9"/>
    <w:pPr>
      <w:adjustRightInd w:val="0"/>
      <w:ind w:leftChars="2500" w:left="100" w:firstLineChars="200" w:firstLine="200"/>
      <w:textAlignment w:val="center"/>
    </w:pPr>
    <w:rPr>
      <w:rFonts w:ascii="宋体" w:hAnsi="Courier New" w:cs="Courier New"/>
      <w:szCs w:val="21"/>
    </w:rPr>
  </w:style>
  <w:style w:type="paragraph" w:styleId="ae">
    <w:name w:val="Body Text"/>
    <w:basedOn w:val="a"/>
    <w:link w:val="Char5"/>
    <w:pPr>
      <w:keepLines/>
      <w:spacing w:after="120" w:line="240" w:lineRule="atLeast"/>
      <w:ind w:left="720"/>
      <w:jc w:val="left"/>
    </w:pPr>
    <w:rPr>
      <w:rFonts w:ascii="宋体"/>
      <w:kern w:val="0"/>
      <w:sz w:val="20"/>
    </w:rPr>
  </w:style>
  <w:style w:type="paragraph" w:styleId="40">
    <w:name w:val="List Bullet 4"/>
    <w:basedOn w:val="a"/>
    <w:pPr>
      <w:numPr>
        <w:numId w:val="3"/>
      </w:numPr>
      <w:tabs>
        <w:tab w:val="left" w:pos="1620"/>
      </w:tabs>
    </w:pPr>
    <w:rPr>
      <w:szCs w:val="24"/>
    </w:rPr>
  </w:style>
  <w:style w:type="paragraph" w:customStyle="1" w:styleId="21">
    <w:name w:val="标题2"/>
    <w:basedOn w:val="1"/>
    <w:next w:val="a"/>
    <w:pPr>
      <w:widowControl/>
      <w:numPr>
        <w:ilvl w:val="1"/>
        <w:numId w:val="4"/>
      </w:numPr>
      <w:tabs>
        <w:tab w:val="clear" w:pos="567"/>
        <w:tab w:val="left" w:pos="360"/>
      </w:tabs>
      <w:spacing w:before="0" w:after="0" w:line="480" w:lineRule="auto"/>
      <w:ind w:left="432" w:firstLine="0"/>
      <w:jc w:val="both"/>
      <w:outlineLvl w:val="1"/>
    </w:pPr>
    <w:rPr>
      <w:rFonts w:ascii="黑体" w:hAnsi="Arial"/>
      <w:b w:val="0"/>
      <w:szCs w:val="24"/>
    </w:rPr>
  </w:style>
  <w:style w:type="paragraph" w:styleId="10">
    <w:name w:val="toc 1"/>
    <w:basedOn w:val="a"/>
    <w:next w:val="a"/>
    <w:uiPriority w:val="39"/>
  </w:style>
  <w:style w:type="paragraph" w:styleId="a8">
    <w:name w:val="Plain Text"/>
    <w:basedOn w:val="a"/>
    <w:link w:val="Char0"/>
    <w:rPr>
      <w:rFonts w:ascii="宋体" w:hAnsi="Courier New" w:cs="Courier New"/>
      <w:szCs w:val="21"/>
    </w:rPr>
  </w:style>
  <w:style w:type="paragraph" w:styleId="22">
    <w:name w:val="toc 2"/>
    <w:basedOn w:val="a"/>
    <w:next w:val="a"/>
    <w:uiPriority w:val="39"/>
    <w:pPr>
      <w:ind w:leftChars="200" w:left="420"/>
    </w:pPr>
  </w:style>
  <w:style w:type="paragraph" w:styleId="af4">
    <w:name w:val="header"/>
    <w:basedOn w:val="a"/>
    <w:link w:val="Charb"/>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footer"/>
    <w:basedOn w:val="a"/>
    <w:link w:val="Char1"/>
    <w:uiPriority w:val="99"/>
    <w:pPr>
      <w:tabs>
        <w:tab w:val="center" w:pos="4153"/>
        <w:tab w:val="right" w:pos="8306"/>
      </w:tabs>
      <w:snapToGrid w:val="0"/>
      <w:jc w:val="left"/>
    </w:pPr>
    <w:rPr>
      <w:sz w:val="18"/>
    </w:rPr>
  </w:style>
  <w:style w:type="paragraph" w:customStyle="1" w:styleId="aff0">
    <w:name w:val="发布部门"/>
    <w:next w:val="a"/>
    <w:pPr>
      <w:framePr w:w="7433" w:h="585" w:hRule="exact" w:hSpace="180" w:vSpace="180" w:wrap="around" w:hAnchor="margin" w:xAlign="center" w:y="14401" w:anchorLock="1"/>
      <w:jc w:val="center"/>
    </w:pPr>
    <w:rPr>
      <w:rFonts w:ascii="宋体"/>
      <w:b/>
      <w:spacing w:val="20"/>
      <w:w w:val="135"/>
      <w:sz w:val="36"/>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styleId="aff1">
    <w:name w:val="List Paragraph"/>
    <w:basedOn w:val="a"/>
    <w:uiPriority w:val="34"/>
    <w:qFormat/>
    <w:pPr>
      <w:adjustRightInd w:val="0"/>
      <w:ind w:firstLineChars="200" w:firstLine="420"/>
      <w:textAlignment w:val="center"/>
    </w:pPr>
    <w:rPr>
      <w:szCs w:val="24"/>
    </w:rPr>
  </w:style>
  <w:style w:type="paragraph" w:customStyle="1" w:styleId="af3">
    <w:name w:val="表格 标题"/>
    <w:link w:val="Chara"/>
    <w:qFormat/>
    <w:pPr>
      <w:spacing w:beforeLines="20" w:before="20" w:afterLines="20" w:after="20"/>
      <w:jc w:val="center"/>
    </w:pPr>
    <w:rPr>
      <w:rFonts w:eastAsia="仿宋_GB2312"/>
      <w:b/>
      <w:kern w:val="2"/>
      <w:sz w:val="24"/>
      <w:szCs w:val="24"/>
    </w:rPr>
  </w:style>
  <w:style w:type="paragraph" w:customStyle="1" w:styleId="af8">
    <w:name w:val="段"/>
    <w:link w:val="Charf0"/>
    <w:qFormat/>
    <w:pPr>
      <w:autoSpaceDE w:val="0"/>
      <w:autoSpaceDN w:val="0"/>
      <w:ind w:firstLineChars="200" w:firstLine="200"/>
      <w:jc w:val="both"/>
    </w:pPr>
    <w:rPr>
      <w:rFonts w:ascii="宋体"/>
      <w:sz w:val="21"/>
    </w:rPr>
  </w:style>
  <w:style w:type="paragraph" w:styleId="aff2">
    <w:name w:val="Revision"/>
    <w:uiPriority w:val="99"/>
    <w:semiHidden/>
    <w:rPr>
      <w:kern w:val="2"/>
      <w:sz w:val="21"/>
      <w:szCs w:val="24"/>
    </w:rPr>
  </w:style>
  <w:style w:type="paragraph" w:customStyle="1" w:styleId="aff3">
    <w:name w:val="标准书眉_偶数页"/>
    <w:basedOn w:val="aff4"/>
    <w:next w:val="a"/>
    <w:qFormat/>
    <w:pPr>
      <w:jc w:val="left"/>
    </w:pPr>
  </w:style>
  <w:style w:type="paragraph" w:customStyle="1" w:styleId="aff5">
    <w:name w:val="三级条标题"/>
    <w:basedOn w:val="aff6"/>
    <w:next w:val="af8"/>
    <w:qFormat/>
    <w:pPr>
      <w:numPr>
        <w:ilvl w:val="4"/>
      </w:numPr>
      <w:outlineLvl w:val="4"/>
    </w:pPr>
  </w:style>
  <w:style w:type="paragraph" w:customStyle="1" w:styleId="aff7">
    <w:name w:val="四级条标题"/>
    <w:basedOn w:val="aff5"/>
    <w:next w:val="af8"/>
    <w:qFormat/>
    <w:pPr>
      <w:numPr>
        <w:ilvl w:val="5"/>
      </w:numPr>
      <w:tabs>
        <w:tab w:val="left" w:pos="360"/>
      </w:tabs>
      <w:outlineLvl w:val="5"/>
    </w:pPr>
  </w:style>
  <w:style w:type="paragraph" w:customStyle="1" w:styleId="aff6">
    <w:name w:val="二级条标题"/>
    <w:basedOn w:val="aff8"/>
    <w:next w:val="af8"/>
    <w:qFormat/>
    <w:pPr>
      <w:outlineLvl w:val="3"/>
    </w:pPr>
  </w:style>
  <w:style w:type="paragraph" w:customStyle="1" w:styleId="EndNoteBibliography0">
    <w:name w:val="EndNote Bibliography"/>
    <w:basedOn w:val="a"/>
    <w:link w:val="EndNoteBibliography"/>
    <w:rPr>
      <w:rFonts w:ascii="Calibri" w:hAnsi="Calibri" w:cs="Calibri"/>
      <w:sz w:val="20"/>
      <w:szCs w:val="22"/>
      <w:lang w:val="en-US" w:eastAsia="zh-CN"/>
    </w:rPr>
  </w:style>
  <w:style w:type="paragraph" w:customStyle="1" w:styleId="TableParagraph">
    <w:name w:val="Table Paragraph"/>
    <w:basedOn w:val="a"/>
    <w:uiPriority w:val="1"/>
    <w:qFormat/>
    <w:pPr>
      <w:autoSpaceDE w:val="0"/>
      <w:autoSpaceDN w:val="0"/>
      <w:adjustRightInd w:val="0"/>
      <w:jc w:val="left"/>
    </w:pPr>
    <w:rPr>
      <w:rFonts w:ascii="宋体" w:cs="宋体"/>
      <w:kern w:val="0"/>
      <w:sz w:val="24"/>
      <w:szCs w:val="24"/>
    </w:rPr>
  </w:style>
  <w:style w:type="paragraph" w:customStyle="1" w:styleId="aff9">
    <w:name w:val="标准书眉一"/>
    <w:pPr>
      <w:jc w:val="both"/>
    </w:pPr>
  </w:style>
  <w:style w:type="paragraph" w:customStyle="1" w:styleId="aff8">
    <w:name w:val="一级条标题"/>
    <w:basedOn w:val="afe"/>
    <w:next w:val="a"/>
    <w:qFormat/>
    <w:pPr>
      <w:spacing w:beforeLines="0"/>
      <w:outlineLvl w:val="2"/>
    </w:pPr>
  </w:style>
  <w:style w:type="paragraph" w:customStyle="1" w:styleId="aff4">
    <w:name w:val="标准书眉_奇数页"/>
    <w:next w:val="a"/>
    <w:uiPriority w:val="99"/>
    <w:qFormat/>
    <w:pPr>
      <w:tabs>
        <w:tab w:val="center" w:pos="4154"/>
        <w:tab w:val="right" w:pos="8306"/>
      </w:tabs>
      <w:spacing w:after="120"/>
      <w:jc w:val="right"/>
    </w:pPr>
    <w:rPr>
      <w:sz w:val="21"/>
    </w:rPr>
  </w:style>
  <w:style w:type="paragraph" w:customStyle="1" w:styleId="affa">
    <w:name w:val="封面标准名称"/>
    <w:qFormat/>
    <w:pPr>
      <w:framePr w:w="9638" w:h="6917" w:hRule="exact" w:wrap="around" w:hAnchor="margin" w:xAlign="center" w:y="5956" w:anchorLock="1"/>
      <w:widowControl w:val="0"/>
      <w:spacing w:line="680" w:lineRule="exact"/>
      <w:jc w:val="center"/>
      <w:textAlignment w:val="center"/>
    </w:pPr>
    <w:rPr>
      <w:rFonts w:ascii="黑体" w:eastAsia="黑体"/>
      <w:sz w:val="52"/>
    </w:rPr>
  </w:style>
  <w:style w:type="paragraph" w:customStyle="1" w:styleId="affb">
    <w:name w:val="实施日期"/>
    <w:basedOn w:val="afb"/>
    <w:pPr>
      <w:framePr w:hSpace="0" w:wrap="around" w:xAlign="right"/>
      <w:jc w:val="right"/>
    </w:pPr>
  </w:style>
  <w:style w:type="paragraph" w:customStyle="1" w:styleId="af5">
    <w:name w:val="标准正文"/>
    <w:basedOn w:val="a"/>
    <w:link w:val="Charc"/>
    <w:qFormat/>
    <w:pPr>
      <w:spacing w:line="400" w:lineRule="exact"/>
      <w:ind w:firstLineChars="200" w:firstLine="420"/>
      <w:jc w:val="left"/>
    </w:pPr>
    <w:rPr>
      <w:rFonts w:hAnsi="宋体"/>
      <w:szCs w:val="21"/>
    </w:rPr>
  </w:style>
  <w:style w:type="paragraph" w:customStyle="1" w:styleId="affc">
    <w:name w:val="正文表标题"/>
    <w:next w:val="af8"/>
    <w:qFormat/>
    <w:pPr>
      <w:jc w:val="center"/>
    </w:pPr>
    <w:rPr>
      <w:rFonts w:ascii="黑体" w:eastAsia="黑体"/>
      <w:sz w:val="21"/>
      <w:szCs w:val="22"/>
    </w:rPr>
  </w:style>
  <w:style w:type="paragraph" w:customStyle="1" w:styleId="CM3">
    <w:name w:val="CM3"/>
    <w:basedOn w:val="Default"/>
    <w:next w:val="Default"/>
    <w:pPr>
      <w:spacing w:line="380" w:lineRule="atLeast"/>
    </w:pPr>
    <w:rPr>
      <w:color w:val="auto"/>
      <w:sz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pPr>
      <w:numPr>
        <w:numId w:val="5"/>
      </w:numPr>
    </w:pPr>
    <w:rPr>
      <w:sz w:val="24"/>
      <w:szCs w:val="24"/>
    </w:rPr>
  </w:style>
  <w:style w:type="paragraph" w:customStyle="1" w:styleId="23">
    <w:name w:val="封面标准号2"/>
    <w:basedOn w:val="11"/>
    <w:pPr>
      <w:framePr w:w="9138" w:h="1244" w:hRule="exact" w:wrap="around" w:vAnchor="page" w:hAnchor="margin" w:y="2908"/>
      <w:adjustRightInd w:val="0"/>
      <w:spacing w:before="357" w:line="280" w:lineRule="exact"/>
    </w:pPr>
  </w:style>
  <w:style w:type="paragraph" w:customStyle="1" w:styleId="affd">
    <w:name w:val="封面标准文稿编辑信息"/>
    <w:pPr>
      <w:spacing w:before="180" w:line="180" w:lineRule="exact"/>
      <w:jc w:val="center"/>
    </w:pPr>
    <w:rPr>
      <w:rFonts w:ascii="宋体"/>
      <w:sz w:val="21"/>
    </w:rPr>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a"/>
    <w:semiHidden/>
    <w:pPr>
      <w:spacing w:line="360" w:lineRule="auto"/>
      <w:ind w:firstLineChars="200" w:firstLine="200"/>
    </w:pPr>
    <w:rPr>
      <w:rFonts w:ascii="黑体" w:eastAsia="黑体" w:hAnsi="黑体"/>
      <w:bCs/>
      <w:kern w:val="0"/>
      <w:szCs w:val="21"/>
    </w:rPr>
  </w:style>
  <w:style w:type="paragraph" w:customStyle="1" w:styleId="12">
    <w:name w:val="样式 标题 1 + 五号"/>
    <w:basedOn w:val="1"/>
    <w:pPr>
      <w:spacing w:before="120" w:after="120" w:line="240" w:lineRule="auto"/>
      <w:jc w:val="both"/>
    </w:pPr>
    <w:rPr>
      <w:bCs/>
      <w:szCs w:val="44"/>
    </w:rPr>
  </w:style>
  <w:style w:type="paragraph" w:customStyle="1" w:styleId="ad">
    <w:name w:val="表格 内容"/>
    <w:link w:val="Char4"/>
    <w:qFormat/>
    <w:pPr>
      <w:jc w:val="center"/>
    </w:pPr>
    <w:rPr>
      <w:rFonts w:eastAsia="仿宋_GB2312" w:cs="Arial"/>
      <w:kern w:val="2"/>
      <w:sz w:val="21"/>
      <w:szCs w:val="21"/>
    </w:rPr>
  </w:style>
  <w:style w:type="paragraph" w:customStyle="1" w:styleId="Default">
    <w:name w:val="Default"/>
    <w:pPr>
      <w:widowControl w:val="0"/>
      <w:autoSpaceDE w:val="0"/>
      <w:autoSpaceDN w:val="0"/>
      <w:adjustRightInd w:val="0"/>
    </w:pPr>
    <w:rPr>
      <w:rFonts w:ascii="黑体" w:eastAsia="黑体"/>
      <w:color w:val="000000"/>
      <w:sz w:val="24"/>
      <w:szCs w:val="24"/>
    </w:rPr>
  </w:style>
  <w:style w:type="paragraph" w:customStyle="1" w:styleId="affe">
    <w:name w:val="字母编号列项（一级）"/>
    <w:pPr>
      <w:numPr>
        <w:numId w:val="1"/>
      </w:numPr>
      <w:jc w:val="both"/>
    </w:pPr>
    <w:rPr>
      <w:rFonts w:ascii="宋体"/>
      <w:sz w:val="21"/>
    </w:rPr>
  </w:style>
  <w:style w:type="paragraph" w:customStyle="1" w:styleId="afff">
    <w:name w:val="其他标准称谓"/>
    <w:qFormat/>
    <w:pPr>
      <w:spacing w:line="0" w:lineRule="atLeast"/>
      <w:jc w:val="distribute"/>
    </w:pPr>
    <w:rPr>
      <w:rFonts w:ascii="黑体" w:eastAsia="黑体" w:hAnsi="宋体"/>
      <w:sz w:val="52"/>
    </w:rPr>
  </w:style>
  <w:style w:type="paragraph" w:customStyle="1" w:styleId="p0">
    <w:name w:val="p0"/>
    <w:basedOn w:val="a"/>
    <w:pPr>
      <w:widowControl/>
    </w:pPr>
    <w:rPr>
      <w:rFonts w:ascii="Calibri" w:hAnsi="Calibri" w:cs="宋体"/>
      <w:kern w:val="0"/>
      <w:szCs w:val="21"/>
    </w:rPr>
  </w:style>
  <w:style w:type="paragraph" w:customStyle="1" w:styleId="afff0">
    <w:name w:val="标准名称"/>
    <w:basedOn w:val="1"/>
    <w:next w:val="2"/>
    <w:pPr>
      <w:spacing w:before="840" w:after="840" w:line="360" w:lineRule="auto"/>
      <w:jc w:val="center"/>
    </w:pPr>
    <w:rPr>
      <w:rFonts w:ascii="黑体" w:cs="宋体"/>
      <w:b w:val="0"/>
      <w:bCs/>
      <w:sz w:val="32"/>
    </w:rPr>
  </w:style>
  <w:style w:type="paragraph" w:customStyle="1" w:styleId="afff1">
    <w:name w:val="前言、引言标题"/>
    <w:next w:val="a"/>
    <w:qFormat/>
    <w:pPr>
      <w:shd w:val="clear" w:color="auto" w:fill="FFFFFF"/>
      <w:tabs>
        <w:tab w:val="left" w:pos="360"/>
      </w:tabs>
      <w:spacing w:before="640" w:after="560"/>
      <w:jc w:val="center"/>
      <w:outlineLvl w:val="0"/>
    </w:pPr>
    <w:rPr>
      <w:rFonts w:ascii="黑体" w:eastAsia="黑体"/>
      <w:sz w:val="32"/>
    </w:rPr>
  </w:style>
  <w:style w:type="paragraph" w:customStyle="1" w:styleId="Bodytext30">
    <w:name w:val="Body text (3)"/>
    <w:basedOn w:val="a"/>
    <w:link w:val="Bodytext3"/>
    <w:qFormat/>
    <w:pPr>
      <w:shd w:val="clear" w:color="auto" w:fill="FFFFFF"/>
      <w:spacing w:line="473" w:lineRule="exact"/>
    </w:pPr>
    <w:rPr>
      <w:rFonts w:ascii="Calibri" w:eastAsia="仿宋_GB2312" w:hAnsi="Calibri"/>
      <w:b/>
      <w:bCs/>
      <w:kern w:val="0"/>
      <w:sz w:val="24"/>
      <w:lang w:eastAsia="en-US"/>
    </w:rPr>
  </w:style>
  <w:style w:type="paragraph" w:customStyle="1" w:styleId="afff2">
    <w:name w:val="标准书脚_奇数页"/>
    <w:qFormat/>
    <w:pPr>
      <w:spacing w:before="120"/>
      <w:jc w:val="right"/>
    </w:pPr>
    <w:rPr>
      <w:sz w:val="18"/>
    </w:rPr>
  </w:style>
  <w:style w:type="paragraph" w:customStyle="1" w:styleId="subpart">
    <w:name w:val="subpart"/>
    <w:basedOn w:val="a"/>
    <w:uiPriority w:val="99"/>
    <w:pPr>
      <w:widowControl/>
      <w:shd w:val="clear" w:color="auto" w:fill="FFFFFF"/>
      <w:spacing w:before="100" w:beforeAutospacing="1" w:after="100" w:afterAutospacing="1"/>
      <w:jc w:val="left"/>
    </w:pPr>
    <w:rPr>
      <w:rFonts w:ascii="宋体" w:hAnsi="宋体" w:cs="宋体"/>
      <w:color w:val="0000FF"/>
      <w:kern w:val="0"/>
      <w:sz w:val="22"/>
      <w:szCs w:val="22"/>
    </w:rPr>
  </w:style>
  <w:style w:type="paragraph" w:customStyle="1" w:styleId="afff3">
    <w:name w:val="表标题"/>
    <w:basedOn w:val="a"/>
    <w:pPr>
      <w:numPr>
        <w:numId w:val="6"/>
      </w:numPr>
      <w:tabs>
        <w:tab w:val="left" w:pos="3135"/>
      </w:tabs>
      <w:spacing w:beforeLines="50" w:afterLines="50"/>
      <w:ind w:firstLine="0"/>
      <w:jc w:val="center"/>
    </w:pPr>
    <w:rPr>
      <w:rFonts w:eastAsia="黑体" w:cs="宋体"/>
      <w:bCs/>
    </w:rPr>
  </w:style>
  <w:style w:type="paragraph" w:customStyle="1" w:styleId="Bodytext1">
    <w:name w:val="Body text1"/>
    <w:basedOn w:val="a"/>
    <w:link w:val="Bodytext"/>
    <w:qFormat/>
    <w:pPr>
      <w:shd w:val="clear" w:color="auto" w:fill="FFFFFF"/>
      <w:spacing w:after="180" w:line="240" w:lineRule="atLeast"/>
      <w:ind w:hanging="440"/>
      <w:jc w:val="center"/>
    </w:pPr>
    <w:rPr>
      <w:rFonts w:ascii="MingLiU" w:eastAsia="MingLiU" w:hAnsi="Verdana"/>
      <w:kern w:val="0"/>
      <w:sz w:val="23"/>
      <w:szCs w:val="23"/>
      <w:lang w:eastAsia="en-US"/>
    </w:rPr>
  </w:style>
  <w:style w:type="paragraph" w:customStyle="1" w:styleId="afff4">
    <w:name w:val="标准书脚_偶数页"/>
    <w:qFormat/>
    <w:pPr>
      <w:spacing w:before="120"/>
    </w:pPr>
    <w:rPr>
      <w:sz w:val="18"/>
    </w:rPr>
  </w:style>
  <w:style w:type="paragraph" w:customStyle="1" w:styleId="Charf1">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24">
    <w:name w:val="样式 标题 2 + 黑体 五号"/>
    <w:basedOn w:val="1"/>
    <w:next w:val="a"/>
    <w:pPr>
      <w:numPr>
        <w:numId w:val="7"/>
      </w:numPr>
      <w:tabs>
        <w:tab w:val="left" w:pos="425"/>
      </w:tabs>
      <w:spacing w:before="200" w:after="200" w:line="480" w:lineRule="auto"/>
      <w:jc w:val="both"/>
    </w:pPr>
    <w:rPr>
      <w:rFonts w:ascii="黑体" w:hAnsi="黑体"/>
      <w:b w:val="0"/>
      <w:bCs/>
      <w:szCs w:val="44"/>
    </w:rPr>
  </w:style>
  <w:style w:type="paragraph" w:customStyle="1" w:styleId="afff5">
    <w:name w:val="其他发布部门"/>
    <w:basedOn w:val="aff0"/>
    <w:pPr>
      <w:framePr w:wrap="around"/>
      <w:spacing w:line="0" w:lineRule="atLeast"/>
    </w:pPr>
    <w:rPr>
      <w:rFonts w:ascii="黑体" w:eastAsia="黑体"/>
      <w:b w:val="0"/>
    </w:rPr>
  </w:style>
  <w:style w:type="paragraph" w:customStyle="1" w:styleId="afff6">
    <w:name w:val="标准标志"/>
    <w:next w:val="a"/>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7">
    <w:name w:val="文献分类号"/>
    <w:qFormat/>
    <w:pPr>
      <w:framePr w:hSpace="180" w:vSpace="180" w:wrap="around" w:hAnchor="margin" w:y="1" w:anchorLock="1"/>
      <w:widowControl w:val="0"/>
      <w:textAlignment w:val="center"/>
    </w:pPr>
    <w:rPr>
      <w:rFonts w:eastAsia="黑体"/>
      <w:sz w:val="21"/>
    </w:rPr>
  </w:style>
  <w:style w:type="paragraph" w:customStyle="1" w:styleId="GB-11505">
    <w:name w:val="样式 GB-1 + 段前: 1.5 行 段后: 0.5 行"/>
    <w:basedOn w:val="a"/>
    <w:pPr>
      <w:keepNext/>
      <w:widowControl/>
      <w:numPr>
        <w:numId w:val="8"/>
      </w:numPr>
      <w:tabs>
        <w:tab w:val="left" w:pos="284"/>
      </w:tabs>
      <w:autoSpaceDE w:val="0"/>
      <w:autoSpaceDN w:val="0"/>
      <w:spacing w:beforeLines="50" w:afterLines="50"/>
      <w:ind w:firstLine="0"/>
      <w:outlineLvl w:val="0"/>
    </w:pPr>
    <w:rPr>
      <w:rFonts w:ascii="黑体" w:eastAsia="黑体"/>
      <w:kern w:val="0"/>
      <w:szCs w:val="21"/>
    </w:rPr>
  </w:style>
  <w:style w:type="paragraph" w:styleId="TOC">
    <w:name w:val="TOC Heading"/>
    <w:basedOn w:val="1"/>
    <w:next w:val="a"/>
    <w:uiPriority w:val="39"/>
    <w:qFormat/>
    <w:pPr>
      <w:widowControl/>
      <w:spacing w:before="240" w:after="0" w:line="259" w:lineRule="auto"/>
      <w:outlineLvl w:val="9"/>
    </w:pPr>
    <w:rPr>
      <w:rFonts w:ascii="Cambria" w:eastAsia="宋体" w:hAnsi="Cambria"/>
      <w:b w:val="0"/>
      <w:color w:val="365F91"/>
      <w:kern w:val="0"/>
      <w:sz w:val="32"/>
      <w:szCs w:val="32"/>
    </w:rPr>
  </w:style>
  <w:style w:type="paragraph" w:customStyle="1" w:styleId="afff8">
    <w:name w:val="五级条标题"/>
    <w:basedOn w:val="aff7"/>
    <w:next w:val="af8"/>
    <w:qFormat/>
    <w:pPr>
      <w:numPr>
        <w:ilvl w:val="6"/>
      </w:numPr>
      <w:outlineLvl w:val="6"/>
    </w:pPr>
  </w:style>
  <w:style w:type="table" w:styleId="afff9">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1243</Words>
  <Characters>7088</Characters>
  <Application>Microsoft Office Word</Application>
  <DocSecurity>0</DocSecurity>
  <Lines>59</Lines>
  <Paragraphs>16</Paragraphs>
  <ScaleCrop>false</ScaleCrop>
  <Company>china</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2</cp:revision>
  <cp:lastPrinted>2020-04-15T14:04:00Z</cp:lastPrinted>
  <dcterms:created xsi:type="dcterms:W3CDTF">2022-04-20T06:20:00Z</dcterms:created>
  <dcterms:modified xsi:type="dcterms:W3CDTF">2022-04-20T06:20:00Z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9DA870955CA246BA88A6CFAB29422691</vt:lpwstr>
  </property>
</Properties>
</file>