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91.140.60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P42</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2050"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居民住宅二次供水工程技术规程</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specification for secondary water supply engineering of residential buildings</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2022</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2022</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 江苏省住房和城乡建设厅</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2051"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sdt>
      <w:sdtPr>
        <w:rPr>
          <w:rFonts w:asciiTheme="minorHAnsi" w:hAnsiTheme="minorHAnsi" w:eastAsiaTheme="minorEastAsia" w:cstheme="minorBidi"/>
          <w:b w:val="0"/>
          <w:bCs w:val="0"/>
          <w:kern w:val="2"/>
          <w:sz w:val="21"/>
          <w:szCs w:val="22"/>
          <w:lang w:val="zh-CN"/>
        </w:rPr>
        <w:id w:val="40189128"/>
        <w:docPartObj>
          <w:docPartGallery w:val="Table of Contents"/>
          <w:docPartUnique/>
        </w:docPartObj>
      </w:sdtPr>
      <w:sdtEndPr>
        <w:rPr>
          <w:rFonts w:ascii="宋体" w:hAnsi="宋体" w:eastAsia="宋体" w:cs="Times New Roman"/>
          <w:b w:val="0"/>
          <w:bCs w:val="0"/>
          <w:kern w:val="2"/>
          <w:sz w:val="21"/>
          <w:szCs w:val="21"/>
          <w:lang w:val="en-US"/>
        </w:rPr>
      </w:sdtEndPr>
      <w:sdtContent>
        <w:p>
          <w:pPr>
            <w:pStyle w:val="233"/>
            <w:keepNext w:val="0"/>
            <w:keepLines w:val="0"/>
            <w:spacing w:before="0" w:afterLines="150" w:line="240" w:lineRule="auto"/>
            <w:jc w:val="center"/>
            <w:rPr>
              <w:rFonts w:ascii="宋体" w:hAnsi="宋体"/>
            </w:rPr>
          </w:pPr>
          <w:bookmarkStart w:id="21" w:name="BookMark2"/>
          <w:r>
            <w:rPr>
              <w:rFonts w:ascii="黑体" w:hAnsi="黑体" w:eastAsia="黑体" w:cstheme="minorBidi"/>
              <w:b w:val="0"/>
              <w:bCs w:val="0"/>
              <w:kern w:val="2"/>
              <w:sz w:val="32"/>
              <w:szCs w:val="32"/>
              <w:lang w:val="zh-CN"/>
            </w:rPr>
            <w:t>目　次</w:t>
          </w:r>
          <w:r>
            <w:rPr>
              <w:rFonts w:ascii="宋体" w:hAnsi="宋体" w:cstheme="majorBidi"/>
              <w:color w:val="2F5496" w:themeColor="accent1" w:themeShade="BF"/>
              <w:kern w:val="0"/>
              <w:sz w:val="21"/>
              <w:szCs w:val="21"/>
            </w:rPr>
            <w:fldChar w:fldCharType="begin"/>
          </w:r>
          <w:r>
            <w:rPr>
              <w:rFonts w:ascii="宋体" w:hAnsi="宋体"/>
              <w:sz w:val="21"/>
              <w:szCs w:val="21"/>
            </w:rPr>
            <w:instrText xml:space="preserve"> TOC \o "1-3" \h \z \u </w:instrText>
          </w:r>
          <w:r>
            <w:rPr>
              <w:rFonts w:ascii="宋体" w:hAnsi="宋体" w:cstheme="majorBidi"/>
              <w:color w:val="2F5496" w:themeColor="accent1" w:themeShade="BF"/>
              <w:kern w:val="0"/>
              <w:sz w:val="21"/>
              <w:szCs w:val="21"/>
            </w:rPr>
            <w:fldChar w:fldCharType="separate"/>
          </w:r>
        </w:p>
        <w:p>
          <w:pPr>
            <w:pStyle w:val="20"/>
            <w:tabs>
              <w:tab w:val="right" w:leader="dot" w:pos="9344"/>
            </w:tabs>
            <w:rPr>
              <w:rFonts w:hAnsi="宋体" w:cstheme="minorBidi"/>
              <w:szCs w:val="22"/>
            </w:rPr>
          </w:pPr>
          <w:r>
            <w:fldChar w:fldCharType="begin"/>
          </w:r>
          <w:r>
            <w:instrText xml:space="preserve"> HYPERLINK \l "_Toc100303184" </w:instrText>
          </w:r>
          <w:r>
            <w:fldChar w:fldCharType="separate"/>
          </w:r>
          <w:r>
            <w:rPr>
              <w:rStyle w:val="33"/>
              <w:rFonts w:hint="eastAsia" w:hAnsi="宋体"/>
            </w:rPr>
            <w:t>前</w:t>
          </w:r>
          <w:r>
            <w:rPr>
              <w:rStyle w:val="33"/>
              <w:rFonts w:hAnsi="宋体"/>
            </w:rPr>
            <w:t xml:space="preserve"> </w:t>
          </w:r>
          <w:r>
            <w:rPr>
              <w:rStyle w:val="33"/>
              <w:rFonts w:hint="eastAsia" w:hAnsi="宋体"/>
            </w:rPr>
            <w:t>言</w:t>
          </w:r>
          <w:r>
            <w:rPr>
              <w:rFonts w:hAnsi="宋体"/>
            </w:rPr>
            <w:tab/>
          </w:r>
          <w:r>
            <w:rPr>
              <w:rFonts w:hAnsi="宋体"/>
            </w:rPr>
            <w:fldChar w:fldCharType="begin"/>
          </w:r>
          <w:r>
            <w:rPr>
              <w:rFonts w:hAnsi="宋体"/>
            </w:rPr>
            <w:instrText xml:space="preserve"> PAGEREF _Toc100303184 \h </w:instrText>
          </w:r>
          <w:r>
            <w:rPr>
              <w:rFonts w:hAnsi="宋体"/>
            </w:rPr>
            <w:fldChar w:fldCharType="separate"/>
          </w:r>
          <w:r>
            <w:rPr>
              <w:rFonts w:hAnsi="宋体"/>
            </w:rPr>
            <w:t>III</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"_Toc100303185" </w:instrText>
          </w:r>
          <w:r>
            <w:fldChar w:fldCharType="separate"/>
          </w:r>
          <w:r>
            <w:rPr>
              <w:rStyle w:val="33"/>
              <w:rFonts w:hAnsi="宋体"/>
            </w:rPr>
            <w:t xml:space="preserve">1 </w:t>
          </w:r>
          <w:r>
            <w:rPr>
              <w:rStyle w:val="33"/>
              <w:rFonts w:hint="eastAsia" w:hAnsi="宋体"/>
            </w:rPr>
            <w:t>范围</w:t>
          </w:r>
          <w:r>
            <w:rPr>
              <w:rFonts w:hAnsi="宋体"/>
            </w:rPr>
            <w:tab/>
          </w:r>
          <w:r>
            <w:rPr>
              <w:rFonts w:hAnsi="宋体"/>
            </w:rPr>
            <w:fldChar w:fldCharType="begin"/>
          </w:r>
          <w:r>
            <w:rPr>
              <w:rFonts w:hAnsi="宋体"/>
            </w:rPr>
            <w:instrText xml:space="preserve"> PAGEREF _Toc100303185 \h </w:instrText>
          </w:r>
          <w:r>
            <w:rPr>
              <w:rFonts w:hAnsi="宋体"/>
            </w:rPr>
            <w:fldChar w:fldCharType="separate"/>
          </w:r>
          <w:r>
            <w:rPr>
              <w:rFonts w:hAnsi="宋体"/>
            </w:rPr>
            <w:t>1</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"_Toc100303186" </w:instrText>
          </w:r>
          <w:r>
            <w:fldChar w:fldCharType="separate"/>
          </w:r>
          <w:r>
            <w:rPr>
              <w:rStyle w:val="33"/>
              <w:rFonts w:hAnsi="宋体"/>
            </w:rPr>
            <w:t xml:space="preserve">2 </w:t>
          </w:r>
          <w:r>
            <w:rPr>
              <w:rStyle w:val="33"/>
              <w:rFonts w:hint="eastAsia" w:hAnsi="宋体"/>
            </w:rPr>
            <w:t>规范性引用文件</w:t>
          </w:r>
          <w:r>
            <w:rPr>
              <w:rFonts w:hAnsi="宋体"/>
            </w:rPr>
            <w:tab/>
          </w:r>
          <w:r>
            <w:rPr>
              <w:rFonts w:hAnsi="宋体"/>
            </w:rPr>
            <w:fldChar w:fldCharType="begin"/>
          </w:r>
          <w:r>
            <w:rPr>
              <w:rFonts w:hAnsi="宋体"/>
            </w:rPr>
            <w:instrText xml:space="preserve"> PAGEREF _Toc100303186 \h </w:instrText>
          </w:r>
          <w:r>
            <w:rPr>
              <w:rFonts w:hAnsi="宋体"/>
            </w:rPr>
            <w:fldChar w:fldCharType="separate"/>
          </w:r>
          <w:r>
            <w:rPr>
              <w:rFonts w:hAnsi="宋体"/>
            </w:rPr>
            <w:t>1</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"_Toc100303187" </w:instrText>
          </w:r>
          <w:r>
            <w:fldChar w:fldCharType="separate"/>
          </w:r>
          <w:r>
            <w:rPr>
              <w:rStyle w:val="33"/>
              <w:rFonts w:hAnsi="宋体"/>
            </w:rPr>
            <w:t xml:space="preserve">3 </w:t>
          </w:r>
          <w:r>
            <w:rPr>
              <w:rStyle w:val="33"/>
              <w:rFonts w:hint="eastAsia" w:hAnsi="宋体"/>
            </w:rPr>
            <w:t>术语和定义</w:t>
          </w:r>
          <w:r>
            <w:rPr>
              <w:rFonts w:hAnsi="宋体"/>
            </w:rPr>
            <w:tab/>
          </w:r>
          <w:r>
            <w:rPr>
              <w:rFonts w:hAnsi="宋体"/>
            </w:rPr>
            <w:fldChar w:fldCharType="begin"/>
          </w:r>
          <w:r>
            <w:rPr>
              <w:rFonts w:hAnsi="宋体"/>
            </w:rPr>
            <w:instrText xml:space="preserve"> PAGEREF _Toc100303187 \h </w:instrText>
          </w:r>
          <w:r>
            <w:rPr>
              <w:rFonts w:hAnsi="宋体"/>
            </w:rPr>
            <w:fldChar w:fldCharType="separate"/>
          </w:r>
          <w:r>
            <w:rPr>
              <w:rFonts w:hAnsi="宋体"/>
            </w:rPr>
            <w:t>2</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"_Toc100303188" </w:instrText>
          </w:r>
          <w:r>
            <w:fldChar w:fldCharType="separate"/>
          </w:r>
          <w:r>
            <w:rPr>
              <w:rStyle w:val="33"/>
              <w:rFonts w:hAnsi="宋体"/>
            </w:rPr>
            <w:t xml:space="preserve">4 </w:t>
          </w:r>
          <w:r>
            <w:rPr>
              <w:rStyle w:val="33"/>
              <w:rFonts w:hint="eastAsia" w:hAnsi="宋体"/>
            </w:rPr>
            <w:t>基本规定</w:t>
          </w:r>
          <w:r>
            <w:rPr>
              <w:rFonts w:hAnsi="宋体"/>
            </w:rPr>
            <w:tab/>
          </w:r>
          <w:r>
            <w:rPr>
              <w:rFonts w:hAnsi="宋体"/>
            </w:rPr>
            <w:fldChar w:fldCharType="begin"/>
          </w:r>
          <w:r>
            <w:rPr>
              <w:rFonts w:hAnsi="宋体"/>
            </w:rPr>
            <w:instrText xml:space="preserve"> PAGEREF _Toc100303188 \h </w:instrText>
          </w:r>
          <w:r>
            <w:rPr>
              <w:rFonts w:hAnsi="宋体"/>
            </w:rPr>
            <w:fldChar w:fldCharType="separate"/>
          </w:r>
          <w:r>
            <w:rPr>
              <w:rFonts w:hAnsi="宋体"/>
            </w:rPr>
            <w:t>2</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"_Toc100303189" </w:instrText>
          </w:r>
          <w:r>
            <w:fldChar w:fldCharType="separate"/>
          </w:r>
          <w:r>
            <w:rPr>
              <w:rStyle w:val="33"/>
              <w:rFonts w:hAnsi="宋体"/>
            </w:rPr>
            <w:t xml:space="preserve">5 </w:t>
          </w:r>
          <w:r>
            <w:rPr>
              <w:rStyle w:val="33"/>
              <w:rFonts w:hint="eastAsia" w:hAnsi="宋体"/>
            </w:rPr>
            <w:t>水质、水量、水压</w:t>
          </w:r>
          <w:r>
            <w:rPr>
              <w:rFonts w:hAnsi="宋体"/>
            </w:rPr>
            <w:tab/>
          </w:r>
          <w:r>
            <w:rPr>
              <w:rFonts w:hAnsi="宋体"/>
            </w:rPr>
            <w:fldChar w:fldCharType="begin"/>
          </w:r>
          <w:r>
            <w:rPr>
              <w:rFonts w:hAnsi="宋体"/>
            </w:rPr>
            <w:instrText xml:space="preserve"> PAGEREF _Toc100303189 \h </w:instrText>
          </w:r>
          <w:r>
            <w:rPr>
              <w:rFonts w:hAnsi="宋体"/>
            </w:rPr>
            <w:fldChar w:fldCharType="separate"/>
          </w:r>
          <w:r>
            <w:rPr>
              <w:rFonts w:hAnsi="宋体"/>
            </w:rPr>
            <w:t>3</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"_Toc100303190" </w:instrText>
          </w:r>
          <w:r>
            <w:fldChar w:fldCharType="separate"/>
          </w:r>
          <w:r>
            <w:rPr>
              <w:rStyle w:val="33"/>
              <w:rFonts w:hAnsi="宋体"/>
            </w:rPr>
            <w:t xml:space="preserve">6 </w:t>
          </w:r>
          <w:r>
            <w:rPr>
              <w:rStyle w:val="33"/>
              <w:rFonts w:hint="eastAsia" w:hAnsi="宋体"/>
            </w:rPr>
            <w:t>泵房</w:t>
          </w:r>
          <w:r>
            <w:rPr>
              <w:rFonts w:hAnsi="宋体"/>
            </w:rPr>
            <w:tab/>
          </w:r>
          <w:r>
            <w:rPr>
              <w:rFonts w:hAnsi="宋体"/>
            </w:rPr>
            <w:fldChar w:fldCharType="begin"/>
          </w:r>
          <w:r>
            <w:rPr>
              <w:rFonts w:hAnsi="宋体"/>
            </w:rPr>
            <w:instrText xml:space="preserve"> PAGEREF _Toc100303190 \h </w:instrText>
          </w:r>
          <w:r>
            <w:rPr>
              <w:rFonts w:hAnsi="宋体"/>
            </w:rPr>
            <w:fldChar w:fldCharType="separate"/>
          </w:r>
          <w:r>
            <w:rPr>
              <w:rFonts w:hAnsi="宋体"/>
            </w:rPr>
            <w:t>3</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"_Toc100303191" </w:instrText>
          </w:r>
          <w:r>
            <w:fldChar w:fldCharType="separate"/>
          </w:r>
          <w:r>
            <w:rPr>
              <w:rStyle w:val="33"/>
              <w:rFonts w:hAnsi="宋体"/>
            </w:rPr>
            <w:t xml:space="preserve">6.1 </w:t>
          </w:r>
          <w:r>
            <w:rPr>
              <w:rStyle w:val="33"/>
              <w:rFonts w:hint="eastAsia" w:hAnsi="宋体"/>
              <w:bCs/>
            </w:rPr>
            <w:t>一般规定</w:t>
          </w:r>
          <w:r>
            <w:rPr>
              <w:rFonts w:hAnsi="宋体"/>
            </w:rPr>
            <w:tab/>
          </w:r>
          <w:r>
            <w:rPr>
              <w:rFonts w:hAnsi="宋体"/>
            </w:rPr>
            <w:fldChar w:fldCharType="begin"/>
          </w:r>
          <w:r>
            <w:rPr>
              <w:rFonts w:hAnsi="宋体"/>
            </w:rPr>
            <w:instrText xml:space="preserve"> PAGEREF _Toc100303191 \h </w:instrText>
          </w:r>
          <w:r>
            <w:rPr>
              <w:rFonts w:hAnsi="宋体"/>
            </w:rPr>
            <w:fldChar w:fldCharType="separate"/>
          </w:r>
          <w:r>
            <w:rPr>
              <w:rFonts w:hAnsi="宋体"/>
            </w:rPr>
            <w:t>3</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"_Toc100303192" </w:instrText>
          </w:r>
          <w:r>
            <w:fldChar w:fldCharType="separate"/>
          </w:r>
          <w:r>
            <w:rPr>
              <w:rStyle w:val="33"/>
              <w:rFonts w:hAnsi="宋体"/>
            </w:rPr>
            <w:t xml:space="preserve">6.2 </w:t>
          </w:r>
          <w:r>
            <w:rPr>
              <w:rStyle w:val="33"/>
              <w:rFonts w:hint="eastAsia" w:hAnsi="宋体"/>
              <w:bCs/>
            </w:rPr>
            <w:t>泵房布置</w:t>
          </w:r>
          <w:r>
            <w:rPr>
              <w:rFonts w:hAnsi="宋体"/>
            </w:rPr>
            <w:tab/>
          </w:r>
          <w:r>
            <w:rPr>
              <w:rFonts w:hAnsi="宋体"/>
            </w:rPr>
            <w:fldChar w:fldCharType="begin"/>
          </w:r>
          <w:r>
            <w:rPr>
              <w:rFonts w:hAnsi="宋体"/>
            </w:rPr>
            <w:instrText xml:space="preserve"> PAGEREF _Toc100303192 \h </w:instrText>
          </w:r>
          <w:r>
            <w:rPr>
              <w:rFonts w:hAnsi="宋体"/>
            </w:rPr>
            <w:fldChar w:fldCharType="separate"/>
          </w:r>
          <w:r>
            <w:rPr>
              <w:rFonts w:hAnsi="宋体"/>
            </w:rPr>
            <w:t>4</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"_Toc100303193" </w:instrText>
          </w:r>
          <w:r>
            <w:fldChar w:fldCharType="separate"/>
          </w:r>
          <w:r>
            <w:rPr>
              <w:rStyle w:val="33"/>
              <w:rFonts w:hAnsi="宋体"/>
            </w:rPr>
            <w:t>6.3</w:t>
          </w:r>
          <w:r>
            <w:rPr>
              <w:rStyle w:val="33"/>
              <w:rFonts w:hAnsi="宋体"/>
              <w:bCs/>
            </w:rPr>
            <w:t xml:space="preserve"> </w:t>
          </w:r>
          <w:r>
            <w:rPr>
              <w:rStyle w:val="33"/>
              <w:rFonts w:hint="eastAsia" w:hAnsi="宋体"/>
              <w:bCs/>
            </w:rPr>
            <w:t>泵房墙体、地面</w:t>
          </w:r>
          <w:r>
            <w:rPr>
              <w:rFonts w:hAnsi="宋体"/>
            </w:rPr>
            <w:tab/>
          </w:r>
          <w:r>
            <w:rPr>
              <w:rFonts w:hAnsi="宋体"/>
            </w:rPr>
            <w:fldChar w:fldCharType="begin"/>
          </w:r>
          <w:r>
            <w:rPr>
              <w:rFonts w:hAnsi="宋体"/>
            </w:rPr>
            <w:instrText xml:space="preserve"> PAGEREF _Toc100303193 \h </w:instrText>
          </w:r>
          <w:r>
            <w:rPr>
              <w:rFonts w:hAnsi="宋体"/>
            </w:rPr>
            <w:fldChar w:fldCharType="separate"/>
          </w:r>
          <w:r>
            <w:rPr>
              <w:rFonts w:hAnsi="宋体"/>
            </w:rPr>
            <w:t>4</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"_Toc100303194" </w:instrText>
          </w:r>
          <w:r>
            <w:fldChar w:fldCharType="separate"/>
          </w:r>
          <w:r>
            <w:rPr>
              <w:rStyle w:val="33"/>
              <w:rFonts w:hAnsi="宋体"/>
            </w:rPr>
            <w:t>6.4</w:t>
          </w:r>
          <w:r>
            <w:rPr>
              <w:rStyle w:val="33"/>
              <w:rFonts w:hAnsi="宋体"/>
              <w:bCs/>
            </w:rPr>
            <w:t xml:space="preserve"> </w:t>
          </w:r>
          <w:r>
            <w:rPr>
              <w:rStyle w:val="33"/>
              <w:rFonts w:hint="eastAsia" w:hAnsi="宋体"/>
              <w:bCs/>
            </w:rPr>
            <w:t>泵房门窗、通风、照明</w:t>
          </w:r>
          <w:r>
            <w:rPr>
              <w:rFonts w:hAnsi="宋体"/>
            </w:rPr>
            <w:tab/>
          </w:r>
          <w:r>
            <w:rPr>
              <w:rFonts w:hAnsi="宋体"/>
            </w:rPr>
            <w:fldChar w:fldCharType="begin"/>
          </w:r>
          <w:r>
            <w:rPr>
              <w:rFonts w:hAnsi="宋体"/>
            </w:rPr>
            <w:instrText xml:space="preserve"> PAGEREF _Toc100303194 \h </w:instrText>
          </w:r>
          <w:r>
            <w:rPr>
              <w:rFonts w:hAnsi="宋体"/>
            </w:rPr>
            <w:fldChar w:fldCharType="separate"/>
          </w:r>
          <w:r>
            <w:rPr>
              <w:rFonts w:hAnsi="宋体"/>
            </w:rPr>
            <w:t>4</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"_Toc100303195" </w:instrText>
          </w:r>
          <w:r>
            <w:fldChar w:fldCharType="separate"/>
          </w:r>
          <w:r>
            <w:rPr>
              <w:rStyle w:val="33"/>
              <w:rFonts w:hAnsi="宋体"/>
            </w:rPr>
            <w:t>6.5</w:t>
          </w:r>
          <w:r>
            <w:rPr>
              <w:rStyle w:val="33"/>
              <w:rFonts w:hAnsi="宋体"/>
              <w:bCs/>
            </w:rPr>
            <w:t xml:space="preserve"> </w:t>
          </w:r>
          <w:r>
            <w:rPr>
              <w:rStyle w:val="33"/>
              <w:rFonts w:hint="eastAsia" w:hAnsi="宋体"/>
              <w:bCs/>
            </w:rPr>
            <w:t>泵房排水、消防</w:t>
          </w:r>
          <w:r>
            <w:rPr>
              <w:rFonts w:hAnsi="宋体"/>
            </w:rPr>
            <w:tab/>
          </w:r>
          <w:r>
            <w:rPr>
              <w:rFonts w:hAnsi="宋体"/>
            </w:rPr>
            <w:fldChar w:fldCharType="begin"/>
          </w:r>
          <w:r>
            <w:rPr>
              <w:rFonts w:hAnsi="宋体"/>
            </w:rPr>
            <w:instrText xml:space="preserve"> PAGEREF _Toc100303195 \h </w:instrText>
          </w:r>
          <w:r>
            <w:rPr>
              <w:rFonts w:hAnsi="宋体"/>
            </w:rPr>
            <w:fldChar w:fldCharType="separate"/>
          </w:r>
          <w:r>
            <w:rPr>
              <w:rFonts w:hAnsi="宋体"/>
            </w:rPr>
            <w:t>4</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"_Toc100303196" </w:instrText>
          </w:r>
          <w:r>
            <w:fldChar w:fldCharType="separate"/>
          </w:r>
          <w:r>
            <w:rPr>
              <w:rStyle w:val="33"/>
              <w:rFonts w:hAnsi="宋体"/>
            </w:rPr>
            <w:t>6.6</w:t>
          </w:r>
          <w:r>
            <w:rPr>
              <w:rStyle w:val="33"/>
              <w:rFonts w:hAnsi="宋体"/>
              <w:bCs/>
            </w:rPr>
            <w:t xml:space="preserve"> </w:t>
          </w:r>
          <w:r>
            <w:rPr>
              <w:rStyle w:val="33"/>
              <w:rFonts w:hint="eastAsia" w:hAnsi="宋体"/>
              <w:bCs/>
            </w:rPr>
            <w:t>泵房噪声、温湿度</w:t>
          </w:r>
          <w:r>
            <w:rPr>
              <w:rFonts w:hAnsi="宋体"/>
            </w:rPr>
            <w:tab/>
          </w:r>
          <w:r>
            <w:rPr>
              <w:rFonts w:hAnsi="宋体"/>
            </w:rPr>
            <w:fldChar w:fldCharType="begin"/>
          </w:r>
          <w:r>
            <w:rPr>
              <w:rFonts w:hAnsi="宋体"/>
            </w:rPr>
            <w:instrText xml:space="preserve"> PAGEREF _Toc100303196 \h </w:instrText>
          </w:r>
          <w:r>
            <w:rPr>
              <w:rFonts w:hAnsi="宋体"/>
            </w:rPr>
            <w:fldChar w:fldCharType="separate"/>
          </w:r>
          <w:r>
            <w:rPr>
              <w:rFonts w:hAnsi="宋体"/>
            </w:rPr>
            <w:t>4</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"_Toc100303197" </w:instrText>
          </w:r>
          <w:r>
            <w:fldChar w:fldCharType="separate"/>
          </w:r>
          <w:r>
            <w:rPr>
              <w:rStyle w:val="33"/>
              <w:rFonts w:hAnsi="宋体"/>
            </w:rPr>
            <w:t xml:space="preserve">7 </w:t>
          </w:r>
          <w:r>
            <w:rPr>
              <w:rStyle w:val="33"/>
              <w:rFonts w:hint="eastAsia" w:hAnsi="宋体"/>
            </w:rPr>
            <w:t>工艺</w:t>
          </w:r>
          <w:r>
            <w:rPr>
              <w:rFonts w:hAnsi="宋体"/>
            </w:rPr>
            <w:tab/>
          </w:r>
          <w:r>
            <w:rPr>
              <w:rFonts w:hAnsi="宋体"/>
            </w:rPr>
            <w:fldChar w:fldCharType="begin"/>
          </w:r>
          <w:r>
            <w:rPr>
              <w:rFonts w:hAnsi="宋体"/>
            </w:rPr>
            <w:instrText xml:space="preserve"> PAGEREF _Toc100303197 \h </w:instrText>
          </w:r>
          <w:r>
            <w:rPr>
              <w:rFonts w:hAnsi="宋体"/>
            </w:rPr>
            <w:fldChar w:fldCharType="separate"/>
          </w:r>
          <w:r>
            <w:rPr>
              <w:rFonts w:hAnsi="宋体"/>
            </w:rPr>
            <w:t>5</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"_Toc100303198" </w:instrText>
          </w:r>
          <w:r>
            <w:fldChar w:fldCharType="separate"/>
          </w:r>
          <w:r>
            <w:rPr>
              <w:rStyle w:val="33"/>
              <w:rFonts w:hAnsi="宋体"/>
            </w:rPr>
            <w:t xml:space="preserve">7.1 </w:t>
          </w:r>
          <w:r>
            <w:rPr>
              <w:rStyle w:val="33"/>
              <w:rFonts w:hint="eastAsia" w:hAnsi="宋体"/>
              <w:bCs/>
            </w:rPr>
            <w:t>系统选择</w:t>
          </w:r>
          <w:r>
            <w:rPr>
              <w:rFonts w:hAnsi="宋体"/>
            </w:rPr>
            <w:tab/>
          </w:r>
          <w:r>
            <w:rPr>
              <w:rFonts w:hAnsi="宋体"/>
            </w:rPr>
            <w:fldChar w:fldCharType="begin"/>
          </w:r>
          <w:r>
            <w:rPr>
              <w:rFonts w:hAnsi="宋体"/>
            </w:rPr>
            <w:instrText xml:space="preserve"> PAGEREF _Toc100303198 \h </w:instrText>
          </w:r>
          <w:r>
            <w:rPr>
              <w:rFonts w:hAnsi="宋体"/>
            </w:rPr>
            <w:fldChar w:fldCharType="separate"/>
          </w:r>
          <w:r>
            <w:rPr>
              <w:rFonts w:hAnsi="宋体"/>
            </w:rPr>
            <w:t>5</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"_Toc100303199" </w:instrText>
          </w:r>
          <w:r>
            <w:fldChar w:fldCharType="separate"/>
          </w:r>
          <w:r>
            <w:rPr>
              <w:rStyle w:val="33"/>
              <w:rFonts w:hAnsi="宋体"/>
            </w:rPr>
            <w:t>7.2</w:t>
          </w:r>
          <w:r>
            <w:rPr>
              <w:rStyle w:val="33"/>
              <w:rFonts w:hAnsi="宋体"/>
              <w:bCs/>
            </w:rPr>
            <w:t xml:space="preserve"> </w:t>
          </w:r>
          <w:r>
            <w:rPr>
              <w:rStyle w:val="33"/>
              <w:rFonts w:hint="eastAsia" w:hAnsi="宋体"/>
              <w:bCs/>
            </w:rPr>
            <w:t>管道布置</w:t>
          </w:r>
          <w:r>
            <w:rPr>
              <w:rFonts w:hAnsi="宋体"/>
            </w:rPr>
            <w:tab/>
          </w:r>
          <w:r>
            <w:rPr>
              <w:rFonts w:hAnsi="宋体"/>
            </w:rPr>
            <w:fldChar w:fldCharType="begin"/>
          </w:r>
          <w:r>
            <w:rPr>
              <w:rFonts w:hAnsi="宋体"/>
            </w:rPr>
            <w:instrText xml:space="preserve"> PAGEREF _Toc100303199 \h </w:instrText>
          </w:r>
          <w:r>
            <w:rPr>
              <w:rFonts w:hAnsi="宋体"/>
            </w:rPr>
            <w:fldChar w:fldCharType="separate"/>
          </w:r>
          <w:r>
            <w:rPr>
              <w:rFonts w:hAnsi="宋体"/>
            </w:rPr>
            <w:t>5</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"_Toc100303200" </w:instrText>
          </w:r>
          <w:r>
            <w:fldChar w:fldCharType="separate"/>
          </w:r>
          <w:r>
            <w:rPr>
              <w:rStyle w:val="33"/>
              <w:rFonts w:hAnsi="宋体"/>
            </w:rPr>
            <w:t xml:space="preserve">7.3 </w:t>
          </w:r>
          <w:r>
            <w:rPr>
              <w:rStyle w:val="33"/>
              <w:rFonts w:hint="eastAsia" w:hAnsi="宋体"/>
              <w:bCs/>
            </w:rPr>
            <w:t>水池（箱）</w:t>
          </w:r>
          <w:r>
            <w:rPr>
              <w:rFonts w:hAnsi="宋体"/>
            </w:rPr>
            <w:tab/>
          </w:r>
          <w:r>
            <w:rPr>
              <w:rFonts w:hAnsi="宋体"/>
            </w:rPr>
            <w:fldChar w:fldCharType="begin"/>
          </w:r>
          <w:r>
            <w:rPr>
              <w:rFonts w:hAnsi="宋体"/>
            </w:rPr>
            <w:instrText xml:space="preserve"> PAGEREF _Toc100303200 \h </w:instrText>
          </w:r>
          <w:r>
            <w:rPr>
              <w:rFonts w:hAnsi="宋体"/>
            </w:rPr>
            <w:fldChar w:fldCharType="separate"/>
          </w:r>
          <w:r>
            <w:rPr>
              <w:rFonts w:hAnsi="宋体"/>
            </w:rPr>
            <w:t>6</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"_Toc100303201" </w:instrText>
          </w:r>
          <w:r>
            <w:fldChar w:fldCharType="separate"/>
          </w:r>
          <w:r>
            <w:rPr>
              <w:rStyle w:val="33"/>
              <w:rFonts w:hAnsi="宋体"/>
            </w:rPr>
            <w:t xml:space="preserve">7.4 </w:t>
          </w:r>
          <w:r>
            <w:rPr>
              <w:rStyle w:val="33"/>
              <w:rFonts w:hint="eastAsia" w:hAnsi="宋体"/>
              <w:bCs/>
            </w:rPr>
            <w:t>水泵</w:t>
          </w:r>
          <w:r>
            <w:rPr>
              <w:rFonts w:hAnsi="宋体"/>
            </w:rPr>
            <w:tab/>
          </w:r>
          <w:r>
            <w:rPr>
              <w:rFonts w:hAnsi="宋体"/>
            </w:rPr>
            <w:fldChar w:fldCharType="begin"/>
          </w:r>
          <w:r>
            <w:rPr>
              <w:rFonts w:hAnsi="宋体"/>
            </w:rPr>
            <w:instrText xml:space="preserve"> PAGEREF _Toc100303201 \h </w:instrText>
          </w:r>
          <w:r>
            <w:rPr>
              <w:rFonts w:hAnsi="宋体"/>
            </w:rPr>
            <w:fldChar w:fldCharType="separate"/>
          </w:r>
          <w:r>
            <w:rPr>
              <w:rFonts w:hAnsi="宋体"/>
            </w:rPr>
            <w:t>7</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"_Toc100303202" </w:instrText>
          </w:r>
          <w:r>
            <w:fldChar w:fldCharType="separate"/>
          </w:r>
          <w:r>
            <w:rPr>
              <w:rStyle w:val="33"/>
              <w:rFonts w:hAnsi="宋体"/>
            </w:rPr>
            <w:t xml:space="preserve">7.5 </w:t>
          </w:r>
          <w:r>
            <w:rPr>
              <w:rStyle w:val="33"/>
              <w:rFonts w:hint="eastAsia" w:hAnsi="宋体"/>
              <w:bCs/>
            </w:rPr>
            <w:t>管道、附件</w:t>
          </w:r>
          <w:r>
            <w:rPr>
              <w:rFonts w:hAnsi="宋体"/>
            </w:rPr>
            <w:tab/>
          </w:r>
          <w:r>
            <w:rPr>
              <w:rFonts w:hAnsi="宋体"/>
            </w:rPr>
            <w:fldChar w:fldCharType="begin"/>
          </w:r>
          <w:r>
            <w:rPr>
              <w:rFonts w:hAnsi="宋体"/>
            </w:rPr>
            <w:instrText xml:space="preserve"> PAGEREF _Toc100303202 \h </w:instrText>
          </w:r>
          <w:r>
            <w:rPr>
              <w:rFonts w:hAnsi="宋体"/>
            </w:rPr>
            <w:fldChar w:fldCharType="separate"/>
          </w:r>
          <w:r>
            <w:rPr>
              <w:rFonts w:hAnsi="宋体"/>
            </w:rPr>
            <w:t>7</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"_Toc100303203" </w:instrText>
          </w:r>
          <w:r>
            <w:fldChar w:fldCharType="separate"/>
          </w:r>
          <w:r>
            <w:rPr>
              <w:rStyle w:val="33"/>
              <w:rFonts w:hAnsi="宋体"/>
            </w:rPr>
            <w:t>7.6</w:t>
          </w:r>
          <w:r>
            <w:rPr>
              <w:rStyle w:val="33"/>
              <w:rFonts w:hAnsi="宋体"/>
              <w:bCs/>
            </w:rPr>
            <w:t xml:space="preserve"> </w:t>
          </w:r>
          <w:r>
            <w:rPr>
              <w:rStyle w:val="33"/>
              <w:rFonts w:hint="eastAsia" w:hAnsi="宋体"/>
              <w:bCs/>
            </w:rPr>
            <w:t>消毒设备</w:t>
          </w:r>
          <w:r>
            <w:rPr>
              <w:rFonts w:hAnsi="宋体"/>
            </w:rPr>
            <w:tab/>
          </w:r>
          <w:r>
            <w:rPr>
              <w:rFonts w:hAnsi="宋体"/>
            </w:rPr>
            <w:fldChar w:fldCharType="begin"/>
          </w:r>
          <w:r>
            <w:rPr>
              <w:rFonts w:hAnsi="宋体"/>
            </w:rPr>
            <w:instrText xml:space="preserve"> PAGEREF _Toc100303203 \h </w:instrText>
          </w:r>
          <w:r>
            <w:rPr>
              <w:rFonts w:hAnsi="宋体"/>
            </w:rPr>
            <w:fldChar w:fldCharType="separate"/>
          </w:r>
          <w:r>
            <w:rPr>
              <w:rFonts w:hAnsi="宋体"/>
            </w:rPr>
            <w:t>8</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"_Toc100303204" </w:instrText>
          </w:r>
          <w:r>
            <w:fldChar w:fldCharType="separate"/>
          </w:r>
          <w:r>
            <w:rPr>
              <w:rStyle w:val="33"/>
              <w:rFonts w:hAnsi="宋体"/>
            </w:rPr>
            <w:t>7.7</w:t>
          </w:r>
          <w:r>
            <w:rPr>
              <w:rStyle w:val="33"/>
              <w:rFonts w:hAnsi="宋体"/>
              <w:bCs/>
            </w:rPr>
            <w:t xml:space="preserve"> </w:t>
          </w:r>
          <w:r>
            <w:rPr>
              <w:rStyle w:val="33"/>
              <w:rFonts w:hint="eastAsia" w:hAnsi="宋体"/>
              <w:bCs/>
            </w:rPr>
            <w:t>在线监测仪表</w:t>
          </w:r>
          <w:r>
            <w:rPr>
              <w:rFonts w:hAnsi="宋体"/>
            </w:rPr>
            <w:tab/>
          </w:r>
          <w:r>
            <w:rPr>
              <w:rFonts w:hAnsi="宋体"/>
            </w:rPr>
            <w:fldChar w:fldCharType="begin"/>
          </w:r>
          <w:r>
            <w:rPr>
              <w:rFonts w:hAnsi="宋体"/>
            </w:rPr>
            <w:instrText xml:space="preserve"> PAGEREF _Toc100303204 \h </w:instrText>
          </w:r>
          <w:r>
            <w:rPr>
              <w:rFonts w:hAnsi="宋体"/>
            </w:rPr>
            <w:fldChar w:fldCharType="separate"/>
          </w:r>
          <w:r>
            <w:rPr>
              <w:rFonts w:hAnsi="宋体"/>
            </w:rPr>
            <w:t>8</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"_Toc100303205" </w:instrText>
          </w:r>
          <w:r>
            <w:fldChar w:fldCharType="separate"/>
          </w:r>
          <w:r>
            <w:rPr>
              <w:rStyle w:val="33"/>
              <w:rFonts w:hAnsi="宋体"/>
            </w:rPr>
            <w:t xml:space="preserve">8 </w:t>
          </w:r>
          <w:r>
            <w:rPr>
              <w:rStyle w:val="33"/>
              <w:rFonts w:hint="eastAsia" w:hAnsi="宋体"/>
            </w:rPr>
            <w:t>优质饮用水</w:t>
          </w:r>
          <w:r>
            <w:rPr>
              <w:rFonts w:hAnsi="宋体"/>
            </w:rPr>
            <w:tab/>
          </w:r>
          <w:r>
            <w:rPr>
              <w:rFonts w:hAnsi="宋体"/>
            </w:rPr>
            <w:fldChar w:fldCharType="begin"/>
          </w:r>
          <w:r>
            <w:rPr>
              <w:rFonts w:hAnsi="宋体"/>
            </w:rPr>
            <w:instrText xml:space="preserve"> PAGEREF _Toc100303205 \h </w:instrText>
          </w:r>
          <w:r>
            <w:rPr>
              <w:rFonts w:hAnsi="宋体"/>
            </w:rPr>
            <w:fldChar w:fldCharType="separate"/>
          </w:r>
          <w:r>
            <w:rPr>
              <w:rFonts w:hAnsi="宋体"/>
            </w:rPr>
            <w:t>9</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"_Toc100303206" </w:instrText>
          </w:r>
          <w:r>
            <w:fldChar w:fldCharType="separate"/>
          </w:r>
          <w:r>
            <w:rPr>
              <w:rStyle w:val="33"/>
              <w:rFonts w:hAnsi="宋体"/>
            </w:rPr>
            <w:t xml:space="preserve">9 </w:t>
          </w:r>
          <w:r>
            <w:rPr>
              <w:rStyle w:val="33"/>
              <w:rFonts w:hint="eastAsia" w:hAnsi="宋体"/>
            </w:rPr>
            <w:t>安全防护</w:t>
          </w:r>
          <w:r>
            <w:rPr>
              <w:rFonts w:hAnsi="宋体"/>
            </w:rPr>
            <w:tab/>
          </w:r>
          <w:r>
            <w:rPr>
              <w:rFonts w:hAnsi="宋体"/>
            </w:rPr>
            <w:fldChar w:fldCharType="begin"/>
          </w:r>
          <w:r>
            <w:rPr>
              <w:rFonts w:hAnsi="宋体"/>
            </w:rPr>
            <w:instrText xml:space="preserve"> PAGEREF _Toc100303206 \h </w:instrText>
          </w:r>
          <w:r>
            <w:rPr>
              <w:rFonts w:hAnsi="宋体"/>
            </w:rPr>
            <w:fldChar w:fldCharType="separate"/>
          </w:r>
          <w:r>
            <w:rPr>
              <w:rFonts w:hAnsi="宋体"/>
            </w:rPr>
            <w:t>9</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"_Toc100303207" </w:instrText>
          </w:r>
          <w:r>
            <w:fldChar w:fldCharType="separate"/>
          </w:r>
          <w:r>
            <w:rPr>
              <w:rStyle w:val="33"/>
              <w:rFonts w:hAnsi="宋体"/>
            </w:rPr>
            <w:t>9.1</w:t>
          </w:r>
          <w:r>
            <w:rPr>
              <w:rStyle w:val="33"/>
              <w:rFonts w:hAnsi="宋体"/>
              <w:bCs/>
            </w:rPr>
            <w:t xml:space="preserve"> </w:t>
          </w:r>
          <w:r>
            <w:rPr>
              <w:rStyle w:val="33"/>
              <w:rFonts w:hint="eastAsia" w:hAnsi="宋体"/>
              <w:bCs/>
            </w:rPr>
            <w:t>反恐防范要求</w:t>
          </w:r>
          <w:r>
            <w:rPr>
              <w:rFonts w:hAnsi="宋体"/>
            </w:rPr>
            <w:tab/>
          </w:r>
          <w:r>
            <w:rPr>
              <w:rFonts w:hAnsi="宋体"/>
            </w:rPr>
            <w:fldChar w:fldCharType="begin"/>
          </w:r>
          <w:r>
            <w:rPr>
              <w:rFonts w:hAnsi="宋体"/>
            </w:rPr>
            <w:instrText xml:space="preserve"> PAGEREF _Toc100303207 \h </w:instrText>
          </w:r>
          <w:r>
            <w:rPr>
              <w:rFonts w:hAnsi="宋体"/>
            </w:rPr>
            <w:fldChar w:fldCharType="separate"/>
          </w:r>
          <w:r>
            <w:rPr>
              <w:rFonts w:hAnsi="宋体"/>
            </w:rPr>
            <w:t>9</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"_Toc100303208" </w:instrText>
          </w:r>
          <w:r>
            <w:fldChar w:fldCharType="separate"/>
          </w:r>
          <w:r>
            <w:rPr>
              <w:rStyle w:val="33"/>
              <w:rFonts w:hAnsi="宋体"/>
            </w:rPr>
            <w:t>9.2</w:t>
          </w:r>
          <w:r>
            <w:rPr>
              <w:rStyle w:val="33"/>
              <w:rFonts w:hAnsi="宋体"/>
              <w:bCs/>
            </w:rPr>
            <w:t xml:space="preserve"> </w:t>
          </w:r>
          <w:r>
            <w:rPr>
              <w:rStyle w:val="33"/>
              <w:rFonts w:hint="eastAsia" w:hAnsi="宋体"/>
              <w:bCs/>
            </w:rPr>
            <w:t>电气设备安全</w:t>
          </w:r>
          <w:r>
            <w:rPr>
              <w:rFonts w:hAnsi="宋体"/>
            </w:rPr>
            <w:tab/>
          </w:r>
          <w:r>
            <w:rPr>
              <w:rFonts w:hAnsi="宋体"/>
            </w:rPr>
            <w:fldChar w:fldCharType="begin"/>
          </w:r>
          <w:r>
            <w:rPr>
              <w:rFonts w:hAnsi="宋体"/>
            </w:rPr>
            <w:instrText xml:space="preserve"> PAGEREF _Toc100303208 \h </w:instrText>
          </w:r>
          <w:r>
            <w:rPr>
              <w:rFonts w:hAnsi="宋体"/>
            </w:rPr>
            <w:fldChar w:fldCharType="separate"/>
          </w:r>
          <w:r>
            <w:rPr>
              <w:rFonts w:hAnsi="宋体"/>
            </w:rPr>
            <w:t>9</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"_Toc100303209" </w:instrText>
          </w:r>
          <w:r>
            <w:fldChar w:fldCharType="separate"/>
          </w:r>
          <w:r>
            <w:rPr>
              <w:rStyle w:val="33"/>
              <w:rFonts w:hAnsi="宋体"/>
            </w:rPr>
            <w:t>9.3</w:t>
          </w:r>
          <w:r>
            <w:rPr>
              <w:rStyle w:val="33"/>
              <w:rFonts w:hAnsi="宋体"/>
              <w:bCs/>
            </w:rPr>
            <w:t xml:space="preserve"> </w:t>
          </w:r>
          <w:r>
            <w:rPr>
              <w:rStyle w:val="33"/>
              <w:rFonts w:hint="eastAsia" w:hAnsi="宋体"/>
              <w:bCs/>
            </w:rPr>
            <w:t>自控系统安全</w:t>
          </w:r>
          <w:r>
            <w:rPr>
              <w:rFonts w:hAnsi="宋体"/>
            </w:rPr>
            <w:tab/>
          </w:r>
          <w:r>
            <w:rPr>
              <w:rFonts w:hAnsi="宋体"/>
            </w:rPr>
            <w:fldChar w:fldCharType="begin"/>
          </w:r>
          <w:r>
            <w:rPr>
              <w:rFonts w:hAnsi="宋体"/>
            </w:rPr>
            <w:instrText xml:space="preserve"> PAGEREF _Toc100303209 \h </w:instrText>
          </w:r>
          <w:r>
            <w:rPr>
              <w:rFonts w:hAnsi="宋体"/>
            </w:rPr>
            <w:fldChar w:fldCharType="separate"/>
          </w:r>
          <w:r>
            <w:rPr>
              <w:rFonts w:hAnsi="宋体"/>
            </w:rPr>
            <w:t>10</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"_Toc100303210" </w:instrText>
          </w:r>
          <w:r>
            <w:fldChar w:fldCharType="separate"/>
          </w:r>
          <w:r>
            <w:rPr>
              <w:rStyle w:val="33"/>
              <w:rFonts w:hAnsi="宋体"/>
            </w:rPr>
            <w:t>9.4</w:t>
          </w:r>
          <w:r>
            <w:rPr>
              <w:rStyle w:val="33"/>
              <w:rFonts w:hAnsi="宋体"/>
              <w:bCs/>
            </w:rPr>
            <w:t xml:space="preserve"> </w:t>
          </w:r>
          <w:r>
            <w:rPr>
              <w:rStyle w:val="33"/>
              <w:rFonts w:hint="eastAsia" w:hAnsi="宋体"/>
              <w:bCs/>
            </w:rPr>
            <w:t>信息系统安全</w:t>
          </w:r>
          <w:r>
            <w:rPr>
              <w:rFonts w:hAnsi="宋体"/>
            </w:rPr>
            <w:tab/>
          </w:r>
          <w:r>
            <w:rPr>
              <w:rFonts w:hAnsi="宋体"/>
            </w:rPr>
            <w:fldChar w:fldCharType="begin"/>
          </w:r>
          <w:r>
            <w:rPr>
              <w:rFonts w:hAnsi="宋体"/>
            </w:rPr>
            <w:instrText xml:space="preserve"> PAGEREF _Toc100303210 \h </w:instrText>
          </w:r>
          <w:r>
            <w:rPr>
              <w:rFonts w:hAnsi="宋体"/>
            </w:rPr>
            <w:fldChar w:fldCharType="separate"/>
          </w:r>
          <w:r>
            <w:rPr>
              <w:rFonts w:hAnsi="宋体"/>
            </w:rPr>
            <w:t>10</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"_Toc100303211" </w:instrText>
          </w:r>
          <w:r>
            <w:fldChar w:fldCharType="separate"/>
          </w:r>
          <w:r>
            <w:rPr>
              <w:rStyle w:val="33"/>
              <w:rFonts w:hAnsi="宋体"/>
            </w:rPr>
            <w:t xml:space="preserve">10 </w:t>
          </w:r>
          <w:r>
            <w:rPr>
              <w:rStyle w:val="33"/>
              <w:rFonts w:hint="eastAsia" w:hAnsi="宋体"/>
            </w:rPr>
            <w:t>电气、自控、信息系统</w:t>
          </w:r>
          <w:r>
            <w:rPr>
              <w:rFonts w:hAnsi="宋体"/>
            </w:rPr>
            <w:tab/>
          </w:r>
          <w:r>
            <w:rPr>
              <w:rFonts w:hAnsi="宋体"/>
            </w:rPr>
            <w:fldChar w:fldCharType="begin"/>
          </w:r>
          <w:r>
            <w:rPr>
              <w:rFonts w:hAnsi="宋体"/>
            </w:rPr>
            <w:instrText xml:space="preserve"> PAGEREF _Toc100303211 \h </w:instrText>
          </w:r>
          <w:r>
            <w:rPr>
              <w:rFonts w:hAnsi="宋体"/>
            </w:rPr>
            <w:fldChar w:fldCharType="separate"/>
          </w:r>
          <w:r>
            <w:rPr>
              <w:rFonts w:hAnsi="宋体"/>
            </w:rPr>
            <w:t>10</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"_Toc100303212" </w:instrText>
          </w:r>
          <w:r>
            <w:fldChar w:fldCharType="separate"/>
          </w:r>
          <w:r>
            <w:rPr>
              <w:rStyle w:val="33"/>
              <w:rFonts w:hAnsi="宋体"/>
            </w:rPr>
            <w:t>10.1</w:t>
          </w:r>
          <w:r>
            <w:rPr>
              <w:rStyle w:val="33"/>
              <w:rFonts w:hAnsi="宋体"/>
              <w:bCs/>
            </w:rPr>
            <w:t xml:space="preserve"> </w:t>
          </w:r>
          <w:r>
            <w:rPr>
              <w:rStyle w:val="33"/>
              <w:rFonts w:hint="eastAsia" w:hAnsi="宋体"/>
              <w:bCs/>
            </w:rPr>
            <w:t>一般规定</w:t>
          </w:r>
          <w:r>
            <w:rPr>
              <w:rFonts w:hAnsi="宋体"/>
            </w:rPr>
            <w:tab/>
          </w:r>
          <w:r>
            <w:rPr>
              <w:rFonts w:hAnsi="宋体"/>
            </w:rPr>
            <w:fldChar w:fldCharType="begin"/>
          </w:r>
          <w:r>
            <w:rPr>
              <w:rFonts w:hAnsi="宋体"/>
            </w:rPr>
            <w:instrText xml:space="preserve"> PAGEREF _Toc100303212 \h </w:instrText>
          </w:r>
          <w:r>
            <w:rPr>
              <w:rFonts w:hAnsi="宋体"/>
            </w:rPr>
            <w:fldChar w:fldCharType="separate"/>
          </w:r>
          <w:r>
            <w:rPr>
              <w:rFonts w:hAnsi="宋体"/>
            </w:rPr>
            <w:t>10</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"_Toc100303213" </w:instrText>
          </w:r>
          <w:r>
            <w:fldChar w:fldCharType="separate"/>
          </w:r>
          <w:r>
            <w:rPr>
              <w:rStyle w:val="33"/>
              <w:rFonts w:hAnsi="宋体"/>
            </w:rPr>
            <w:t>10.2</w:t>
          </w:r>
          <w:r>
            <w:rPr>
              <w:rStyle w:val="33"/>
              <w:rFonts w:hAnsi="宋体"/>
              <w:bCs/>
            </w:rPr>
            <w:t xml:space="preserve"> </w:t>
          </w:r>
          <w:r>
            <w:rPr>
              <w:rStyle w:val="33"/>
              <w:rFonts w:hint="eastAsia" w:hAnsi="宋体"/>
              <w:bCs/>
            </w:rPr>
            <w:t>电气</w:t>
          </w:r>
          <w:r>
            <w:rPr>
              <w:rFonts w:hAnsi="宋体"/>
            </w:rPr>
            <w:tab/>
          </w:r>
          <w:r>
            <w:rPr>
              <w:rFonts w:hAnsi="宋体"/>
            </w:rPr>
            <w:fldChar w:fldCharType="begin"/>
          </w:r>
          <w:r>
            <w:rPr>
              <w:rFonts w:hAnsi="宋体"/>
            </w:rPr>
            <w:instrText xml:space="preserve"> PAGEREF _Toc100303213 \h </w:instrText>
          </w:r>
          <w:r>
            <w:rPr>
              <w:rFonts w:hAnsi="宋体"/>
            </w:rPr>
            <w:fldChar w:fldCharType="separate"/>
          </w:r>
          <w:r>
            <w:rPr>
              <w:rFonts w:hAnsi="宋体"/>
            </w:rPr>
            <w:t>10</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"_Toc100303214" </w:instrText>
          </w:r>
          <w:r>
            <w:fldChar w:fldCharType="separate"/>
          </w:r>
          <w:r>
            <w:rPr>
              <w:rStyle w:val="33"/>
              <w:rFonts w:hAnsi="宋体"/>
            </w:rPr>
            <w:t>10.3</w:t>
          </w:r>
          <w:r>
            <w:rPr>
              <w:rStyle w:val="33"/>
              <w:rFonts w:hAnsi="宋体"/>
              <w:bCs/>
            </w:rPr>
            <w:t xml:space="preserve"> </w:t>
          </w:r>
          <w:r>
            <w:rPr>
              <w:rStyle w:val="33"/>
              <w:rFonts w:hint="eastAsia" w:hAnsi="宋体"/>
              <w:bCs/>
            </w:rPr>
            <w:t>自控</w:t>
          </w:r>
          <w:r>
            <w:rPr>
              <w:rFonts w:hAnsi="宋体"/>
            </w:rPr>
            <w:tab/>
          </w:r>
          <w:r>
            <w:rPr>
              <w:rFonts w:hAnsi="宋体"/>
            </w:rPr>
            <w:fldChar w:fldCharType="begin"/>
          </w:r>
          <w:r>
            <w:rPr>
              <w:rFonts w:hAnsi="宋体"/>
            </w:rPr>
            <w:instrText xml:space="preserve"> PAGEREF _Toc100303214 \h </w:instrText>
          </w:r>
          <w:r>
            <w:rPr>
              <w:rFonts w:hAnsi="宋体"/>
            </w:rPr>
            <w:fldChar w:fldCharType="separate"/>
          </w:r>
          <w:r>
            <w:rPr>
              <w:rFonts w:hAnsi="宋体"/>
            </w:rPr>
            <w:t>11</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"_Toc100303215" </w:instrText>
          </w:r>
          <w:r>
            <w:fldChar w:fldCharType="separate"/>
          </w:r>
          <w:r>
            <w:rPr>
              <w:rStyle w:val="33"/>
              <w:rFonts w:hAnsi="宋体"/>
            </w:rPr>
            <w:t>10.4</w:t>
          </w:r>
          <w:r>
            <w:rPr>
              <w:rStyle w:val="33"/>
              <w:rFonts w:hAnsi="宋体"/>
              <w:bCs/>
            </w:rPr>
            <w:t xml:space="preserve"> </w:t>
          </w:r>
          <w:r>
            <w:rPr>
              <w:rStyle w:val="33"/>
              <w:rFonts w:hint="eastAsia" w:hAnsi="宋体"/>
              <w:bCs/>
            </w:rPr>
            <w:t>信息系统</w:t>
          </w:r>
          <w:r>
            <w:rPr>
              <w:rFonts w:hAnsi="宋体"/>
            </w:rPr>
            <w:tab/>
          </w:r>
          <w:r>
            <w:rPr>
              <w:rFonts w:hAnsi="宋体"/>
            </w:rPr>
            <w:fldChar w:fldCharType="begin"/>
          </w:r>
          <w:r>
            <w:rPr>
              <w:rFonts w:hAnsi="宋体"/>
            </w:rPr>
            <w:instrText xml:space="preserve"> PAGEREF _Toc100303215 \h </w:instrText>
          </w:r>
          <w:r>
            <w:rPr>
              <w:rFonts w:hAnsi="宋体"/>
            </w:rPr>
            <w:fldChar w:fldCharType="separate"/>
          </w:r>
          <w:r>
            <w:rPr>
              <w:rFonts w:hAnsi="宋体"/>
            </w:rPr>
            <w:t>11</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"_Toc100303216" </w:instrText>
          </w:r>
          <w:r>
            <w:fldChar w:fldCharType="separate"/>
          </w:r>
          <w:r>
            <w:rPr>
              <w:rStyle w:val="33"/>
              <w:rFonts w:hAnsi="宋体"/>
            </w:rPr>
            <w:t xml:space="preserve">11 </w:t>
          </w:r>
          <w:r>
            <w:rPr>
              <w:rStyle w:val="33"/>
              <w:rFonts w:hint="eastAsia" w:hAnsi="宋体"/>
            </w:rPr>
            <w:t>施工</w:t>
          </w:r>
          <w:r>
            <w:rPr>
              <w:rFonts w:hAnsi="宋体"/>
            </w:rPr>
            <w:tab/>
          </w:r>
          <w:r>
            <w:rPr>
              <w:rFonts w:hAnsi="宋体"/>
            </w:rPr>
            <w:fldChar w:fldCharType="begin"/>
          </w:r>
          <w:r>
            <w:rPr>
              <w:rFonts w:hAnsi="宋体"/>
            </w:rPr>
            <w:instrText xml:space="preserve"> PAGEREF _Toc100303216 \h </w:instrText>
          </w:r>
          <w:r>
            <w:rPr>
              <w:rFonts w:hAnsi="宋体"/>
            </w:rPr>
            <w:fldChar w:fldCharType="separate"/>
          </w:r>
          <w:r>
            <w:rPr>
              <w:rFonts w:hAnsi="宋体"/>
            </w:rPr>
            <w:t>12</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"_Toc100303217" </w:instrText>
          </w:r>
          <w:r>
            <w:fldChar w:fldCharType="separate"/>
          </w:r>
          <w:r>
            <w:rPr>
              <w:rStyle w:val="33"/>
              <w:rFonts w:hAnsi="宋体"/>
            </w:rPr>
            <w:t>11.1</w:t>
          </w:r>
          <w:r>
            <w:rPr>
              <w:rStyle w:val="33"/>
              <w:rFonts w:hAnsi="宋体"/>
              <w:bCs/>
            </w:rPr>
            <w:t xml:space="preserve"> </w:t>
          </w:r>
          <w:r>
            <w:rPr>
              <w:rStyle w:val="33"/>
              <w:rFonts w:hint="eastAsia" w:hAnsi="宋体"/>
              <w:bCs/>
            </w:rPr>
            <w:t>一般规定</w:t>
          </w:r>
          <w:r>
            <w:rPr>
              <w:rFonts w:hAnsi="宋体"/>
            </w:rPr>
            <w:tab/>
          </w:r>
          <w:r>
            <w:rPr>
              <w:rFonts w:hAnsi="宋体"/>
            </w:rPr>
            <w:fldChar w:fldCharType="begin"/>
          </w:r>
          <w:r>
            <w:rPr>
              <w:rFonts w:hAnsi="宋体"/>
            </w:rPr>
            <w:instrText xml:space="preserve"> PAGEREF _Toc100303217 \h </w:instrText>
          </w:r>
          <w:r>
            <w:rPr>
              <w:rFonts w:hAnsi="宋体"/>
            </w:rPr>
            <w:fldChar w:fldCharType="separate"/>
          </w:r>
          <w:r>
            <w:rPr>
              <w:rFonts w:hAnsi="宋体"/>
            </w:rPr>
            <w:t>12</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"_Toc100303218" </w:instrText>
          </w:r>
          <w:r>
            <w:fldChar w:fldCharType="separate"/>
          </w:r>
          <w:r>
            <w:rPr>
              <w:rStyle w:val="33"/>
              <w:rFonts w:hAnsi="宋体"/>
            </w:rPr>
            <w:t>11.2</w:t>
          </w:r>
          <w:r>
            <w:rPr>
              <w:rStyle w:val="33"/>
              <w:rFonts w:hAnsi="宋体"/>
              <w:bCs/>
            </w:rPr>
            <w:t xml:space="preserve"> </w:t>
          </w:r>
          <w:r>
            <w:rPr>
              <w:rStyle w:val="33"/>
              <w:rFonts w:hint="eastAsia" w:hAnsi="宋体"/>
              <w:bCs/>
            </w:rPr>
            <w:t>设备安装</w:t>
          </w:r>
          <w:r>
            <w:rPr>
              <w:rFonts w:hAnsi="宋体"/>
            </w:rPr>
            <w:tab/>
          </w:r>
          <w:r>
            <w:rPr>
              <w:rFonts w:hAnsi="宋体"/>
            </w:rPr>
            <w:fldChar w:fldCharType="begin"/>
          </w:r>
          <w:r>
            <w:rPr>
              <w:rFonts w:hAnsi="宋体"/>
            </w:rPr>
            <w:instrText xml:space="preserve"> PAGEREF _Toc100303218 \h </w:instrText>
          </w:r>
          <w:r>
            <w:rPr>
              <w:rFonts w:hAnsi="宋体"/>
            </w:rPr>
            <w:fldChar w:fldCharType="separate"/>
          </w:r>
          <w:r>
            <w:rPr>
              <w:rFonts w:hAnsi="宋体"/>
            </w:rPr>
            <w:t>12</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"_Toc100303219" </w:instrText>
          </w:r>
          <w:r>
            <w:fldChar w:fldCharType="separate"/>
          </w:r>
          <w:r>
            <w:rPr>
              <w:rStyle w:val="33"/>
              <w:rFonts w:hAnsi="宋体"/>
            </w:rPr>
            <w:t>11.3</w:t>
          </w:r>
          <w:r>
            <w:rPr>
              <w:rStyle w:val="33"/>
              <w:rFonts w:hAnsi="宋体"/>
              <w:bCs/>
            </w:rPr>
            <w:t xml:space="preserve"> </w:t>
          </w:r>
          <w:r>
            <w:rPr>
              <w:rStyle w:val="33"/>
              <w:rFonts w:hint="eastAsia" w:hAnsi="宋体"/>
              <w:bCs/>
            </w:rPr>
            <w:t>管道敷设</w:t>
          </w:r>
          <w:r>
            <w:rPr>
              <w:rFonts w:hAnsi="宋体"/>
            </w:rPr>
            <w:tab/>
          </w:r>
          <w:r>
            <w:rPr>
              <w:rFonts w:hAnsi="宋体"/>
            </w:rPr>
            <w:fldChar w:fldCharType="begin"/>
          </w:r>
          <w:r>
            <w:rPr>
              <w:rFonts w:hAnsi="宋体"/>
            </w:rPr>
            <w:instrText xml:space="preserve"> PAGEREF _Toc100303219 \h </w:instrText>
          </w:r>
          <w:r>
            <w:rPr>
              <w:rFonts w:hAnsi="宋体"/>
            </w:rPr>
            <w:fldChar w:fldCharType="separate"/>
          </w:r>
          <w:r>
            <w:rPr>
              <w:rFonts w:hAnsi="宋体"/>
            </w:rPr>
            <w:t>12</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"_Toc100303220" </w:instrText>
          </w:r>
          <w:r>
            <w:fldChar w:fldCharType="separate"/>
          </w:r>
          <w:r>
            <w:rPr>
              <w:rStyle w:val="33"/>
              <w:rFonts w:hAnsi="宋体"/>
            </w:rPr>
            <w:t xml:space="preserve">12 </w:t>
          </w:r>
          <w:r>
            <w:rPr>
              <w:rStyle w:val="33"/>
              <w:rFonts w:hint="eastAsia" w:hAnsi="宋体"/>
            </w:rPr>
            <w:t>调试与验收</w:t>
          </w:r>
          <w:r>
            <w:rPr>
              <w:rFonts w:hAnsi="宋体"/>
            </w:rPr>
            <w:tab/>
          </w:r>
          <w:r>
            <w:rPr>
              <w:rFonts w:hAnsi="宋体"/>
            </w:rPr>
            <w:fldChar w:fldCharType="begin"/>
          </w:r>
          <w:r>
            <w:rPr>
              <w:rFonts w:hAnsi="宋体"/>
            </w:rPr>
            <w:instrText xml:space="preserve"> PAGEREF _Toc100303220 \h </w:instrText>
          </w:r>
          <w:r>
            <w:rPr>
              <w:rFonts w:hAnsi="宋体"/>
            </w:rPr>
            <w:fldChar w:fldCharType="separate"/>
          </w:r>
          <w:r>
            <w:rPr>
              <w:rFonts w:hAnsi="宋体"/>
            </w:rPr>
            <w:t>12</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"_Toc100303221" </w:instrText>
          </w:r>
          <w:r>
            <w:fldChar w:fldCharType="separate"/>
          </w:r>
          <w:r>
            <w:rPr>
              <w:rStyle w:val="33"/>
              <w:rFonts w:hAnsi="宋体"/>
            </w:rPr>
            <w:t>12.1</w:t>
          </w:r>
          <w:r>
            <w:rPr>
              <w:rStyle w:val="33"/>
              <w:rFonts w:hAnsi="宋体"/>
              <w:bCs/>
            </w:rPr>
            <w:t xml:space="preserve"> </w:t>
          </w:r>
          <w:r>
            <w:rPr>
              <w:rStyle w:val="33"/>
              <w:rFonts w:hint="eastAsia" w:hAnsi="宋体"/>
              <w:bCs/>
            </w:rPr>
            <w:t>调试</w:t>
          </w:r>
          <w:r>
            <w:rPr>
              <w:rFonts w:hAnsi="宋体"/>
            </w:rPr>
            <w:tab/>
          </w:r>
          <w:r>
            <w:rPr>
              <w:rFonts w:hAnsi="宋体"/>
            </w:rPr>
            <w:fldChar w:fldCharType="begin"/>
          </w:r>
          <w:r>
            <w:rPr>
              <w:rFonts w:hAnsi="宋体"/>
            </w:rPr>
            <w:instrText xml:space="preserve"> PAGEREF _Toc100303221 \h </w:instrText>
          </w:r>
          <w:r>
            <w:rPr>
              <w:rFonts w:hAnsi="宋体"/>
            </w:rPr>
            <w:fldChar w:fldCharType="separate"/>
          </w:r>
          <w:r>
            <w:rPr>
              <w:rFonts w:hAnsi="宋体"/>
            </w:rPr>
            <w:t>12</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"_Toc100303222" </w:instrText>
          </w:r>
          <w:r>
            <w:fldChar w:fldCharType="separate"/>
          </w:r>
          <w:r>
            <w:rPr>
              <w:rStyle w:val="33"/>
              <w:rFonts w:hAnsi="宋体"/>
            </w:rPr>
            <w:t>12.2</w:t>
          </w:r>
          <w:r>
            <w:rPr>
              <w:rStyle w:val="33"/>
              <w:rFonts w:hAnsi="宋体"/>
              <w:bCs/>
            </w:rPr>
            <w:t xml:space="preserve"> </w:t>
          </w:r>
          <w:r>
            <w:rPr>
              <w:rStyle w:val="33"/>
              <w:rFonts w:hint="eastAsia" w:hAnsi="宋体"/>
              <w:bCs/>
            </w:rPr>
            <w:t>验收</w:t>
          </w:r>
          <w:r>
            <w:rPr>
              <w:rFonts w:hAnsi="宋体"/>
            </w:rPr>
            <w:tab/>
          </w:r>
          <w:r>
            <w:rPr>
              <w:rFonts w:hAnsi="宋体"/>
            </w:rPr>
            <w:fldChar w:fldCharType="begin"/>
          </w:r>
          <w:r>
            <w:rPr>
              <w:rFonts w:hAnsi="宋体"/>
            </w:rPr>
            <w:instrText xml:space="preserve"> PAGEREF _Toc100303222 \h </w:instrText>
          </w:r>
          <w:r>
            <w:rPr>
              <w:rFonts w:hAnsi="宋体"/>
            </w:rPr>
            <w:fldChar w:fldCharType="separate"/>
          </w:r>
          <w:r>
            <w:rPr>
              <w:rFonts w:hAnsi="宋体"/>
            </w:rPr>
            <w:t>13</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"_Toc100303223" </w:instrText>
          </w:r>
          <w:r>
            <w:fldChar w:fldCharType="separate"/>
          </w:r>
          <w:r>
            <w:rPr>
              <w:rStyle w:val="33"/>
              <w:rFonts w:hAnsi="宋体"/>
            </w:rPr>
            <w:t xml:space="preserve">13 </w:t>
          </w:r>
          <w:r>
            <w:rPr>
              <w:rStyle w:val="33"/>
              <w:rFonts w:hint="eastAsia" w:hAnsi="宋体"/>
            </w:rPr>
            <w:t>运行维护</w:t>
          </w:r>
          <w:r>
            <w:rPr>
              <w:rFonts w:hAnsi="宋体"/>
            </w:rPr>
            <w:tab/>
          </w:r>
          <w:r>
            <w:rPr>
              <w:rFonts w:hAnsi="宋体"/>
            </w:rPr>
            <w:fldChar w:fldCharType="begin"/>
          </w:r>
          <w:r>
            <w:rPr>
              <w:rFonts w:hAnsi="宋体"/>
            </w:rPr>
            <w:instrText xml:space="preserve"> PAGEREF _Toc100303223 \h </w:instrText>
          </w:r>
          <w:r>
            <w:rPr>
              <w:rFonts w:hAnsi="宋体"/>
            </w:rPr>
            <w:fldChar w:fldCharType="separate"/>
          </w:r>
          <w:r>
            <w:rPr>
              <w:rFonts w:hAnsi="宋体"/>
            </w:rPr>
            <w:t>14</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"_Toc100303224" </w:instrText>
          </w:r>
          <w:r>
            <w:fldChar w:fldCharType="separate"/>
          </w:r>
          <w:r>
            <w:rPr>
              <w:rStyle w:val="33"/>
              <w:rFonts w:hAnsi="宋体"/>
            </w:rPr>
            <w:t>13.1</w:t>
          </w:r>
          <w:r>
            <w:rPr>
              <w:rStyle w:val="33"/>
              <w:rFonts w:hAnsi="宋体"/>
              <w:bCs/>
            </w:rPr>
            <w:t xml:space="preserve"> </w:t>
          </w:r>
          <w:r>
            <w:rPr>
              <w:rStyle w:val="33"/>
              <w:rFonts w:hint="eastAsia" w:hAnsi="宋体"/>
              <w:bCs/>
            </w:rPr>
            <w:t>一般规定</w:t>
          </w:r>
          <w:r>
            <w:rPr>
              <w:rFonts w:hAnsi="宋体"/>
            </w:rPr>
            <w:tab/>
          </w:r>
          <w:r>
            <w:rPr>
              <w:rFonts w:hAnsi="宋体"/>
            </w:rPr>
            <w:fldChar w:fldCharType="begin"/>
          </w:r>
          <w:r>
            <w:rPr>
              <w:rFonts w:hAnsi="宋体"/>
            </w:rPr>
            <w:instrText xml:space="preserve"> PAGEREF _Toc100303224 \h </w:instrText>
          </w:r>
          <w:r>
            <w:rPr>
              <w:rFonts w:hAnsi="宋体"/>
            </w:rPr>
            <w:fldChar w:fldCharType="separate"/>
          </w:r>
          <w:r>
            <w:rPr>
              <w:rFonts w:hAnsi="宋体"/>
            </w:rPr>
            <w:t>14</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"_Toc100303225" </w:instrText>
          </w:r>
          <w:r>
            <w:fldChar w:fldCharType="separate"/>
          </w:r>
          <w:r>
            <w:rPr>
              <w:rStyle w:val="33"/>
              <w:rFonts w:hAnsi="宋体"/>
            </w:rPr>
            <w:t>13.2</w:t>
          </w:r>
          <w:r>
            <w:rPr>
              <w:rStyle w:val="33"/>
              <w:rFonts w:hAnsi="宋体"/>
              <w:bCs/>
            </w:rPr>
            <w:t xml:space="preserve"> </w:t>
          </w:r>
          <w:r>
            <w:rPr>
              <w:rStyle w:val="33"/>
              <w:rFonts w:hint="eastAsia" w:hAnsi="宋体"/>
              <w:bCs/>
            </w:rPr>
            <w:t>设备维护</w:t>
          </w:r>
          <w:r>
            <w:rPr>
              <w:rFonts w:hAnsi="宋体"/>
            </w:rPr>
            <w:tab/>
          </w:r>
          <w:r>
            <w:rPr>
              <w:rFonts w:hAnsi="宋体"/>
            </w:rPr>
            <w:fldChar w:fldCharType="begin"/>
          </w:r>
          <w:r>
            <w:rPr>
              <w:rFonts w:hAnsi="宋体"/>
            </w:rPr>
            <w:instrText xml:space="preserve"> PAGEREF _Toc100303225 \h </w:instrText>
          </w:r>
          <w:r>
            <w:rPr>
              <w:rFonts w:hAnsi="宋体"/>
            </w:rPr>
            <w:fldChar w:fldCharType="separate"/>
          </w:r>
          <w:r>
            <w:rPr>
              <w:rFonts w:hAnsi="宋体"/>
            </w:rPr>
            <w:t>14</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"_Toc100303226" </w:instrText>
          </w:r>
          <w:r>
            <w:fldChar w:fldCharType="separate"/>
          </w:r>
          <w:r>
            <w:rPr>
              <w:rStyle w:val="33"/>
              <w:rFonts w:hAnsi="宋体"/>
            </w:rPr>
            <w:t xml:space="preserve">13.3 </w:t>
          </w:r>
          <w:r>
            <w:rPr>
              <w:rStyle w:val="33"/>
              <w:rFonts w:hint="eastAsia" w:hAnsi="宋体"/>
              <w:bCs/>
            </w:rPr>
            <w:t>运行管理</w:t>
          </w:r>
          <w:r>
            <w:rPr>
              <w:rFonts w:hAnsi="宋体"/>
            </w:rPr>
            <w:tab/>
          </w:r>
          <w:r>
            <w:rPr>
              <w:rFonts w:hAnsi="宋体"/>
            </w:rPr>
            <w:fldChar w:fldCharType="begin"/>
          </w:r>
          <w:r>
            <w:rPr>
              <w:rFonts w:hAnsi="宋体"/>
            </w:rPr>
            <w:instrText xml:space="preserve"> PAGEREF _Toc100303226 \h </w:instrText>
          </w:r>
          <w:r>
            <w:rPr>
              <w:rFonts w:hAnsi="宋体"/>
            </w:rPr>
            <w:fldChar w:fldCharType="separate"/>
          </w:r>
          <w:r>
            <w:rPr>
              <w:rFonts w:hAnsi="宋体"/>
            </w:rPr>
            <w:t>15</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"_Toc100303227" </w:instrText>
          </w:r>
          <w:r>
            <w:fldChar w:fldCharType="separate"/>
          </w:r>
          <w:r>
            <w:rPr>
              <w:rStyle w:val="33"/>
              <w:rFonts w:hAnsi="宋体"/>
            </w:rPr>
            <w:t xml:space="preserve">13.4 </w:t>
          </w:r>
          <w:r>
            <w:rPr>
              <w:rStyle w:val="33"/>
              <w:rFonts w:hint="eastAsia" w:hAnsi="宋体"/>
              <w:bCs/>
            </w:rPr>
            <w:t>应急管理</w:t>
          </w:r>
          <w:r>
            <w:rPr>
              <w:rFonts w:hAnsi="宋体"/>
            </w:rPr>
            <w:tab/>
          </w:r>
          <w:r>
            <w:rPr>
              <w:rFonts w:hAnsi="宋体"/>
            </w:rPr>
            <w:fldChar w:fldCharType="begin"/>
          </w:r>
          <w:r>
            <w:rPr>
              <w:rFonts w:hAnsi="宋体"/>
            </w:rPr>
            <w:instrText xml:space="preserve"> PAGEREF _Toc100303227 \h </w:instrText>
          </w:r>
          <w:r>
            <w:rPr>
              <w:rFonts w:hAnsi="宋体"/>
            </w:rPr>
            <w:fldChar w:fldCharType="separate"/>
          </w:r>
          <w:r>
            <w:rPr>
              <w:rFonts w:hAnsi="宋体"/>
            </w:rPr>
            <w:t>15</w:t>
          </w:r>
          <w:r>
            <w:rPr>
              <w:rFonts w:hAnsi="宋体"/>
            </w:rPr>
            <w:fldChar w:fldCharType="end"/>
          </w:r>
          <w:r>
            <w:rPr>
              <w:rFonts w:hAnsi="宋体"/>
            </w:rPr>
            <w:fldChar w:fldCharType="end"/>
          </w:r>
        </w:p>
        <w:p>
          <w:pPr>
            <w:pStyle w:val="20"/>
            <w:tabs>
              <w:tab w:val="right" w:leader="dot" w:pos="9344"/>
            </w:tabs>
            <w:rPr>
              <w:rFonts w:hAnsi="宋体" w:cstheme="minorBidi"/>
              <w:szCs w:val="22"/>
            </w:rPr>
          </w:pPr>
          <w:r>
            <w:fldChar w:fldCharType="begin"/>
          </w:r>
          <w:r>
            <w:instrText xml:space="preserve"> HYPERLINK \l "_Toc100303228" </w:instrText>
          </w:r>
          <w:r>
            <w:fldChar w:fldCharType="separate"/>
          </w:r>
          <w:r>
            <w:rPr>
              <w:rStyle w:val="33"/>
              <w:rFonts w:hint="eastAsia" w:hAnsi="宋体"/>
            </w:rPr>
            <w:t>附录</w:t>
          </w:r>
          <w:r>
            <w:rPr>
              <w:rStyle w:val="33"/>
              <w:rFonts w:hAnsi="宋体"/>
            </w:rPr>
            <w:t xml:space="preserve">A </w:t>
          </w:r>
          <w:r>
            <w:rPr>
              <w:rStyle w:val="33"/>
              <w:rFonts w:hint="eastAsia" w:hAnsi="宋体"/>
            </w:rPr>
            <w:t>（规范性）</w:t>
          </w:r>
          <w:r>
            <w:rPr>
              <w:rStyle w:val="33"/>
              <w:rFonts w:hAnsi="宋体"/>
            </w:rPr>
            <w:t xml:space="preserve"> </w:t>
          </w:r>
          <w:r>
            <w:rPr>
              <w:rStyle w:val="33"/>
              <w:rFonts w:hint="eastAsia" w:hAnsi="宋体"/>
            </w:rPr>
            <w:t>二次供水泵房最小推荐面积</w:t>
          </w:r>
          <w:r>
            <w:rPr>
              <w:rFonts w:hAnsi="宋体"/>
            </w:rPr>
            <w:tab/>
          </w:r>
          <w:r>
            <w:rPr>
              <w:rFonts w:hAnsi="宋体"/>
            </w:rPr>
            <w:fldChar w:fldCharType="begin"/>
          </w:r>
          <w:r>
            <w:rPr>
              <w:rFonts w:hAnsi="宋体"/>
            </w:rPr>
            <w:instrText xml:space="preserve"> PAGEREF _Toc100303228 \h </w:instrText>
          </w:r>
          <w:r>
            <w:rPr>
              <w:rFonts w:hAnsi="宋体"/>
            </w:rPr>
            <w:fldChar w:fldCharType="separate"/>
          </w:r>
          <w:r>
            <w:rPr>
              <w:rFonts w:hAnsi="宋体"/>
            </w:rPr>
            <w:t>17</w:t>
          </w:r>
          <w:r>
            <w:rPr>
              <w:rFonts w:hAnsi="宋体"/>
            </w:rPr>
            <w:fldChar w:fldCharType="end"/>
          </w:r>
          <w:r>
            <w:rPr>
              <w:rFonts w:hAnsi="宋体"/>
            </w:rPr>
            <w:fldChar w:fldCharType="end"/>
          </w:r>
        </w:p>
        <w:p>
          <w:pPr>
            <w:rPr>
              <w:rFonts w:ascii="宋体" w:hAnsi="宋体"/>
            </w:rPr>
          </w:pPr>
          <w:r>
            <w:rPr>
              <w:rFonts w:ascii="宋体" w:hAnsi="宋体"/>
            </w:rPr>
            <w:fldChar w:fldCharType="end"/>
          </w:r>
        </w:p>
      </w:sdtContent>
    </w:sdt>
    <w:p>
      <w:pPr>
        <w:pStyle w:val="92"/>
        <w:spacing w:afterLines="0"/>
        <w:jc w:val="left"/>
        <w:rPr>
          <w:rFonts w:ascii="宋体" w:hAnsi="宋体" w:eastAsia="宋体"/>
          <w:sz w:val="21"/>
        </w:rPr>
      </w:pPr>
    </w:p>
    <w:p>
      <w:pPr>
        <w:pStyle w:val="20"/>
        <w:tabs>
          <w:tab w:val="right" w:leader="dot" w:pos="9344"/>
        </w:tabs>
        <w:rPr>
          <w:rFonts w:asciiTheme="minorHAnsi" w:hAnsiTheme="minorHAnsi" w:eastAsiaTheme="minorEastAsia" w:cstheme="minorBidi"/>
          <w:szCs w:val="22"/>
        </w:rPr>
      </w:pPr>
      <w:r>
        <w:br w:type="page"/>
      </w:r>
    </w:p>
    <w:p>
      <w:pPr>
        <w:pStyle w:val="90"/>
        <w:spacing w:after="468"/>
      </w:pPr>
      <w:bookmarkStart w:id="22" w:name="_Toc98610529"/>
      <w:bookmarkStart w:id="23" w:name="_Toc100303184"/>
      <w:r>
        <w:t>前</w:t>
      </w:r>
      <w:r>
        <w:rPr>
          <w:rFonts w:hint="eastAsia"/>
        </w:rPr>
        <w:t xml:space="preserve"> </w:t>
      </w:r>
      <w:r>
        <w:t>言</w:t>
      </w:r>
      <w:bookmarkEnd w:id="22"/>
      <w:bookmarkEnd w:id="23"/>
    </w:p>
    <w:p>
      <w:pPr>
        <w:pStyle w:val="57"/>
        <w:ind w:firstLine="420"/>
        <w:rPr>
          <w:rFonts w:hint="eastAsia"/>
        </w:rPr>
      </w:pPr>
      <w:r>
        <w:rPr>
          <w:rFonts w:hint="eastAsia"/>
        </w:rPr>
        <w:t>本文件按照GB/T 1.1—2020《标准化工作导则  第1部分：标准化文件的结构和起草规则》的规定起草。</w:t>
      </w:r>
    </w:p>
    <w:p>
      <w:pPr>
        <w:widowControl/>
        <w:autoSpaceDE w:val="0"/>
        <w:autoSpaceDN w:val="0"/>
        <w:ind w:firstLine="420" w:firstLineChars="200"/>
        <w:rPr>
          <w:rFonts w:hint="eastAsia"/>
        </w:rPr>
      </w:pPr>
      <w:r>
        <w:rPr>
          <w:rFonts w:hint="eastAsia" w:ascii="宋体" w:hAnsi="宋体"/>
          <w:kern w:val="0"/>
          <w:szCs w:val="21"/>
        </w:rPr>
        <w:t>请注意本文件的某些内容可能涉及专利。本文件的发布机构不承担识别专利的责任。</w:t>
      </w:r>
      <w:bookmarkStart w:id="102" w:name="_GoBack"/>
      <w:bookmarkEnd w:id="102"/>
    </w:p>
    <w:p>
      <w:pPr>
        <w:pStyle w:val="57"/>
        <w:ind w:firstLine="420"/>
      </w:pPr>
      <w:r>
        <w:rPr>
          <w:rFonts w:hint="eastAsia"/>
        </w:rPr>
        <w:t>本文件由</w:t>
      </w:r>
      <w:r>
        <w:rPr>
          <w:rFonts w:hint="eastAsia" w:hAnsi="宋体" w:cs="宋体"/>
          <w:bCs/>
          <w:szCs w:val="21"/>
        </w:rPr>
        <w:t>江苏省住房和城乡建设厅</w:t>
      </w:r>
      <w:r>
        <w:rPr>
          <w:rFonts w:hint="eastAsia"/>
        </w:rPr>
        <w:t>提出。</w:t>
      </w:r>
    </w:p>
    <w:p>
      <w:pPr>
        <w:pStyle w:val="57"/>
        <w:ind w:firstLine="420"/>
      </w:pPr>
      <w:r>
        <w:rPr>
          <w:rFonts w:hint="eastAsia"/>
        </w:rPr>
        <w:t>本文件由</w:t>
      </w:r>
      <w:r>
        <w:rPr>
          <w:rFonts w:hint="eastAsia" w:hAnsi="宋体" w:cs="宋体"/>
          <w:bCs/>
          <w:szCs w:val="21"/>
        </w:rPr>
        <w:t>江苏省住房和城乡建设厅</w:t>
      </w:r>
      <w:r>
        <w:rPr>
          <w:rFonts w:hint="eastAsia"/>
        </w:rPr>
        <w:t>归口。</w:t>
      </w:r>
    </w:p>
    <w:p>
      <w:pPr>
        <w:pStyle w:val="57"/>
        <w:ind w:firstLine="420"/>
      </w:pPr>
      <w:r>
        <w:rPr>
          <w:rFonts w:hint="eastAsia"/>
        </w:rPr>
        <w:t>本文件起草单位：江苏省城镇供水安全保障中心、苏州市自来水有限公司、</w:t>
      </w:r>
      <w:r>
        <w:rPr>
          <w:rFonts w:hint="eastAsia" w:hAnsi="宋体" w:cs="宋体"/>
          <w:bCs/>
          <w:szCs w:val="21"/>
        </w:rPr>
        <w:t>江苏省建筑设计研究院股份有限公司、上海威派格智慧水务股份有限公司、上海中韩杜科泵业制造有限公司、南京尔顺科技发展有限公司。</w:t>
      </w:r>
    </w:p>
    <w:p>
      <w:pPr>
        <w:pStyle w:val="57"/>
        <w:ind w:firstLine="420"/>
      </w:pPr>
      <w:r>
        <w:rPr>
          <w:rFonts w:hint="eastAsia"/>
        </w:rPr>
        <w:t>本文件主要起草人：</w:t>
      </w:r>
      <w:r>
        <w:rPr>
          <w:rFonts w:hint="eastAsia"/>
          <w:bCs/>
        </w:rPr>
        <w:t>林国峰、徐国忠、张雪、蒋福春、郭杨、钱勇、孙林忠、夏星宇、肖伟、任峰、丁小凯、沈月生、叶伊苇、李海波、郑文林、郑伟、周焯</w:t>
      </w:r>
    </w:p>
    <w:p>
      <w:pPr>
        <w:pStyle w:val="57"/>
        <w:ind w:firstLine="420"/>
      </w:pPr>
    </w:p>
    <w:p>
      <w:pPr>
        <w:pStyle w:val="57"/>
        <w:ind w:firstLine="199" w:firstLineChars="95"/>
        <w:sectPr>
          <w:headerReference r:id="rId9" w:type="default"/>
          <w:footerReference r:id="rId11" w:type="default"/>
          <w:headerReference r:id="rId10" w:type="even"/>
          <w:pgSz w:w="11906" w:h="16838"/>
          <w:pgMar w:top="567"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sdtPr>
      <w:sdtContent>
        <w:p>
          <w:pPr>
            <w:pStyle w:val="178"/>
            <w:spacing w:beforeLines="182" w:afterLines="220"/>
          </w:pPr>
          <w:bookmarkStart w:id="25" w:name="NEW_STAND_NAME"/>
          <w:r>
            <w:rPr>
              <w:rFonts w:hint="eastAsia" w:cs="黑体"/>
              <w:sz w:val="44"/>
              <w:szCs w:val="44"/>
            </w:rPr>
            <w:t>居民住宅二次供水工程技术规程</w:t>
          </w:r>
        </w:p>
      </w:sdtContent>
    </w:sdt>
    <w:bookmarkEnd w:id="25"/>
    <w:p>
      <w:pPr>
        <w:pStyle w:val="105"/>
        <w:numPr>
          <w:ilvl w:val="0"/>
          <w:numId w:val="0"/>
        </w:numPr>
        <w:spacing w:before="312" w:after="312"/>
      </w:pPr>
      <w:bookmarkStart w:id="26" w:name="_Toc24884218"/>
      <w:bookmarkStart w:id="27" w:name="_Toc98610530"/>
      <w:bookmarkStart w:id="28" w:name="_Toc100303185"/>
      <w:bookmarkStart w:id="29" w:name="_Toc26718930"/>
      <w:bookmarkStart w:id="30" w:name="_Toc26986771"/>
      <w:bookmarkStart w:id="31" w:name="_Toc17233325"/>
      <w:bookmarkStart w:id="32" w:name="_Toc26648465"/>
      <w:bookmarkStart w:id="33" w:name="_Toc17233333"/>
      <w:bookmarkStart w:id="34" w:name="_Toc26986530"/>
      <w:bookmarkStart w:id="35" w:name="_Toc24884211"/>
      <w:r>
        <w:rPr>
          <w:rFonts w:hint="eastAsia"/>
        </w:rPr>
        <w:t>1 范围</w:t>
      </w:r>
      <w:bookmarkEnd w:id="26"/>
      <w:bookmarkEnd w:id="27"/>
      <w:bookmarkEnd w:id="28"/>
      <w:bookmarkEnd w:id="29"/>
      <w:bookmarkEnd w:id="30"/>
      <w:bookmarkEnd w:id="31"/>
      <w:bookmarkEnd w:id="32"/>
      <w:bookmarkEnd w:id="33"/>
      <w:bookmarkEnd w:id="34"/>
      <w:bookmarkEnd w:id="35"/>
      <w:bookmarkStart w:id="36" w:name="_Toc24884219"/>
      <w:bookmarkStart w:id="37" w:name="_Toc24884212"/>
      <w:bookmarkStart w:id="38" w:name="_Toc26648466"/>
      <w:bookmarkStart w:id="39" w:name="_Toc17233326"/>
      <w:bookmarkStart w:id="40" w:name="_Toc17233334"/>
    </w:p>
    <w:p>
      <w:pPr>
        <w:pStyle w:val="57"/>
        <w:ind w:firstLine="420"/>
        <w:rPr>
          <w:bCs/>
          <w:szCs w:val="21"/>
        </w:rPr>
      </w:pPr>
      <w:r>
        <w:rPr>
          <w:rFonts w:hint="eastAsia"/>
          <w:bCs/>
          <w:szCs w:val="21"/>
        </w:rPr>
        <w:t>本</w:t>
      </w:r>
      <w:r>
        <w:rPr>
          <w:rFonts w:hint="eastAsia"/>
        </w:rPr>
        <w:t>文件</w:t>
      </w:r>
      <w:r>
        <w:rPr>
          <w:rFonts w:hint="eastAsia"/>
          <w:bCs/>
          <w:szCs w:val="21"/>
        </w:rPr>
        <w:t>适用于江苏省新建、扩建居民住宅小区二次供水工程的设计、施工、安装调试、验收、设施维护与安全运行管理，居民住宅小区二次供水工程的改造可参照执行。</w:t>
      </w:r>
    </w:p>
    <w:p>
      <w:pPr>
        <w:pStyle w:val="105"/>
        <w:numPr>
          <w:ilvl w:val="0"/>
          <w:numId w:val="0"/>
        </w:numPr>
        <w:spacing w:before="312" w:after="312"/>
      </w:pPr>
      <w:bookmarkStart w:id="41" w:name="_Toc26986531"/>
      <w:bookmarkStart w:id="42" w:name="_Toc26986772"/>
      <w:bookmarkStart w:id="43" w:name="_Toc98610531"/>
      <w:bookmarkStart w:id="44" w:name="_Toc26718931"/>
      <w:bookmarkStart w:id="45" w:name="_Toc100303186"/>
      <w:r>
        <w:rPr>
          <w:rFonts w:hint="eastAsia"/>
        </w:rPr>
        <w:t>2 规范性引用文件</w:t>
      </w:r>
      <w:bookmarkEnd w:id="36"/>
      <w:bookmarkEnd w:id="37"/>
      <w:bookmarkEnd w:id="38"/>
      <w:bookmarkEnd w:id="39"/>
      <w:bookmarkEnd w:id="40"/>
      <w:bookmarkEnd w:id="41"/>
      <w:bookmarkEnd w:id="42"/>
      <w:bookmarkEnd w:id="43"/>
      <w:bookmarkEnd w:id="44"/>
      <w:bookmarkEnd w:id="45"/>
    </w:p>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57"/>
        <w:ind w:firstLine="420"/>
      </w:pPr>
      <w:r>
        <w:rPr>
          <w:rFonts w:hint="eastAsia"/>
        </w:rPr>
        <w:t>GB 50015 建筑给水排水设计标准</w:t>
      </w:r>
    </w:p>
    <w:p>
      <w:pPr>
        <w:pStyle w:val="57"/>
        <w:ind w:firstLine="420"/>
      </w:pPr>
      <w:r>
        <w:rPr>
          <w:rFonts w:hint="eastAsia"/>
        </w:rPr>
        <w:t>GB 50013 室外给水设计标准</w:t>
      </w:r>
    </w:p>
    <w:p>
      <w:pPr>
        <w:pStyle w:val="57"/>
        <w:ind w:firstLine="420"/>
      </w:pPr>
      <w:r>
        <w:rPr>
          <w:rFonts w:hint="eastAsia"/>
        </w:rPr>
        <w:t>GB 5749 生活饮用水卫生标准</w:t>
      </w:r>
    </w:p>
    <w:p>
      <w:pPr>
        <w:pStyle w:val="57"/>
        <w:ind w:firstLine="420"/>
      </w:pPr>
      <w:r>
        <w:rPr>
          <w:rFonts w:hint="eastAsia"/>
        </w:rPr>
        <w:t>GB 17051 二次供水设施卫生规范</w:t>
      </w:r>
    </w:p>
    <w:p>
      <w:pPr>
        <w:pStyle w:val="57"/>
        <w:ind w:firstLine="420"/>
      </w:pPr>
      <w:r>
        <w:rPr>
          <w:rFonts w:hint="eastAsia"/>
        </w:rPr>
        <w:t>GB 50981 建筑机电工程抗震设计规范</w:t>
      </w:r>
    </w:p>
    <w:p>
      <w:pPr>
        <w:pStyle w:val="57"/>
        <w:ind w:firstLine="420"/>
      </w:pPr>
      <w:r>
        <w:rPr>
          <w:rFonts w:hint="eastAsia"/>
        </w:rPr>
        <w:t>GB 50037 建筑地面设计规范</w:t>
      </w:r>
    </w:p>
    <w:p>
      <w:pPr>
        <w:pStyle w:val="57"/>
        <w:ind w:firstLine="420"/>
      </w:pPr>
      <w:r>
        <w:rPr>
          <w:rFonts w:hint="eastAsia"/>
        </w:rPr>
        <w:t>GB 50209 建筑地面工程施工质量验收规范</w:t>
      </w:r>
    </w:p>
    <w:p>
      <w:pPr>
        <w:pStyle w:val="57"/>
        <w:ind w:firstLine="420"/>
      </w:pPr>
      <w:r>
        <w:rPr>
          <w:rFonts w:hint="eastAsia"/>
        </w:rPr>
        <w:t>GB 50034 建筑照明设计标准</w:t>
      </w:r>
    </w:p>
    <w:p>
      <w:pPr>
        <w:pStyle w:val="57"/>
        <w:ind w:firstLine="420"/>
      </w:pPr>
      <w:r>
        <w:rPr>
          <w:rFonts w:hint="eastAsia"/>
        </w:rPr>
        <w:t>GB 50016 建筑设计防火规范</w:t>
      </w:r>
    </w:p>
    <w:p>
      <w:pPr>
        <w:pStyle w:val="57"/>
        <w:ind w:firstLine="420"/>
      </w:pPr>
      <w:r>
        <w:rPr>
          <w:rFonts w:hint="eastAsia"/>
        </w:rPr>
        <w:t>GB 3096 声环境质量标准</w:t>
      </w:r>
    </w:p>
    <w:p>
      <w:pPr>
        <w:pStyle w:val="57"/>
        <w:ind w:firstLine="420"/>
      </w:pPr>
      <w:r>
        <w:rPr>
          <w:rFonts w:hint="eastAsia"/>
        </w:rPr>
        <w:t>GB 22337 社会生活环境噪声排放标准</w:t>
      </w:r>
    </w:p>
    <w:p>
      <w:pPr>
        <w:pStyle w:val="57"/>
        <w:ind w:firstLine="420"/>
      </w:pPr>
      <w:r>
        <w:rPr>
          <w:rFonts w:hint="eastAsia"/>
        </w:rPr>
        <w:t>GB 50118 民用建筑隔声设计规范</w:t>
      </w:r>
    </w:p>
    <w:p>
      <w:pPr>
        <w:pStyle w:val="57"/>
        <w:ind w:firstLine="420"/>
      </w:pPr>
      <w:r>
        <w:rPr>
          <w:rFonts w:hint="eastAsia"/>
        </w:rPr>
        <w:t>GB 19762 清水离心泵能效限定值及节能评价值</w:t>
      </w:r>
    </w:p>
    <w:p>
      <w:pPr>
        <w:pStyle w:val="57"/>
        <w:ind w:firstLine="420"/>
      </w:pPr>
      <w:r>
        <w:rPr>
          <w:rFonts w:hint="eastAsia"/>
        </w:rPr>
        <w:t>GB 17565 防盗安全门通用技术条件</w:t>
      </w:r>
    </w:p>
    <w:p>
      <w:pPr>
        <w:pStyle w:val="57"/>
        <w:ind w:firstLine="420"/>
      </w:pPr>
      <w:r>
        <w:rPr>
          <w:rFonts w:hint="eastAsia"/>
        </w:rPr>
        <w:t>GB 50348 安全防范工程技术规范</w:t>
      </w:r>
    </w:p>
    <w:p>
      <w:pPr>
        <w:pStyle w:val="57"/>
        <w:ind w:firstLine="420"/>
      </w:pPr>
      <w:r>
        <w:rPr>
          <w:rFonts w:hint="eastAsia"/>
        </w:rPr>
        <w:t>GB 51348 民用建筑电气设计标准</w:t>
      </w:r>
    </w:p>
    <w:p>
      <w:pPr>
        <w:pStyle w:val="57"/>
        <w:ind w:firstLine="420"/>
      </w:pPr>
      <w:r>
        <w:rPr>
          <w:rFonts w:hint="eastAsia"/>
        </w:rPr>
        <w:t>GB 50052 供配电系统设计规范</w:t>
      </w:r>
    </w:p>
    <w:p>
      <w:pPr>
        <w:pStyle w:val="57"/>
        <w:ind w:firstLine="420"/>
      </w:pPr>
      <w:r>
        <w:rPr>
          <w:rFonts w:hint="eastAsia"/>
        </w:rPr>
        <w:t>GB 50055 通用用电设备配电设计规范</w:t>
      </w:r>
    </w:p>
    <w:p>
      <w:pPr>
        <w:pStyle w:val="57"/>
        <w:ind w:firstLine="420"/>
      </w:pPr>
      <w:r>
        <w:rPr>
          <w:rFonts w:hint="eastAsia"/>
        </w:rPr>
        <w:t>GB 50275 压缩机、风机、泵安装工程施工及验收规范</w:t>
      </w:r>
    </w:p>
    <w:p>
      <w:pPr>
        <w:pStyle w:val="57"/>
        <w:ind w:firstLine="420"/>
      </w:pPr>
      <w:r>
        <w:rPr>
          <w:rFonts w:hint="eastAsia"/>
        </w:rPr>
        <w:t>GB 50303 建筑电气工程施工质量验收规范</w:t>
      </w:r>
    </w:p>
    <w:p>
      <w:pPr>
        <w:pStyle w:val="57"/>
        <w:ind w:firstLine="420"/>
      </w:pPr>
      <w:r>
        <w:rPr>
          <w:rFonts w:hint="eastAsia"/>
        </w:rPr>
        <w:t>GB 50242 建筑给水排水及采暖工程施工质量验收规范</w:t>
      </w:r>
    </w:p>
    <w:p>
      <w:pPr>
        <w:pStyle w:val="57"/>
        <w:ind w:firstLine="420"/>
      </w:pPr>
      <w:r>
        <w:rPr>
          <w:rFonts w:hint="eastAsia"/>
        </w:rPr>
        <w:t>GB 50300 建筑工程施工质量验收统一标准</w:t>
      </w:r>
    </w:p>
    <w:p>
      <w:pPr>
        <w:pStyle w:val="57"/>
        <w:ind w:firstLine="420"/>
      </w:pPr>
      <w:r>
        <w:rPr>
          <w:rFonts w:hint="eastAsia"/>
        </w:rPr>
        <w:t>GB 50231 机械设备安装工程施工及验收通用规范</w:t>
      </w:r>
    </w:p>
    <w:p>
      <w:pPr>
        <w:pStyle w:val="57"/>
        <w:ind w:firstLine="420"/>
      </w:pPr>
      <w:r>
        <w:rPr>
          <w:rFonts w:hint="eastAsia"/>
        </w:rPr>
        <w:t>GB/T 17219 生活饮用水输配水设备及防护材料的安全性评价标准</w:t>
      </w:r>
    </w:p>
    <w:p>
      <w:pPr>
        <w:pStyle w:val="57"/>
        <w:ind w:firstLine="420"/>
      </w:pPr>
      <w:r>
        <w:rPr>
          <w:rFonts w:hint="eastAsia"/>
        </w:rPr>
        <w:t>GB/T 50265 泵站设计规范</w:t>
      </w:r>
    </w:p>
    <w:p>
      <w:pPr>
        <w:pStyle w:val="57"/>
        <w:ind w:firstLine="420"/>
      </w:pPr>
      <w:r>
        <w:rPr>
          <w:rFonts w:hint="eastAsia"/>
        </w:rPr>
        <w:t>GB/T 31433-2015 建筑幕墙、门窗通用技术条件</w:t>
      </w:r>
    </w:p>
    <w:p>
      <w:pPr>
        <w:pStyle w:val="57"/>
        <w:ind w:firstLine="420"/>
      </w:pPr>
      <w:r>
        <w:rPr>
          <w:rFonts w:hint="eastAsia"/>
        </w:rPr>
        <w:t>GB/T 29529-2013 泵的噪声测量与评价方法</w:t>
      </w:r>
    </w:p>
    <w:p>
      <w:pPr>
        <w:pStyle w:val="57"/>
        <w:ind w:firstLine="420"/>
      </w:pPr>
      <w:r>
        <w:rPr>
          <w:rFonts w:hint="eastAsia"/>
        </w:rPr>
        <w:t>GB/T 29531-2013 泵的振动测量与评价方法</w:t>
      </w:r>
    </w:p>
    <w:p>
      <w:pPr>
        <w:pStyle w:val="57"/>
        <w:ind w:firstLine="420"/>
      </w:pPr>
      <w:r>
        <w:rPr>
          <w:rFonts w:hint="eastAsia"/>
        </w:rPr>
        <w:t>GB/T 16907 离心泵技术条件（I类）</w:t>
      </w:r>
    </w:p>
    <w:p>
      <w:pPr>
        <w:pStyle w:val="57"/>
        <w:ind w:firstLine="420"/>
      </w:pPr>
      <w:r>
        <w:rPr>
          <w:rFonts w:hint="eastAsia"/>
        </w:rPr>
        <w:t>GB/T 2887 计算机场地通用规范</w:t>
      </w:r>
    </w:p>
    <w:p>
      <w:pPr>
        <w:pStyle w:val="57"/>
        <w:ind w:firstLine="420"/>
      </w:pPr>
      <w:r>
        <w:rPr>
          <w:rFonts w:hint="eastAsia"/>
        </w:rPr>
        <w:t>GB/T 9361 计算站场地安全要求</w:t>
      </w:r>
    </w:p>
    <w:p>
      <w:pPr>
        <w:pStyle w:val="57"/>
        <w:ind w:firstLine="420"/>
      </w:pPr>
      <w:r>
        <w:rPr>
          <w:rFonts w:hint="eastAsia"/>
          <w:bCs/>
          <w:szCs w:val="21"/>
        </w:rPr>
        <w:t>GB∕T 22</w:t>
      </w:r>
      <w:r>
        <w:rPr>
          <w:rFonts w:hint="eastAsia"/>
        </w:rPr>
        <w:t>239-2019 信息</w:t>
      </w:r>
      <w:r>
        <w:rPr>
          <w:rFonts w:hint="eastAsia"/>
          <w:bCs/>
          <w:szCs w:val="21"/>
        </w:rPr>
        <w:t>安全技术 网络安全等级保护基本要求</w:t>
      </w:r>
    </w:p>
    <w:p>
      <w:pPr>
        <w:pStyle w:val="57"/>
        <w:ind w:firstLine="420"/>
      </w:pPr>
      <w:r>
        <w:rPr>
          <w:rFonts w:hint="eastAsia"/>
        </w:rPr>
        <w:t>GB/T 3797 电气控制设备</w:t>
      </w:r>
    </w:p>
    <w:p>
      <w:pPr>
        <w:pStyle w:val="57"/>
        <w:ind w:firstLine="420"/>
      </w:pPr>
      <w:r>
        <w:rPr>
          <w:rFonts w:hint="eastAsia"/>
        </w:rPr>
        <w:t>GB/T 37892 数字集成全变频控制恒压供水设备</w:t>
      </w:r>
    </w:p>
    <w:p>
      <w:pPr>
        <w:pStyle w:val="57"/>
        <w:ind w:firstLine="420"/>
      </w:pPr>
      <w:r>
        <w:rPr>
          <w:rFonts w:hint="eastAsia"/>
        </w:rPr>
        <w:t>JGJ 242 住宅建筑电气设计规范</w:t>
      </w:r>
    </w:p>
    <w:p>
      <w:pPr>
        <w:pStyle w:val="57"/>
        <w:ind w:firstLine="420"/>
      </w:pPr>
      <w:r>
        <w:rPr>
          <w:rFonts w:hint="eastAsia"/>
        </w:rPr>
        <w:t>JGJ 80 建筑施工高处作业安全技术规范</w:t>
      </w:r>
    </w:p>
    <w:p>
      <w:pPr>
        <w:pStyle w:val="57"/>
        <w:ind w:firstLine="420"/>
      </w:pPr>
      <w:r>
        <w:rPr>
          <w:rFonts w:hint="eastAsia"/>
        </w:rPr>
        <w:t>DB 32/T 3701 江苏省城市自来水厂关键水质指标控制标准</w:t>
      </w:r>
    </w:p>
    <w:p>
      <w:pPr>
        <w:pStyle w:val="105"/>
        <w:numPr>
          <w:ilvl w:val="0"/>
          <w:numId w:val="0"/>
        </w:numPr>
        <w:spacing w:before="312" w:after="312"/>
      </w:pPr>
      <w:bookmarkStart w:id="46" w:name="_Toc100303187"/>
      <w:bookmarkStart w:id="47" w:name="_Toc98610532"/>
      <w:r>
        <w:rPr>
          <w:rFonts w:hint="eastAsia"/>
          <w:szCs w:val="21"/>
        </w:rPr>
        <w:t>3 术语和定义</w:t>
      </w:r>
      <w:bookmarkEnd w:id="46"/>
      <w:bookmarkEnd w:id="47"/>
    </w:p>
    <w:p>
      <w:pPr>
        <w:pStyle w:val="57"/>
        <w:ind w:firstLine="420"/>
      </w:pPr>
      <w:r>
        <w:t>下列术语和定义适用于本文件</w:t>
      </w:r>
      <w:r>
        <w:rPr>
          <w:rFonts w:hint="eastAsia"/>
        </w:rPr>
        <w:t>。</w:t>
      </w:r>
    </w:p>
    <w:p>
      <w:pPr>
        <w:pStyle w:val="57"/>
        <w:ind w:firstLine="0" w:firstLineChars="0"/>
      </w:pPr>
      <w:r>
        <w:rPr>
          <w:rFonts w:hint="eastAsia" w:ascii="黑体" w:hAnsi="黑体" w:eastAsia="黑体"/>
        </w:rPr>
        <w:t>3.1</w:t>
      </w:r>
    </w:p>
    <w:p>
      <w:pPr>
        <w:pStyle w:val="224"/>
        <w:numPr>
          <w:ilvl w:val="0"/>
          <w:numId w:val="0"/>
        </w:numPr>
        <w:ind w:left="420"/>
        <w:rPr>
          <w:rFonts w:ascii="黑体" w:hAnsi="黑体" w:eastAsia="黑体"/>
        </w:rPr>
      </w:pPr>
      <w:r>
        <w:rPr>
          <w:rFonts w:hint="eastAsia" w:ascii="黑体" w:hAnsi="黑体" w:eastAsia="黑体"/>
        </w:rPr>
        <w:t>二次供水 secondary water supply</w:t>
      </w:r>
    </w:p>
    <w:p>
      <w:pPr>
        <w:pStyle w:val="57"/>
        <w:ind w:firstLine="420"/>
      </w:pPr>
      <w:r>
        <w:rPr>
          <w:rFonts w:hint="eastAsia"/>
        </w:rPr>
        <w:t>当民用建筑生活饮用水对水压、水量的要求超出城镇公共供水或自建设施供水管网能力时，通过储存、加压等设施经管道供给用户或自用的供水方式。</w:t>
      </w:r>
    </w:p>
    <w:p>
      <w:pPr>
        <w:pStyle w:val="57"/>
        <w:ind w:firstLine="0" w:firstLineChars="0"/>
      </w:pPr>
      <w:r>
        <w:rPr>
          <w:rFonts w:hint="eastAsia" w:ascii="黑体" w:hAnsi="黑体" w:eastAsia="黑体"/>
        </w:rPr>
        <w:t>3.2</w:t>
      </w:r>
    </w:p>
    <w:p>
      <w:pPr>
        <w:pStyle w:val="224"/>
        <w:numPr>
          <w:ilvl w:val="0"/>
          <w:numId w:val="0"/>
        </w:numPr>
        <w:ind w:left="420"/>
        <w:rPr>
          <w:rFonts w:ascii="黑体" w:hAnsi="黑体" w:eastAsia="黑体"/>
        </w:rPr>
      </w:pPr>
      <w:r>
        <w:rPr>
          <w:rFonts w:hint="eastAsia" w:ascii="黑体" w:hAnsi="黑体" w:eastAsia="黑体"/>
        </w:rPr>
        <w:t>二次供水设施 secondary water supply installation</w:t>
      </w:r>
    </w:p>
    <w:p>
      <w:pPr>
        <w:pStyle w:val="57"/>
        <w:ind w:firstLine="420"/>
      </w:pPr>
      <w:r>
        <w:rPr>
          <w:rFonts w:hint="eastAsia"/>
        </w:rPr>
        <w:t>为二次供水设置的泵房、水池（箱）、水泵、阀门、电控装置、消毒设备、压力水容器、供水管道等设施。</w:t>
      </w:r>
    </w:p>
    <w:p>
      <w:pPr>
        <w:pStyle w:val="57"/>
        <w:ind w:firstLine="0" w:firstLineChars="0"/>
      </w:pPr>
      <w:r>
        <w:rPr>
          <w:rFonts w:hint="eastAsia" w:ascii="黑体" w:hAnsi="黑体" w:eastAsia="黑体"/>
        </w:rPr>
        <w:t>3.3</w:t>
      </w:r>
    </w:p>
    <w:p>
      <w:pPr>
        <w:pStyle w:val="224"/>
        <w:numPr>
          <w:ilvl w:val="0"/>
          <w:numId w:val="0"/>
        </w:numPr>
        <w:ind w:left="420"/>
        <w:rPr>
          <w:rFonts w:ascii="黑体" w:hAnsi="黑体" w:eastAsia="黑体"/>
        </w:rPr>
      </w:pPr>
      <w:r>
        <w:rPr>
          <w:rFonts w:hint="eastAsia" w:ascii="黑体" w:hAnsi="黑体" w:eastAsia="黑体"/>
        </w:rPr>
        <w:t>叠压供水 pressure superposed water supply</w:t>
      </w:r>
    </w:p>
    <w:p>
      <w:pPr>
        <w:pStyle w:val="57"/>
        <w:ind w:firstLine="420"/>
      </w:pPr>
      <w:r>
        <w:rPr>
          <w:rFonts w:hint="eastAsia"/>
        </w:rPr>
        <w:t>供水设备从有压的供水管网中直接吸水增压的供水方式。</w:t>
      </w:r>
    </w:p>
    <w:p>
      <w:pPr>
        <w:pStyle w:val="57"/>
        <w:ind w:firstLine="0" w:firstLineChars="0"/>
      </w:pPr>
      <w:r>
        <w:rPr>
          <w:rFonts w:hint="eastAsia" w:ascii="黑体" w:hAnsi="黑体" w:eastAsia="黑体"/>
        </w:rPr>
        <w:t>3.4</w:t>
      </w:r>
    </w:p>
    <w:p>
      <w:pPr>
        <w:pStyle w:val="224"/>
        <w:numPr>
          <w:ilvl w:val="0"/>
          <w:numId w:val="0"/>
        </w:numPr>
        <w:ind w:left="420"/>
        <w:rPr>
          <w:rFonts w:ascii="黑体" w:hAnsi="黑体" w:eastAsia="黑体"/>
        </w:rPr>
      </w:pPr>
      <w:r>
        <w:rPr>
          <w:rFonts w:hint="eastAsia" w:ascii="黑体" w:hAnsi="黑体" w:eastAsia="黑体"/>
        </w:rPr>
        <w:t>引入管 service pipe, inlet pipe</w:t>
      </w:r>
    </w:p>
    <w:p>
      <w:pPr>
        <w:pStyle w:val="57"/>
        <w:ind w:firstLine="420"/>
      </w:pPr>
      <w:r>
        <w:rPr>
          <w:rFonts w:hint="eastAsia"/>
          <w:bCs/>
        </w:rPr>
        <w:t>由供水管网引入至二次供水设施的管段。</w:t>
      </w:r>
    </w:p>
    <w:p>
      <w:pPr>
        <w:pStyle w:val="57"/>
        <w:ind w:firstLine="0" w:firstLineChars="0"/>
      </w:pPr>
      <w:r>
        <w:rPr>
          <w:rFonts w:hint="eastAsia" w:ascii="黑体" w:hAnsi="黑体" w:eastAsia="黑体"/>
        </w:rPr>
        <w:t>3.5</w:t>
      </w:r>
    </w:p>
    <w:p>
      <w:pPr>
        <w:pStyle w:val="224"/>
        <w:numPr>
          <w:ilvl w:val="0"/>
          <w:numId w:val="0"/>
        </w:numPr>
        <w:ind w:left="420"/>
        <w:rPr>
          <w:rFonts w:ascii="黑体" w:hAnsi="黑体" w:eastAsia="黑体"/>
        </w:rPr>
      </w:pPr>
      <w:r>
        <w:rPr>
          <w:rFonts w:hint="eastAsia" w:ascii="黑体" w:hAnsi="黑体" w:eastAsia="黑体"/>
          <w:bCs/>
        </w:rPr>
        <w:t>超高层建筑 ultra high-rise building</w:t>
      </w:r>
    </w:p>
    <w:p>
      <w:pPr>
        <w:pStyle w:val="57"/>
        <w:ind w:firstLine="420"/>
      </w:pPr>
      <w:r>
        <w:rPr>
          <w:rFonts w:hint="eastAsia"/>
        </w:rPr>
        <w:t>建筑高度大于100.0m的建筑。</w:t>
      </w:r>
    </w:p>
    <w:p>
      <w:pPr>
        <w:pStyle w:val="57"/>
        <w:ind w:firstLine="0" w:firstLineChars="0"/>
      </w:pPr>
      <w:r>
        <w:rPr>
          <w:rFonts w:hint="eastAsia" w:ascii="黑体" w:hAnsi="黑体" w:eastAsia="黑体"/>
        </w:rPr>
        <w:t>3.6</w:t>
      </w:r>
    </w:p>
    <w:p>
      <w:pPr>
        <w:pStyle w:val="224"/>
        <w:numPr>
          <w:ilvl w:val="0"/>
          <w:numId w:val="0"/>
        </w:numPr>
        <w:ind w:left="420"/>
        <w:rPr>
          <w:rFonts w:ascii="黑体" w:hAnsi="黑体" w:eastAsia="黑体"/>
        </w:rPr>
      </w:pPr>
      <w:r>
        <w:rPr>
          <w:rFonts w:hint="eastAsia" w:ascii="黑体" w:hAnsi="黑体" w:eastAsia="黑体"/>
          <w:bCs/>
        </w:rPr>
        <w:t>数字集成全变频控制 digital integrated full frequency controlled</w:t>
      </w:r>
    </w:p>
    <w:p>
      <w:pPr>
        <w:pStyle w:val="57"/>
        <w:ind w:firstLine="420"/>
      </w:pPr>
      <w:r>
        <w:rPr>
          <w:rFonts w:hint="eastAsia"/>
        </w:rPr>
        <w:t>泵组中每台水泵独立配置数字集成水泵专用变频控制器，并通过现场控制网络CAN总线方式相互通信、联动控制，无需二次编程，使两台及以上工作泵同频率全变频运行的控制方式。</w:t>
      </w:r>
    </w:p>
    <w:p>
      <w:pPr>
        <w:pStyle w:val="57"/>
        <w:ind w:firstLine="0" w:firstLineChars="0"/>
      </w:pPr>
      <w:r>
        <w:rPr>
          <w:rFonts w:hint="eastAsia" w:ascii="黑体" w:hAnsi="黑体" w:eastAsia="黑体"/>
        </w:rPr>
        <w:t>3.7</w:t>
      </w:r>
    </w:p>
    <w:p>
      <w:pPr>
        <w:pStyle w:val="224"/>
        <w:numPr>
          <w:ilvl w:val="0"/>
          <w:numId w:val="0"/>
        </w:numPr>
        <w:ind w:left="420"/>
        <w:rPr>
          <w:rFonts w:ascii="黑体" w:hAnsi="黑体" w:eastAsia="黑体"/>
        </w:rPr>
      </w:pPr>
      <w:r>
        <w:rPr>
          <w:rFonts w:hint="eastAsia" w:ascii="黑体" w:hAnsi="黑体" w:eastAsia="黑体"/>
          <w:bCs/>
        </w:rPr>
        <w:t>水箱自动清洗消毒设备 Automatic cleaning and disinfection equipment for water tank</w:t>
      </w:r>
    </w:p>
    <w:p>
      <w:pPr>
        <w:pStyle w:val="57"/>
        <w:ind w:firstLine="420"/>
      </w:pPr>
      <w:r>
        <w:rPr>
          <w:rFonts w:hint="eastAsia"/>
        </w:rPr>
        <w:t>由二次供水设备或专用供水设备供水，定期对生活水池（箱）或稳流罐进行自动清洗消毒的一种设备。</w:t>
      </w:r>
    </w:p>
    <w:p>
      <w:pPr>
        <w:pStyle w:val="105"/>
        <w:numPr>
          <w:ilvl w:val="0"/>
          <w:numId w:val="0"/>
        </w:numPr>
        <w:spacing w:before="312" w:after="312"/>
      </w:pPr>
      <w:bookmarkStart w:id="48" w:name="_Toc100303188"/>
      <w:bookmarkStart w:id="49" w:name="_Toc98610535"/>
      <w:r>
        <w:rPr>
          <w:rFonts w:hint="eastAsia"/>
        </w:rPr>
        <w:t>4 基本规定</w:t>
      </w:r>
      <w:bookmarkEnd w:id="48"/>
      <w:bookmarkEnd w:id="49"/>
    </w:p>
    <w:p>
      <w:pPr>
        <w:pStyle w:val="57"/>
        <w:ind w:firstLine="0" w:firstLineChars="0"/>
      </w:pPr>
      <w:r>
        <w:rPr>
          <w:rFonts w:hint="eastAsia" w:ascii="黑体" w:hAnsi="黑体" w:eastAsia="黑体"/>
        </w:rPr>
        <w:t>4.1</w:t>
      </w:r>
      <w:r>
        <w:rPr>
          <w:rFonts w:hint="eastAsia" w:hAnsi="黑体"/>
        </w:rPr>
        <w:t xml:space="preserve"> </w:t>
      </w:r>
      <w:r>
        <w:rPr>
          <w:rFonts w:hint="eastAsia" w:hAnsi="宋体" w:cs="宋体"/>
          <w:bCs/>
          <w:szCs w:val="21"/>
        </w:rPr>
        <w:t>当用户对水压、水量的要求超过供水管网的供水能力时，必须建设二次供水设施。</w:t>
      </w:r>
    </w:p>
    <w:p>
      <w:pPr>
        <w:pStyle w:val="57"/>
        <w:ind w:firstLine="0" w:firstLineChars="0"/>
      </w:pPr>
      <w:r>
        <w:rPr>
          <w:rFonts w:hint="eastAsia" w:ascii="黑体" w:hAnsi="黑体" w:eastAsia="黑体"/>
        </w:rPr>
        <w:t xml:space="preserve">4.2 </w:t>
      </w:r>
      <w:r>
        <w:rPr>
          <w:rFonts w:hint="eastAsia" w:hAnsi="黑体"/>
          <w:bCs/>
        </w:rPr>
        <w:t>新建二次供水设施应与主体工程同时设计、同时施工、同时投入使用。</w:t>
      </w:r>
    </w:p>
    <w:p>
      <w:pPr>
        <w:pStyle w:val="57"/>
        <w:ind w:firstLine="0" w:firstLineChars="0"/>
      </w:pPr>
      <w:r>
        <w:rPr>
          <w:rFonts w:hint="eastAsia" w:ascii="黑体" w:hAnsi="黑体" w:eastAsia="黑体"/>
        </w:rPr>
        <w:t xml:space="preserve">4.3 </w:t>
      </w:r>
      <w:r>
        <w:rPr>
          <w:rFonts w:hint="eastAsia" w:hAnsi="黑体"/>
          <w:bCs/>
        </w:rPr>
        <w:t>二次供水工程的设计、施工应由具有相应资质的单位承担。二次供水泵房宜采用BIM设计。二次供水工程竣工后，应经当地供水企业参与验收认定合格后，方可正式与公共供水管网连接并投入使用。</w:t>
      </w:r>
    </w:p>
    <w:p>
      <w:pPr>
        <w:pStyle w:val="57"/>
        <w:ind w:firstLine="0" w:firstLineChars="0"/>
      </w:pPr>
      <w:r>
        <w:rPr>
          <w:rFonts w:hint="eastAsia" w:ascii="黑体" w:hAnsi="黑体" w:eastAsia="黑体"/>
        </w:rPr>
        <w:t xml:space="preserve">4.4 </w:t>
      </w:r>
      <w:r>
        <w:rPr>
          <w:rFonts w:hint="eastAsia" w:hAnsi="黑体"/>
          <w:bCs/>
        </w:rPr>
        <w:t>二次供水工程应遵循安全、卫生、反恐、节能、环保的原则。</w:t>
      </w:r>
    </w:p>
    <w:p>
      <w:pPr>
        <w:pStyle w:val="57"/>
        <w:ind w:firstLine="0" w:firstLineChars="0"/>
      </w:pPr>
      <w:r>
        <w:rPr>
          <w:rFonts w:hint="eastAsia" w:ascii="黑体" w:hAnsi="黑体" w:eastAsia="黑体"/>
        </w:rPr>
        <w:t xml:space="preserve">4.5 </w:t>
      </w:r>
      <w:r>
        <w:rPr>
          <w:rFonts w:hint="eastAsia" w:hAnsi="黑体"/>
          <w:bCs/>
        </w:rPr>
        <w:t>二次供水工程建设与运行不得影响城镇供水管网正常供水。</w:t>
      </w:r>
    </w:p>
    <w:p>
      <w:pPr>
        <w:pStyle w:val="57"/>
        <w:ind w:firstLine="0" w:firstLineChars="0"/>
      </w:pPr>
      <w:r>
        <w:rPr>
          <w:rFonts w:hint="eastAsia" w:ascii="黑体" w:hAnsi="黑体" w:eastAsia="黑体"/>
        </w:rPr>
        <w:t xml:space="preserve">4.6 </w:t>
      </w:r>
      <w:r>
        <w:rPr>
          <w:rFonts w:hint="eastAsia" w:hAnsi="黑体"/>
          <w:bCs/>
        </w:rPr>
        <w:t>二次供水工程中的涉水产品应符合现行国家标准《生活饮用水输配水设备及防护材料的安全性评价标准》GB/T 17219的规定。</w:t>
      </w:r>
    </w:p>
    <w:p>
      <w:pPr>
        <w:pStyle w:val="57"/>
        <w:ind w:firstLine="0" w:firstLineChars="0"/>
      </w:pPr>
      <w:r>
        <w:rPr>
          <w:rFonts w:hint="eastAsia" w:ascii="黑体" w:hAnsi="黑体" w:eastAsia="黑体"/>
        </w:rPr>
        <w:t xml:space="preserve">4.7 </w:t>
      </w:r>
      <w:r>
        <w:rPr>
          <w:rFonts w:hint="eastAsia" w:hAnsi="黑体"/>
          <w:bCs/>
        </w:rPr>
        <w:t>二次供水设施应独立设置，并应有建筑围护结构。严禁二次供水管道与非饮用水管道连接，消防水池（箱）、集中空调系统补水等非生活饮用水不应接自二次供水系统。</w:t>
      </w:r>
    </w:p>
    <w:p>
      <w:pPr>
        <w:pStyle w:val="57"/>
        <w:ind w:firstLine="0" w:firstLineChars="0"/>
      </w:pPr>
      <w:r>
        <w:rPr>
          <w:rFonts w:hint="eastAsia" w:ascii="黑体" w:hAnsi="黑体" w:eastAsia="黑体"/>
        </w:rPr>
        <w:t xml:space="preserve">4.8 </w:t>
      </w:r>
      <w:r>
        <w:rPr>
          <w:rFonts w:hint="eastAsia" w:ascii="Times New Roman"/>
          <w:bCs/>
          <w:szCs w:val="21"/>
        </w:rPr>
        <w:t>二次供水工程应采用防污染及运行安全保障措施。</w:t>
      </w:r>
    </w:p>
    <w:p>
      <w:pPr>
        <w:pStyle w:val="57"/>
        <w:ind w:firstLine="0" w:firstLineChars="0"/>
      </w:pPr>
      <w:r>
        <w:rPr>
          <w:rFonts w:hint="eastAsia" w:ascii="黑体" w:hAnsi="黑体" w:eastAsia="黑体"/>
        </w:rPr>
        <w:t xml:space="preserve">4.9 </w:t>
      </w:r>
      <w:r>
        <w:rPr>
          <w:rFonts w:hint="eastAsia" w:ascii="Times New Roman"/>
          <w:bCs/>
          <w:szCs w:val="21"/>
        </w:rPr>
        <w:t>二次供水工程应设置远程监控系统，宜与城市智慧水务监控平台相连接。</w:t>
      </w:r>
    </w:p>
    <w:p>
      <w:pPr>
        <w:pStyle w:val="57"/>
        <w:ind w:firstLine="0" w:firstLineChars="0"/>
      </w:pPr>
      <w:r>
        <w:rPr>
          <w:rFonts w:hint="eastAsia" w:ascii="黑体" w:hAnsi="黑体" w:eastAsia="黑体"/>
        </w:rPr>
        <w:t xml:space="preserve">4.10 </w:t>
      </w:r>
      <w:r>
        <w:rPr>
          <w:rFonts w:hint="eastAsia" w:ascii="Times New Roman"/>
          <w:bCs/>
          <w:szCs w:val="21"/>
        </w:rPr>
        <w:t>有条件的二次供水工程可在住宅小区设置智慧查询终端设备。终端设备应能显示水压、水质和停水通知等内容，具备查询和缴纳水费等功能，宜与城市智慧水务监控平台相连接。</w:t>
      </w:r>
    </w:p>
    <w:p>
      <w:pPr>
        <w:pStyle w:val="57"/>
        <w:ind w:firstLine="0" w:firstLineChars="0"/>
      </w:pPr>
      <w:r>
        <w:rPr>
          <w:rFonts w:hint="eastAsia" w:ascii="黑体" w:hAnsi="黑体" w:eastAsia="黑体"/>
        </w:rPr>
        <w:t xml:space="preserve">4.11 </w:t>
      </w:r>
      <w:r>
        <w:rPr>
          <w:rFonts w:hint="eastAsia" w:ascii="Times New Roman"/>
          <w:bCs/>
          <w:szCs w:val="21"/>
        </w:rPr>
        <w:t>二次供水工程的抗震设计应符合现行国家标准《建筑机电工程抗震设计规范》GB 50981 的有关规定。</w:t>
      </w:r>
    </w:p>
    <w:p>
      <w:pPr>
        <w:pStyle w:val="105"/>
        <w:numPr>
          <w:ilvl w:val="0"/>
          <w:numId w:val="0"/>
        </w:numPr>
        <w:spacing w:before="312" w:after="312"/>
      </w:pPr>
      <w:bookmarkStart w:id="50" w:name="_Toc98610536"/>
      <w:bookmarkStart w:id="51" w:name="_Toc100303189"/>
      <w:r>
        <w:rPr>
          <w:rFonts w:hint="eastAsia"/>
        </w:rPr>
        <w:t>5 水质、水量、水压</w:t>
      </w:r>
      <w:bookmarkEnd w:id="50"/>
      <w:bookmarkEnd w:id="51"/>
    </w:p>
    <w:p>
      <w:pPr>
        <w:pStyle w:val="57"/>
        <w:ind w:firstLine="0" w:firstLineChars="0"/>
      </w:pPr>
      <w:r>
        <w:rPr>
          <w:rFonts w:hint="eastAsia" w:ascii="黑体" w:hAnsi="黑体" w:eastAsia="黑体"/>
        </w:rPr>
        <w:t xml:space="preserve">5.1 </w:t>
      </w:r>
      <w:r>
        <w:rPr>
          <w:rFonts w:hint="eastAsia" w:hAnsi="黑体"/>
          <w:bCs/>
        </w:rPr>
        <w:t>二次供水水质应符合现行国家标准《生活饮用水卫生标准》GB 5749的规定。</w:t>
      </w:r>
    </w:p>
    <w:p>
      <w:pPr>
        <w:pStyle w:val="57"/>
        <w:ind w:firstLine="0" w:firstLineChars="0"/>
      </w:pPr>
      <w:r>
        <w:rPr>
          <w:rFonts w:hint="eastAsia" w:ascii="黑体" w:hAnsi="黑体" w:eastAsia="黑体"/>
        </w:rPr>
        <w:t xml:space="preserve">5.2 </w:t>
      </w:r>
      <w:r>
        <w:rPr>
          <w:rFonts w:hint="eastAsia"/>
          <w:bCs/>
          <w:szCs w:val="21"/>
        </w:rPr>
        <w:t>二次供水水量应根据小区及建筑物使用性质、规模、用水范围、用水器具及设备用水量进行计算确定。用水定额及计算方法应符合现行国家标准《建筑给水排水设计标准》GB 50015、《室外给水设计标准》GB 50013及江苏省相关规定。</w:t>
      </w:r>
    </w:p>
    <w:p>
      <w:pPr>
        <w:pStyle w:val="57"/>
        <w:ind w:firstLine="0" w:firstLineChars="0"/>
      </w:pPr>
      <w:r>
        <w:rPr>
          <w:rFonts w:hint="eastAsia" w:ascii="黑体" w:hAnsi="黑体" w:eastAsia="黑体"/>
        </w:rPr>
        <w:t xml:space="preserve">5.3 </w:t>
      </w:r>
      <w:r>
        <w:rPr>
          <w:rFonts w:hint="eastAsia"/>
          <w:bCs/>
          <w:szCs w:val="21"/>
        </w:rPr>
        <w:t>二次供水系统的供水压力应根据最不利用水点的工作压力经计算确定。</w:t>
      </w:r>
    </w:p>
    <w:p>
      <w:pPr>
        <w:pStyle w:val="57"/>
        <w:ind w:firstLine="0" w:firstLineChars="0"/>
      </w:pPr>
      <w:r>
        <w:rPr>
          <w:rFonts w:hint="eastAsia" w:ascii="黑体" w:hAnsi="黑体" w:eastAsia="黑体"/>
        </w:rPr>
        <w:t xml:space="preserve">5.4 </w:t>
      </w:r>
      <w:r>
        <w:rPr>
          <w:rFonts w:hint="eastAsia"/>
          <w:bCs/>
          <w:szCs w:val="21"/>
        </w:rPr>
        <w:t>叠压供水系统的进水压力应按城镇供水管网可利用的最低水压设计。</w:t>
      </w:r>
    </w:p>
    <w:p>
      <w:pPr>
        <w:pStyle w:val="57"/>
        <w:ind w:firstLine="0" w:firstLineChars="0"/>
        <w:rPr>
          <w:bCs/>
          <w:szCs w:val="21"/>
        </w:rPr>
      </w:pPr>
      <w:r>
        <w:rPr>
          <w:rFonts w:hint="eastAsia" w:ascii="黑体" w:hAnsi="黑体" w:eastAsia="黑体"/>
        </w:rPr>
        <w:t xml:space="preserve">5.5 </w:t>
      </w:r>
      <w:r>
        <w:rPr>
          <w:rFonts w:hint="eastAsia"/>
          <w:bCs/>
          <w:szCs w:val="21"/>
        </w:rPr>
        <w:t>住宅入户管供水压力不应大于0.35MPa；住宅内用水点处水压大于0.20Mpa的配水支管应采取减压措施，并应满足卫生器具工作压力的要求。</w:t>
      </w:r>
    </w:p>
    <w:p>
      <w:pPr>
        <w:pStyle w:val="105"/>
        <w:numPr>
          <w:ilvl w:val="0"/>
          <w:numId w:val="0"/>
        </w:numPr>
        <w:spacing w:before="312" w:after="312"/>
      </w:pPr>
      <w:bookmarkStart w:id="52" w:name="_Toc98610537"/>
      <w:bookmarkStart w:id="53" w:name="_Toc100303190"/>
      <w:r>
        <w:rPr>
          <w:rFonts w:hint="eastAsia"/>
        </w:rPr>
        <w:t xml:space="preserve">6 </w:t>
      </w:r>
      <w:bookmarkEnd w:id="52"/>
      <w:r>
        <w:rPr>
          <w:rFonts w:hint="eastAsia"/>
        </w:rPr>
        <w:t>泵房</w:t>
      </w:r>
      <w:bookmarkEnd w:id="53"/>
    </w:p>
    <w:p>
      <w:pPr>
        <w:pStyle w:val="57"/>
        <w:spacing w:beforeLines="50" w:afterLines="50"/>
        <w:ind w:firstLine="0" w:firstLineChars="0"/>
        <w:outlineLvl w:val="1"/>
        <w:rPr>
          <w:rFonts w:ascii="黑体" w:hAnsi="黑体" w:eastAsia="黑体"/>
        </w:rPr>
      </w:pPr>
      <w:bookmarkStart w:id="54" w:name="_Toc97553157"/>
      <w:bookmarkStart w:id="55" w:name="_Toc100303191"/>
      <w:r>
        <w:rPr>
          <w:rFonts w:hint="eastAsia" w:ascii="黑体" w:hAnsi="黑体" w:eastAsia="黑体"/>
        </w:rPr>
        <w:t xml:space="preserve">6.1 </w:t>
      </w:r>
      <w:bookmarkEnd w:id="54"/>
      <w:r>
        <w:rPr>
          <w:rFonts w:ascii="黑体" w:hAnsi="黑体" w:eastAsia="黑体"/>
          <w:bCs/>
          <w:szCs w:val="21"/>
        </w:rPr>
        <w:t>一般规定</w:t>
      </w:r>
      <w:bookmarkEnd w:id="55"/>
    </w:p>
    <w:p>
      <w:pPr>
        <w:pStyle w:val="57"/>
        <w:ind w:firstLine="0" w:firstLineChars="0"/>
        <w:rPr>
          <w:rFonts w:ascii="黑体" w:hAnsi="黑体" w:eastAsia="黑体"/>
        </w:rPr>
      </w:pPr>
      <w:r>
        <w:rPr>
          <w:rFonts w:hint="eastAsia" w:ascii="黑体" w:hAnsi="黑体" w:eastAsia="黑体"/>
        </w:rPr>
        <w:t xml:space="preserve">6.1.1 </w:t>
      </w:r>
      <w:r>
        <w:rPr>
          <w:rFonts w:hint="eastAsia"/>
          <w:bCs/>
          <w:szCs w:val="21"/>
        </w:rPr>
        <w:t>泵房位置应根据设计规模、维护范围、使用要求、场地条件等因素确定，新建泵房宜设置在住宅建筑主体之外。</w:t>
      </w:r>
    </w:p>
    <w:p>
      <w:pPr>
        <w:pStyle w:val="57"/>
        <w:ind w:firstLine="0" w:firstLineChars="0"/>
        <w:rPr>
          <w:rFonts w:ascii="黑体" w:hAnsi="黑体" w:eastAsia="黑体"/>
        </w:rPr>
      </w:pPr>
      <w:r>
        <w:rPr>
          <w:rFonts w:hint="eastAsia" w:ascii="黑体" w:hAnsi="黑体" w:eastAsia="黑体"/>
        </w:rPr>
        <w:t xml:space="preserve">6.1.2 </w:t>
      </w:r>
      <w:r>
        <w:rPr>
          <w:rFonts w:hint="eastAsia" w:hAnsi="宋体" w:cs="宋体"/>
          <w:bCs/>
          <w:szCs w:val="21"/>
        </w:rPr>
        <w:t>泵房的选址应结合小区建筑总体规划，宜设于用水负荷中心，且尽量使室外给水管线布置经济合理；泵房的服务半径不宜大于500m，且不宜穿越城镇道路。</w:t>
      </w:r>
    </w:p>
    <w:p>
      <w:pPr>
        <w:pStyle w:val="57"/>
        <w:ind w:firstLine="0" w:firstLineChars="0"/>
        <w:rPr>
          <w:rFonts w:ascii="黑体" w:hAnsi="黑体" w:eastAsia="黑体"/>
        </w:rPr>
      </w:pPr>
      <w:r>
        <w:rPr>
          <w:rFonts w:hint="eastAsia" w:ascii="黑体" w:hAnsi="黑体" w:eastAsia="黑体"/>
        </w:rPr>
        <w:t xml:space="preserve">6.1.3 </w:t>
      </w:r>
      <w:r>
        <w:rPr>
          <w:rFonts w:hint="eastAsia"/>
          <w:bCs/>
          <w:szCs w:val="21"/>
        </w:rPr>
        <w:t>设置水池（箱）的泵房净高不应小于3.3m，无水池（箱）的泵房净高不宜小于2.8m。</w:t>
      </w:r>
    </w:p>
    <w:p>
      <w:pPr>
        <w:pStyle w:val="57"/>
        <w:ind w:firstLine="0" w:firstLineChars="0"/>
        <w:rPr>
          <w:rFonts w:ascii="黑体" w:hAnsi="黑体" w:eastAsia="黑体"/>
        </w:rPr>
      </w:pPr>
      <w:r>
        <w:rPr>
          <w:rFonts w:hint="eastAsia" w:ascii="黑体" w:hAnsi="黑体" w:eastAsia="黑体"/>
        </w:rPr>
        <w:t xml:space="preserve">6.1.4 </w:t>
      </w:r>
      <w:r>
        <w:rPr>
          <w:rFonts w:hint="eastAsia"/>
          <w:bCs/>
          <w:szCs w:val="21"/>
        </w:rPr>
        <w:t>泵房平面形状应方正规整，平面尺寸应根据建筑高度、服务户数、泵房高度、工艺选择、机组台数、布置形式、工作通道、电气设备等因素确定，面积不宜小于本规程附录A中的规定，且应符合当地供水企业要求。</w:t>
      </w:r>
    </w:p>
    <w:p>
      <w:pPr>
        <w:pStyle w:val="57"/>
        <w:ind w:firstLine="0" w:firstLineChars="0"/>
        <w:rPr>
          <w:rFonts w:ascii="黑体" w:hAnsi="黑体" w:eastAsia="黑体"/>
        </w:rPr>
      </w:pPr>
      <w:r>
        <w:rPr>
          <w:rFonts w:hint="eastAsia" w:ascii="黑体" w:hAnsi="黑体" w:eastAsia="黑体"/>
        </w:rPr>
        <w:t xml:space="preserve">6.1.5 </w:t>
      </w:r>
      <w:r>
        <w:rPr>
          <w:rFonts w:hint="eastAsia"/>
          <w:bCs/>
          <w:szCs w:val="21"/>
        </w:rPr>
        <w:t>地下室外墙不宜直接作为泵房边墙。</w:t>
      </w:r>
    </w:p>
    <w:p>
      <w:pPr>
        <w:pStyle w:val="57"/>
        <w:ind w:firstLine="0" w:firstLineChars="0"/>
        <w:rPr>
          <w:rFonts w:ascii="黑体" w:hAnsi="黑体" w:eastAsia="黑体"/>
        </w:rPr>
      </w:pPr>
      <w:r>
        <w:rPr>
          <w:rFonts w:hint="eastAsia" w:ascii="黑体" w:hAnsi="黑体" w:eastAsia="黑体"/>
        </w:rPr>
        <w:t xml:space="preserve">6.1.6 </w:t>
      </w:r>
      <w:r>
        <w:rPr>
          <w:rFonts w:hint="eastAsia"/>
          <w:bCs/>
          <w:szCs w:val="21"/>
        </w:rPr>
        <w:t>设置在住宅建筑主体之外的泵房应符合现行国家标准《泵站设计规范》GB/T 50265的规定，且应注意建筑造型，做到布置合理，实用美观，与附近建筑风格协调统一。</w:t>
      </w:r>
    </w:p>
    <w:p>
      <w:pPr>
        <w:pStyle w:val="57"/>
        <w:ind w:firstLine="0" w:firstLineChars="0"/>
        <w:rPr>
          <w:rFonts w:ascii="Times New Roman"/>
          <w:bCs/>
          <w:szCs w:val="21"/>
        </w:rPr>
      </w:pPr>
      <w:r>
        <w:rPr>
          <w:rFonts w:hint="eastAsia" w:ascii="黑体" w:hAnsi="黑体" w:eastAsia="黑体"/>
        </w:rPr>
        <w:t xml:space="preserve">6.1.7 </w:t>
      </w:r>
      <w:r>
        <w:rPr>
          <w:rFonts w:hint="eastAsia" w:ascii="Times New Roman"/>
          <w:bCs/>
          <w:szCs w:val="21"/>
        </w:rPr>
        <w:t>泵房应符合下列规定：</w:t>
      </w:r>
    </w:p>
    <w:p>
      <w:pPr>
        <w:pStyle w:val="57"/>
        <w:ind w:left="840" w:leftChars="200" w:hanging="420" w:hangingChars="200"/>
        <w:rPr>
          <w:bCs/>
          <w:szCs w:val="21"/>
        </w:rPr>
      </w:pPr>
      <w:r>
        <w:t>a</w:t>
      </w:r>
      <w:r>
        <w:rPr>
          <w:rFonts w:hint="eastAsia"/>
        </w:rPr>
        <w:t>)</w:t>
      </w:r>
      <w:r>
        <w:tab/>
      </w:r>
      <w:r>
        <w:rPr>
          <w:rFonts w:hint="eastAsia"/>
          <w:bCs/>
          <w:szCs w:val="21"/>
        </w:rPr>
        <w:t>新建泵房不应设置在居住用房的上层、下层和毗邻的房间内，不得影响居住环境；对于设置在超高层住宅中间层的泵房，应采取措施避免对住户生活造成不利影响；</w:t>
      </w:r>
    </w:p>
    <w:p>
      <w:pPr>
        <w:pStyle w:val="57"/>
        <w:ind w:left="840" w:leftChars="200" w:hanging="420" w:hangingChars="200"/>
      </w:pPr>
      <w:r>
        <w:t>b</w:t>
      </w:r>
      <w:r>
        <w:rPr>
          <w:rFonts w:hint="eastAsia"/>
        </w:rPr>
        <w:t>)</w:t>
      </w:r>
      <w:r>
        <w:tab/>
      </w:r>
      <w:r>
        <w:rPr>
          <w:rFonts w:hint="eastAsia"/>
          <w:bCs/>
          <w:szCs w:val="21"/>
        </w:rPr>
        <w:t>泵房地面标高不应低于泵房外地坪标高，宜高于泵房外地坪标高0.2m。当泵房与外部通道标高相同时，应采取防淹措施。</w:t>
      </w:r>
    </w:p>
    <w:p>
      <w:pPr>
        <w:pStyle w:val="57"/>
        <w:ind w:firstLine="0" w:firstLineChars="0"/>
        <w:rPr>
          <w:rFonts w:ascii="黑体" w:hAnsi="黑体" w:eastAsia="黑体"/>
        </w:rPr>
      </w:pPr>
      <w:r>
        <w:rPr>
          <w:rFonts w:hint="eastAsia" w:ascii="黑体" w:hAnsi="黑体" w:eastAsia="黑体"/>
        </w:rPr>
        <w:t xml:space="preserve">6.1.8 </w:t>
      </w:r>
      <w:r>
        <w:rPr>
          <w:rFonts w:hint="eastAsia"/>
          <w:bCs/>
          <w:szCs w:val="21"/>
        </w:rPr>
        <w:t>泵房应设置在维护方便、通风良好、不结冰的房间内，其上层及毗邻房间不应有厕所、垃圾间、浴室、盥洗室、厨房、污（废）水处理间和其他产生污染源的房间。</w:t>
      </w:r>
    </w:p>
    <w:p>
      <w:pPr>
        <w:pStyle w:val="57"/>
        <w:spacing w:beforeLines="50" w:afterLines="50"/>
        <w:ind w:firstLine="0" w:firstLineChars="0"/>
        <w:outlineLvl w:val="1"/>
        <w:rPr>
          <w:rFonts w:ascii="黑体" w:hAnsi="黑体" w:eastAsia="黑体"/>
        </w:rPr>
      </w:pPr>
      <w:bookmarkStart w:id="56" w:name="_Toc100303192"/>
      <w:r>
        <w:rPr>
          <w:rFonts w:hint="eastAsia" w:ascii="黑体" w:hAnsi="黑体" w:eastAsia="黑体"/>
        </w:rPr>
        <w:t xml:space="preserve">6.2 </w:t>
      </w:r>
      <w:r>
        <w:rPr>
          <w:rFonts w:hint="eastAsia" w:ascii="黑体" w:hAnsi="黑体" w:eastAsia="黑体"/>
          <w:bCs/>
          <w:szCs w:val="21"/>
        </w:rPr>
        <w:t>泵房布置</w:t>
      </w:r>
      <w:bookmarkEnd w:id="56"/>
    </w:p>
    <w:p>
      <w:pPr>
        <w:pStyle w:val="57"/>
        <w:ind w:firstLine="0" w:firstLineChars="0"/>
      </w:pPr>
      <w:r>
        <w:rPr>
          <w:rFonts w:hint="eastAsia" w:ascii="黑体" w:hAnsi="黑体" w:eastAsia="黑体"/>
        </w:rPr>
        <w:t xml:space="preserve">6.2.1 </w:t>
      </w:r>
      <w:r>
        <w:rPr>
          <w:rFonts w:hint="eastAsia"/>
          <w:bCs/>
          <w:szCs w:val="21"/>
        </w:rPr>
        <w:t>水泵机组的布置应符合现行国家标准《建筑给水排水设计标准》GB 50015的规定；当单台水泵电机额定功率小于22kW 或水泵吸水口直径小于125mm时，多台水泵可设在同一基础上。</w:t>
      </w:r>
    </w:p>
    <w:p>
      <w:pPr>
        <w:pStyle w:val="57"/>
        <w:ind w:firstLine="0" w:firstLineChars="0"/>
      </w:pPr>
      <w:r>
        <w:rPr>
          <w:rFonts w:hint="eastAsia" w:ascii="黑体" w:hAnsi="黑体" w:eastAsia="黑体"/>
        </w:rPr>
        <w:t xml:space="preserve">6.2.2 </w:t>
      </w:r>
      <w:r>
        <w:rPr>
          <w:rFonts w:hint="eastAsia"/>
          <w:bCs/>
          <w:szCs w:val="21"/>
        </w:rPr>
        <w:t>泵房宜有设备维修场地及设备备件储存空间。泵房维修场地的尺寸应符合现行国家标准《建筑给水排水设计标准》GB 50015 的相关规定。</w:t>
      </w:r>
    </w:p>
    <w:p>
      <w:pPr>
        <w:pStyle w:val="57"/>
        <w:ind w:firstLine="0" w:firstLineChars="0"/>
      </w:pPr>
      <w:r>
        <w:rPr>
          <w:rFonts w:hint="eastAsia" w:ascii="黑体" w:hAnsi="黑体" w:eastAsia="黑体"/>
        </w:rPr>
        <w:t xml:space="preserve">6.2.3 </w:t>
      </w:r>
      <w:r>
        <w:rPr>
          <w:rFonts w:hint="eastAsia"/>
          <w:bCs/>
          <w:szCs w:val="21"/>
        </w:rPr>
        <w:t>对于单台水泵电机额定功率大于等于11kW的泵房，宜设置检修起吊设施。</w:t>
      </w:r>
    </w:p>
    <w:p>
      <w:pPr>
        <w:pStyle w:val="57"/>
        <w:ind w:firstLine="0" w:firstLineChars="0"/>
      </w:pPr>
      <w:r>
        <w:rPr>
          <w:rFonts w:hint="eastAsia" w:ascii="黑体" w:hAnsi="黑体" w:eastAsia="黑体"/>
        </w:rPr>
        <w:t xml:space="preserve">6.2.4 </w:t>
      </w:r>
      <w:r>
        <w:rPr>
          <w:rFonts w:hint="eastAsia"/>
          <w:bCs/>
          <w:szCs w:val="21"/>
        </w:rPr>
        <w:t>泵房主门外宜预留空间，供抢维修车辆、应急供水设备临时停放或进入。</w:t>
      </w:r>
    </w:p>
    <w:p>
      <w:pPr>
        <w:pStyle w:val="57"/>
        <w:spacing w:beforeLines="50" w:afterLines="50"/>
        <w:ind w:firstLine="0" w:firstLineChars="0"/>
        <w:outlineLvl w:val="1"/>
        <w:rPr>
          <w:rFonts w:ascii="黑体" w:hAnsi="黑体" w:eastAsia="黑体"/>
        </w:rPr>
      </w:pPr>
      <w:bookmarkStart w:id="57" w:name="_Toc100303193"/>
      <w:r>
        <w:rPr>
          <w:rFonts w:hint="eastAsia" w:ascii="黑体" w:hAnsi="黑体" w:eastAsia="黑体"/>
        </w:rPr>
        <w:t>6.3</w:t>
      </w:r>
      <w:r>
        <w:rPr>
          <w:rFonts w:hint="eastAsia" w:ascii="黑体" w:hAnsi="黑体" w:eastAsia="黑体"/>
          <w:bCs/>
          <w:szCs w:val="21"/>
        </w:rPr>
        <w:t xml:space="preserve"> 泵房墙体、地面</w:t>
      </w:r>
      <w:bookmarkEnd w:id="57"/>
    </w:p>
    <w:p>
      <w:pPr>
        <w:pStyle w:val="57"/>
        <w:ind w:firstLine="0" w:firstLineChars="0"/>
      </w:pPr>
      <w:r>
        <w:rPr>
          <w:rFonts w:hint="eastAsia" w:ascii="黑体" w:hAnsi="黑体" w:eastAsia="黑体"/>
        </w:rPr>
        <w:t xml:space="preserve">6.3.1 </w:t>
      </w:r>
      <w:r>
        <w:rPr>
          <w:rFonts w:hint="eastAsia"/>
          <w:bCs/>
          <w:szCs w:val="21"/>
        </w:rPr>
        <w:t>墙面应选用符合环保要求、易清洁的材料铺砌或涂覆，内墙宜采用瓷砖贴面，高度自室内地坪起不宜小于0.5m，如采用隔音板应自瓷砖贴面以上安装。</w:t>
      </w:r>
    </w:p>
    <w:p>
      <w:pPr>
        <w:pStyle w:val="57"/>
        <w:ind w:firstLine="0" w:firstLineChars="0"/>
      </w:pPr>
      <w:r>
        <w:rPr>
          <w:rFonts w:hint="eastAsia" w:ascii="黑体" w:hAnsi="黑体" w:eastAsia="黑体"/>
        </w:rPr>
        <w:t xml:space="preserve">6.3.2 </w:t>
      </w:r>
      <w:r>
        <w:rPr>
          <w:rFonts w:hint="eastAsia"/>
          <w:bCs/>
          <w:szCs w:val="21"/>
        </w:rPr>
        <w:t>泵房地面应符合《建筑地面设计规范》GB 50037 及《建筑地面工程施工质量验收规范》GB 50209的规定。</w:t>
      </w:r>
    </w:p>
    <w:p>
      <w:pPr>
        <w:pStyle w:val="57"/>
        <w:ind w:firstLine="0" w:firstLineChars="0"/>
      </w:pPr>
      <w:r>
        <w:rPr>
          <w:rFonts w:hint="eastAsia" w:ascii="黑体" w:hAnsi="黑体" w:eastAsia="黑体"/>
        </w:rPr>
        <w:t xml:space="preserve">6.3.3 </w:t>
      </w:r>
      <w:r>
        <w:rPr>
          <w:rFonts w:hint="eastAsia" w:hAnsi="宋体" w:cs="宋体"/>
          <w:bCs/>
          <w:szCs w:val="21"/>
        </w:rPr>
        <w:t>水泵基础高度不应小于0.1m，基础宽度不宜小于0.8m，且大于机组整体钢结构宽度不宜小于0.1m；电控柜基础高度不应小于0.2m，宽度不宜小于0.7m，且大于电控柜宽度不宜小于0.1m。</w:t>
      </w:r>
    </w:p>
    <w:p>
      <w:pPr>
        <w:pStyle w:val="57"/>
        <w:ind w:firstLine="0" w:firstLineChars="0"/>
      </w:pPr>
      <w:r>
        <w:rPr>
          <w:rFonts w:hint="eastAsia" w:ascii="黑体" w:hAnsi="黑体" w:eastAsia="黑体"/>
        </w:rPr>
        <w:t xml:space="preserve">6.3.4 </w:t>
      </w:r>
      <w:r>
        <w:rPr>
          <w:rFonts w:hint="eastAsia" w:hAnsi="宋体" w:cs="宋体"/>
          <w:bCs/>
          <w:szCs w:val="21"/>
        </w:rPr>
        <w:t>泵房地面宜铺设防滑地砖。</w:t>
      </w:r>
    </w:p>
    <w:p>
      <w:pPr>
        <w:pStyle w:val="57"/>
        <w:spacing w:beforeLines="50" w:afterLines="50"/>
        <w:ind w:firstLine="0" w:firstLineChars="0"/>
        <w:outlineLvl w:val="1"/>
        <w:rPr>
          <w:rFonts w:ascii="黑体" w:hAnsi="黑体" w:eastAsia="黑体"/>
        </w:rPr>
      </w:pPr>
      <w:bookmarkStart w:id="58" w:name="_Toc100303194"/>
      <w:r>
        <w:rPr>
          <w:rFonts w:hint="eastAsia" w:ascii="黑体" w:hAnsi="黑体" w:eastAsia="黑体"/>
        </w:rPr>
        <w:t>6.4</w:t>
      </w:r>
      <w:r>
        <w:rPr>
          <w:rFonts w:hint="eastAsia" w:ascii="黑体" w:hAnsi="黑体" w:eastAsia="黑体"/>
          <w:bCs/>
          <w:szCs w:val="21"/>
        </w:rPr>
        <w:t xml:space="preserve"> 泵房门窗、通风、照明</w:t>
      </w:r>
      <w:bookmarkEnd w:id="58"/>
    </w:p>
    <w:p>
      <w:pPr>
        <w:pStyle w:val="57"/>
        <w:ind w:firstLine="0" w:firstLineChars="0"/>
        <w:rPr>
          <w:bCs/>
          <w:szCs w:val="21"/>
        </w:rPr>
      </w:pPr>
      <w:r>
        <w:rPr>
          <w:rFonts w:hint="eastAsia" w:ascii="黑体" w:hAnsi="黑体" w:eastAsia="黑体"/>
        </w:rPr>
        <w:t xml:space="preserve">6.4.1 </w:t>
      </w:r>
      <w:r>
        <w:rPr>
          <w:rFonts w:hint="eastAsia"/>
          <w:bCs/>
          <w:szCs w:val="21"/>
        </w:rPr>
        <w:t>泵房出入口应从公共通道直接进入，宜采用双扇外开门，尺寸应满足搬运最大设备的需要，泵房门应满足防火防盗要求。</w:t>
      </w:r>
    </w:p>
    <w:p>
      <w:pPr>
        <w:pStyle w:val="57"/>
        <w:ind w:firstLine="0" w:firstLineChars="0"/>
        <w:rPr>
          <w:bCs/>
          <w:szCs w:val="21"/>
        </w:rPr>
      </w:pPr>
      <w:r>
        <w:rPr>
          <w:rFonts w:hint="eastAsia" w:ascii="黑体" w:hAnsi="黑体" w:eastAsia="黑体"/>
        </w:rPr>
        <w:t xml:space="preserve">6.4.2 </w:t>
      </w:r>
      <w:r>
        <w:rPr>
          <w:rFonts w:hint="eastAsia" w:hAnsi="宋体"/>
          <w:bCs/>
          <w:szCs w:val="21"/>
        </w:rPr>
        <w:t>泵房外门窗抗风压性能分级不宜低于国家</w:t>
      </w:r>
      <w:r>
        <w:rPr>
          <w:rFonts w:hint="eastAsia"/>
          <w:bCs/>
          <w:szCs w:val="21"/>
        </w:rPr>
        <w:t>标准《建筑幕墙、门窗通用技术条件》GB/T 31433-2015的4级，气密性能分级不宜低于6级，水密性能分级不宜低于3级。</w:t>
      </w:r>
    </w:p>
    <w:p>
      <w:pPr>
        <w:pStyle w:val="57"/>
        <w:ind w:firstLine="0" w:firstLineChars="0"/>
        <w:rPr>
          <w:rFonts w:ascii="黑体" w:hAnsi="黑体" w:eastAsia="黑体"/>
        </w:rPr>
      </w:pPr>
      <w:r>
        <w:rPr>
          <w:rFonts w:hint="eastAsia" w:ascii="黑体" w:hAnsi="黑体" w:eastAsia="黑体"/>
        </w:rPr>
        <w:t xml:space="preserve">6.4.3 </w:t>
      </w:r>
      <w:r>
        <w:rPr>
          <w:rFonts w:hint="eastAsia"/>
          <w:bCs/>
          <w:szCs w:val="21"/>
        </w:rPr>
        <w:t>泵房门窗孔洞应设置防止蝇、鼠等进入的措施。</w:t>
      </w:r>
    </w:p>
    <w:p>
      <w:pPr>
        <w:pStyle w:val="57"/>
        <w:ind w:firstLine="0" w:firstLineChars="0"/>
        <w:rPr>
          <w:rFonts w:ascii="黑体" w:hAnsi="黑体" w:eastAsia="黑体"/>
        </w:rPr>
      </w:pPr>
      <w:r>
        <w:rPr>
          <w:rFonts w:hint="eastAsia" w:ascii="黑体" w:hAnsi="黑体" w:eastAsia="黑体"/>
        </w:rPr>
        <w:t xml:space="preserve">6.4.4 </w:t>
      </w:r>
      <w:r>
        <w:rPr>
          <w:rFonts w:hint="eastAsia"/>
          <w:bCs/>
          <w:szCs w:val="21"/>
        </w:rPr>
        <w:t>泵房应设置通风装置，保证房间内通风良好。</w:t>
      </w:r>
    </w:p>
    <w:p>
      <w:pPr>
        <w:pStyle w:val="57"/>
        <w:ind w:firstLine="0" w:firstLineChars="0"/>
        <w:rPr>
          <w:rFonts w:ascii="黑体" w:hAnsi="黑体" w:eastAsia="黑体"/>
        </w:rPr>
      </w:pPr>
      <w:r>
        <w:rPr>
          <w:rFonts w:hint="eastAsia" w:ascii="黑体" w:hAnsi="黑体" w:eastAsia="黑体"/>
        </w:rPr>
        <w:t xml:space="preserve">6.4.5 </w:t>
      </w:r>
      <w:r>
        <w:rPr>
          <w:rFonts w:hint="eastAsia"/>
          <w:bCs/>
          <w:szCs w:val="21"/>
        </w:rPr>
        <w:t>泵房窗户及通风孔应设防护格栅。</w:t>
      </w:r>
    </w:p>
    <w:p>
      <w:pPr>
        <w:pStyle w:val="57"/>
        <w:ind w:firstLine="0" w:firstLineChars="0"/>
        <w:rPr>
          <w:rFonts w:ascii="黑体" w:hAnsi="黑体" w:eastAsia="黑体"/>
        </w:rPr>
      </w:pPr>
      <w:r>
        <w:rPr>
          <w:rFonts w:hint="eastAsia" w:ascii="黑体" w:hAnsi="黑体" w:eastAsia="黑体"/>
        </w:rPr>
        <w:t xml:space="preserve">6.4.6 </w:t>
      </w:r>
      <w:r>
        <w:rPr>
          <w:rFonts w:hint="eastAsia"/>
          <w:bCs/>
          <w:szCs w:val="21"/>
        </w:rPr>
        <w:t>泵房内部照明系统应符合现行国家标准《建筑照明设计标准》GB 50034的规定。</w:t>
      </w:r>
    </w:p>
    <w:p>
      <w:pPr>
        <w:pStyle w:val="57"/>
        <w:spacing w:beforeLines="50" w:afterLines="50"/>
        <w:ind w:firstLine="0" w:firstLineChars="0"/>
        <w:outlineLvl w:val="1"/>
        <w:rPr>
          <w:rFonts w:ascii="黑体" w:hAnsi="黑体" w:eastAsia="黑体"/>
        </w:rPr>
      </w:pPr>
      <w:bookmarkStart w:id="59" w:name="_Toc100303195"/>
      <w:r>
        <w:rPr>
          <w:rFonts w:hint="eastAsia" w:ascii="黑体" w:hAnsi="黑体" w:eastAsia="黑体"/>
        </w:rPr>
        <w:t>6.5</w:t>
      </w:r>
      <w:r>
        <w:rPr>
          <w:rFonts w:hint="eastAsia" w:ascii="黑体" w:hAnsi="黑体" w:eastAsia="黑体"/>
          <w:bCs/>
          <w:szCs w:val="21"/>
        </w:rPr>
        <w:t xml:space="preserve"> 泵房排水、消防</w:t>
      </w:r>
      <w:bookmarkEnd w:id="59"/>
    </w:p>
    <w:p>
      <w:pPr>
        <w:pStyle w:val="57"/>
        <w:ind w:firstLine="0" w:firstLineChars="0"/>
        <w:rPr>
          <w:bCs/>
          <w:szCs w:val="21"/>
        </w:rPr>
      </w:pPr>
      <w:r>
        <w:rPr>
          <w:rFonts w:hint="eastAsia" w:ascii="黑体" w:hAnsi="黑体" w:eastAsia="黑体"/>
        </w:rPr>
        <w:t xml:space="preserve">6.5.1 </w:t>
      </w:r>
      <w:r>
        <w:rPr>
          <w:rFonts w:hint="eastAsia"/>
          <w:bCs/>
          <w:szCs w:val="21"/>
        </w:rPr>
        <w:t>泵房应设置独立的排水设施，不得与其他排水设施（如消防等）合用，排水泵不应少于2台（含备用泵），排水量应经计算确定，排水设计应符合下列规定：</w:t>
      </w:r>
    </w:p>
    <w:p>
      <w:pPr>
        <w:pStyle w:val="57"/>
        <w:ind w:left="840" w:leftChars="200" w:hanging="420" w:hangingChars="200"/>
        <w:rPr>
          <w:bCs/>
          <w:szCs w:val="21"/>
        </w:rPr>
      </w:pPr>
      <w:r>
        <w:t>a</w:t>
      </w:r>
      <w:r>
        <w:rPr>
          <w:rFonts w:hint="eastAsia"/>
        </w:rPr>
        <w:t>)</w:t>
      </w:r>
      <w:r>
        <w:tab/>
      </w:r>
      <w:r>
        <w:rPr>
          <w:rFonts w:hint="eastAsia"/>
          <w:bCs/>
          <w:szCs w:val="21"/>
        </w:rPr>
        <w:t>泵房地面应有不小于0.01的坡度坡向排水设施；</w:t>
      </w:r>
    </w:p>
    <w:p>
      <w:pPr>
        <w:pStyle w:val="57"/>
        <w:ind w:left="840" w:leftChars="200" w:hanging="420" w:hangingChars="200"/>
      </w:pPr>
      <w:r>
        <w:t>b</w:t>
      </w:r>
      <w:r>
        <w:rPr>
          <w:rFonts w:hint="eastAsia"/>
        </w:rPr>
        <w:t xml:space="preserve">)  </w:t>
      </w:r>
      <w:r>
        <w:rPr>
          <w:rFonts w:hint="eastAsia"/>
          <w:bCs/>
          <w:szCs w:val="21"/>
        </w:rPr>
        <w:t>集水坑及排水沟应设盖板，宜采用玻璃钢、不锈钢等材质；</w:t>
      </w:r>
    </w:p>
    <w:p>
      <w:pPr>
        <w:pStyle w:val="57"/>
        <w:ind w:left="840" w:leftChars="200" w:hanging="420" w:hangingChars="200"/>
      </w:pPr>
      <w:r>
        <w:rPr>
          <w:rFonts w:hint="eastAsia"/>
        </w:rPr>
        <w:t xml:space="preserve">c)  </w:t>
      </w:r>
      <w:r>
        <w:rPr>
          <w:rFonts w:hint="eastAsia"/>
          <w:bCs/>
          <w:szCs w:val="21"/>
        </w:rPr>
        <w:t>集水坑内应设置超高水位报警装置。</w:t>
      </w:r>
    </w:p>
    <w:p>
      <w:pPr>
        <w:pStyle w:val="57"/>
        <w:ind w:firstLine="0" w:firstLineChars="0"/>
        <w:rPr>
          <w:rFonts w:ascii="黑体" w:hAnsi="黑体" w:eastAsia="黑体"/>
        </w:rPr>
      </w:pPr>
      <w:r>
        <w:rPr>
          <w:rFonts w:hint="eastAsia" w:ascii="黑体" w:hAnsi="黑体" w:eastAsia="黑体"/>
        </w:rPr>
        <w:t xml:space="preserve">6.5.2 </w:t>
      </w:r>
      <w:r>
        <w:rPr>
          <w:rFonts w:hint="eastAsia"/>
          <w:bCs/>
          <w:szCs w:val="21"/>
        </w:rPr>
        <w:t>泵房的防火等级和消防设施应符合现行国家标准《建筑设计防火规范》GB 50016等有关规定。</w:t>
      </w:r>
    </w:p>
    <w:p>
      <w:pPr>
        <w:pStyle w:val="57"/>
        <w:spacing w:beforeLines="50" w:afterLines="50"/>
        <w:ind w:firstLine="0" w:firstLineChars="0"/>
        <w:outlineLvl w:val="1"/>
        <w:rPr>
          <w:rFonts w:ascii="黑体" w:hAnsi="黑体" w:eastAsia="黑体"/>
        </w:rPr>
      </w:pPr>
      <w:bookmarkStart w:id="60" w:name="_Toc100303196"/>
      <w:r>
        <w:rPr>
          <w:rFonts w:hint="eastAsia" w:ascii="黑体" w:hAnsi="黑体" w:eastAsia="黑体"/>
        </w:rPr>
        <w:t>6.6</w:t>
      </w:r>
      <w:r>
        <w:rPr>
          <w:rFonts w:hint="eastAsia" w:ascii="黑体" w:hAnsi="黑体" w:eastAsia="黑体"/>
          <w:bCs/>
          <w:szCs w:val="21"/>
        </w:rPr>
        <w:t xml:space="preserve"> 泵房噪声、温湿度</w:t>
      </w:r>
      <w:bookmarkEnd w:id="60"/>
    </w:p>
    <w:p>
      <w:pPr>
        <w:pStyle w:val="57"/>
        <w:ind w:firstLine="0" w:firstLineChars="0"/>
        <w:rPr>
          <w:rFonts w:ascii="黑体" w:hAnsi="黑体" w:eastAsia="黑体"/>
        </w:rPr>
      </w:pPr>
      <w:r>
        <w:rPr>
          <w:rFonts w:hint="eastAsia" w:ascii="黑体" w:hAnsi="黑体" w:eastAsia="黑体"/>
        </w:rPr>
        <w:t xml:space="preserve">6.6.1 </w:t>
      </w:r>
      <w:r>
        <w:rPr>
          <w:rFonts w:hint="eastAsia"/>
          <w:bCs/>
          <w:szCs w:val="21"/>
        </w:rPr>
        <w:t>泵房应采取减振降噪措施，泵房环境噪声应符合现行国家标准《声环境质量标准》GB 3096、《社会生活环境噪声排放标准》GB 22337和《民用建筑隔声设计规范》GB 50118的规定。</w:t>
      </w:r>
    </w:p>
    <w:p>
      <w:pPr>
        <w:pStyle w:val="57"/>
        <w:ind w:firstLine="0" w:firstLineChars="0"/>
        <w:rPr>
          <w:rFonts w:ascii="黑体" w:hAnsi="黑体" w:eastAsia="黑体"/>
        </w:rPr>
      </w:pPr>
      <w:r>
        <w:rPr>
          <w:rFonts w:hint="eastAsia" w:ascii="黑体" w:hAnsi="黑体" w:eastAsia="黑体"/>
        </w:rPr>
        <w:t xml:space="preserve">6.6.2 </w:t>
      </w:r>
      <w:r>
        <w:rPr>
          <w:rFonts w:hint="eastAsia"/>
          <w:bCs/>
          <w:szCs w:val="21"/>
        </w:rPr>
        <w:t>当泵房运行对居住用房有影响时，应进行吸音降噪设计，其材质应满足防火、防水要求。</w:t>
      </w:r>
    </w:p>
    <w:p>
      <w:pPr>
        <w:pStyle w:val="57"/>
        <w:ind w:firstLine="0" w:firstLineChars="0"/>
        <w:rPr>
          <w:rFonts w:ascii="黑体" w:hAnsi="黑体" w:eastAsia="黑体"/>
        </w:rPr>
      </w:pPr>
      <w:r>
        <w:rPr>
          <w:rFonts w:hint="eastAsia" w:ascii="黑体" w:hAnsi="黑体" w:eastAsia="黑体"/>
        </w:rPr>
        <w:t xml:space="preserve">6.6.3 </w:t>
      </w:r>
      <w:r>
        <w:rPr>
          <w:rFonts w:hint="eastAsia"/>
          <w:bCs/>
          <w:szCs w:val="21"/>
        </w:rPr>
        <w:t>管道支架、吊架和管道穿墙、楼板处，应采取防止固体传声的措施。</w:t>
      </w:r>
    </w:p>
    <w:p>
      <w:pPr>
        <w:pStyle w:val="57"/>
        <w:ind w:firstLine="0" w:firstLineChars="0"/>
        <w:rPr>
          <w:rFonts w:ascii="黑体" w:hAnsi="黑体" w:eastAsia="黑体"/>
        </w:rPr>
      </w:pPr>
      <w:r>
        <w:rPr>
          <w:rFonts w:hint="eastAsia" w:ascii="黑体" w:hAnsi="黑体" w:eastAsia="黑体"/>
        </w:rPr>
        <w:t xml:space="preserve">6.6.4 </w:t>
      </w:r>
      <w:r>
        <w:rPr>
          <w:rFonts w:hint="eastAsia"/>
          <w:bCs/>
          <w:szCs w:val="21"/>
        </w:rPr>
        <w:t>泵房宜采取温度调节措施，室内温度不宜低于</w:t>
      </w:r>
      <w:r>
        <w:rPr>
          <w:bCs/>
          <w:szCs w:val="21"/>
        </w:rPr>
        <w:t>5</w:t>
      </w:r>
      <w:r>
        <w:rPr>
          <w:rFonts w:hint="eastAsia"/>
          <w:bCs/>
          <w:szCs w:val="21"/>
        </w:rPr>
        <w:t>℃。</w:t>
      </w:r>
    </w:p>
    <w:p>
      <w:pPr>
        <w:pStyle w:val="57"/>
        <w:ind w:firstLine="0" w:firstLineChars="0"/>
        <w:rPr>
          <w:rFonts w:ascii="黑体" w:hAnsi="黑体" w:eastAsia="黑体"/>
        </w:rPr>
      </w:pPr>
      <w:r>
        <w:rPr>
          <w:rFonts w:hint="eastAsia" w:ascii="黑体" w:hAnsi="黑体" w:eastAsia="黑体"/>
        </w:rPr>
        <w:t xml:space="preserve">6.6.5 </w:t>
      </w:r>
      <w:r>
        <w:rPr>
          <w:rFonts w:hint="eastAsia"/>
          <w:bCs/>
          <w:szCs w:val="21"/>
        </w:rPr>
        <w:t>泵房内宜设自动除湿装置。</w:t>
      </w:r>
    </w:p>
    <w:p>
      <w:pPr>
        <w:pStyle w:val="105"/>
        <w:numPr>
          <w:ilvl w:val="0"/>
          <w:numId w:val="0"/>
        </w:numPr>
        <w:spacing w:before="312" w:after="312"/>
      </w:pPr>
      <w:bookmarkStart w:id="61" w:name="_Toc98610538"/>
      <w:bookmarkStart w:id="62" w:name="_Toc100303197"/>
      <w:r>
        <w:rPr>
          <w:rFonts w:hint="eastAsia"/>
        </w:rPr>
        <w:t>7 工艺</w:t>
      </w:r>
      <w:bookmarkEnd w:id="61"/>
      <w:bookmarkEnd w:id="62"/>
    </w:p>
    <w:p>
      <w:pPr>
        <w:pStyle w:val="57"/>
        <w:spacing w:beforeLines="50" w:afterLines="50"/>
        <w:ind w:firstLine="0" w:firstLineChars="0"/>
        <w:outlineLvl w:val="1"/>
        <w:rPr>
          <w:rFonts w:ascii="黑体" w:hAnsi="黑体" w:eastAsia="黑体"/>
        </w:rPr>
      </w:pPr>
      <w:bookmarkStart w:id="63" w:name="_Toc100303198"/>
      <w:r>
        <w:rPr>
          <w:rFonts w:hint="eastAsia" w:ascii="黑体" w:hAnsi="黑体" w:eastAsia="黑体"/>
        </w:rPr>
        <w:t xml:space="preserve">7.1 </w:t>
      </w:r>
      <w:r>
        <w:rPr>
          <w:rFonts w:hint="eastAsia" w:ascii="黑体" w:hAnsi="黑体" w:eastAsia="黑体"/>
          <w:bCs/>
          <w:szCs w:val="21"/>
        </w:rPr>
        <w:t>系统选择</w:t>
      </w:r>
      <w:bookmarkEnd w:id="63"/>
    </w:p>
    <w:p>
      <w:pPr>
        <w:pStyle w:val="57"/>
        <w:ind w:firstLine="0" w:firstLineChars="0"/>
      </w:pPr>
      <w:r>
        <w:rPr>
          <w:rFonts w:hint="eastAsia" w:ascii="黑体" w:hAnsi="黑体" w:eastAsia="黑体"/>
        </w:rPr>
        <w:t xml:space="preserve">7.1.1 </w:t>
      </w:r>
      <w:r>
        <w:rPr>
          <w:rFonts w:hint="eastAsia"/>
          <w:bCs/>
          <w:szCs w:val="21"/>
        </w:rPr>
        <w:t>选择二次供水系统时，应充分利用城镇供水管网压力，并依据城镇供水管网条件，综合考虑小区或建筑物类别、高度、使用标准等因素，经技术经济比较后合理选择。</w:t>
      </w:r>
    </w:p>
    <w:p>
      <w:pPr>
        <w:pStyle w:val="57"/>
        <w:ind w:firstLine="0" w:firstLineChars="0"/>
        <w:rPr>
          <w:rFonts w:ascii="黑体" w:hAnsi="黑体" w:eastAsia="黑体"/>
        </w:rPr>
      </w:pPr>
      <w:r>
        <w:rPr>
          <w:rFonts w:hint="eastAsia" w:ascii="黑体" w:hAnsi="黑体" w:eastAsia="黑体"/>
        </w:rPr>
        <w:t xml:space="preserve">7.1.2 </w:t>
      </w:r>
      <w:r>
        <w:rPr>
          <w:rFonts w:hint="eastAsia"/>
          <w:bCs/>
          <w:szCs w:val="21"/>
        </w:rPr>
        <w:t>二次供水系统可采用下列供水方式：</w:t>
      </w:r>
    </w:p>
    <w:p>
      <w:pPr>
        <w:pStyle w:val="57"/>
        <w:ind w:left="840" w:leftChars="200" w:hanging="420" w:hangingChars="200"/>
        <w:rPr>
          <w:bCs/>
          <w:szCs w:val="21"/>
        </w:rPr>
      </w:pPr>
      <w:r>
        <w:t>a</w:t>
      </w:r>
      <w:r>
        <w:rPr>
          <w:rFonts w:hint="eastAsia"/>
        </w:rPr>
        <w:t>)</w:t>
      </w:r>
      <w:r>
        <w:tab/>
      </w:r>
      <w:r>
        <w:rPr>
          <w:rFonts w:hint="eastAsia"/>
          <w:bCs/>
          <w:szCs w:val="21"/>
        </w:rPr>
        <w:t>变频调速设备和水池（箱）联合供水；</w:t>
      </w:r>
    </w:p>
    <w:p>
      <w:pPr>
        <w:pStyle w:val="57"/>
        <w:ind w:left="840" w:leftChars="200" w:hanging="420" w:hangingChars="200"/>
        <w:rPr>
          <w:bCs/>
          <w:szCs w:val="21"/>
        </w:rPr>
      </w:pPr>
      <w:r>
        <w:t>b</w:t>
      </w:r>
      <w:r>
        <w:rPr>
          <w:rFonts w:hint="eastAsia"/>
        </w:rPr>
        <w:t xml:space="preserve">)  </w:t>
      </w:r>
      <w:r>
        <w:rPr>
          <w:rFonts w:hint="eastAsia"/>
          <w:bCs/>
          <w:szCs w:val="21"/>
        </w:rPr>
        <w:t>叠压供水；</w:t>
      </w:r>
    </w:p>
    <w:p>
      <w:pPr>
        <w:pStyle w:val="57"/>
        <w:ind w:left="840" w:leftChars="200" w:hanging="420" w:hangingChars="200"/>
        <w:rPr>
          <w:bCs/>
          <w:szCs w:val="21"/>
        </w:rPr>
      </w:pPr>
      <w:r>
        <w:rPr>
          <w:rFonts w:hint="eastAsia"/>
        </w:rPr>
        <w:t xml:space="preserve">c)  </w:t>
      </w:r>
      <w:r>
        <w:rPr>
          <w:rFonts w:hint="eastAsia"/>
          <w:bCs/>
          <w:szCs w:val="21"/>
        </w:rPr>
        <w:t>增压设备和高位水池（箱）联合供水。</w:t>
      </w:r>
    </w:p>
    <w:p>
      <w:pPr>
        <w:pStyle w:val="57"/>
        <w:ind w:firstLine="0" w:firstLineChars="0"/>
      </w:pPr>
      <w:r>
        <w:rPr>
          <w:rFonts w:hint="eastAsia" w:ascii="黑体" w:hAnsi="黑体" w:eastAsia="黑体"/>
        </w:rPr>
        <w:t xml:space="preserve">7.1.3 </w:t>
      </w:r>
      <w:r>
        <w:rPr>
          <w:rFonts w:hint="eastAsia"/>
          <w:bCs/>
          <w:szCs w:val="21"/>
        </w:rPr>
        <w:t>给水系统的竖向分区应符合现行国家标准《建筑给水排水设计标准》GB 50015的规定。</w:t>
      </w:r>
    </w:p>
    <w:p>
      <w:pPr>
        <w:pStyle w:val="57"/>
        <w:ind w:firstLine="0" w:firstLineChars="0"/>
      </w:pPr>
      <w:r>
        <w:rPr>
          <w:rFonts w:hint="eastAsia" w:ascii="黑体" w:hAnsi="黑体" w:eastAsia="黑体"/>
        </w:rPr>
        <w:t xml:space="preserve">7.1.4 </w:t>
      </w:r>
      <w:r>
        <w:rPr>
          <w:rFonts w:hint="eastAsia"/>
          <w:bCs/>
          <w:szCs w:val="21"/>
        </w:rPr>
        <w:t>高层建筑生活给水系统应竖向分区，各分区的静水压力不宜大于0.45MPa。</w:t>
      </w:r>
    </w:p>
    <w:p>
      <w:pPr>
        <w:pStyle w:val="57"/>
        <w:ind w:firstLine="0" w:firstLineChars="0"/>
      </w:pPr>
      <w:r>
        <w:rPr>
          <w:rFonts w:hint="eastAsia" w:ascii="黑体" w:hAnsi="黑体" w:eastAsia="黑体"/>
        </w:rPr>
        <w:t xml:space="preserve">7.1.5 </w:t>
      </w:r>
      <w:r>
        <w:rPr>
          <w:rFonts w:hint="eastAsia"/>
          <w:bCs/>
          <w:szCs w:val="21"/>
        </w:rPr>
        <w:t>建筑高度小于100m的高层建筑，宜采用变频调速设备和水池（箱）联合供水或叠压供水方式。</w:t>
      </w:r>
    </w:p>
    <w:p>
      <w:pPr>
        <w:pStyle w:val="57"/>
        <w:ind w:firstLine="0" w:firstLineChars="0"/>
      </w:pPr>
      <w:r>
        <w:rPr>
          <w:rFonts w:hint="eastAsia" w:ascii="黑体" w:hAnsi="黑体" w:eastAsia="黑体"/>
        </w:rPr>
        <w:t xml:space="preserve">7.1.6 </w:t>
      </w:r>
      <w:r>
        <w:rPr>
          <w:rFonts w:hint="eastAsia"/>
          <w:bCs/>
          <w:szCs w:val="21"/>
        </w:rPr>
        <w:t>超高层建筑宜采用上行下给供水方式，并设中间或楼顶水池（箱）间。顶部不满足供水压力的区域，应采取局部增压措施。</w:t>
      </w:r>
    </w:p>
    <w:p>
      <w:pPr>
        <w:pStyle w:val="57"/>
        <w:ind w:firstLine="0" w:firstLineChars="0"/>
      </w:pPr>
      <w:r>
        <w:rPr>
          <w:rFonts w:hint="eastAsia" w:ascii="黑体" w:hAnsi="黑体" w:eastAsia="黑体"/>
        </w:rPr>
        <w:t xml:space="preserve">7.1.7 </w:t>
      </w:r>
      <w:r>
        <w:rPr>
          <w:rFonts w:hint="eastAsia"/>
          <w:bCs/>
          <w:szCs w:val="21"/>
        </w:rPr>
        <w:t>超高层建筑采用上行下给供水方式时，宜采用中间层水池（箱）减压，若采用减压阀减压，宜集中设置，且仅允许减压一次。</w:t>
      </w:r>
    </w:p>
    <w:p>
      <w:pPr>
        <w:pStyle w:val="57"/>
        <w:ind w:firstLine="0" w:firstLineChars="0"/>
      </w:pPr>
      <w:r>
        <w:rPr>
          <w:rFonts w:hint="eastAsia" w:ascii="黑体" w:hAnsi="黑体" w:eastAsia="黑体"/>
        </w:rPr>
        <w:t xml:space="preserve">7.1.8 </w:t>
      </w:r>
      <w:r>
        <w:rPr>
          <w:rFonts w:hint="eastAsia"/>
          <w:bCs/>
          <w:szCs w:val="21"/>
        </w:rPr>
        <w:t>超高层供水系统的每级竖向提升压力不宜超过1.6Mpa，采用减压阀供水方式的系统，阀后配水件处的最大压力应按减压阀失效情况下进行校核，其压力不应大于配水件产品标准规定的公称压力的1.5倍；当减压阀串联使用时，应按其中一个失效情况下计算阀后最高压力。减压阀设置的具体要求应符合现行国家标准《建筑给水排水设计标准》GB 50015的规定。</w:t>
      </w:r>
    </w:p>
    <w:p>
      <w:pPr>
        <w:pStyle w:val="57"/>
        <w:ind w:firstLine="0" w:firstLineChars="0"/>
      </w:pPr>
      <w:r>
        <w:rPr>
          <w:rFonts w:hint="eastAsia" w:ascii="黑体" w:hAnsi="黑体" w:eastAsia="黑体"/>
        </w:rPr>
        <w:t xml:space="preserve">7.1.9 </w:t>
      </w:r>
      <w:r>
        <w:rPr>
          <w:rFonts w:hint="eastAsia"/>
          <w:bCs/>
          <w:szCs w:val="21"/>
        </w:rPr>
        <w:t>叠压供水方式应有条件使用。采用叠压供水方式时，不得造成该地区城镇供水管网的水压低于本地规定的最低供水服务压力，且不得对供水管网造成污染。</w:t>
      </w:r>
    </w:p>
    <w:p>
      <w:pPr>
        <w:pStyle w:val="57"/>
        <w:ind w:firstLine="0" w:firstLineChars="0"/>
      </w:pPr>
      <w:r>
        <w:rPr>
          <w:rFonts w:hint="eastAsia" w:ascii="黑体" w:hAnsi="黑体" w:eastAsia="黑体"/>
        </w:rPr>
        <w:t xml:space="preserve">7.1.10 </w:t>
      </w:r>
      <w:r>
        <w:rPr>
          <w:rFonts w:hint="eastAsia"/>
          <w:bCs/>
          <w:szCs w:val="21"/>
        </w:rPr>
        <w:t>变频调速系统应设置气压罐，气压罐的有效容积应与水泵允许启停次数相匹配。</w:t>
      </w:r>
    </w:p>
    <w:p>
      <w:pPr>
        <w:pStyle w:val="57"/>
        <w:ind w:firstLine="0" w:firstLineChars="0"/>
      </w:pPr>
      <w:r>
        <w:rPr>
          <w:rFonts w:hint="eastAsia" w:ascii="黑体" w:hAnsi="黑体" w:eastAsia="黑体"/>
        </w:rPr>
        <w:t xml:space="preserve">7.1.11 </w:t>
      </w:r>
      <w:r>
        <w:rPr>
          <w:rFonts w:hint="eastAsia"/>
          <w:bCs/>
          <w:szCs w:val="21"/>
        </w:rPr>
        <w:t>不同用水性质的用户宜分别独立设置供水系统，并应独立计量。同一用户不同性质的用水，应分别独立计量。住宅水表必须出户安装并计量到户，宜采用远传水表。</w:t>
      </w:r>
    </w:p>
    <w:p>
      <w:pPr>
        <w:pStyle w:val="57"/>
        <w:spacing w:beforeLines="50" w:afterLines="50"/>
        <w:ind w:firstLine="0" w:firstLineChars="0"/>
        <w:outlineLvl w:val="1"/>
        <w:rPr>
          <w:rFonts w:ascii="黑体" w:hAnsi="黑体" w:eastAsia="黑体"/>
        </w:rPr>
      </w:pPr>
      <w:bookmarkStart w:id="64" w:name="_Toc100303199"/>
      <w:r>
        <w:rPr>
          <w:rFonts w:hint="eastAsia" w:ascii="黑体" w:hAnsi="黑体" w:eastAsia="黑体"/>
        </w:rPr>
        <w:t>7.2</w:t>
      </w:r>
      <w:r>
        <w:rPr>
          <w:rFonts w:hint="eastAsia" w:ascii="黑体" w:hAnsi="黑体" w:eastAsia="黑体"/>
          <w:bCs/>
          <w:szCs w:val="21"/>
        </w:rPr>
        <w:t xml:space="preserve"> 管道布置</w:t>
      </w:r>
      <w:bookmarkEnd w:id="64"/>
    </w:p>
    <w:p>
      <w:pPr>
        <w:pStyle w:val="57"/>
        <w:ind w:firstLine="0" w:firstLineChars="0"/>
      </w:pPr>
      <w:r>
        <w:rPr>
          <w:rFonts w:hint="eastAsia" w:ascii="黑体" w:hAnsi="黑体" w:eastAsia="黑体"/>
        </w:rPr>
        <w:t xml:space="preserve">7.2.1 </w:t>
      </w:r>
      <w:r>
        <w:rPr>
          <w:rFonts w:hint="eastAsia"/>
          <w:bCs/>
          <w:szCs w:val="21"/>
        </w:rPr>
        <w:t>小区二次供水泵房服务人口规模大于3500人时，二次供水干管管网应布置成环状，与二次供水管网连接的加压泵出水管不应少于两条，环状管网应设置阀门分段。</w:t>
      </w:r>
    </w:p>
    <w:p>
      <w:pPr>
        <w:pStyle w:val="57"/>
        <w:ind w:firstLine="0" w:firstLineChars="0"/>
      </w:pPr>
      <w:r>
        <w:rPr>
          <w:rFonts w:hint="eastAsia" w:ascii="黑体" w:hAnsi="黑体" w:eastAsia="黑体"/>
        </w:rPr>
        <w:t xml:space="preserve">7.2.2 </w:t>
      </w:r>
      <w:r>
        <w:rPr>
          <w:rFonts w:hint="eastAsia"/>
          <w:bCs/>
          <w:szCs w:val="21"/>
        </w:rPr>
        <w:t>二次供水泵房引入管宜从居住小区给水干管或城镇供水干管单独引入，引入管防回流污染措施应符合现行国家标准《建筑给水排水设计标准》GB 50015的规定。</w:t>
      </w:r>
    </w:p>
    <w:p>
      <w:pPr>
        <w:pStyle w:val="57"/>
        <w:ind w:firstLine="0" w:firstLineChars="0"/>
      </w:pPr>
      <w:r>
        <w:rPr>
          <w:rFonts w:hint="eastAsia" w:ascii="黑体" w:hAnsi="黑体" w:eastAsia="黑体"/>
        </w:rPr>
        <w:t xml:space="preserve">7.2.3 </w:t>
      </w:r>
      <w:r>
        <w:rPr>
          <w:rFonts w:hint="eastAsia"/>
          <w:bCs/>
          <w:szCs w:val="21"/>
        </w:rPr>
        <w:t>室外二次供水管道布置应符合现行国家标准《室外给水设计标准》GB 50013和《城市工程管线综合规划规范》GB 50289的规定。</w:t>
      </w:r>
    </w:p>
    <w:p>
      <w:pPr>
        <w:pStyle w:val="57"/>
        <w:ind w:firstLine="0" w:firstLineChars="0"/>
      </w:pPr>
      <w:r>
        <w:rPr>
          <w:rFonts w:hint="eastAsia" w:ascii="黑体" w:hAnsi="黑体" w:eastAsia="黑体"/>
        </w:rPr>
        <w:t xml:space="preserve">7.2.4 </w:t>
      </w:r>
      <w:r>
        <w:rPr>
          <w:rFonts w:hint="eastAsia"/>
          <w:bCs/>
          <w:szCs w:val="21"/>
        </w:rPr>
        <w:t>二次供水管道的布置、伸缩补偿装置的设置应符合现行国家标准《建筑给水排水设计标准》GB 50015的规定。</w:t>
      </w:r>
    </w:p>
    <w:p>
      <w:pPr>
        <w:pStyle w:val="57"/>
        <w:ind w:firstLine="0" w:firstLineChars="0"/>
      </w:pPr>
      <w:r>
        <w:rPr>
          <w:rFonts w:hint="eastAsia" w:ascii="黑体" w:hAnsi="黑体" w:eastAsia="黑体"/>
        </w:rPr>
        <w:t xml:space="preserve">7.2.5 </w:t>
      </w:r>
      <w:r>
        <w:rPr>
          <w:rFonts w:hint="eastAsia"/>
          <w:bCs/>
          <w:szCs w:val="21"/>
        </w:rPr>
        <w:t>条件许可的小区宜在应急供水机组（车）可进入区域设置应急供水点、市政应急取水点及应急配套电源，应急供水点应通过阀门与各分区主管相连，连接管段应设置冲洗排放口，应急状况下，应急供水机组（车）可直接从市政应急取水点取水供应各分区。</w:t>
      </w:r>
    </w:p>
    <w:p>
      <w:pPr>
        <w:pStyle w:val="57"/>
        <w:spacing w:beforeLines="50" w:afterLines="50"/>
        <w:ind w:firstLine="0" w:firstLineChars="0"/>
        <w:outlineLvl w:val="1"/>
        <w:rPr>
          <w:rFonts w:ascii="黑体" w:hAnsi="黑体" w:eastAsia="黑体"/>
        </w:rPr>
      </w:pPr>
      <w:bookmarkStart w:id="65" w:name="_Toc100303200"/>
      <w:r>
        <w:rPr>
          <w:rFonts w:hint="eastAsia" w:ascii="黑体" w:hAnsi="黑体" w:eastAsia="黑体"/>
        </w:rPr>
        <w:t xml:space="preserve">7.3 </w:t>
      </w:r>
      <w:r>
        <w:rPr>
          <w:rFonts w:hint="eastAsia" w:ascii="黑体" w:hAnsi="黑体" w:eastAsia="黑体"/>
          <w:bCs/>
          <w:szCs w:val="21"/>
        </w:rPr>
        <w:t>水池（箱）</w:t>
      </w:r>
      <w:bookmarkEnd w:id="65"/>
    </w:p>
    <w:p>
      <w:pPr>
        <w:pStyle w:val="57"/>
        <w:ind w:firstLine="0" w:firstLineChars="0"/>
      </w:pPr>
      <w:r>
        <w:rPr>
          <w:rFonts w:hint="eastAsia" w:ascii="黑体" w:hAnsi="黑体" w:eastAsia="黑体"/>
        </w:rPr>
        <w:t xml:space="preserve">7.3.1 </w:t>
      </w:r>
      <w:r>
        <w:rPr>
          <w:rFonts w:hint="eastAsia"/>
          <w:bCs/>
          <w:szCs w:val="21"/>
        </w:rPr>
        <w:t>二次供水设施的生活供水水池（箱）以及人孔、爬梯等附属设施应采用耐腐蚀性能不低于06Cr19Ni10的不锈钢材料。抗腐蚀性能要求较高时，宜采用耐腐蚀性能不低于06Cr17Ni12Mo2的不锈钢材料。</w:t>
      </w:r>
    </w:p>
    <w:p>
      <w:pPr>
        <w:pStyle w:val="57"/>
        <w:ind w:firstLine="0" w:firstLineChars="0"/>
      </w:pPr>
      <w:r>
        <w:rPr>
          <w:rFonts w:hint="eastAsia" w:ascii="黑体" w:hAnsi="黑体" w:eastAsia="黑体"/>
        </w:rPr>
        <w:t xml:space="preserve">7.3.2 </w:t>
      </w:r>
      <w:r>
        <w:rPr>
          <w:rFonts w:hint="eastAsia"/>
          <w:bCs/>
          <w:szCs w:val="21"/>
        </w:rPr>
        <w:t>宜采用装配式不锈钢水池（箱），各模块间应采用螺栓装配组装，水池（箱）所有板块凸型弧面上宜增加X型结构，橡胶密封条宜采用三元乙丙材质。</w:t>
      </w:r>
    </w:p>
    <w:p>
      <w:pPr>
        <w:pStyle w:val="57"/>
        <w:ind w:firstLine="0" w:firstLineChars="0"/>
      </w:pPr>
      <w:r>
        <w:rPr>
          <w:rFonts w:hint="eastAsia" w:ascii="黑体" w:hAnsi="黑体" w:eastAsia="黑体"/>
        </w:rPr>
        <w:t xml:space="preserve">7.3.3 </w:t>
      </w:r>
      <w:r>
        <w:rPr>
          <w:rFonts w:hint="eastAsia"/>
          <w:bCs/>
          <w:szCs w:val="21"/>
        </w:rPr>
        <w:t>不锈钢水池（箱）采用焊接时，应使用惰性气体保护，焊接材料牌号应高于水池（箱）材质，焊缝应进行抗氧化处理。箱体应满焊且密封。</w:t>
      </w:r>
    </w:p>
    <w:p>
      <w:pPr>
        <w:pStyle w:val="57"/>
        <w:ind w:firstLine="0" w:firstLineChars="0"/>
      </w:pPr>
      <w:r>
        <w:rPr>
          <w:rFonts w:hint="eastAsia" w:ascii="黑体" w:hAnsi="黑体" w:eastAsia="黑体"/>
        </w:rPr>
        <w:t xml:space="preserve">7.3.4 </w:t>
      </w:r>
      <w:r>
        <w:rPr>
          <w:rFonts w:hint="eastAsia"/>
          <w:bCs/>
          <w:szCs w:val="21"/>
        </w:rPr>
        <w:t>水池（箱）应独立设置，且结构合理、内壁光洁、内拉筋无毛刺、不渗漏。</w:t>
      </w:r>
    </w:p>
    <w:p>
      <w:pPr>
        <w:pStyle w:val="57"/>
        <w:ind w:firstLine="0" w:firstLineChars="0"/>
      </w:pPr>
      <w:r>
        <w:rPr>
          <w:rFonts w:hint="eastAsia" w:ascii="黑体" w:hAnsi="黑体" w:eastAsia="黑体"/>
        </w:rPr>
        <w:t xml:space="preserve">7.3.5 </w:t>
      </w:r>
      <w:r>
        <w:rPr>
          <w:rFonts w:hint="eastAsia"/>
          <w:bCs/>
          <w:szCs w:val="21"/>
        </w:rPr>
        <w:t>水池（箱）距污染源、污染物的距离应符合现行国家标准《建筑给水排水设计标准》GB 50015的规定。</w:t>
      </w:r>
    </w:p>
    <w:p>
      <w:pPr>
        <w:pStyle w:val="57"/>
        <w:ind w:firstLine="0" w:firstLineChars="0"/>
      </w:pPr>
      <w:r>
        <w:rPr>
          <w:rFonts w:hint="eastAsia" w:ascii="黑体" w:hAnsi="黑体" w:eastAsia="黑体"/>
        </w:rPr>
        <w:t xml:space="preserve">7.3.6 </w:t>
      </w:r>
      <w:r>
        <w:rPr>
          <w:rFonts w:hint="eastAsia"/>
          <w:bCs/>
          <w:szCs w:val="21"/>
        </w:rPr>
        <w:t>室外水池（箱）及附属设施应设置防冻、隔热措施。</w:t>
      </w:r>
    </w:p>
    <w:p>
      <w:pPr>
        <w:pStyle w:val="57"/>
        <w:ind w:firstLine="0" w:firstLineChars="0"/>
      </w:pPr>
      <w:r>
        <w:rPr>
          <w:rFonts w:hint="eastAsia" w:ascii="黑体" w:hAnsi="黑体" w:eastAsia="黑体"/>
        </w:rPr>
        <w:t xml:space="preserve">7.3.7 </w:t>
      </w:r>
      <w:r>
        <w:rPr>
          <w:rFonts w:hint="eastAsia"/>
          <w:bCs/>
          <w:szCs w:val="21"/>
        </w:rPr>
        <w:t>当水池（箱）总容积大于50m</w:t>
      </w:r>
      <w:r>
        <w:rPr>
          <w:rFonts w:hint="eastAsia"/>
          <w:bCs/>
          <w:szCs w:val="21"/>
          <w:vertAlign w:val="superscript"/>
        </w:rPr>
        <w:t>3</w:t>
      </w:r>
      <w:r>
        <w:rPr>
          <w:rFonts w:hint="eastAsia"/>
          <w:bCs/>
          <w:szCs w:val="21"/>
        </w:rPr>
        <w:t>时，应分为容积基本相等的两格或两座，并能独立工作。</w:t>
      </w:r>
    </w:p>
    <w:p>
      <w:pPr>
        <w:pStyle w:val="57"/>
        <w:ind w:firstLine="0" w:firstLineChars="0"/>
      </w:pPr>
      <w:r>
        <w:rPr>
          <w:rFonts w:hint="eastAsia" w:ascii="黑体" w:hAnsi="黑体" w:eastAsia="黑体"/>
        </w:rPr>
        <w:t xml:space="preserve">7.3.8 </w:t>
      </w:r>
      <w:r>
        <w:rPr>
          <w:rFonts w:hint="eastAsia"/>
          <w:bCs/>
          <w:szCs w:val="21"/>
        </w:rPr>
        <w:t>水池（箱）高度不宜大于3m，且不宜小于2m。水池（箱）内外应设置爬梯。</w:t>
      </w:r>
    </w:p>
    <w:p>
      <w:pPr>
        <w:pStyle w:val="57"/>
        <w:ind w:firstLine="0" w:firstLineChars="0"/>
      </w:pPr>
      <w:r>
        <w:rPr>
          <w:rFonts w:hint="eastAsia" w:ascii="黑体" w:hAnsi="黑体" w:eastAsia="黑体"/>
        </w:rPr>
        <w:t xml:space="preserve">7.3.9 </w:t>
      </w:r>
      <w:r>
        <w:rPr>
          <w:rFonts w:hint="eastAsia"/>
          <w:bCs/>
          <w:szCs w:val="21"/>
        </w:rPr>
        <w:t>建筑物内水池（箱）侧壁与墙面间距不宜小于0.7m，安装有管道的侧面，净距不宜小于1.0m；水池（箱）与室内建筑凸出部分间距不宜小于0.5m；水池（箱）顶部与楼板间距不应小于0.8m，水池（箱）人孔设置在侧面时可适当缩小间距；水池（箱）底部应架空，距地面不宜小于0.5m，水池（箱）底部不应设置除水泵吸水管和放空管以外的其他管道。</w:t>
      </w:r>
    </w:p>
    <w:p>
      <w:pPr>
        <w:pStyle w:val="57"/>
        <w:ind w:firstLine="0" w:firstLineChars="0"/>
        <w:rPr>
          <w:bCs/>
          <w:szCs w:val="21"/>
        </w:rPr>
      </w:pPr>
      <w:r>
        <w:rPr>
          <w:rFonts w:hint="eastAsia" w:ascii="黑体" w:hAnsi="黑体" w:eastAsia="黑体"/>
        </w:rPr>
        <w:t xml:space="preserve">7.3.10 </w:t>
      </w:r>
      <w:r>
        <w:rPr>
          <w:rFonts w:hint="eastAsia"/>
          <w:bCs/>
          <w:szCs w:val="21"/>
        </w:rPr>
        <w:t>水池（箱）应设进水管、出水管、溢流管、放空管、通气管、人孔，应有防回流污染措施，并应符合下列规定：</w:t>
      </w:r>
    </w:p>
    <w:p>
      <w:pPr>
        <w:pStyle w:val="57"/>
        <w:ind w:left="840" w:leftChars="200" w:hanging="420" w:hangingChars="200"/>
        <w:rPr>
          <w:bCs/>
          <w:szCs w:val="21"/>
        </w:rPr>
      </w:pPr>
      <w:r>
        <w:t>a</w:t>
      </w:r>
      <w:r>
        <w:rPr>
          <w:rFonts w:hint="eastAsia"/>
        </w:rPr>
        <w:t>)</w:t>
      </w:r>
      <w:r>
        <w:tab/>
      </w:r>
      <w:r>
        <w:rPr>
          <w:rFonts w:hint="eastAsia"/>
          <w:bCs/>
          <w:szCs w:val="21"/>
        </w:rPr>
        <w:t>进水管宜在水池（箱）的溢流水位以上接入，进水管口最低点高出溢流边缘的空气间隔不应小于进水管管径，且不应小于25mm，可不大于150mm；</w:t>
      </w:r>
    </w:p>
    <w:p>
      <w:pPr>
        <w:pStyle w:val="57"/>
        <w:ind w:left="840" w:leftChars="200" w:hanging="420" w:hangingChars="200"/>
        <w:rPr>
          <w:bCs/>
          <w:szCs w:val="21"/>
        </w:rPr>
      </w:pPr>
      <w:r>
        <w:t>b</w:t>
      </w:r>
      <w:r>
        <w:rPr>
          <w:rFonts w:hint="eastAsia"/>
        </w:rPr>
        <w:t xml:space="preserve">)  </w:t>
      </w:r>
      <w:r>
        <w:rPr>
          <w:rFonts w:hint="eastAsia"/>
          <w:bCs/>
          <w:szCs w:val="21"/>
        </w:rPr>
        <w:t>进水管管口可采用淹没式出流方式，但应采取真空破坏器等防虹吸回流措施；</w:t>
      </w:r>
    </w:p>
    <w:p>
      <w:pPr>
        <w:pStyle w:val="57"/>
        <w:ind w:left="840" w:leftChars="200" w:hanging="420" w:hangingChars="200"/>
        <w:rPr>
          <w:bCs/>
          <w:szCs w:val="21"/>
        </w:rPr>
      </w:pPr>
      <w:r>
        <w:rPr>
          <w:rFonts w:hint="eastAsia"/>
        </w:rPr>
        <w:t xml:space="preserve">c)  </w:t>
      </w:r>
      <w:r>
        <w:rPr>
          <w:rFonts w:hint="eastAsia"/>
          <w:bCs/>
          <w:szCs w:val="21"/>
        </w:rPr>
        <w:t>进水管水位控制阀前宜设放空管；</w:t>
      </w:r>
    </w:p>
    <w:p>
      <w:pPr>
        <w:pStyle w:val="57"/>
        <w:ind w:left="840" w:leftChars="200" w:hanging="420" w:hangingChars="200"/>
        <w:rPr>
          <w:bCs/>
          <w:szCs w:val="21"/>
        </w:rPr>
      </w:pPr>
      <w:r>
        <w:rPr>
          <w:rFonts w:hint="eastAsia"/>
        </w:rPr>
        <w:t xml:space="preserve">d)  </w:t>
      </w:r>
      <w:r>
        <w:rPr>
          <w:rFonts w:hint="eastAsia"/>
          <w:bCs/>
          <w:szCs w:val="21"/>
        </w:rPr>
        <w:t>出水管管底应高于水池（箱）内底，高差不小于0.1m；</w:t>
      </w:r>
    </w:p>
    <w:p>
      <w:pPr>
        <w:pStyle w:val="57"/>
        <w:ind w:left="840" w:leftChars="200" w:hanging="420" w:hangingChars="200"/>
        <w:rPr>
          <w:bCs/>
          <w:szCs w:val="21"/>
        </w:rPr>
      </w:pPr>
      <w:r>
        <w:rPr>
          <w:rFonts w:hint="eastAsia"/>
        </w:rPr>
        <w:t xml:space="preserve">e)  </w:t>
      </w:r>
      <w:r>
        <w:rPr>
          <w:rFonts w:hint="eastAsia"/>
          <w:bCs/>
          <w:szCs w:val="21"/>
        </w:rPr>
        <w:t>进、出水管的布置不得产生水流短路，必要时应设导流装置；</w:t>
      </w:r>
    </w:p>
    <w:p>
      <w:pPr>
        <w:pStyle w:val="57"/>
        <w:ind w:left="840" w:leftChars="200" w:hanging="420" w:hangingChars="200"/>
        <w:rPr>
          <w:bCs/>
          <w:szCs w:val="21"/>
        </w:rPr>
      </w:pPr>
      <w:r>
        <w:rPr>
          <w:rFonts w:hint="eastAsia"/>
        </w:rPr>
        <w:t xml:space="preserve">f)  </w:t>
      </w:r>
      <w:r>
        <w:rPr>
          <w:rFonts w:hint="eastAsia"/>
          <w:bCs/>
          <w:szCs w:val="21"/>
        </w:rPr>
        <w:t>进、出水管上应安装电动阀，当水池（箱）利用城镇给水管网压力直接进水时，进水管上应设水位控制阀；</w:t>
      </w:r>
    </w:p>
    <w:p>
      <w:pPr>
        <w:pStyle w:val="57"/>
        <w:ind w:left="840" w:leftChars="200" w:hanging="420" w:hangingChars="200"/>
        <w:rPr>
          <w:bCs/>
          <w:szCs w:val="21"/>
        </w:rPr>
      </w:pPr>
      <w:r>
        <w:rPr>
          <w:rFonts w:hint="eastAsia"/>
        </w:rPr>
        <w:t xml:space="preserve">g)  </w:t>
      </w:r>
      <w:r>
        <w:rPr>
          <w:rFonts w:hint="eastAsia"/>
          <w:bCs/>
          <w:szCs w:val="21"/>
        </w:rPr>
        <w:t>水池（箱）应设置水位监控和溢流报警装置，并输出到自控系统；</w:t>
      </w:r>
    </w:p>
    <w:p>
      <w:pPr>
        <w:pStyle w:val="57"/>
        <w:ind w:left="840" w:leftChars="200" w:hanging="420" w:hangingChars="200"/>
        <w:rPr>
          <w:bCs/>
          <w:szCs w:val="21"/>
        </w:rPr>
      </w:pPr>
      <w:r>
        <w:rPr>
          <w:rFonts w:hint="eastAsia"/>
        </w:rPr>
        <w:t xml:space="preserve">h)  </w:t>
      </w:r>
      <w:r>
        <w:rPr>
          <w:rFonts w:hint="eastAsia"/>
          <w:bCs/>
          <w:szCs w:val="21"/>
        </w:rPr>
        <w:t>溢流管管径应大于进水管管径，宜采用水平喇叭口溢水，喇叭口下的垂直管道不宜小于4倍溢流管管径；</w:t>
      </w:r>
    </w:p>
    <w:p>
      <w:pPr>
        <w:pStyle w:val="57"/>
        <w:ind w:left="840" w:leftChars="200" w:hanging="420" w:hangingChars="200"/>
        <w:rPr>
          <w:bCs/>
          <w:szCs w:val="21"/>
        </w:rPr>
      </w:pPr>
      <w:r>
        <w:rPr>
          <w:rFonts w:hint="eastAsia"/>
        </w:rPr>
        <w:t xml:space="preserve">i)  </w:t>
      </w:r>
      <w:r>
        <w:rPr>
          <w:rFonts w:hint="eastAsia"/>
          <w:bCs/>
          <w:szCs w:val="21"/>
        </w:rPr>
        <w:t>放空管应设在水池（箱）底部，管径不应小于DN50</w:t>
      </w:r>
      <w:r>
        <w:rPr>
          <w:rFonts w:hint="eastAsia"/>
          <w:bCs/>
          <w:color w:val="FF0000"/>
          <w:szCs w:val="21"/>
        </w:rPr>
        <w:t>；</w:t>
      </w:r>
      <w:r>
        <w:rPr>
          <w:rFonts w:hint="eastAsia"/>
          <w:bCs/>
          <w:szCs w:val="21"/>
        </w:rPr>
        <w:t>放空管、溢流管宜引至排水沟或集水坑上方，与排水系统不得直接连接，并应有不小于0.2m的空气间隙；</w:t>
      </w:r>
    </w:p>
    <w:p>
      <w:pPr>
        <w:pStyle w:val="57"/>
        <w:ind w:left="840" w:leftChars="200" w:hanging="420" w:hangingChars="200"/>
        <w:rPr>
          <w:bCs/>
          <w:szCs w:val="21"/>
        </w:rPr>
      </w:pPr>
      <w:r>
        <w:rPr>
          <w:rFonts w:hint="eastAsia"/>
        </w:rPr>
        <w:t xml:space="preserve">j)  </w:t>
      </w:r>
      <w:r>
        <w:rPr>
          <w:rFonts w:hint="eastAsia"/>
          <w:bCs/>
          <w:szCs w:val="21"/>
        </w:rPr>
        <w:t>通气管径应经计算确定，且不应小于DN50，通气管数量不宜少于2根；</w:t>
      </w:r>
    </w:p>
    <w:p>
      <w:pPr>
        <w:pStyle w:val="57"/>
        <w:ind w:left="840" w:leftChars="200" w:hanging="420" w:hangingChars="200"/>
        <w:rPr>
          <w:bCs/>
          <w:szCs w:val="21"/>
        </w:rPr>
      </w:pPr>
      <w:r>
        <w:rPr>
          <w:rFonts w:hint="eastAsia"/>
        </w:rPr>
        <w:t xml:space="preserve">k)  </w:t>
      </w:r>
      <w:r>
        <w:rPr>
          <w:rFonts w:hint="eastAsia"/>
          <w:bCs/>
          <w:szCs w:val="21"/>
        </w:rPr>
        <w:t>水池（箱）人孔必须加盖、带锁、封闭严密，顶部开孔时人孔高出水池（箱）外顶不应小于0.1m，圆型人孔直径不应小于0.7m，方型人孔边长不应小于0.7m；</w:t>
      </w:r>
    </w:p>
    <w:p>
      <w:pPr>
        <w:pStyle w:val="57"/>
        <w:ind w:left="840" w:leftChars="200" w:hanging="420" w:hangingChars="200"/>
        <w:rPr>
          <w:bCs/>
          <w:szCs w:val="21"/>
        </w:rPr>
      </w:pPr>
      <w:r>
        <w:rPr>
          <w:rFonts w:hint="eastAsia"/>
        </w:rPr>
        <w:t xml:space="preserve">l)  </w:t>
      </w:r>
      <w:r>
        <w:rPr>
          <w:rFonts w:hint="eastAsia"/>
          <w:bCs/>
          <w:szCs w:val="21"/>
        </w:rPr>
        <w:t>溢流管、通气管应设置耐腐蚀防虫网。</w:t>
      </w:r>
    </w:p>
    <w:p>
      <w:pPr>
        <w:pStyle w:val="57"/>
        <w:tabs>
          <w:tab w:val="left" w:pos="1308"/>
        </w:tabs>
        <w:ind w:firstLine="0" w:firstLineChars="0"/>
        <w:rPr>
          <w:bCs/>
          <w:szCs w:val="21"/>
        </w:rPr>
      </w:pPr>
      <w:r>
        <w:rPr>
          <w:rFonts w:hint="eastAsia" w:ascii="黑体" w:hAnsi="黑体" w:eastAsia="黑体"/>
        </w:rPr>
        <w:t xml:space="preserve">7.3.11 </w:t>
      </w:r>
      <w:r>
        <w:rPr>
          <w:rFonts w:hint="eastAsia"/>
          <w:bCs/>
          <w:szCs w:val="21"/>
        </w:rPr>
        <w:t>设水池（箱）的新建二次供水设施，当单个水池（箱）容积大于50m</w:t>
      </w:r>
      <w:r>
        <w:rPr>
          <w:rFonts w:hint="eastAsia"/>
          <w:bCs/>
          <w:szCs w:val="21"/>
          <w:vertAlign w:val="superscript"/>
        </w:rPr>
        <w:t>3</w:t>
      </w:r>
      <w:r>
        <w:rPr>
          <w:rFonts w:hint="eastAsia"/>
          <w:bCs/>
          <w:szCs w:val="21"/>
        </w:rPr>
        <w:t>时宜采用自动清洗消毒方式。采用自动清洗消毒方式时，水池（箱）放空管应安装电动阀。水池（箱）自动清洗消毒设备应具备以下功能：</w:t>
      </w:r>
    </w:p>
    <w:p>
      <w:pPr>
        <w:pStyle w:val="57"/>
        <w:ind w:left="840" w:leftChars="200" w:hanging="420" w:hangingChars="200"/>
        <w:rPr>
          <w:bCs/>
          <w:szCs w:val="21"/>
        </w:rPr>
      </w:pPr>
      <w:r>
        <w:t>a</w:t>
      </w:r>
      <w:r>
        <w:rPr>
          <w:rFonts w:hint="eastAsia"/>
        </w:rPr>
        <w:t>)</w:t>
      </w:r>
      <w:r>
        <w:tab/>
      </w:r>
      <w:r>
        <w:rPr>
          <w:rFonts w:hint="eastAsia"/>
          <w:bCs/>
          <w:szCs w:val="21"/>
        </w:rPr>
        <w:t>应在不影响用户正常用水的状态下完成自动清洗消毒全流程——检测、抽排、消毒、清洗、水质检测、清洗结束；</w:t>
      </w:r>
    </w:p>
    <w:p>
      <w:pPr>
        <w:pStyle w:val="57"/>
        <w:ind w:left="840" w:leftChars="200" w:hanging="420" w:hangingChars="200"/>
        <w:rPr>
          <w:bCs/>
          <w:szCs w:val="21"/>
        </w:rPr>
      </w:pPr>
      <w:r>
        <w:rPr>
          <w:rFonts w:hint="eastAsia"/>
        </w:rPr>
        <w:t>b)</w:t>
      </w:r>
      <w:r>
        <w:tab/>
      </w:r>
      <w:r>
        <w:rPr>
          <w:rFonts w:hint="eastAsia"/>
          <w:bCs/>
          <w:szCs w:val="21"/>
        </w:rPr>
        <w:t>应具有手动启停的功能；</w:t>
      </w:r>
    </w:p>
    <w:p>
      <w:pPr>
        <w:pStyle w:val="57"/>
        <w:ind w:left="840" w:leftChars="200" w:hanging="420" w:hangingChars="200"/>
        <w:rPr>
          <w:bCs/>
          <w:szCs w:val="21"/>
        </w:rPr>
      </w:pPr>
      <w:r>
        <w:rPr>
          <w:rFonts w:hint="eastAsia"/>
        </w:rPr>
        <w:t>c)</w:t>
      </w:r>
      <w:r>
        <w:tab/>
      </w:r>
      <w:r>
        <w:rPr>
          <w:rFonts w:hint="eastAsia"/>
          <w:bCs/>
          <w:szCs w:val="21"/>
        </w:rPr>
        <w:t>应具有人工预设清洗、消毒时间功能；</w:t>
      </w:r>
    </w:p>
    <w:p>
      <w:pPr>
        <w:pStyle w:val="57"/>
        <w:ind w:left="840" w:leftChars="200" w:hanging="420" w:hangingChars="200"/>
        <w:rPr>
          <w:bCs/>
          <w:szCs w:val="21"/>
        </w:rPr>
      </w:pPr>
      <w:r>
        <w:rPr>
          <w:rFonts w:hint="eastAsia"/>
        </w:rPr>
        <w:t>d)</w:t>
      </w:r>
      <w:r>
        <w:tab/>
      </w:r>
      <w:r>
        <w:rPr>
          <w:rFonts w:hint="eastAsia"/>
          <w:bCs/>
          <w:szCs w:val="21"/>
        </w:rPr>
        <w:t>应具有清洗水枪自检功能，在非清洗时段应每隔30d自动无负载运转一个周期；</w:t>
      </w:r>
    </w:p>
    <w:p>
      <w:pPr>
        <w:pStyle w:val="57"/>
        <w:ind w:left="840" w:leftChars="200" w:hanging="420" w:hangingChars="200"/>
        <w:rPr>
          <w:bCs/>
          <w:szCs w:val="21"/>
        </w:rPr>
      </w:pPr>
      <w:r>
        <w:rPr>
          <w:rFonts w:hint="eastAsia"/>
        </w:rPr>
        <w:t>e)</w:t>
      </w:r>
      <w:r>
        <w:tab/>
      </w:r>
      <w:r>
        <w:rPr>
          <w:rFonts w:hint="eastAsia"/>
          <w:bCs/>
          <w:szCs w:val="21"/>
        </w:rPr>
        <w:t>应具有声、光自动报警功能；</w:t>
      </w:r>
    </w:p>
    <w:p>
      <w:pPr>
        <w:pStyle w:val="57"/>
        <w:ind w:left="840" w:leftChars="200" w:hanging="420" w:hangingChars="200"/>
        <w:rPr>
          <w:bCs/>
          <w:szCs w:val="21"/>
        </w:rPr>
      </w:pPr>
      <w:r>
        <w:rPr>
          <w:rFonts w:hint="eastAsia"/>
        </w:rPr>
        <w:t>f)</w:t>
      </w:r>
      <w:r>
        <w:tab/>
      </w:r>
      <w:r>
        <w:rPr>
          <w:rFonts w:hint="eastAsia"/>
          <w:bCs/>
          <w:szCs w:val="21"/>
        </w:rPr>
        <w:t>应具有紧急停止功能，电控柜应配置紧急停止按钮；</w:t>
      </w:r>
    </w:p>
    <w:p>
      <w:pPr>
        <w:pStyle w:val="57"/>
        <w:ind w:left="840" w:leftChars="200" w:hanging="420" w:hangingChars="200"/>
        <w:rPr>
          <w:bCs/>
          <w:szCs w:val="21"/>
        </w:rPr>
      </w:pPr>
      <w:r>
        <w:rPr>
          <w:rFonts w:hint="eastAsia"/>
        </w:rPr>
        <w:t>g)</w:t>
      </w:r>
      <w:r>
        <w:tab/>
      </w:r>
      <w:r>
        <w:rPr>
          <w:rFonts w:hint="eastAsia"/>
          <w:bCs/>
          <w:szCs w:val="21"/>
        </w:rPr>
        <w:t>人机交互界面应显示电压、电流、电动阀门启闭状态、清洗消毒作业各阶段和时间、水池（箱）液位、清洗压力、下一次清洗时间提示等参数。</w:t>
      </w:r>
    </w:p>
    <w:p>
      <w:pPr>
        <w:pStyle w:val="57"/>
        <w:spacing w:beforeLines="50" w:afterLines="50"/>
        <w:ind w:firstLine="0" w:firstLineChars="0"/>
        <w:outlineLvl w:val="1"/>
        <w:rPr>
          <w:rFonts w:ascii="黑体" w:hAnsi="黑体" w:eastAsia="黑体"/>
        </w:rPr>
      </w:pPr>
      <w:bookmarkStart w:id="66" w:name="_Toc100303201"/>
      <w:r>
        <w:rPr>
          <w:rFonts w:hint="eastAsia" w:ascii="黑体" w:hAnsi="黑体" w:eastAsia="黑体"/>
        </w:rPr>
        <w:t xml:space="preserve">7.4 </w:t>
      </w:r>
      <w:r>
        <w:rPr>
          <w:rFonts w:hint="eastAsia" w:ascii="黑体" w:hAnsi="黑体" w:eastAsia="黑体"/>
          <w:bCs/>
          <w:szCs w:val="21"/>
        </w:rPr>
        <w:t>水泵</w:t>
      </w:r>
      <w:bookmarkEnd w:id="66"/>
    </w:p>
    <w:p>
      <w:pPr>
        <w:pStyle w:val="57"/>
        <w:ind w:firstLine="0" w:firstLineChars="0"/>
      </w:pPr>
      <w:r>
        <w:rPr>
          <w:rFonts w:hint="eastAsia" w:ascii="黑体" w:hAnsi="黑体" w:eastAsia="黑体"/>
        </w:rPr>
        <w:t xml:space="preserve">7.4.1 </w:t>
      </w:r>
      <w:r>
        <w:rPr>
          <w:rFonts w:hint="eastAsia" w:hAnsi="宋体"/>
          <w:bCs/>
          <w:szCs w:val="21"/>
        </w:rPr>
        <w:t>居住建筑二次供水设施选用的水泵，噪声应符合国家标准《泵的噪声测量与评价方法》GB/T 295</w:t>
      </w:r>
      <w:r>
        <w:rPr>
          <w:rFonts w:hint="eastAsia"/>
          <w:bCs/>
          <w:szCs w:val="21"/>
        </w:rPr>
        <w:t>29-2013中的B级</w:t>
      </w:r>
      <w:r>
        <w:rPr>
          <w:rFonts w:hint="eastAsia" w:hAnsi="宋体"/>
          <w:bCs/>
          <w:szCs w:val="21"/>
        </w:rPr>
        <w:t>要求；振动应符合现行国家标准《泵的振动测量与评价方法》GB/T 29531-2013中的B级要求。</w:t>
      </w:r>
    </w:p>
    <w:p>
      <w:pPr>
        <w:pStyle w:val="57"/>
        <w:ind w:firstLine="0" w:firstLineChars="0"/>
      </w:pPr>
      <w:r>
        <w:rPr>
          <w:rFonts w:hint="eastAsia" w:ascii="黑体" w:hAnsi="黑体" w:eastAsia="黑体"/>
        </w:rPr>
        <w:t xml:space="preserve">7.4.2 </w:t>
      </w:r>
      <w:r>
        <w:rPr>
          <w:rFonts w:hint="eastAsia"/>
          <w:bCs/>
          <w:szCs w:val="21"/>
        </w:rPr>
        <w:t>水泵性能应符合《离心泵技术条</w:t>
      </w:r>
      <w:r>
        <w:rPr>
          <w:rFonts w:hint="eastAsia" w:hAnsi="宋体"/>
          <w:bCs/>
          <w:szCs w:val="21"/>
        </w:rPr>
        <w:t>件（I类）》GB/T 16907的规定。</w:t>
      </w:r>
    </w:p>
    <w:p>
      <w:pPr>
        <w:pStyle w:val="57"/>
        <w:ind w:firstLine="0" w:firstLineChars="0"/>
      </w:pPr>
      <w:r>
        <w:rPr>
          <w:rFonts w:hint="eastAsia" w:ascii="黑体" w:hAnsi="黑体" w:eastAsia="黑体"/>
        </w:rPr>
        <w:t xml:space="preserve">7.4.3 </w:t>
      </w:r>
      <w:r>
        <w:rPr>
          <w:rFonts w:hint="eastAsia" w:hAnsi="宋体" w:cs="宋体"/>
          <w:bCs/>
          <w:szCs w:val="21"/>
        </w:rPr>
        <w:t>水泵全部过流部件应采用耐腐蚀性能不低于06Cr19Ni10的不锈钢材料。</w:t>
      </w:r>
    </w:p>
    <w:p>
      <w:pPr>
        <w:pStyle w:val="57"/>
        <w:ind w:firstLine="0" w:firstLineChars="0"/>
        <w:rPr>
          <w:rFonts w:hAnsi="宋体" w:cs="宋体"/>
          <w:bCs/>
          <w:szCs w:val="21"/>
        </w:rPr>
      </w:pPr>
      <w:r>
        <w:rPr>
          <w:rFonts w:hint="eastAsia" w:ascii="黑体" w:hAnsi="黑体" w:eastAsia="黑体"/>
        </w:rPr>
        <w:t xml:space="preserve">7.4.4 </w:t>
      </w:r>
      <w:r>
        <w:rPr>
          <w:rFonts w:hint="eastAsia"/>
          <w:bCs/>
          <w:szCs w:val="21"/>
        </w:rPr>
        <w:t>二次供水水泵选</w:t>
      </w:r>
      <w:r>
        <w:rPr>
          <w:rFonts w:hint="eastAsia" w:hAnsi="宋体" w:cs="宋体"/>
          <w:bCs/>
          <w:szCs w:val="21"/>
        </w:rPr>
        <w:t>择应符合下列规定：</w:t>
      </w:r>
    </w:p>
    <w:p>
      <w:pPr>
        <w:pStyle w:val="57"/>
        <w:ind w:left="840" w:leftChars="200" w:hanging="420" w:hangingChars="200"/>
        <w:rPr>
          <w:bCs/>
          <w:szCs w:val="21"/>
        </w:rPr>
      </w:pPr>
      <w:r>
        <w:rPr>
          <w:rFonts w:hint="eastAsia"/>
        </w:rPr>
        <w:t xml:space="preserve">a) </w:t>
      </w:r>
      <w:r>
        <w:rPr>
          <w:rFonts w:hint="eastAsia" w:hAnsi="宋体" w:cs="宋体"/>
          <w:bCs/>
          <w:szCs w:val="21"/>
        </w:rPr>
        <w:t>低噪声、节能、维修方便，并应符合现行国家标准《清水离心泵能效限定值及节能评价值》GB 19762的规定</w:t>
      </w:r>
      <w:r>
        <w:rPr>
          <w:rFonts w:hint="eastAsia"/>
          <w:bCs/>
          <w:szCs w:val="21"/>
        </w:rPr>
        <w:t>；</w:t>
      </w:r>
    </w:p>
    <w:p>
      <w:pPr>
        <w:pStyle w:val="57"/>
        <w:ind w:left="840" w:leftChars="200" w:hanging="420" w:hangingChars="200"/>
        <w:rPr>
          <w:bCs/>
          <w:szCs w:val="21"/>
        </w:rPr>
      </w:pPr>
      <w:r>
        <w:rPr>
          <w:rFonts w:hint="eastAsia"/>
        </w:rPr>
        <w:t xml:space="preserve">b) </w:t>
      </w:r>
      <w:r>
        <w:rPr>
          <w:rFonts w:hint="eastAsia" w:hAnsi="宋体" w:cs="宋体"/>
          <w:bCs/>
          <w:szCs w:val="21"/>
        </w:rPr>
        <w:t>采用变频调速控制时，水泵额定转速时的工作点应位于水泵高效区的末端；</w:t>
      </w:r>
    </w:p>
    <w:p>
      <w:pPr>
        <w:pStyle w:val="57"/>
        <w:ind w:left="840" w:leftChars="200" w:hanging="420" w:hangingChars="200"/>
        <w:rPr>
          <w:bCs/>
          <w:szCs w:val="21"/>
        </w:rPr>
      </w:pPr>
      <w:r>
        <w:rPr>
          <w:rFonts w:hint="eastAsia"/>
        </w:rPr>
        <w:t xml:space="preserve">c) </w:t>
      </w:r>
      <w:r>
        <w:rPr>
          <w:rFonts w:hint="eastAsia" w:hAnsi="宋体" w:cs="宋体"/>
          <w:bCs/>
          <w:szCs w:val="21"/>
        </w:rPr>
        <w:t>用水量变化较大的用户，宜采用流量不同的多台水泵组合供水，但最多不宜超过4台；</w:t>
      </w:r>
    </w:p>
    <w:p>
      <w:pPr>
        <w:pStyle w:val="57"/>
        <w:ind w:left="840" w:leftChars="200" w:hanging="420" w:hangingChars="200"/>
        <w:rPr>
          <w:bCs/>
          <w:szCs w:val="21"/>
        </w:rPr>
      </w:pPr>
      <w:r>
        <w:rPr>
          <w:rFonts w:hint="eastAsia"/>
        </w:rPr>
        <w:t>d)</w:t>
      </w:r>
      <w:r>
        <w:rPr>
          <w:rFonts w:hint="eastAsia" w:hAnsi="宋体" w:cs="宋体"/>
          <w:bCs/>
          <w:szCs w:val="21"/>
        </w:rPr>
        <w:t xml:space="preserve"> 单台水泵功率大于11kW或流量大于28m</w:t>
      </w:r>
      <w:r>
        <w:rPr>
          <w:rFonts w:hint="eastAsia" w:hAnsi="宋体" w:cs="宋体"/>
          <w:bCs/>
          <w:szCs w:val="21"/>
          <w:vertAlign w:val="superscript"/>
        </w:rPr>
        <w:t>3</w:t>
      </w:r>
      <w:r>
        <w:rPr>
          <w:rFonts w:hint="eastAsia" w:hAnsi="宋体" w:cs="宋体"/>
          <w:bCs/>
          <w:szCs w:val="21"/>
        </w:rPr>
        <w:t>/h时，宜设置小流量泵，小流量泵的扬程及控制方式应与主工作泵一致，流量宜按主工作泵的1/2～1/3选取；</w:t>
      </w:r>
    </w:p>
    <w:p>
      <w:pPr>
        <w:pStyle w:val="57"/>
        <w:ind w:left="840" w:leftChars="200" w:hanging="420" w:hangingChars="200"/>
        <w:rPr>
          <w:bCs/>
          <w:szCs w:val="21"/>
        </w:rPr>
      </w:pPr>
      <w:r>
        <w:rPr>
          <w:rFonts w:hint="eastAsia"/>
        </w:rPr>
        <w:t xml:space="preserve">e) </w:t>
      </w:r>
      <w:r>
        <w:rPr>
          <w:rFonts w:hint="eastAsia" w:hAnsi="宋体" w:cs="宋体"/>
          <w:bCs/>
          <w:szCs w:val="21"/>
        </w:rPr>
        <w:t>应设置备用水泵，备用泵的供水能力不应小于最大一台运行水泵的供水能力。</w:t>
      </w:r>
    </w:p>
    <w:p>
      <w:pPr>
        <w:pStyle w:val="57"/>
        <w:ind w:firstLine="0" w:firstLineChars="0"/>
      </w:pPr>
      <w:r>
        <w:rPr>
          <w:rFonts w:hint="eastAsia" w:ascii="黑体" w:hAnsi="黑体" w:eastAsia="黑体"/>
        </w:rPr>
        <w:t xml:space="preserve">7.4.5 </w:t>
      </w:r>
      <w:r>
        <w:rPr>
          <w:rFonts w:hint="eastAsia" w:hAnsi="宋体" w:cs="宋体"/>
          <w:bCs/>
          <w:szCs w:val="21"/>
        </w:rPr>
        <w:t>对于设在超高层建筑内的中间层泵房和楼顶泵房，应选用低噪声增压泵。</w:t>
      </w:r>
    </w:p>
    <w:p>
      <w:pPr>
        <w:pStyle w:val="57"/>
        <w:ind w:firstLine="0" w:firstLineChars="0"/>
      </w:pPr>
      <w:r>
        <w:rPr>
          <w:rFonts w:hint="eastAsia" w:ascii="黑体" w:hAnsi="黑体" w:eastAsia="黑体"/>
        </w:rPr>
        <w:t xml:space="preserve">7.4.6 </w:t>
      </w:r>
      <w:r>
        <w:rPr>
          <w:rFonts w:hint="eastAsia" w:hAnsi="宋体" w:cs="宋体"/>
          <w:bCs/>
          <w:szCs w:val="21"/>
        </w:rPr>
        <w:t>电机额定功率小于11kW的水泵，宜采用成套水泵机组。水泵机组和其基础应做减振处理。</w:t>
      </w:r>
    </w:p>
    <w:p>
      <w:pPr>
        <w:pStyle w:val="57"/>
        <w:ind w:firstLine="0" w:firstLineChars="0"/>
      </w:pPr>
      <w:r>
        <w:rPr>
          <w:rFonts w:hint="eastAsia" w:ascii="黑体" w:hAnsi="黑体" w:eastAsia="黑体"/>
        </w:rPr>
        <w:t xml:space="preserve">7.4.7 </w:t>
      </w:r>
      <w:r>
        <w:rPr>
          <w:rFonts w:hint="eastAsia" w:hAnsi="宋体" w:cs="宋体"/>
          <w:bCs/>
          <w:szCs w:val="21"/>
        </w:rPr>
        <w:t>每台水泵的出水管上，应装设压力表、止回阀和阀门，必要时应设置水锤消除装置。</w:t>
      </w:r>
    </w:p>
    <w:p>
      <w:pPr>
        <w:pStyle w:val="57"/>
        <w:ind w:firstLine="0" w:firstLineChars="0"/>
      </w:pPr>
      <w:r>
        <w:rPr>
          <w:rFonts w:hint="eastAsia" w:ascii="黑体" w:hAnsi="黑体" w:eastAsia="黑体"/>
        </w:rPr>
        <w:t xml:space="preserve">7.4.8 </w:t>
      </w:r>
      <w:r>
        <w:rPr>
          <w:rFonts w:hint="eastAsia" w:hAnsi="宋体" w:cs="宋体"/>
          <w:bCs/>
          <w:szCs w:val="21"/>
        </w:rPr>
        <w:t>水泵吸水管上应装设真空压力表、阀门。</w:t>
      </w:r>
    </w:p>
    <w:p>
      <w:pPr>
        <w:pStyle w:val="57"/>
        <w:ind w:firstLine="0" w:firstLineChars="0"/>
      </w:pPr>
      <w:r>
        <w:rPr>
          <w:rFonts w:hint="eastAsia" w:ascii="黑体" w:hAnsi="黑体" w:eastAsia="黑体"/>
        </w:rPr>
        <w:t xml:space="preserve">7.4.9 </w:t>
      </w:r>
      <w:r>
        <w:rPr>
          <w:rFonts w:hint="eastAsia" w:hAnsi="宋体" w:cs="宋体"/>
          <w:bCs/>
          <w:szCs w:val="21"/>
        </w:rPr>
        <w:t>水泵吸水口处变径宜采用偏心管件。水泵出水口处变径应采用同心管件。</w:t>
      </w:r>
    </w:p>
    <w:p>
      <w:pPr>
        <w:pStyle w:val="57"/>
        <w:ind w:firstLine="0" w:firstLineChars="0"/>
      </w:pPr>
      <w:r>
        <w:rPr>
          <w:rFonts w:hint="eastAsia" w:ascii="黑体" w:hAnsi="黑体" w:eastAsia="黑体"/>
        </w:rPr>
        <w:t xml:space="preserve">7.4.10 </w:t>
      </w:r>
      <w:r>
        <w:rPr>
          <w:rFonts w:hint="eastAsia" w:hAnsi="宋体" w:cs="宋体"/>
          <w:bCs/>
          <w:szCs w:val="21"/>
        </w:rPr>
        <w:t>水泵吸水管和出水管上应设置减振装置，可采用不锈钢波纹管、可曲挠橡胶接头等装置。</w:t>
      </w:r>
    </w:p>
    <w:p>
      <w:pPr>
        <w:pStyle w:val="57"/>
        <w:ind w:firstLine="0" w:firstLineChars="0"/>
      </w:pPr>
      <w:r>
        <w:rPr>
          <w:rFonts w:hint="eastAsia" w:ascii="黑体" w:hAnsi="黑体" w:eastAsia="黑体"/>
        </w:rPr>
        <w:t xml:space="preserve">7.4.11 </w:t>
      </w:r>
      <w:r>
        <w:rPr>
          <w:rFonts w:hint="eastAsia" w:hAnsi="宋体" w:cs="宋体"/>
          <w:bCs/>
          <w:szCs w:val="21"/>
        </w:rPr>
        <w:t>水泵应采用自灌式吸水，并应设置防止水泵空载启动的保护措施；当因条件所限不能自灌吸水时应采取可靠的引水措施。</w:t>
      </w:r>
    </w:p>
    <w:p>
      <w:pPr>
        <w:pStyle w:val="57"/>
        <w:spacing w:beforeLines="50" w:afterLines="50"/>
        <w:ind w:firstLine="0" w:firstLineChars="0"/>
        <w:outlineLvl w:val="1"/>
        <w:rPr>
          <w:rFonts w:ascii="黑体" w:hAnsi="黑体" w:eastAsia="黑体"/>
        </w:rPr>
      </w:pPr>
      <w:bookmarkStart w:id="67" w:name="_Toc100303202"/>
      <w:r>
        <w:rPr>
          <w:rFonts w:hint="eastAsia" w:ascii="黑体" w:hAnsi="黑体" w:eastAsia="黑体"/>
        </w:rPr>
        <w:t xml:space="preserve">7.5 </w:t>
      </w:r>
      <w:r>
        <w:rPr>
          <w:rFonts w:hint="eastAsia" w:ascii="黑体" w:hAnsi="黑体" w:eastAsia="黑体"/>
          <w:bCs/>
          <w:szCs w:val="21"/>
        </w:rPr>
        <w:t>管道、附件</w:t>
      </w:r>
      <w:bookmarkEnd w:id="67"/>
    </w:p>
    <w:p>
      <w:pPr>
        <w:pStyle w:val="57"/>
        <w:ind w:firstLine="0" w:firstLineChars="0"/>
      </w:pPr>
      <w:r>
        <w:rPr>
          <w:rFonts w:hint="eastAsia" w:ascii="黑体" w:hAnsi="黑体" w:eastAsia="黑体"/>
        </w:rPr>
        <w:t xml:space="preserve">7.5.1 </w:t>
      </w:r>
      <w:r>
        <w:rPr>
          <w:rFonts w:hint="eastAsia"/>
          <w:bCs/>
          <w:szCs w:val="21"/>
        </w:rPr>
        <w:t>严禁使用国家明令淘汰的产品。</w:t>
      </w:r>
    </w:p>
    <w:p>
      <w:pPr>
        <w:pStyle w:val="57"/>
        <w:ind w:firstLine="0" w:firstLineChars="0"/>
      </w:pPr>
      <w:r>
        <w:rPr>
          <w:rFonts w:hint="eastAsia" w:ascii="黑体" w:hAnsi="黑体" w:eastAsia="黑体"/>
        </w:rPr>
        <w:t xml:space="preserve">7.5.2 </w:t>
      </w:r>
      <w:r>
        <w:rPr>
          <w:rFonts w:hint="eastAsia"/>
          <w:bCs/>
          <w:szCs w:val="21"/>
        </w:rPr>
        <w:t>二次供水管道及附件应采用耐腐蚀、寿命长、水头损失小、安装方便、便于维护、卫生环保的产品，并应符合相应的压力等级。泵房内部管道宜使用不锈钢材质；埋地管道及附件可采用球墨铸铁管、覆塑厚壁不锈钢管、PPR内衬不锈钢管、覆塑不锈钢间断式波纹管、PSP钢塑复合压力管、覆塑增强不锈钢管等；小区内明设管道、建筑立管及附件可采用薄壁不锈钢管、PSP钢塑复合压力管、增强不锈钢管等；管道用不锈钢材料的耐腐蚀性能应不低于06Cr19Ni10。管道、附件及连接方式应根据不同管材确定，并应符合国家现行有关标准的规定。</w:t>
      </w:r>
    </w:p>
    <w:p>
      <w:pPr>
        <w:pStyle w:val="57"/>
        <w:ind w:firstLine="0" w:firstLineChars="0"/>
      </w:pPr>
      <w:r>
        <w:rPr>
          <w:rFonts w:hint="eastAsia" w:ascii="黑体" w:hAnsi="黑体" w:eastAsia="黑体"/>
        </w:rPr>
        <w:t xml:space="preserve">7.5.3 </w:t>
      </w:r>
      <w:r>
        <w:rPr>
          <w:rFonts w:hint="eastAsia"/>
          <w:bCs/>
          <w:szCs w:val="21"/>
        </w:rPr>
        <w:t>二次供水管道应有标识，标识宜为蓝色。</w:t>
      </w:r>
    </w:p>
    <w:p>
      <w:pPr>
        <w:pStyle w:val="57"/>
        <w:ind w:firstLine="0" w:firstLineChars="0"/>
        <w:rPr>
          <w:bCs/>
          <w:szCs w:val="21"/>
        </w:rPr>
      </w:pPr>
      <w:r>
        <w:rPr>
          <w:rFonts w:hint="eastAsia" w:ascii="黑体" w:hAnsi="黑体" w:eastAsia="黑体"/>
        </w:rPr>
        <w:t xml:space="preserve">7.5.4 </w:t>
      </w:r>
      <w:r>
        <w:rPr>
          <w:rFonts w:hint="eastAsia"/>
          <w:bCs/>
          <w:szCs w:val="21"/>
        </w:rPr>
        <w:t>室外明露的二次供水管道应采取隔热或防冻措施，其他易结冻的二次供水管道应采取防冻措施。</w:t>
      </w:r>
    </w:p>
    <w:p>
      <w:pPr>
        <w:pStyle w:val="57"/>
        <w:ind w:firstLine="0" w:firstLineChars="0"/>
      </w:pPr>
      <w:r>
        <w:rPr>
          <w:rFonts w:hint="eastAsia" w:ascii="黑体" w:hAnsi="黑体" w:eastAsia="黑体"/>
        </w:rPr>
        <w:t xml:space="preserve">7.5.5 </w:t>
      </w:r>
      <w:r>
        <w:rPr>
          <w:rFonts w:hint="eastAsia"/>
          <w:bCs/>
          <w:szCs w:val="21"/>
        </w:rPr>
        <w:t>应根据管径、承受压力及安装环境等条件，采用水力条件好、关闭灵活、耐腐蚀、寿命长的阀门，宜使用不锈钢、球墨铸铁（阀芯为不锈钢）或铜材质。</w:t>
      </w:r>
    </w:p>
    <w:p>
      <w:pPr>
        <w:pStyle w:val="57"/>
        <w:ind w:firstLine="0" w:firstLineChars="0"/>
      </w:pPr>
      <w:r>
        <w:rPr>
          <w:rFonts w:hint="eastAsia" w:ascii="黑体" w:hAnsi="黑体" w:eastAsia="黑体"/>
        </w:rPr>
        <w:t xml:space="preserve">7.5.6 </w:t>
      </w:r>
      <w:r>
        <w:rPr>
          <w:rFonts w:hint="eastAsia"/>
          <w:bCs/>
          <w:szCs w:val="21"/>
        </w:rPr>
        <w:t>室内二次供水管道应避免在设备上方通过，不得妨碍日常检修。阀门应设置在易操作和方便检修的位置。</w:t>
      </w:r>
    </w:p>
    <w:p>
      <w:pPr>
        <w:pStyle w:val="57"/>
        <w:ind w:firstLine="0" w:firstLineChars="0"/>
      </w:pPr>
      <w:r>
        <w:rPr>
          <w:rFonts w:hint="eastAsia" w:ascii="黑体" w:hAnsi="黑体" w:eastAsia="黑体"/>
        </w:rPr>
        <w:t xml:space="preserve">7.5.7 </w:t>
      </w:r>
      <w:r>
        <w:rPr>
          <w:rFonts w:hint="eastAsia"/>
          <w:bCs/>
          <w:szCs w:val="21"/>
        </w:rPr>
        <w:t>室内二次供水管道管外底距地面或管沟底面的距离，当管径≤DN150时，不应小于0.20m；当管径≥DN200时，不应小于0.25m。</w:t>
      </w:r>
    </w:p>
    <w:p>
      <w:pPr>
        <w:pStyle w:val="57"/>
        <w:ind w:firstLine="0" w:firstLineChars="0"/>
      </w:pPr>
      <w:r>
        <w:rPr>
          <w:rFonts w:hint="eastAsia" w:ascii="黑体" w:hAnsi="黑体" w:eastAsia="黑体"/>
        </w:rPr>
        <w:t xml:space="preserve">7.5.8 </w:t>
      </w:r>
      <w:r>
        <w:rPr>
          <w:rFonts w:hint="eastAsia"/>
          <w:bCs/>
          <w:szCs w:val="21"/>
        </w:rPr>
        <w:t>室外阀门宜设置在阀门井内或采用阀门套筒。</w:t>
      </w:r>
    </w:p>
    <w:p>
      <w:pPr>
        <w:pStyle w:val="57"/>
        <w:ind w:firstLine="0" w:firstLineChars="0"/>
        <w:rPr>
          <w:bCs/>
          <w:szCs w:val="21"/>
        </w:rPr>
      </w:pPr>
      <w:r>
        <w:rPr>
          <w:rFonts w:hint="eastAsia" w:ascii="黑体" w:hAnsi="黑体" w:eastAsia="黑体"/>
        </w:rPr>
        <w:t xml:space="preserve">7.5.9 </w:t>
      </w:r>
      <w:r>
        <w:rPr>
          <w:rFonts w:hint="eastAsia"/>
          <w:bCs/>
          <w:szCs w:val="21"/>
        </w:rPr>
        <w:t>二次供水管道的下列部位应设置阀门：</w:t>
      </w:r>
    </w:p>
    <w:p>
      <w:pPr>
        <w:pStyle w:val="57"/>
        <w:ind w:left="840" w:leftChars="200" w:hanging="420" w:hangingChars="200"/>
        <w:rPr>
          <w:bCs/>
          <w:szCs w:val="21"/>
        </w:rPr>
      </w:pPr>
      <w:r>
        <w:rPr>
          <w:rFonts w:hint="eastAsia"/>
        </w:rPr>
        <w:t xml:space="preserve">a) </w:t>
      </w:r>
      <w:r>
        <w:rPr>
          <w:rFonts w:hint="eastAsia"/>
          <w:bCs/>
          <w:szCs w:val="21"/>
        </w:rPr>
        <w:t>环状管段分段处；</w:t>
      </w:r>
    </w:p>
    <w:p>
      <w:pPr>
        <w:pStyle w:val="57"/>
        <w:ind w:left="840" w:leftChars="200" w:hanging="420" w:hangingChars="200"/>
        <w:rPr>
          <w:bCs/>
          <w:szCs w:val="21"/>
        </w:rPr>
      </w:pPr>
      <w:r>
        <w:rPr>
          <w:rFonts w:hint="eastAsia"/>
        </w:rPr>
        <w:t>b)</w:t>
      </w:r>
      <w:r>
        <w:rPr>
          <w:rFonts w:hint="eastAsia"/>
          <w:bCs/>
          <w:szCs w:val="21"/>
        </w:rPr>
        <w:t xml:space="preserve"> 从干管上接出的支管起始端；</w:t>
      </w:r>
    </w:p>
    <w:p>
      <w:pPr>
        <w:pStyle w:val="57"/>
        <w:ind w:left="840" w:leftChars="200" w:hanging="420" w:hangingChars="200"/>
        <w:rPr>
          <w:bCs/>
          <w:szCs w:val="21"/>
        </w:rPr>
      </w:pPr>
      <w:r>
        <w:rPr>
          <w:rFonts w:hint="eastAsia"/>
        </w:rPr>
        <w:t>c)</w:t>
      </w:r>
      <w:r>
        <w:rPr>
          <w:rFonts w:hint="eastAsia"/>
          <w:bCs/>
          <w:szCs w:val="21"/>
        </w:rPr>
        <w:t xml:space="preserve"> 水表前、后处；</w:t>
      </w:r>
    </w:p>
    <w:p>
      <w:pPr>
        <w:pStyle w:val="57"/>
        <w:ind w:left="840" w:leftChars="200" w:hanging="420" w:hangingChars="200"/>
        <w:rPr>
          <w:bCs/>
          <w:szCs w:val="21"/>
        </w:rPr>
      </w:pPr>
      <w:r>
        <w:rPr>
          <w:rFonts w:hint="eastAsia"/>
        </w:rPr>
        <w:t>d)</w:t>
      </w:r>
      <w:r>
        <w:rPr>
          <w:rFonts w:hint="eastAsia"/>
          <w:bCs/>
          <w:szCs w:val="21"/>
        </w:rPr>
        <w:t xml:space="preserve"> 自动排气阀、泄压阀、压力表等附件前端，减压阀与倒流防止器前、后端。</w:t>
      </w:r>
    </w:p>
    <w:p>
      <w:pPr>
        <w:pStyle w:val="57"/>
        <w:ind w:firstLine="0" w:firstLineChars="0"/>
        <w:rPr>
          <w:bCs/>
          <w:szCs w:val="21"/>
        </w:rPr>
      </w:pPr>
      <w:r>
        <w:rPr>
          <w:rFonts w:hint="eastAsia" w:ascii="黑体" w:hAnsi="黑体" w:eastAsia="黑体"/>
        </w:rPr>
        <w:t xml:space="preserve">7.5.10 </w:t>
      </w:r>
      <w:r>
        <w:rPr>
          <w:rFonts w:hint="eastAsia"/>
          <w:bCs/>
          <w:szCs w:val="21"/>
        </w:rPr>
        <w:t>自动排气装置的设置不应造成死水管段，且宜设在具备排水条件的位置。二次供水管道的下列部位应设自动排气装置：</w:t>
      </w:r>
    </w:p>
    <w:p>
      <w:pPr>
        <w:pStyle w:val="57"/>
        <w:ind w:left="840" w:leftChars="200" w:hanging="420" w:hangingChars="200"/>
        <w:rPr>
          <w:bCs/>
          <w:szCs w:val="21"/>
        </w:rPr>
      </w:pPr>
      <w:r>
        <w:rPr>
          <w:rFonts w:hint="eastAsia"/>
        </w:rPr>
        <w:t>a)</w:t>
      </w:r>
      <w:r>
        <w:rPr>
          <w:rFonts w:hint="eastAsia"/>
          <w:bCs/>
          <w:szCs w:val="21"/>
        </w:rPr>
        <w:t xml:space="preserve"> 间歇式使用的给水管网的末端和最高点；</w:t>
      </w:r>
    </w:p>
    <w:p>
      <w:pPr>
        <w:pStyle w:val="57"/>
        <w:ind w:left="840" w:leftChars="200" w:hanging="420" w:hangingChars="200"/>
        <w:rPr>
          <w:bCs/>
          <w:szCs w:val="21"/>
        </w:rPr>
      </w:pPr>
      <w:r>
        <w:rPr>
          <w:rFonts w:hint="eastAsia"/>
        </w:rPr>
        <w:t>b)</w:t>
      </w:r>
      <w:r>
        <w:rPr>
          <w:rFonts w:hint="eastAsia"/>
          <w:bCs/>
          <w:szCs w:val="21"/>
        </w:rPr>
        <w:t xml:space="preserve"> 管网有明显起伏管段的峰点；</w:t>
      </w:r>
    </w:p>
    <w:p>
      <w:pPr>
        <w:pStyle w:val="57"/>
        <w:ind w:left="840" w:leftChars="200" w:hanging="420" w:hangingChars="200"/>
        <w:rPr>
          <w:bCs/>
          <w:szCs w:val="21"/>
        </w:rPr>
      </w:pPr>
      <w:r>
        <w:rPr>
          <w:rFonts w:hint="eastAsia"/>
        </w:rPr>
        <w:t>c)</w:t>
      </w:r>
      <w:r>
        <w:rPr>
          <w:rFonts w:hint="eastAsia"/>
          <w:bCs/>
          <w:szCs w:val="21"/>
        </w:rPr>
        <w:t xml:space="preserve"> 减压阀出口端管道上升坡度的最高点和设有减压阀的供水系统立管顶端。</w:t>
      </w:r>
    </w:p>
    <w:p>
      <w:pPr>
        <w:pStyle w:val="57"/>
        <w:ind w:firstLine="0" w:firstLineChars="0"/>
      </w:pPr>
      <w:r>
        <w:rPr>
          <w:rFonts w:hint="eastAsia" w:ascii="黑体" w:hAnsi="黑体" w:eastAsia="黑体"/>
        </w:rPr>
        <w:t xml:space="preserve">7.5.11 </w:t>
      </w:r>
      <w:r>
        <w:rPr>
          <w:rFonts w:hint="eastAsia"/>
          <w:bCs/>
          <w:szCs w:val="21"/>
        </w:rPr>
        <w:t>浮球阀的浮球、连接杆应采用耐腐蚀材质。</w:t>
      </w:r>
    </w:p>
    <w:p>
      <w:pPr>
        <w:pStyle w:val="57"/>
        <w:ind w:firstLine="0" w:firstLineChars="0"/>
      </w:pPr>
      <w:r>
        <w:rPr>
          <w:rFonts w:hint="eastAsia" w:ascii="黑体" w:hAnsi="黑体" w:eastAsia="黑体"/>
        </w:rPr>
        <w:t xml:space="preserve">7.5.12 </w:t>
      </w:r>
      <w:r>
        <w:rPr>
          <w:rFonts w:hint="eastAsia"/>
          <w:bCs/>
          <w:szCs w:val="21"/>
        </w:rPr>
        <w:t>倒流防止器的设置应符合现行国家标准《建筑给水排水设计标准》GB 50015的规定。</w:t>
      </w:r>
    </w:p>
    <w:p>
      <w:pPr>
        <w:pStyle w:val="57"/>
        <w:ind w:firstLine="0" w:firstLineChars="0"/>
        <w:rPr>
          <w:bCs/>
          <w:szCs w:val="21"/>
        </w:rPr>
      </w:pPr>
      <w:r>
        <w:rPr>
          <w:rFonts w:hint="eastAsia" w:ascii="黑体" w:hAnsi="黑体" w:eastAsia="黑体"/>
        </w:rPr>
        <w:t xml:space="preserve">7.5.13 </w:t>
      </w:r>
      <w:r>
        <w:rPr>
          <w:rFonts w:hint="eastAsia"/>
          <w:bCs/>
          <w:szCs w:val="21"/>
        </w:rPr>
        <w:t>供水管道的过滤器滤网应采用耐腐蚀材料，滤网目数应为20目～40目，下列部位应设置供水管道过滤器：</w:t>
      </w:r>
    </w:p>
    <w:p>
      <w:pPr>
        <w:pStyle w:val="57"/>
        <w:ind w:left="840" w:leftChars="200" w:hanging="420" w:hangingChars="200"/>
        <w:rPr>
          <w:bCs/>
          <w:szCs w:val="21"/>
        </w:rPr>
      </w:pPr>
      <w:r>
        <w:rPr>
          <w:rFonts w:hint="eastAsia"/>
        </w:rPr>
        <w:t>a)</w:t>
      </w:r>
      <w:r>
        <w:rPr>
          <w:rFonts w:hint="eastAsia"/>
          <w:bCs/>
          <w:szCs w:val="21"/>
        </w:rPr>
        <w:t xml:space="preserve"> 减压阀、自动水位控制阀等阀件前；</w:t>
      </w:r>
    </w:p>
    <w:p>
      <w:pPr>
        <w:pStyle w:val="57"/>
        <w:ind w:left="840" w:leftChars="200" w:hanging="420" w:hangingChars="200"/>
      </w:pPr>
      <w:r>
        <w:rPr>
          <w:rFonts w:hint="eastAsia"/>
        </w:rPr>
        <w:t>b)</w:t>
      </w:r>
      <w:r>
        <w:rPr>
          <w:rFonts w:hint="eastAsia"/>
          <w:bCs/>
          <w:szCs w:val="21"/>
        </w:rPr>
        <w:t xml:space="preserve"> 叠压供水设备的进水管处。</w:t>
      </w:r>
    </w:p>
    <w:p>
      <w:pPr>
        <w:pStyle w:val="57"/>
        <w:ind w:firstLine="0" w:firstLineChars="0"/>
      </w:pPr>
      <w:r>
        <w:rPr>
          <w:rFonts w:hint="eastAsia" w:ascii="黑体" w:hAnsi="黑体" w:eastAsia="黑体"/>
        </w:rPr>
        <w:t xml:space="preserve">7.5.14 </w:t>
      </w:r>
      <w:r>
        <w:rPr>
          <w:rFonts w:hint="eastAsia"/>
          <w:bCs/>
          <w:szCs w:val="21"/>
        </w:rPr>
        <w:t>当采用叠压供水方式时，在叠压供水设备的进水管处应设电动阀。</w:t>
      </w:r>
    </w:p>
    <w:p>
      <w:pPr>
        <w:pStyle w:val="57"/>
        <w:ind w:firstLine="0" w:firstLineChars="0"/>
      </w:pPr>
      <w:r>
        <w:rPr>
          <w:rFonts w:hint="eastAsia" w:ascii="黑体" w:hAnsi="黑体" w:eastAsia="黑体"/>
        </w:rPr>
        <w:t xml:space="preserve">7.5.15 </w:t>
      </w:r>
      <w:r>
        <w:rPr>
          <w:rFonts w:hint="eastAsia"/>
          <w:bCs/>
          <w:szCs w:val="21"/>
        </w:rPr>
        <w:t>与供水部门贸易结算水表前的室内给水立管及水表应设置在专用管道井内，水表的安装高度宜在本层地面标高0.3m～1.5m处。</w:t>
      </w:r>
    </w:p>
    <w:p>
      <w:pPr>
        <w:pStyle w:val="57"/>
        <w:ind w:firstLine="0" w:firstLineChars="0"/>
      </w:pPr>
      <w:r>
        <w:rPr>
          <w:rFonts w:hint="eastAsia" w:ascii="黑体" w:hAnsi="黑体" w:eastAsia="黑体"/>
        </w:rPr>
        <w:t xml:space="preserve">7.5.16 </w:t>
      </w:r>
      <w:r>
        <w:rPr>
          <w:rFonts w:hint="eastAsia"/>
          <w:bCs/>
          <w:szCs w:val="21"/>
        </w:rPr>
        <w:t>新建住宅给水立管应设置在管道井内，管道井不宜设置在建筑背阴面。管道井的尺寸应根据管道数量、管径大小、排列方式、维修条件，结合建筑平面和结构形式等合理确定。需进人维修管道的管井，其维修人员的工作通道净宽度不应小于0.6m。</w:t>
      </w:r>
    </w:p>
    <w:p>
      <w:pPr>
        <w:pStyle w:val="57"/>
        <w:ind w:firstLine="0" w:firstLineChars="0"/>
      </w:pPr>
      <w:r>
        <w:rPr>
          <w:rFonts w:hint="eastAsia" w:ascii="黑体" w:hAnsi="黑体" w:eastAsia="黑体"/>
        </w:rPr>
        <w:t xml:space="preserve">7.5.17 </w:t>
      </w:r>
      <w:r>
        <w:rPr>
          <w:rFonts w:hint="eastAsia"/>
          <w:bCs/>
          <w:szCs w:val="21"/>
        </w:rPr>
        <w:t>管道井每层楼面应封闭，检修门应为内衬保温层的自闭式密封防火门且应设置密封条。检修门不宜直接与室外相通，开门方向不宜面向电梯厅。管道井内供水立管等设施应采取防冻保温措施，宜采用防火等级在B1级及以上等级的保温材料，保温层厚度应通过计算确定，并不应小于40mm。保温层外宜采用双导铝箔胶带缠绕保护。</w:t>
      </w:r>
    </w:p>
    <w:p>
      <w:pPr>
        <w:pStyle w:val="57"/>
        <w:ind w:firstLine="0" w:firstLineChars="0"/>
      </w:pPr>
      <w:r>
        <w:rPr>
          <w:rFonts w:hint="eastAsia" w:ascii="黑体" w:hAnsi="黑体" w:eastAsia="黑体"/>
        </w:rPr>
        <w:t xml:space="preserve">7.5.18 </w:t>
      </w:r>
      <w:r>
        <w:rPr>
          <w:rFonts w:hint="eastAsia"/>
          <w:bCs/>
          <w:szCs w:val="21"/>
        </w:rPr>
        <w:t>管道井内应每层设置排水设施，应设置管径不小于DN75的排水立管和地漏（或雨水斗）。管道井与井外地面交界处应设置止水坎，井内建筑完成面标高应低于井外不小于30mm。需进人维修管道的管道井内应设置照明设施，并采用安全电压。</w:t>
      </w:r>
    </w:p>
    <w:p>
      <w:pPr>
        <w:pStyle w:val="57"/>
        <w:ind w:firstLine="0" w:firstLineChars="0"/>
      </w:pPr>
      <w:r>
        <w:rPr>
          <w:rFonts w:hint="eastAsia" w:ascii="黑体" w:hAnsi="黑体" w:eastAsia="黑体"/>
        </w:rPr>
        <w:t xml:space="preserve">7.5.19 </w:t>
      </w:r>
      <w:r>
        <w:rPr>
          <w:rFonts w:hint="eastAsia"/>
          <w:bCs/>
          <w:szCs w:val="21"/>
        </w:rPr>
        <w:t>入户水表前宜设置止回阀。</w:t>
      </w:r>
    </w:p>
    <w:p>
      <w:pPr>
        <w:pStyle w:val="57"/>
        <w:spacing w:beforeLines="50" w:afterLines="50"/>
        <w:ind w:firstLine="0" w:firstLineChars="0"/>
        <w:outlineLvl w:val="1"/>
        <w:rPr>
          <w:rFonts w:ascii="黑体" w:hAnsi="黑体" w:eastAsia="黑体"/>
        </w:rPr>
      </w:pPr>
      <w:bookmarkStart w:id="68" w:name="_Toc100303203"/>
      <w:r>
        <w:rPr>
          <w:rFonts w:hint="eastAsia" w:ascii="黑体" w:hAnsi="黑体" w:eastAsia="黑体"/>
        </w:rPr>
        <w:t>7.6</w:t>
      </w:r>
      <w:r>
        <w:rPr>
          <w:rFonts w:hint="eastAsia" w:ascii="黑体" w:hAnsi="黑体" w:eastAsia="黑体"/>
          <w:bCs/>
          <w:szCs w:val="21"/>
        </w:rPr>
        <w:t xml:space="preserve"> 消毒设备</w:t>
      </w:r>
      <w:bookmarkEnd w:id="68"/>
    </w:p>
    <w:p>
      <w:pPr>
        <w:pStyle w:val="57"/>
        <w:ind w:firstLine="0" w:firstLineChars="0"/>
      </w:pPr>
      <w:r>
        <w:rPr>
          <w:rFonts w:hint="eastAsia" w:ascii="黑体" w:hAnsi="黑体" w:eastAsia="黑体"/>
        </w:rPr>
        <w:t xml:space="preserve">7.6.1 </w:t>
      </w:r>
      <w:r>
        <w:rPr>
          <w:rFonts w:hint="eastAsia"/>
          <w:bCs/>
          <w:szCs w:val="21"/>
        </w:rPr>
        <w:t>二次供水水池（箱）应设置消毒设备，并根据水质情况选择适宜的消毒方式。</w:t>
      </w:r>
    </w:p>
    <w:p>
      <w:pPr>
        <w:pStyle w:val="57"/>
        <w:ind w:firstLine="0" w:firstLineChars="0"/>
      </w:pPr>
      <w:r>
        <w:rPr>
          <w:rFonts w:hint="eastAsia" w:ascii="黑体" w:hAnsi="黑体" w:eastAsia="黑体"/>
        </w:rPr>
        <w:t xml:space="preserve">7.6.2 </w:t>
      </w:r>
      <w:r>
        <w:rPr>
          <w:rFonts w:hint="eastAsia"/>
          <w:bCs/>
          <w:szCs w:val="21"/>
        </w:rPr>
        <w:t>消毒方式可选择次氯酸钠发生器等，其设计、安装和使用应符合国家现行有关标准的规定。</w:t>
      </w:r>
    </w:p>
    <w:p>
      <w:pPr>
        <w:pStyle w:val="57"/>
        <w:spacing w:beforeLines="50" w:afterLines="50"/>
        <w:ind w:firstLine="0" w:firstLineChars="0"/>
        <w:outlineLvl w:val="1"/>
        <w:rPr>
          <w:rFonts w:ascii="黑体" w:hAnsi="黑体" w:eastAsia="黑体"/>
        </w:rPr>
      </w:pPr>
      <w:bookmarkStart w:id="69" w:name="_Toc100303204"/>
      <w:r>
        <w:rPr>
          <w:rFonts w:hint="eastAsia" w:ascii="黑体" w:hAnsi="黑体" w:eastAsia="黑体"/>
        </w:rPr>
        <w:t>7.7</w:t>
      </w:r>
      <w:r>
        <w:rPr>
          <w:rFonts w:hint="eastAsia" w:ascii="黑体" w:hAnsi="黑体" w:eastAsia="黑体"/>
          <w:bCs/>
          <w:szCs w:val="21"/>
        </w:rPr>
        <w:t xml:space="preserve"> 在线监测仪表</w:t>
      </w:r>
      <w:bookmarkEnd w:id="69"/>
    </w:p>
    <w:p>
      <w:pPr>
        <w:pStyle w:val="57"/>
        <w:ind w:firstLine="0" w:firstLineChars="0"/>
      </w:pPr>
      <w:r>
        <w:rPr>
          <w:rFonts w:hint="eastAsia" w:ascii="黑体" w:hAnsi="黑体" w:eastAsia="黑体"/>
        </w:rPr>
        <w:t xml:space="preserve">7.7.1 </w:t>
      </w:r>
      <w:r>
        <w:rPr>
          <w:rFonts w:hint="eastAsia"/>
          <w:bCs/>
          <w:szCs w:val="21"/>
        </w:rPr>
        <w:t>二次供水泵房应根据运行模式配备相应的压力、流量、液位等在线监测仪表。</w:t>
      </w:r>
    </w:p>
    <w:p>
      <w:pPr>
        <w:pStyle w:val="57"/>
        <w:ind w:firstLine="0" w:firstLineChars="0"/>
      </w:pPr>
      <w:r>
        <w:rPr>
          <w:rFonts w:hint="eastAsia" w:ascii="黑体" w:hAnsi="黑体" w:eastAsia="黑体"/>
        </w:rPr>
        <w:t xml:space="preserve">7.7.2 </w:t>
      </w:r>
      <w:r>
        <w:rPr>
          <w:rFonts w:hint="eastAsia"/>
          <w:bCs/>
          <w:szCs w:val="21"/>
        </w:rPr>
        <w:t>二次供水泵房应设置浊度、余氯（总氯）等水质在线监测仪表。</w:t>
      </w:r>
    </w:p>
    <w:p>
      <w:pPr>
        <w:pStyle w:val="57"/>
        <w:ind w:firstLine="0" w:firstLineChars="0"/>
      </w:pPr>
      <w:r>
        <w:rPr>
          <w:rFonts w:hint="eastAsia" w:ascii="黑体" w:hAnsi="黑体" w:eastAsia="黑体"/>
        </w:rPr>
        <w:t xml:space="preserve">7.7.3 </w:t>
      </w:r>
      <w:r>
        <w:rPr>
          <w:rFonts w:hint="eastAsia"/>
          <w:bCs/>
          <w:szCs w:val="21"/>
        </w:rPr>
        <w:t>二次供水泵房地面应设置水浸报警装置。</w:t>
      </w:r>
    </w:p>
    <w:p>
      <w:pPr>
        <w:pStyle w:val="57"/>
        <w:ind w:firstLine="0" w:firstLineChars="0"/>
      </w:pPr>
      <w:r>
        <w:rPr>
          <w:rFonts w:hint="eastAsia" w:ascii="黑体" w:hAnsi="黑体" w:eastAsia="黑体"/>
        </w:rPr>
        <w:t xml:space="preserve">7.7.4 </w:t>
      </w:r>
      <w:r>
        <w:rPr>
          <w:rFonts w:hint="eastAsia"/>
          <w:bCs/>
          <w:szCs w:val="21"/>
        </w:rPr>
        <w:t>二次供水泵房宜设置温度、湿度、机泵振动等传感装置。</w:t>
      </w:r>
    </w:p>
    <w:p>
      <w:pPr>
        <w:pStyle w:val="57"/>
        <w:ind w:firstLine="0" w:firstLineChars="0"/>
      </w:pPr>
      <w:r>
        <w:rPr>
          <w:rFonts w:hint="eastAsia" w:ascii="黑体" w:hAnsi="黑体" w:eastAsia="黑体"/>
        </w:rPr>
        <w:t xml:space="preserve">7.7.5 </w:t>
      </w:r>
      <w:r>
        <w:rPr>
          <w:rFonts w:hint="eastAsia"/>
          <w:bCs/>
          <w:szCs w:val="21"/>
        </w:rPr>
        <w:t>在线监测仪表应具有现场显示功能和标准信号接口，可实现数据的实时采集和远程传输。</w:t>
      </w:r>
    </w:p>
    <w:p>
      <w:pPr>
        <w:pStyle w:val="105"/>
        <w:numPr>
          <w:ilvl w:val="0"/>
          <w:numId w:val="0"/>
        </w:numPr>
        <w:spacing w:before="312" w:after="312"/>
      </w:pPr>
      <w:bookmarkStart w:id="70" w:name="_Toc100303205"/>
      <w:bookmarkStart w:id="71" w:name="_Toc98610539"/>
      <w:r>
        <w:rPr>
          <w:rFonts w:hint="eastAsia"/>
        </w:rPr>
        <w:t>8 优质饮用水</w:t>
      </w:r>
      <w:bookmarkEnd w:id="70"/>
      <w:bookmarkEnd w:id="71"/>
    </w:p>
    <w:p>
      <w:pPr>
        <w:pStyle w:val="57"/>
        <w:ind w:firstLine="0" w:firstLineChars="0"/>
      </w:pPr>
      <w:r>
        <w:rPr>
          <w:rFonts w:hint="eastAsia" w:ascii="黑体" w:hAnsi="黑体" w:eastAsia="黑体"/>
        </w:rPr>
        <w:t xml:space="preserve">8.1 </w:t>
      </w:r>
      <w:r>
        <w:rPr>
          <w:rFonts w:hint="eastAsia" w:hAnsi="宋体" w:cs="宋体"/>
          <w:bCs/>
          <w:szCs w:val="21"/>
        </w:rPr>
        <w:t>有条件的地区可根据用户需求，建设提供优质饮用水的二次供水工程。</w:t>
      </w:r>
    </w:p>
    <w:p>
      <w:pPr>
        <w:pStyle w:val="57"/>
        <w:ind w:firstLine="0" w:firstLineChars="0"/>
      </w:pPr>
      <w:r>
        <w:rPr>
          <w:rFonts w:hint="eastAsia" w:ascii="黑体" w:hAnsi="黑体" w:eastAsia="黑体"/>
        </w:rPr>
        <w:t xml:space="preserve">8.2 </w:t>
      </w:r>
      <w:r>
        <w:rPr>
          <w:rFonts w:hint="eastAsia" w:hAnsi="宋体" w:cs="宋体"/>
          <w:bCs/>
          <w:szCs w:val="21"/>
        </w:rPr>
        <w:t>优质饮用水水质指标值不应低于江苏省现行地方标准《江苏省城市自来水厂关键水质指标控制标准》DB 32/T 3701的限值要求。</w:t>
      </w:r>
    </w:p>
    <w:p>
      <w:pPr>
        <w:pStyle w:val="57"/>
        <w:ind w:firstLine="0" w:firstLineChars="0"/>
      </w:pPr>
      <w:r>
        <w:rPr>
          <w:rFonts w:hint="eastAsia" w:ascii="黑体" w:hAnsi="黑体" w:eastAsia="黑体"/>
        </w:rPr>
        <w:t xml:space="preserve">8.3 </w:t>
      </w:r>
      <w:r>
        <w:rPr>
          <w:rFonts w:hint="eastAsia" w:hAnsi="宋体" w:cs="宋体"/>
          <w:bCs/>
          <w:szCs w:val="21"/>
        </w:rPr>
        <w:t>优质饮用水二次供水工程宜采用超滤或纳滤等装置。</w:t>
      </w:r>
    </w:p>
    <w:p>
      <w:pPr>
        <w:pStyle w:val="57"/>
        <w:ind w:firstLine="0" w:firstLineChars="0"/>
      </w:pPr>
      <w:r>
        <w:rPr>
          <w:rFonts w:hint="eastAsia" w:ascii="黑体" w:hAnsi="黑体" w:eastAsia="黑体"/>
        </w:rPr>
        <w:t xml:space="preserve">8.4 </w:t>
      </w:r>
      <w:r>
        <w:rPr>
          <w:rFonts w:hint="eastAsia" w:hAnsi="宋体" w:cs="宋体"/>
          <w:bCs/>
          <w:szCs w:val="21"/>
        </w:rPr>
        <w:t>优质饮用水二次供水工程所用水池（箱）应采用耐腐蚀性能不低于06Cr17Ni12Mo2的不锈钢材料；水泵应采用耐腐蚀性能不低于06Cr19Ni10的不锈钢材料。</w:t>
      </w:r>
    </w:p>
    <w:p>
      <w:pPr>
        <w:pStyle w:val="57"/>
        <w:ind w:firstLine="0" w:firstLineChars="0"/>
      </w:pPr>
      <w:r>
        <w:rPr>
          <w:rFonts w:hint="eastAsia" w:ascii="黑体" w:hAnsi="黑体" w:eastAsia="黑体"/>
        </w:rPr>
        <w:t xml:space="preserve">8.5 </w:t>
      </w:r>
      <w:r>
        <w:rPr>
          <w:rFonts w:hint="eastAsia" w:hAnsi="宋体" w:cs="宋体"/>
          <w:bCs/>
          <w:szCs w:val="21"/>
        </w:rPr>
        <w:t>除二次供水泵房内的水质检测采样点外，优质饮用水二次供水工程宜在管网末梢处增设水质检测采样点。供水用户少于500户的，采样点的设置不宜少于2个；供水用户在500～2000户之间的，每增加500户宜增设1个采样点；供水用户大于2000户的，每增加1000户宜增设1个采样点。</w:t>
      </w:r>
    </w:p>
    <w:p>
      <w:pPr>
        <w:pStyle w:val="57"/>
        <w:ind w:firstLine="0" w:firstLineChars="0"/>
      </w:pPr>
      <w:r>
        <w:rPr>
          <w:rFonts w:hint="eastAsia" w:ascii="黑体" w:hAnsi="黑体" w:eastAsia="黑体"/>
        </w:rPr>
        <w:t xml:space="preserve">8.6 </w:t>
      </w:r>
      <w:r>
        <w:rPr>
          <w:rFonts w:hint="eastAsia" w:hAnsi="宋体" w:cs="宋体"/>
          <w:bCs/>
          <w:szCs w:val="21"/>
        </w:rPr>
        <w:t>优质饮用水二次供水工程水质检测每季度不得少于一次，检测项目和相关要求应符合本规程第13.3.2条的规定，《生活饮用水卫生标准》GB 5749和《江苏省城市自来水厂关键水质指标控制标准》DB32∕T 3701全指标检测每年不得少于一次。</w:t>
      </w:r>
    </w:p>
    <w:p>
      <w:pPr>
        <w:pStyle w:val="105"/>
        <w:numPr>
          <w:ilvl w:val="0"/>
          <w:numId w:val="0"/>
        </w:numPr>
        <w:spacing w:before="312" w:after="312"/>
      </w:pPr>
      <w:bookmarkStart w:id="72" w:name="_Toc100303206"/>
      <w:bookmarkStart w:id="73" w:name="_Toc98610540"/>
      <w:r>
        <w:rPr>
          <w:rFonts w:hint="eastAsia"/>
        </w:rPr>
        <w:t>9 安全防护</w:t>
      </w:r>
      <w:bookmarkEnd w:id="72"/>
      <w:bookmarkEnd w:id="73"/>
    </w:p>
    <w:p>
      <w:pPr>
        <w:pStyle w:val="57"/>
        <w:spacing w:beforeLines="50" w:afterLines="50"/>
        <w:ind w:firstLine="0" w:firstLineChars="0"/>
        <w:outlineLvl w:val="1"/>
        <w:rPr>
          <w:rFonts w:ascii="黑体" w:hAnsi="黑体" w:eastAsia="黑体"/>
        </w:rPr>
      </w:pPr>
      <w:bookmarkStart w:id="74" w:name="_Toc100303207"/>
      <w:r>
        <w:rPr>
          <w:rFonts w:hint="eastAsia" w:ascii="黑体" w:hAnsi="黑体" w:eastAsia="黑体"/>
        </w:rPr>
        <w:t>9.1</w:t>
      </w:r>
      <w:r>
        <w:rPr>
          <w:rFonts w:hint="eastAsia" w:ascii="黑体" w:hAnsi="黑体" w:eastAsia="黑体"/>
          <w:bCs/>
          <w:szCs w:val="21"/>
        </w:rPr>
        <w:t xml:space="preserve"> 反恐防范要求</w:t>
      </w:r>
      <w:bookmarkEnd w:id="74"/>
    </w:p>
    <w:p>
      <w:pPr>
        <w:pStyle w:val="57"/>
        <w:ind w:firstLine="0" w:firstLineChars="0"/>
      </w:pPr>
      <w:r>
        <w:rPr>
          <w:rFonts w:hint="eastAsia" w:ascii="黑体" w:hAnsi="黑体" w:eastAsia="黑体"/>
        </w:rPr>
        <w:t xml:space="preserve">9.1.1 </w:t>
      </w:r>
      <w:r>
        <w:rPr>
          <w:rFonts w:hint="eastAsia"/>
          <w:bCs/>
          <w:szCs w:val="21"/>
        </w:rPr>
        <w:t>居民住宅二次供水泵房的反恐怖防范工作应当遵循国家、地方相关法律、法规及标准的要求，坚持“预防为主、单位负责、突出重点、源头管理”的原则。</w:t>
      </w:r>
    </w:p>
    <w:p>
      <w:pPr>
        <w:pStyle w:val="57"/>
        <w:ind w:firstLine="0" w:firstLineChars="0"/>
      </w:pPr>
      <w:r>
        <w:rPr>
          <w:rFonts w:hint="eastAsia" w:ascii="黑体" w:hAnsi="黑体" w:eastAsia="黑体"/>
        </w:rPr>
        <w:t xml:space="preserve">9.1.2 </w:t>
      </w:r>
      <w:r>
        <w:rPr>
          <w:rFonts w:hint="eastAsia"/>
          <w:bCs/>
          <w:szCs w:val="21"/>
        </w:rPr>
        <w:t>管理单位应采取安全防范措施，加强对泵房、水池（箱）等重要部位的安全管理。</w:t>
      </w:r>
    </w:p>
    <w:p>
      <w:pPr>
        <w:pStyle w:val="57"/>
        <w:ind w:firstLine="0" w:firstLineChars="0"/>
      </w:pPr>
      <w:r>
        <w:rPr>
          <w:rFonts w:hint="eastAsia" w:ascii="黑体" w:hAnsi="黑体" w:eastAsia="黑体"/>
        </w:rPr>
        <w:t xml:space="preserve">9.1.3 </w:t>
      </w:r>
      <w:r>
        <w:rPr>
          <w:rFonts w:hint="eastAsia"/>
          <w:bCs/>
          <w:szCs w:val="21"/>
        </w:rPr>
        <w:t>泵房应根据现场实际情况安装防盗窗、防火防盗门。防火防盗门应符合现行国家标准《防盗安全门通用技术条件》GB 17565的规定。</w:t>
      </w:r>
    </w:p>
    <w:p>
      <w:pPr>
        <w:pStyle w:val="57"/>
        <w:ind w:firstLine="0" w:firstLineChars="0"/>
      </w:pPr>
      <w:r>
        <w:rPr>
          <w:rFonts w:hint="eastAsia" w:ascii="黑体" w:hAnsi="黑体" w:eastAsia="黑体"/>
        </w:rPr>
        <w:t xml:space="preserve">9.1.4 </w:t>
      </w:r>
      <w:r>
        <w:rPr>
          <w:rFonts w:hint="eastAsia"/>
          <w:bCs/>
          <w:szCs w:val="21"/>
        </w:rPr>
        <w:t>泵房内应设视频监控设备，监控范围应覆盖泵房出入口、水池（箱）人孔、机泵设备、电控柜等处。视频监控系统应具备系统控制、信息存储、信息回放、记录检索以及显示功能，应实时向有人值班的远程监控中心上传信息，并应符合现行国家标准《安全防范工程技术规范》GB 50348的规定。</w:t>
      </w:r>
    </w:p>
    <w:p>
      <w:pPr>
        <w:pStyle w:val="57"/>
        <w:ind w:firstLine="0" w:firstLineChars="0"/>
      </w:pPr>
      <w:r>
        <w:rPr>
          <w:rFonts w:hint="eastAsia" w:ascii="黑体" w:hAnsi="黑体" w:eastAsia="黑体"/>
        </w:rPr>
        <w:t xml:space="preserve">9.1.5 </w:t>
      </w:r>
      <w:r>
        <w:rPr>
          <w:rFonts w:hint="eastAsia"/>
          <w:bCs/>
          <w:szCs w:val="21"/>
        </w:rPr>
        <w:t>泵房应设门禁器和入侵报警器，其报警信号应与有人值班的远程监控中心连接；远程监控中心应设入侵报警器。门禁器、入侵报警器应符合现行国家标准《安全防范工程技术规范》GB 50348的规定。</w:t>
      </w:r>
    </w:p>
    <w:p>
      <w:pPr>
        <w:pStyle w:val="57"/>
        <w:ind w:firstLine="0" w:firstLineChars="0"/>
      </w:pPr>
      <w:r>
        <w:rPr>
          <w:rFonts w:hint="eastAsia" w:ascii="黑体" w:hAnsi="黑体" w:eastAsia="黑体"/>
        </w:rPr>
        <w:t xml:space="preserve">9.1.6 </w:t>
      </w:r>
      <w:r>
        <w:rPr>
          <w:rFonts w:hint="eastAsia"/>
          <w:bCs/>
          <w:szCs w:val="21"/>
        </w:rPr>
        <w:t>泵房视频监控图像信息、门禁与入侵报警信息保存期限不应少于90天。</w:t>
      </w:r>
    </w:p>
    <w:p>
      <w:pPr>
        <w:pStyle w:val="57"/>
        <w:ind w:firstLine="0" w:firstLineChars="0"/>
      </w:pPr>
      <w:r>
        <w:rPr>
          <w:rFonts w:hint="eastAsia" w:ascii="黑体" w:hAnsi="黑体" w:eastAsia="黑体"/>
        </w:rPr>
        <w:t xml:space="preserve">9.1.7 </w:t>
      </w:r>
      <w:r>
        <w:rPr>
          <w:rFonts w:hint="eastAsia"/>
          <w:bCs/>
          <w:szCs w:val="21"/>
        </w:rPr>
        <w:t>泵房照明系统宜与门禁系统组合联动，自动状态下照明与门禁同步开、关（留有安防系统必要照明），手动状态下不进行联动；门禁、灯光状态数据应上传至远程监控平台。</w:t>
      </w:r>
    </w:p>
    <w:p>
      <w:pPr>
        <w:pStyle w:val="57"/>
        <w:spacing w:beforeLines="50" w:afterLines="50"/>
        <w:ind w:firstLine="0" w:firstLineChars="0"/>
        <w:outlineLvl w:val="1"/>
        <w:rPr>
          <w:rFonts w:ascii="黑体" w:hAnsi="黑体" w:eastAsia="黑体"/>
        </w:rPr>
      </w:pPr>
      <w:bookmarkStart w:id="75" w:name="_Toc100303208"/>
      <w:r>
        <w:rPr>
          <w:rFonts w:hint="eastAsia" w:ascii="黑体" w:hAnsi="黑体" w:eastAsia="黑体"/>
        </w:rPr>
        <w:t>9.2</w:t>
      </w:r>
      <w:r>
        <w:rPr>
          <w:rFonts w:hint="eastAsia" w:ascii="黑体" w:hAnsi="黑体" w:eastAsia="黑体"/>
          <w:bCs/>
          <w:szCs w:val="21"/>
        </w:rPr>
        <w:t xml:space="preserve"> 电气设备安全</w:t>
      </w:r>
      <w:bookmarkEnd w:id="75"/>
    </w:p>
    <w:p>
      <w:pPr>
        <w:pStyle w:val="57"/>
        <w:ind w:firstLine="0" w:firstLineChars="0"/>
      </w:pPr>
      <w:r>
        <w:rPr>
          <w:rFonts w:hint="eastAsia" w:ascii="黑体" w:hAnsi="黑体" w:eastAsia="黑体"/>
        </w:rPr>
        <w:t xml:space="preserve">9.2.1 </w:t>
      </w:r>
      <w:r>
        <w:rPr>
          <w:rFonts w:hint="eastAsia"/>
          <w:bCs/>
          <w:szCs w:val="21"/>
        </w:rPr>
        <w:t>电气设备应具有国家指定机构出具的安全认证标志，或其安全性能已经由国家指定的检验机构检验合格。</w:t>
      </w:r>
    </w:p>
    <w:p>
      <w:pPr>
        <w:pStyle w:val="57"/>
        <w:ind w:firstLine="0" w:firstLineChars="0"/>
      </w:pPr>
      <w:r>
        <w:rPr>
          <w:rFonts w:hint="eastAsia" w:ascii="黑体" w:hAnsi="黑体" w:eastAsia="黑体"/>
        </w:rPr>
        <w:t xml:space="preserve">9.2.2 </w:t>
      </w:r>
      <w:r>
        <w:rPr>
          <w:rFonts w:hint="eastAsia"/>
          <w:bCs/>
          <w:szCs w:val="21"/>
        </w:rPr>
        <w:t>电气设备应符合相应的环境要求。与水泵设置在同一空间的电控柜，其防护等级不应低于IP55，变频控制柜应配备排风装置。采用数字集成全变频控制技术的水泵专用变频控制器应具有独立的散热及风冷却装置，防护等级不应低于IP54。</w:t>
      </w:r>
    </w:p>
    <w:p>
      <w:pPr>
        <w:pStyle w:val="57"/>
        <w:ind w:firstLine="0" w:firstLineChars="0"/>
      </w:pPr>
      <w:r>
        <w:rPr>
          <w:rFonts w:hint="eastAsia" w:ascii="黑体" w:hAnsi="黑体" w:eastAsia="黑体"/>
        </w:rPr>
        <w:t xml:space="preserve">9.2.3 </w:t>
      </w:r>
      <w:r>
        <w:rPr>
          <w:rFonts w:hint="eastAsia" w:hAnsi="宋体" w:cs="宋体"/>
          <w:bCs/>
          <w:szCs w:val="21"/>
        </w:rPr>
        <w:t>电源进线和总配电箱（柜）应设置等电位联结箱。</w:t>
      </w:r>
    </w:p>
    <w:p>
      <w:pPr>
        <w:pStyle w:val="57"/>
        <w:ind w:firstLine="0" w:firstLineChars="0"/>
      </w:pPr>
      <w:r>
        <w:rPr>
          <w:rFonts w:hint="eastAsia" w:ascii="黑体" w:hAnsi="黑体" w:eastAsia="黑体"/>
        </w:rPr>
        <w:t xml:space="preserve">9.2.4 </w:t>
      </w:r>
      <w:r>
        <w:rPr>
          <w:rFonts w:hint="eastAsia"/>
          <w:bCs/>
          <w:szCs w:val="21"/>
        </w:rPr>
        <w:t>电气设备防雷应符合三级防雷标准。架空进出线穿墙套管应在墙上设置避雷器；低压柜进线断路器应设置避雷器，PLC馈线回路应设置过电压吸收装置；户外配电箱（柜）进线应设置过电压吸收装置。</w:t>
      </w:r>
    </w:p>
    <w:p>
      <w:pPr>
        <w:pStyle w:val="57"/>
        <w:ind w:firstLine="0" w:firstLineChars="0"/>
      </w:pPr>
      <w:r>
        <w:rPr>
          <w:rFonts w:hint="eastAsia" w:ascii="黑体" w:hAnsi="黑体" w:eastAsia="黑体"/>
        </w:rPr>
        <w:t xml:space="preserve">9.2.5 </w:t>
      </w:r>
      <w:r>
        <w:rPr>
          <w:rFonts w:hint="eastAsia"/>
          <w:bCs/>
          <w:szCs w:val="21"/>
        </w:rPr>
        <w:t>电控柜及其配件宜具有抗干扰性能。</w:t>
      </w:r>
    </w:p>
    <w:p>
      <w:pPr>
        <w:pStyle w:val="57"/>
        <w:ind w:firstLine="0" w:firstLineChars="0"/>
      </w:pPr>
      <w:r>
        <w:rPr>
          <w:rFonts w:hint="eastAsia" w:ascii="黑体" w:hAnsi="黑体" w:eastAsia="黑体"/>
        </w:rPr>
        <w:t xml:space="preserve">9.2.6 </w:t>
      </w:r>
      <w:r>
        <w:rPr>
          <w:rFonts w:hint="eastAsia"/>
          <w:bCs/>
          <w:szCs w:val="21"/>
        </w:rPr>
        <w:t>电气设备应选取合适位置布置，并根据环境做好防护措施。电控柜（箱）上方不应有水管通过。</w:t>
      </w:r>
    </w:p>
    <w:p>
      <w:pPr>
        <w:pStyle w:val="57"/>
        <w:ind w:firstLine="0" w:firstLineChars="0"/>
      </w:pPr>
      <w:r>
        <w:rPr>
          <w:rFonts w:hint="eastAsia" w:ascii="黑体" w:hAnsi="黑体" w:eastAsia="黑体"/>
        </w:rPr>
        <w:t xml:space="preserve">9.2.7 </w:t>
      </w:r>
      <w:r>
        <w:rPr>
          <w:rFonts w:hint="eastAsia"/>
          <w:bCs/>
          <w:szCs w:val="21"/>
        </w:rPr>
        <w:t>电气设备的金属结构体上应有接地点，接地点以及相连的保护导线应符合现行国家标准《电气控制设备》GB/T 3797的规定。</w:t>
      </w:r>
    </w:p>
    <w:p>
      <w:pPr>
        <w:pStyle w:val="57"/>
        <w:spacing w:beforeLines="50" w:afterLines="50"/>
        <w:ind w:firstLine="0" w:firstLineChars="0"/>
        <w:outlineLvl w:val="1"/>
        <w:rPr>
          <w:rFonts w:ascii="黑体" w:hAnsi="黑体" w:eastAsia="黑体"/>
        </w:rPr>
      </w:pPr>
      <w:bookmarkStart w:id="76" w:name="_Toc100303209"/>
      <w:r>
        <w:rPr>
          <w:rFonts w:hint="eastAsia" w:ascii="黑体" w:hAnsi="黑体" w:eastAsia="黑体"/>
        </w:rPr>
        <w:t>9.3</w:t>
      </w:r>
      <w:r>
        <w:rPr>
          <w:rFonts w:hint="eastAsia" w:ascii="黑体" w:hAnsi="黑体" w:eastAsia="黑体"/>
          <w:bCs/>
          <w:szCs w:val="21"/>
        </w:rPr>
        <w:t xml:space="preserve"> 自控系统安全</w:t>
      </w:r>
      <w:bookmarkEnd w:id="76"/>
    </w:p>
    <w:p>
      <w:pPr>
        <w:pStyle w:val="57"/>
        <w:ind w:firstLine="0" w:firstLineChars="0"/>
      </w:pPr>
      <w:r>
        <w:rPr>
          <w:rFonts w:hint="eastAsia" w:ascii="黑体" w:hAnsi="黑体" w:eastAsia="黑体"/>
        </w:rPr>
        <w:t xml:space="preserve">9.3.1 </w:t>
      </w:r>
      <w:r>
        <w:rPr>
          <w:rFonts w:hint="eastAsia"/>
          <w:bCs/>
          <w:szCs w:val="21"/>
        </w:rPr>
        <w:t>自控系统必须选用性能稳定、质量好的硬件，应编制完善的控制软件，必须考虑防止入侵破坏和网络攻击的可能性。</w:t>
      </w:r>
    </w:p>
    <w:p>
      <w:pPr>
        <w:pStyle w:val="57"/>
        <w:ind w:firstLine="0" w:firstLineChars="0"/>
      </w:pPr>
      <w:r>
        <w:rPr>
          <w:rFonts w:hint="eastAsia" w:ascii="黑体" w:hAnsi="黑体" w:eastAsia="黑体"/>
        </w:rPr>
        <w:t xml:space="preserve">9.3.2 </w:t>
      </w:r>
      <w:r>
        <w:rPr>
          <w:rFonts w:hint="eastAsia"/>
          <w:bCs/>
          <w:szCs w:val="21"/>
        </w:rPr>
        <w:t>自控系统和相关设备应有过载、短路、过压、缺相、欠压、过热和缺水等故障报警及自动保护功能。对可恢复的故障应能自动或手动消除，恢复正常运行。</w:t>
      </w:r>
    </w:p>
    <w:p>
      <w:pPr>
        <w:pStyle w:val="57"/>
        <w:ind w:firstLine="0" w:firstLineChars="0"/>
      </w:pPr>
      <w:r>
        <w:rPr>
          <w:rFonts w:hint="eastAsia" w:ascii="黑体" w:hAnsi="黑体" w:eastAsia="黑体"/>
        </w:rPr>
        <w:t xml:space="preserve">9.3.3 </w:t>
      </w:r>
      <w:r>
        <w:rPr>
          <w:rFonts w:hint="eastAsia"/>
          <w:bCs/>
          <w:szCs w:val="21"/>
        </w:rPr>
        <w:t>泵房应设置应急电源，在断电时维持自控系统、门禁和视频监控设备的运转并及时将有关信息传送至远程监控平台，进行应急供水响应。</w:t>
      </w:r>
    </w:p>
    <w:p>
      <w:pPr>
        <w:pStyle w:val="57"/>
        <w:spacing w:beforeLines="50" w:afterLines="50"/>
        <w:ind w:firstLine="0" w:firstLineChars="0"/>
        <w:outlineLvl w:val="1"/>
        <w:rPr>
          <w:rFonts w:ascii="黑体" w:hAnsi="黑体" w:eastAsia="黑体"/>
        </w:rPr>
      </w:pPr>
      <w:bookmarkStart w:id="77" w:name="_Toc100303210"/>
      <w:r>
        <w:rPr>
          <w:rFonts w:hint="eastAsia" w:ascii="黑体" w:hAnsi="黑体" w:eastAsia="黑体"/>
        </w:rPr>
        <w:t>9.4</w:t>
      </w:r>
      <w:r>
        <w:rPr>
          <w:rFonts w:hint="eastAsia" w:ascii="黑体" w:hAnsi="黑体" w:eastAsia="黑体"/>
          <w:bCs/>
          <w:szCs w:val="21"/>
        </w:rPr>
        <w:t xml:space="preserve"> 信息系统安全</w:t>
      </w:r>
      <w:bookmarkEnd w:id="77"/>
    </w:p>
    <w:p>
      <w:pPr>
        <w:pStyle w:val="57"/>
        <w:ind w:firstLine="0" w:firstLineChars="0"/>
      </w:pPr>
      <w:r>
        <w:rPr>
          <w:rFonts w:hint="eastAsia" w:ascii="黑体" w:hAnsi="黑体" w:eastAsia="黑体"/>
        </w:rPr>
        <w:t xml:space="preserve">9.4.1 </w:t>
      </w:r>
      <w:r>
        <w:rPr>
          <w:rFonts w:hint="eastAsia"/>
          <w:bCs/>
          <w:szCs w:val="21"/>
        </w:rPr>
        <w:t>泵房信息系统硬件所在环境应符合现行国家标准《计算机场地通用规范》GB/T 2887和《计算站场地安全要求》GB/T 9361的规定。</w:t>
      </w:r>
    </w:p>
    <w:p>
      <w:pPr>
        <w:pStyle w:val="57"/>
        <w:ind w:firstLine="0" w:firstLineChars="0"/>
      </w:pPr>
      <w:r>
        <w:rPr>
          <w:rFonts w:hint="eastAsia" w:ascii="黑体" w:hAnsi="黑体" w:eastAsia="黑体"/>
        </w:rPr>
        <w:t>9.4.2</w:t>
      </w:r>
      <w:r>
        <w:rPr>
          <w:rFonts w:hint="eastAsia"/>
          <w:bCs/>
          <w:szCs w:val="21"/>
        </w:rPr>
        <w:t xml:space="preserve"> 泵房信息系统的安全保护能力应不低于国家标准《信息安全技术 网络安全等级保护基本要求》GB∕T 22239-2019中的第二级。</w:t>
      </w:r>
    </w:p>
    <w:p>
      <w:pPr>
        <w:pStyle w:val="57"/>
        <w:ind w:firstLine="0" w:firstLineChars="0"/>
      </w:pPr>
      <w:r>
        <w:rPr>
          <w:rFonts w:hint="eastAsia" w:ascii="黑体" w:hAnsi="黑体" w:eastAsia="黑体"/>
        </w:rPr>
        <w:t xml:space="preserve">9.4.3 </w:t>
      </w:r>
      <w:r>
        <w:rPr>
          <w:rFonts w:hint="eastAsia" w:ascii="Times New Roman"/>
          <w:bCs/>
          <w:szCs w:val="21"/>
        </w:rPr>
        <w:t>宜定期对泵房信息系统数据进行灾备。</w:t>
      </w:r>
    </w:p>
    <w:p>
      <w:pPr>
        <w:pStyle w:val="105"/>
        <w:numPr>
          <w:ilvl w:val="0"/>
          <w:numId w:val="0"/>
        </w:numPr>
        <w:spacing w:before="312" w:after="312"/>
      </w:pPr>
      <w:bookmarkStart w:id="78" w:name="_Toc98610541"/>
      <w:bookmarkStart w:id="79" w:name="_Toc100303211"/>
      <w:r>
        <w:rPr>
          <w:rFonts w:hint="eastAsia"/>
        </w:rPr>
        <w:t>10 电气、自控、信息系统</w:t>
      </w:r>
      <w:bookmarkEnd w:id="78"/>
      <w:bookmarkEnd w:id="79"/>
    </w:p>
    <w:p>
      <w:pPr>
        <w:pStyle w:val="57"/>
        <w:spacing w:beforeLines="50" w:afterLines="50"/>
        <w:ind w:firstLine="0" w:firstLineChars="0"/>
        <w:outlineLvl w:val="1"/>
        <w:rPr>
          <w:rFonts w:ascii="黑体" w:hAnsi="黑体" w:eastAsia="黑体"/>
        </w:rPr>
      </w:pPr>
      <w:bookmarkStart w:id="80" w:name="_Toc100303212"/>
      <w:r>
        <w:rPr>
          <w:rFonts w:hint="eastAsia" w:ascii="黑体" w:hAnsi="黑体" w:eastAsia="黑体"/>
        </w:rPr>
        <w:t>10.1</w:t>
      </w:r>
      <w:r>
        <w:rPr>
          <w:rFonts w:hint="eastAsia" w:ascii="黑体" w:hAnsi="黑体" w:eastAsia="黑体"/>
          <w:bCs/>
          <w:szCs w:val="21"/>
        </w:rPr>
        <w:t xml:space="preserve"> 一般规定</w:t>
      </w:r>
      <w:bookmarkEnd w:id="80"/>
    </w:p>
    <w:p>
      <w:pPr>
        <w:pStyle w:val="57"/>
        <w:ind w:firstLine="0" w:firstLineChars="0"/>
      </w:pPr>
      <w:r>
        <w:rPr>
          <w:rFonts w:hint="eastAsia" w:ascii="黑体" w:hAnsi="黑体" w:eastAsia="黑体"/>
        </w:rPr>
        <w:t xml:space="preserve">10.1.1 </w:t>
      </w:r>
      <w:r>
        <w:rPr>
          <w:rFonts w:hint="eastAsia"/>
          <w:bCs/>
          <w:szCs w:val="21"/>
        </w:rPr>
        <w:t>电气、自控等系统应采用符合国家现行有关标准的产品，应优先选用效率高、能耗低、技术先进、经济适用、安全可靠的产品，应满足二次供水泵站无人值守自动运行的各项要求。</w:t>
      </w:r>
    </w:p>
    <w:p>
      <w:pPr>
        <w:pStyle w:val="57"/>
        <w:ind w:firstLine="0" w:firstLineChars="0"/>
        <w:rPr>
          <w:rFonts w:hAnsi="宋体"/>
        </w:rPr>
      </w:pPr>
      <w:r>
        <w:rPr>
          <w:rFonts w:hint="eastAsia" w:ascii="黑体" w:hAnsi="黑体" w:eastAsia="黑体"/>
        </w:rPr>
        <w:t xml:space="preserve">10.1.2 </w:t>
      </w:r>
      <w:r>
        <w:rPr>
          <w:rFonts w:hint="eastAsia" w:hAnsi="宋体"/>
          <w:bCs/>
          <w:szCs w:val="21"/>
        </w:rPr>
        <w:t>二次供水泵房用电负荷等级应符合现行国家标准《民用建筑电气设计标准》GB 51348 和《住宅建筑电气设计规范》JGJ 242 的规定，供配电应符合现行国家标准《供配电系统设计规范》GB 50052的规定。</w:t>
      </w:r>
    </w:p>
    <w:p>
      <w:pPr>
        <w:pStyle w:val="57"/>
        <w:ind w:firstLine="0" w:firstLineChars="0"/>
        <w:rPr>
          <w:rFonts w:hAnsi="宋体"/>
        </w:rPr>
      </w:pPr>
      <w:r>
        <w:rPr>
          <w:rFonts w:hint="eastAsia" w:ascii="黑体" w:hAnsi="黑体" w:eastAsia="黑体"/>
        </w:rPr>
        <w:t xml:space="preserve">10.1.3 </w:t>
      </w:r>
      <w:r>
        <w:rPr>
          <w:rFonts w:hint="eastAsia" w:hAnsi="宋体"/>
          <w:bCs/>
        </w:rPr>
        <w:t>二次供水工程宜有单独的配电及控制室。</w:t>
      </w:r>
    </w:p>
    <w:p>
      <w:pPr>
        <w:pStyle w:val="57"/>
        <w:ind w:firstLine="0" w:firstLineChars="0"/>
      </w:pPr>
      <w:r>
        <w:rPr>
          <w:rFonts w:hint="eastAsia" w:ascii="黑体" w:hAnsi="黑体" w:eastAsia="黑体"/>
        </w:rPr>
        <w:t xml:space="preserve">10.1.4 </w:t>
      </w:r>
      <w:r>
        <w:rPr>
          <w:rFonts w:hint="eastAsia" w:hAnsi="宋体"/>
          <w:bCs/>
        </w:rPr>
        <w:t>设备底层数据应包含泵房监控视频、水压、水质、流量、液位、变频器频率、机泵电力参数等，可增设温度、湿度、机泵振动等数据。</w:t>
      </w:r>
    </w:p>
    <w:p>
      <w:pPr>
        <w:pStyle w:val="57"/>
        <w:spacing w:beforeLines="50" w:afterLines="50"/>
        <w:ind w:firstLine="0" w:firstLineChars="0"/>
        <w:outlineLvl w:val="1"/>
        <w:rPr>
          <w:rFonts w:ascii="黑体" w:hAnsi="黑体" w:eastAsia="黑体"/>
        </w:rPr>
      </w:pPr>
      <w:bookmarkStart w:id="81" w:name="_Toc100303213"/>
      <w:r>
        <w:rPr>
          <w:rFonts w:hint="eastAsia" w:ascii="黑体" w:hAnsi="黑体" w:eastAsia="黑体"/>
        </w:rPr>
        <w:t>10.2</w:t>
      </w:r>
      <w:r>
        <w:rPr>
          <w:rFonts w:hint="eastAsia" w:ascii="黑体" w:hAnsi="黑体" w:eastAsia="黑体"/>
          <w:bCs/>
          <w:szCs w:val="21"/>
        </w:rPr>
        <w:t xml:space="preserve"> 电气</w:t>
      </w:r>
      <w:bookmarkEnd w:id="81"/>
    </w:p>
    <w:p>
      <w:pPr>
        <w:pStyle w:val="57"/>
        <w:ind w:firstLine="0" w:firstLineChars="0"/>
      </w:pPr>
      <w:r>
        <w:rPr>
          <w:rFonts w:hint="eastAsia" w:ascii="黑体" w:hAnsi="黑体" w:eastAsia="黑体"/>
        </w:rPr>
        <w:t xml:space="preserve">10.2.1 </w:t>
      </w:r>
      <w:r>
        <w:rPr>
          <w:rFonts w:hint="eastAsia"/>
          <w:bCs/>
          <w:szCs w:val="21"/>
        </w:rPr>
        <w:t>二次供水泵房应采用双电源或双回路供电方式。</w:t>
      </w:r>
    </w:p>
    <w:p>
      <w:pPr>
        <w:pStyle w:val="57"/>
        <w:tabs>
          <w:tab w:val="left" w:pos="5532"/>
        </w:tabs>
        <w:ind w:firstLine="0" w:firstLineChars="0"/>
      </w:pPr>
      <w:r>
        <w:rPr>
          <w:rFonts w:hint="eastAsia" w:ascii="黑体" w:hAnsi="黑体" w:eastAsia="黑体"/>
        </w:rPr>
        <w:t xml:space="preserve">10.2.2 </w:t>
      </w:r>
      <w:r>
        <w:rPr>
          <w:rFonts w:hint="eastAsia"/>
          <w:bCs/>
          <w:szCs w:val="21"/>
        </w:rPr>
        <w:t>低压断路器、接触器控制电源宜采用AC220V。</w:t>
      </w:r>
    </w:p>
    <w:p>
      <w:pPr>
        <w:pStyle w:val="57"/>
        <w:ind w:firstLine="0" w:firstLineChars="0"/>
      </w:pPr>
      <w:r>
        <w:rPr>
          <w:rFonts w:hint="eastAsia" w:ascii="黑体" w:hAnsi="黑体" w:eastAsia="黑体"/>
        </w:rPr>
        <w:t xml:space="preserve">10.2.3 </w:t>
      </w:r>
      <w:r>
        <w:rPr>
          <w:rFonts w:hint="eastAsia"/>
          <w:bCs/>
          <w:szCs w:val="21"/>
        </w:rPr>
        <w:t>电控柜（箱）电源宜采用三相五线，单变频控制柜总进线应设置三相相序保护装置。</w:t>
      </w:r>
    </w:p>
    <w:p>
      <w:pPr>
        <w:pStyle w:val="57"/>
        <w:ind w:firstLine="0" w:firstLineChars="0"/>
      </w:pPr>
      <w:r>
        <w:rPr>
          <w:rFonts w:hint="eastAsia" w:ascii="黑体" w:hAnsi="黑体" w:eastAsia="黑体"/>
        </w:rPr>
        <w:t xml:space="preserve">10.2.4 </w:t>
      </w:r>
      <w:r>
        <w:rPr>
          <w:rFonts w:hint="eastAsia"/>
          <w:bCs/>
          <w:szCs w:val="21"/>
        </w:rPr>
        <w:t>条件许可的小区宜在发电机组（车）可进入区域设置应急供电接口，泵房断电情况下，发电机组（车）可通过应急供电接口对泵房供电。</w:t>
      </w:r>
    </w:p>
    <w:p>
      <w:pPr>
        <w:pStyle w:val="57"/>
        <w:ind w:firstLine="0" w:firstLineChars="0"/>
      </w:pPr>
      <w:r>
        <w:rPr>
          <w:rFonts w:hint="eastAsia" w:ascii="黑体" w:hAnsi="黑体" w:eastAsia="黑体"/>
        </w:rPr>
        <w:t xml:space="preserve">10.2.5 </w:t>
      </w:r>
      <w:r>
        <w:rPr>
          <w:rFonts w:hint="eastAsia"/>
          <w:bCs/>
          <w:szCs w:val="21"/>
        </w:rPr>
        <w:t>二次供水泵房应设置满足收费要求的独立用电计量装置。</w:t>
      </w:r>
    </w:p>
    <w:p>
      <w:pPr>
        <w:pStyle w:val="57"/>
        <w:ind w:firstLine="0" w:firstLineChars="0"/>
      </w:pPr>
      <w:r>
        <w:rPr>
          <w:rFonts w:hint="eastAsia" w:ascii="黑体" w:hAnsi="黑体" w:eastAsia="黑体"/>
        </w:rPr>
        <w:t xml:space="preserve">10.2.6 </w:t>
      </w:r>
      <w:r>
        <w:rPr>
          <w:rFonts w:hint="eastAsia"/>
          <w:bCs/>
          <w:szCs w:val="21"/>
        </w:rPr>
        <w:t>二次供水泵房配电总开关不允许远程分合闸。</w:t>
      </w:r>
    </w:p>
    <w:p>
      <w:pPr>
        <w:pStyle w:val="57"/>
        <w:ind w:firstLine="0" w:firstLineChars="0"/>
      </w:pPr>
      <w:r>
        <w:rPr>
          <w:rFonts w:hint="eastAsia" w:ascii="黑体" w:hAnsi="黑体" w:eastAsia="黑体"/>
        </w:rPr>
        <w:t xml:space="preserve">10.2.7 </w:t>
      </w:r>
      <w:r>
        <w:rPr>
          <w:rFonts w:hint="eastAsia"/>
          <w:bCs/>
          <w:szCs w:val="21"/>
        </w:rPr>
        <w:t>变频调速供水电控柜（箱）应符合现行国家标准《电气控制设备》GB∕T 3797的规定。</w:t>
      </w:r>
    </w:p>
    <w:p>
      <w:pPr>
        <w:pStyle w:val="57"/>
        <w:spacing w:beforeLines="50" w:afterLines="50"/>
        <w:ind w:firstLine="0" w:firstLineChars="0"/>
        <w:outlineLvl w:val="1"/>
        <w:rPr>
          <w:rFonts w:ascii="黑体" w:hAnsi="黑体" w:eastAsia="黑体"/>
        </w:rPr>
      </w:pPr>
      <w:bookmarkStart w:id="82" w:name="_Toc100303214"/>
      <w:r>
        <w:rPr>
          <w:rFonts w:hint="eastAsia" w:ascii="黑体" w:hAnsi="黑体" w:eastAsia="黑体"/>
        </w:rPr>
        <w:t>10.3</w:t>
      </w:r>
      <w:r>
        <w:rPr>
          <w:rFonts w:hint="eastAsia" w:ascii="黑体" w:hAnsi="黑体" w:eastAsia="黑体"/>
          <w:bCs/>
          <w:szCs w:val="21"/>
        </w:rPr>
        <w:t xml:space="preserve"> 自控</w:t>
      </w:r>
      <w:bookmarkEnd w:id="82"/>
    </w:p>
    <w:p>
      <w:pPr>
        <w:pStyle w:val="57"/>
        <w:ind w:firstLine="0" w:firstLineChars="0"/>
      </w:pPr>
      <w:r>
        <w:rPr>
          <w:rFonts w:hint="eastAsia" w:ascii="黑体" w:hAnsi="黑体" w:eastAsia="黑体"/>
        </w:rPr>
        <w:t xml:space="preserve">10.3.1 </w:t>
      </w:r>
      <w:r>
        <w:rPr>
          <w:rFonts w:hint="eastAsia"/>
          <w:bCs/>
          <w:szCs w:val="21"/>
        </w:rPr>
        <w:t>变频调速设备应采用PLC等控制模式，每台变频水泵应独立配置变频器，可采用数字集成全变频控制方式。</w:t>
      </w:r>
    </w:p>
    <w:p>
      <w:pPr>
        <w:pStyle w:val="57"/>
        <w:ind w:firstLine="0" w:firstLineChars="0"/>
      </w:pPr>
      <w:r>
        <w:rPr>
          <w:rFonts w:hint="eastAsia" w:ascii="黑体" w:hAnsi="黑体" w:eastAsia="黑体"/>
        </w:rPr>
        <w:t xml:space="preserve">10.3.2 </w:t>
      </w:r>
      <w:r>
        <w:rPr>
          <w:rFonts w:hint="eastAsia"/>
          <w:bCs/>
          <w:szCs w:val="21"/>
        </w:rPr>
        <w:t>控制柜上应有人机界面进行参数设定、状态检测和设备控制，手动控制和自动控制彼此独立，互不影响，手动控制应具有最高优先级。</w:t>
      </w:r>
    </w:p>
    <w:p>
      <w:pPr>
        <w:pStyle w:val="57"/>
        <w:ind w:firstLine="0" w:firstLineChars="0"/>
      </w:pPr>
      <w:r>
        <w:rPr>
          <w:rFonts w:hint="eastAsia" w:ascii="黑体" w:hAnsi="黑体" w:eastAsia="黑体"/>
        </w:rPr>
        <w:t xml:space="preserve">10.3.3 </w:t>
      </w:r>
      <w:r>
        <w:rPr>
          <w:rFonts w:hint="eastAsia"/>
          <w:bCs/>
          <w:szCs w:val="21"/>
        </w:rPr>
        <w:t>变频器出现故障时，应自动切换到无故障泵组；控制系统故障时应能在变频器操作显示盘上手动控制。</w:t>
      </w:r>
    </w:p>
    <w:p>
      <w:pPr>
        <w:pStyle w:val="57"/>
        <w:ind w:firstLine="0" w:firstLineChars="0"/>
      </w:pPr>
      <w:r>
        <w:rPr>
          <w:rFonts w:hint="eastAsia" w:ascii="黑体" w:hAnsi="黑体" w:eastAsia="黑体"/>
        </w:rPr>
        <w:t xml:space="preserve">10.3.4 </w:t>
      </w:r>
      <w:r>
        <w:rPr>
          <w:rFonts w:hint="eastAsia"/>
          <w:bCs/>
          <w:szCs w:val="21"/>
        </w:rPr>
        <w:t>二次供水自控设备宜有人机对话功能，界面应汉化、图标明显、显示清晰、便于操作。</w:t>
      </w:r>
    </w:p>
    <w:p>
      <w:pPr>
        <w:pStyle w:val="57"/>
        <w:ind w:firstLine="0" w:firstLineChars="0"/>
      </w:pPr>
      <w:r>
        <w:rPr>
          <w:rFonts w:hint="eastAsia" w:ascii="黑体" w:hAnsi="黑体" w:eastAsia="黑体"/>
        </w:rPr>
        <w:t xml:space="preserve">10.3.5 </w:t>
      </w:r>
      <w:r>
        <w:rPr>
          <w:rFonts w:hint="eastAsia"/>
          <w:bCs/>
          <w:szCs w:val="21"/>
        </w:rPr>
        <w:t>变频器应配置操作显示盘，可对变频器进行控制逻辑和运行参数的设置。</w:t>
      </w:r>
    </w:p>
    <w:p>
      <w:pPr>
        <w:pStyle w:val="57"/>
        <w:ind w:firstLine="0" w:firstLineChars="0"/>
      </w:pPr>
      <w:r>
        <w:rPr>
          <w:rFonts w:hint="eastAsia" w:ascii="黑体" w:hAnsi="黑体" w:eastAsia="黑体"/>
        </w:rPr>
        <w:t xml:space="preserve">10.3.6 </w:t>
      </w:r>
      <w:r>
        <w:rPr>
          <w:rFonts w:hint="eastAsia"/>
          <w:bCs/>
          <w:szCs w:val="21"/>
        </w:rPr>
        <w:t>检测仪表的量程应为工作点测量值的1.5倍～2倍。</w:t>
      </w:r>
    </w:p>
    <w:p>
      <w:pPr>
        <w:pStyle w:val="57"/>
        <w:ind w:firstLine="0" w:firstLineChars="0"/>
        <w:rPr>
          <w:bCs/>
          <w:szCs w:val="21"/>
        </w:rPr>
      </w:pPr>
      <w:r>
        <w:rPr>
          <w:rFonts w:hint="eastAsia" w:ascii="黑体" w:hAnsi="黑体" w:eastAsia="黑体"/>
        </w:rPr>
        <w:t xml:space="preserve">10.3.7 </w:t>
      </w:r>
      <w:r>
        <w:rPr>
          <w:rFonts w:hint="eastAsia"/>
          <w:bCs/>
          <w:szCs w:val="21"/>
        </w:rPr>
        <w:t>自控设备应符合下列规定：</w:t>
      </w:r>
    </w:p>
    <w:p>
      <w:pPr>
        <w:pStyle w:val="57"/>
        <w:ind w:left="840" w:leftChars="200" w:hanging="420" w:hangingChars="200"/>
        <w:rPr>
          <w:bCs/>
          <w:szCs w:val="21"/>
        </w:rPr>
      </w:pPr>
      <w:r>
        <w:rPr>
          <w:rFonts w:hint="eastAsia"/>
        </w:rPr>
        <w:t>a)</w:t>
      </w:r>
      <w:r>
        <w:rPr>
          <w:rFonts w:hint="eastAsia"/>
          <w:bCs/>
          <w:szCs w:val="21"/>
        </w:rPr>
        <w:t xml:space="preserve"> 应按现行国家标准《通用用电设备配电设计规范》GB 50055执行；</w:t>
      </w:r>
    </w:p>
    <w:p>
      <w:pPr>
        <w:pStyle w:val="57"/>
        <w:ind w:left="840" w:leftChars="200" w:hanging="420" w:hangingChars="200"/>
        <w:rPr>
          <w:bCs/>
          <w:szCs w:val="21"/>
        </w:rPr>
      </w:pPr>
      <w:r>
        <w:rPr>
          <w:rFonts w:hint="eastAsia"/>
        </w:rPr>
        <w:t>b)</w:t>
      </w:r>
      <w:r>
        <w:rPr>
          <w:rFonts w:hint="eastAsia"/>
          <w:bCs/>
          <w:szCs w:val="21"/>
        </w:rPr>
        <w:t xml:space="preserve"> 应设定就地自动和手动控制方式, 可采用远程控制，应能实现无人值守；</w:t>
      </w:r>
    </w:p>
    <w:p>
      <w:pPr>
        <w:pStyle w:val="57"/>
        <w:ind w:left="840" w:leftChars="200" w:hanging="420" w:hangingChars="200"/>
        <w:rPr>
          <w:bCs/>
          <w:szCs w:val="21"/>
        </w:rPr>
      </w:pPr>
      <w:r>
        <w:rPr>
          <w:rFonts w:hint="eastAsia"/>
        </w:rPr>
        <w:t>c)</w:t>
      </w:r>
      <w:r>
        <w:rPr>
          <w:rFonts w:hint="eastAsia"/>
          <w:bCs/>
          <w:szCs w:val="21"/>
        </w:rPr>
        <w:t xml:space="preserve"> 自控系统的设备、软件、配件和材料应符合现行国家标准和国际电工技术协会（IEC）有关标准；</w:t>
      </w:r>
    </w:p>
    <w:p>
      <w:pPr>
        <w:pStyle w:val="57"/>
        <w:ind w:left="840" w:leftChars="200" w:hanging="420" w:hangingChars="200"/>
      </w:pPr>
      <w:r>
        <w:rPr>
          <w:rFonts w:hint="eastAsia"/>
        </w:rPr>
        <w:t>d)</w:t>
      </w:r>
      <w:r>
        <w:rPr>
          <w:rFonts w:hint="eastAsia"/>
          <w:bCs/>
          <w:szCs w:val="21"/>
        </w:rPr>
        <w:t xml:space="preserve"> 控制系统应具有必要的参数、状态、信号显示功能；</w:t>
      </w:r>
    </w:p>
    <w:p>
      <w:pPr>
        <w:pStyle w:val="57"/>
        <w:ind w:left="840" w:leftChars="200" w:hanging="420" w:hangingChars="200"/>
      </w:pPr>
      <w:r>
        <w:rPr>
          <w:rFonts w:hint="eastAsia"/>
        </w:rPr>
        <w:t>e)</w:t>
      </w:r>
      <w:r>
        <w:rPr>
          <w:rFonts w:hint="eastAsia"/>
          <w:bCs/>
          <w:szCs w:val="21"/>
        </w:rPr>
        <w:t xml:space="preserve"> 备用泵应能设定为故障自投和轮换互投；</w:t>
      </w:r>
    </w:p>
    <w:p>
      <w:pPr>
        <w:pStyle w:val="57"/>
        <w:ind w:left="840" w:leftChars="200" w:hanging="420" w:hangingChars="200"/>
      </w:pPr>
      <w:r>
        <w:rPr>
          <w:rFonts w:hint="eastAsia"/>
        </w:rPr>
        <w:t>f)</w:t>
      </w:r>
      <w:r>
        <w:rPr>
          <w:rFonts w:hint="eastAsia"/>
          <w:bCs/>
          <w:szCs w:val="21"/>
        </w:rPr>
        <w:t xml:space="preserve"> 流量变化较大时，系统应能自动进行机泵搭配调整及变频调速控制；</w:t>
      </w:r>
    </w:p>
    <w:p>
      <w:pPr>
        <w:pStyle w:val="57"/>
        <w:ind w:left="840" w:leftChars="200" w:hanging="420" w:hangingChars="200"/>
        <w:rPr>
          <w:bCs/>
          <w:szCs w:val="21"/>
        </w:rPr>
      </w:pPr>
      <w:r>
        <w:rPr>
          <w:rFonts w:hint="eastAsia"/>
        </w:rPr>
        <w:t>g)</w:t>
      </w:r>
      <w:r>
        <w:rPr>
          <w:rFonts w:hint="eastAsia"/>
          <w:bCs/>
          <w:szCs w:val="21"/>
        </w:rPr>
        <w:t xml:space="preserve"> 系统应具备小流量停机休眠功能，设备休眠时采用气压罐稳压补水；</w:t>
      </w:r>
    </w:p>
    <w:p>
      <w:pPr>
        <w:pStyle w:val="57"/>
        <w:ind w:left="840" w:leftChars="200" w:hanging="420" w:hangingChars="200"/>
      </w:pPr>
      <w:r>
        <w:rPr>
          <w:rFonts w:hint="eastAsia"/>
        </w:rPr>
        <w:t>h)</w:t>
      </w:r>
      <w:r>
        <w:rPr>
          <w:rFonts w:hint="eastAsia"/>
          <w:bCs/>
          <w:szCs w:val="21"/>
        </w:rPr>
        <w:t xml:space="preserve"> 控制系统应具备实时监测并定期记录水量、水压、水质、液位、电压、频率等参数的功能；</w:t>
      </w:r>
    </w:p>
    <w:p>
      <w:pPr>
        <w:pStyle w:val="57"/>
        <w:ind w:left="840" w:leftChars="200" w:hanging="420" w:hangingChars="200"/>
        <w:rPr>
          <w:bCs/>
          <w:szCs w:val="21"/>
        </w:rPr>
      </w:pPr>
      <w:r>
        <w:rPr>
          <w:rFonts w:hint="eastAsia"/>
        </w:rPr>
        <w:t>i)</w:t>
      </w:r>
      <w:r>
        <w:rPr>
          <w:rFonts w:hint="eastAsia"/>
          <w:bCs/>
          <w:szCs w:val="21"/>
        </w:rPr>
        <w:t xml:space="preserve"> 叠压供水设备应能进行压力、流量控制；</w:t>
      </w:r>
    </w:p>
    <w:p>
      <w:pPr>
        <w:pStyle w:val="57"/>
        <w:ind w:left="840" w:leftChars="200" w:hanging="420" w:hangingChars="200"/>
        <w:rPr>
          <w:bCs/>
          <w:szCs w:val="21"/>
        </w:rPr>
      </w:pPr>
      <w:r>
        <w:rPr>
          <w:rFonts w:hint="eastAsia"/>
        </w:rPr>
        <w:t>j)</w:t>
      </w:r>
      <w:r>
        <w:rPr>
          <w:rFonts w:hint="eastAsia"/>
          <w:bCs/>
          <w:szCs w:val="21"/>
        </w:rPr>
        <w:t xml:space="preserve"> 控制系统宜具备保存运行参数、设置历史记录的功能。</w:t>
      </w:r>
    </w:p>
    <w:p>
      <w:pPr>
        <w:pStyle w:val="57"/>
        <w:ind w:firstLine="0" w:firstLineChars="0"/>
        <w:rPr>
          <w:bCs/>
          <w:szCs w:val="21"/>
        </w:rPr>
      </w:pPr>
      <w:r>
        <w:rPr>
          <w:rFonts w:hint="eastAsia" w:ascii="黑体" w:hAnsi="黑体" w:eastAsia="黑体"/>
        </w:rPr>
        <w:t xml:space="preserve">10.3.8 </w:t>
      </w:r>
      <w:r>
        <w:rPr>
          <w:rFonts w:hint="eastAsia"/>
          <w:bCs/>
          <w:szCs w:val="21"/>
        </w:rPr>
        <w:t>水泵和水池（箱）的联动控制应符合下列规定：</w:t>
      </w:r>
    </w:p>
    <w:p>
      <w:pPr>
        <w:pStyle w:val="57"/>
        <w:ind w:left="840" w:leftChars="200" w:hanging="420" w:hangingChars="200"/>
        <w:rPr>
          <w:bCs/>
          <w:szCs w:val="21"/>
        </w:rPr>
      </w:pPr>
      <w:r>
        <w:rPr>
          <w:rFonts w:hint="eastAsia"/>
        </w:rPr>
        <w:t>a)</w:t>
      </w:r>
      <w:r>
        <w:rPr>
          <w:rFonts w:hint="eastAsia"/>
          <w:bCs/>
          <w:szCs w:val="21"/>
        </w:rPr>
        <w:t xml:space="preserve"> 水池（箱）应安装液位仪。在自控状态下，水池（箱）进水管上的电动阀门应能根据水池的液位自动开阀、关阀；</w:t>
      </w:r>
    </w:p>
    <w:p>
      <w:pPr>
        <w:pStyle w:val="57"/>
        <w:ind w:left="840" w:leftChars="200" w:hanging="420" w:hangingChars="200"/>
        <w:rPr>
          <w:bCs/>
          <w:szCs w:val="21"/>
        </w:rPr>
      </w:pPr>
      <w:r>
        <w:rPr>
          <w:rFonts w:hint="eastAsia"/>
        </w:rPr>
        <w:t>b)</w:t>
      </w:r>
      <w:r>
        <w:rPr>
          <w:rFonts w:hint="eastAsia"/>
          <w:bCs/>
          <w:szCs w:val="21"/>
        </w:rPr>
        <w:t xml:space="preserve"> 水池（箱）采用水泵加压进水时，应设置根据水池（箱）液位自动控制水泵开、停的装置。</w:t>
      </w:r>
    </w:p>
    <w:p>
      <w:pPr>
        <w:pStyle w:val="57"/>
        <w:ind w:firstLine="0" w:firstLineChars="0"/>
      </w:pPr>
      <w:r>
        <w:rPr>
          <w:rFonts w:hint="eastAsia" w:ascii="黑体" w:hAnsi="黑体" w:eastAsia="黑体"/>
        </w:rPr>
        <w:t xml:space="preserve">10.3.9 </w:t>
      </w:r>
      <w:r>
        <w:rPr>
          <w:rFonts w:hint="eastAsia"/>
          <w:bCs/>
          <w:szCs w:val="21"/>
        </w:rPr>
        <w:t>采用数字集成全变频控制时，应符合现行国家标准《数字集成全变频控制恒压供水设备》GB/T 37892的规定。</w:t>
      </w:r>
    </w:p>
    <w:p>
      <w:pPr>
        <w:pStyle w:val="57"/>
        <w:ind w:firstLine="0" w:firstLineChars="0"/>
      </w:pPr>
      <w:r>
        <w:rPr>
          <w:rFonts w:hint="eastAsia" w:ascii="黑体" w:hAnsi="黑体" w:eastAsia="黑体"/>
        </w:rPr>
        <w:t xml:space="preserve">10.3.10 </w:t>
      </w:r>
      <w:r>
        <w:rPr>
          <w:rFonts w:hint="eastAsia"/>
          <w:bCs/>
          <w:szCs w:val="21"/>
        </w:rPr>
        <w:t>采用变流量控制模式时，应能实时调节水池（箱）进水流量，出现异常时自动切换至变频恒压控制方式。</w:t>
      </w:r>
    </w:p>
    <w:p>
      <w:pPr>
        <w:pStyle w:val="57"/>
        <w:ind w:firstLine="0" w:firstLineChars="0"/>
      </w:pPr>
      <w:r>
        <w:rPr>
          <w:rFonts w:hint="eastAsia" w:ascii="黑体" w:hAnsi="黑体" w:eastAsia="黑体"/>
        </w:rPr>
        <w:t xml:space="preserve">10.3.11 </w:t>
      </w:r>
      <w:r>
        <w:rPr>
          <w:rFonts w:hint="eastAsia"/>
          <w:bCs/>
          <w:szCs w:val="21"/>
        </w:rPr>
        <w:t>其它设备的控制应符合下列规定：</w:t>
      </w:r>
    </w:p>
    <w:p>
      <w:pPr>
        <w:pStyle w:val="57"/>
        <w:ind w:left="840" w:leftChars="200" w:hanging="420" w:hangingChars="200"/>
        <w:rPr>
          <w:bCs/>
          <w:szCs w:val="21"/>
        </w:rPr>
      </w:pPr>
      <w:r>
        <w:rPr>
          <w:rFonts w:hint="eastAsia"/>
        </w:rPr>
        <w:t>a)</w:t>
      </w:r>
      <w:r>
        <w:rPr>
          <w:rFonts w:hint="eastAsia"/>
          <w:bCs/>
          <w:szCs w:val="21"/>
        </w:rPr>
        <w:t xml:space="preserve"> 排水泵与液位开关组合，自成系统运行，故障信号、运行控制信号与控制系统连接，当出现故障时发出报警；</w:t>
      </w:r>
    </w:p>
    <w:p>
      <w:pPr>
        <w:pStyle w:val="57"/>
        <w:ind w:left="840" w:leftChars="200" w:hanging="420" w:hangingChars="200"/>
        <w:rPr>
          <w:bCs/>
          <w:szCs w:val="21"/>
        </w:rPr>
      </w:pPr>
      <w:r>
        <w:rPr>
          <w:rFonts w:hint="eastAsia"/>
        </w:rPr>
        <w:t>b)</w:t>
      </w:r>
      <w:r>
        <w:rPr>
          <w:rFonts w:hint="eastAsia"/>
          <w:bCs/>
          <w:szCs w:val="21"/>
        </w:rPr>
        <w:t xml:space="preserve"> 通风系统应根据时间自动运行，故障信号与控制系统连接，当出现故障时发出报警。</w:t>
      </w:r>
    </w:p>
    <w:p>
      <w:pPr>
        <w:pStyle w:val="57"/>
        <w:spacing w:beforeLines="50" w:afterLines="50"/>
        <w:ind w:firstLine="0" w:firstLineChars="0"/>
        <w:outlineLvl w:val="1"/>
        <w:rPr>
          <w:rFonts w:ascii="黑体" w:hAnsi="黑体" w:eastAsia="黑体"/>
        </w:rPr>
      </w:pPr>
      <w:bookmarkStart w:id="83" w:name="_Toc100303215"/>
      <w:r>
        <w:rPr>
          <w:rFonts w:hint="eastAsia" w:ascii="黑体" w:hAnsi="黑体" w:eastAsia="黑体"/>
        </w:rPr>
        <w:t>10.4</w:t>
      </w:r>
      <w:r>
        <w:rPr>
          <w:rFonts w:hint="eastAsia" w:ascii="黑体" w:hAnsi="黑体" w:eastAsia="黑体"/>
          <w:bCs/>
          <w:szCs w:val="21"/>
        </w:rPr>
        <w:t xml:space="preserve"> 信息系统</w:t>
      </w:r>
      <w:bookmarkEnd w:id="83"/>
    </w:p>
    <w:p>
      <w:pPr>
        <w:pStyle w:val="57"/>
        <w:ind w:firstLine="0" w:firstLineChars="0"/>
      </w:pPr>
      <w:r>
        <w:rPr>
          <w:rFonts w:hint="eastAsia" w:ascii="黑体" w:hAnsi="黑体" w:eastAsia="黑体"/>
        </w:rPr>
        <w:t xml:space="preserve">10.4.1 </w:t>
      </w:r>
      <w:r>
        <w:rPr>
          <w:rFonts w:hint="eastAsia"/>
          <w:bCs/>
          <w:szCs w:val="21"/>
        </w:rPr>
        <w:t>泵房信息系统包含自控系统、门禁控制系统、视频监控系统、设备管理系统、工单系统、水质监测系统、物联网系统等，宜集成在二次供水智慧化管理平台上。</w:t>
      </w:r>
    </w:p>
    <w:p>
      <w:pPr>
        <w:pStyle w:val="57"/>
        <w:ind w:firstLine="0" w:firstLineChars="0"/>
      </w:pPr>
      <w:r>
        <w:rPr>
          <w:rFonts w:hint="eastAsia" w:ascii="黑体" w:hAnsi="黑体" w:eastAsia="黑体"/>
        </w:rPr>
        <w:t xml:space="preserve">10.4.2 </w:t>
      </w:r>
      <w:r>
        <w:rPr>
          <w:rFonts w:hint="eastAsia"/>
          <w:bCs/>
          <w:szCs w:val="21"/>
        </w:rPr>
        <w:t>系统应具备断网恢复后数据续传的功能。</w:t>
      </w:r>
    </w:p>
    <w:p>
      <w:pPr>
        <w:pStyle w:val="57"/>
        <w:ind w:firstLine="0" w:firstLineChars="0"/>
      </w:pPr>
      <w:r>
        <w:rPr>
          <w:rFonts w:hint="eastAsia" w:ascii="黑体" w:hAnsi="黑体" w:eastAsia="黑体"/>
        </w:rPr>
        <w:t xml:space="preserve">10.4.3 </w:t>
      </w:r>
      <w:r>
        <w:rPr>
          <w:rFonts w:hint="eastAsia"/>
          <w:bCs/>
          <w:szCs w:val="21"/>
        </w:rPr>
        <w:t>二次供水控制设备应提供标准的通讯协议和接口。</w:t>
      </w:r>
    </w:p>
    <w:p>
      <w:pPr>
        <w:pStyle w:val="57"/>
        <w:ind w:firstLine="0" w:firstLineChars="0"/>
      </w:pPr>
      <w:r>
        <w:rPr>
          <w:rFonts w:hint="eastAsia" w:ascii="黑体" w:hAnsi="黑体" w:eastAsia="黑体"/>
        </w:rPr>
        <w:t xml:space="preserve">10.4.4 </w:t>
      </w:r>
      <w:r>
        <w:rPr>
          <w:rFonts w:hint="eastAsia"/>
          <w:bCs/>
          <w:szCs w:val="21"/>
        </w:rPr>
        <w:t>泵房与远程监控中心之间宜采用光纤、VPN或以太网通讯等通讯方式，泵房内部宜采用以太网、MODBUS等通讯方式。</w:t>
      </w:r>
    </w:p>
    <w:p>
      <w:pPr>
        <w:pStyle w:val="57"/>
        <w:ind w:firstLine="0" w:firstLineChars="0"/>
      </w:pPr>
      <w:r>
        <w:rPr>
          <w:rFonts w:hint="eastAsia" w:ascii="黑体" w:hAnsi="黑体" w:eastAsia="黑体"/>
        </w:rPr>
        <w:t xml:space="preserve">10.4.5 </w:t>
      </w:r>
      <w:r>
        <w:rPr>
          <w:rFonts w:hint="eastAsia"/>
          <w:bCs/>
          <w:szCs w:val="21"/>
        </w:rPr>
        <w:t>二次供水智慧化管理平台的硬件应部署在机房内。</w:t>
      </w:r>
    </w:p>
    <w:p>
      <w:pPr>
        <w:pStyle w:val="57"/>
        <w:ind w:firstLine="0" w:firstLineChars="0"/>
      </w:pPr>
      <w:r>
        <w:rPr>
          <w:rFonts w:hint="eastAsia" w:ascii="黑体" w:hAnsi="黑体" w:eastAsia="黑体"/>
        </w:rPr>
        <w:t xml:space="preserve">10.4.6 </w:t>
      </w:r>
      <w:r>
        <w:rPr>
          <w:rFonts w:hint="eastAsia"/>
          <w:bCs/>
          <w:szCs w:val="21"/>
        </w:rPr>
        <w:t>二次供水智慧化管理平台宜同时支持PC端、移动端访问及操作。</w:t>
      </w:r>
    </w:p>
    <w:p>
      <w:pPr>
        <w:pStyle w:val="57"/>
        <w:ind w:firstLine="0" w:firstLineChars="0"/>
      </w:pPr>
      <w:r>
        <w:rPr>
          <w:rFonts w:hint="eastAsia" w:ascii="黑体" w:hAnsi="黑体" w:eastAsia="黑体"/>
        </w:rPr>
        <w:t xml:space="preserve">10.4.7 </w:t>
      </w:r>
      <w:r>
        <w:rPr>
          <w:rFonts w:hint="eastAsia"/>
          <w:bCs/>
          <w:szCs w:val="21"/>
        </w:rPr>
        <w:t>二次供水智慧化管理平台应具备角色权限设置、设备管理、泵房巡检、工单派送等功能。</w:t>
      </w:r>
    </w:p>
    <w:p>
      <w:pPr>
        <w:pStyle w:val="57"/>
        <w:ind w:firstLine="0" w:firstLineChars="0"/>
      </w:pPr>
      <w:r>
        <w:rPr>
          <w:rFonts w:hint="eastAsia" w:ascii="黑体" w:hAnsi="黑体" w:eastAsia="黑体"/>
        </w:rPr>
        <w:t xml:space="preserve">10.4.8 </w:t>
      </w:r>
      <w:r>
        <w:rPr>
          <w:rFonts w:hint="eastAsia"/>
          <w:bCs/>
          <w:szCs w:val="21"/>
        </w:rPr>
        <w:t>二次供水智慧化管理平台应具备报警提醒功能，可根据不同情况灵活采用声光报警、弹窗报警、短信提醒等多种形式。</w:t>
      </w:r>
    </w:p>
    <w:p>
      <w:pPr>
        <w:pStyle w:val="57"/>
        <w:ind w:firstLine="0" w:firstLineChars="0"/>
      </w:pPr>
      <w:r>
        <w:rPr>
          <w:rFonts w:hint="eastAsia" w:ascii="黑体" w:hAnsi="黑体" w:eastAsia="黑体"/>
        </w:rPr>
        <w:t xml:space="preserve">10.4.9 </w:t>
      </w:r>
      <w:r>
        <w:rPr>
          <w:rFonts w:hint="eastAsia"/>
          <w:bCs/>
          <w:szCs w:val="21"/>
        </w:rPr>
        <w:t>二次供水智慧化管理平台宜具备数据模糊查询、参数自选组合查询、数据导出、报表分析等功能。</w:t>
      </w:r>
    </w:p>
    <w:p>
      <w:pPr>
        <w:pStyle w:val="57"/>
        <w:ind w:firstLine="0" w:firstLineChars="0"/>
      </w:pPr>
      <w:r>
        <w:rPr>
          <w:rFonts w:hint="eastAsia" w:ascii="黑体" w:hAnsi="黑体" w:eastAsia="黑体"/>
        </w:rPr>
        <w:t xml:space="preserve">10.4.10 </w:t>
      </w:r>
      <w:r>
        <w:rPr>
          <w:rFonts w:hint="eastAsia" w:hAnsi="宋体"/>
          <w:bCs/>
          <w:szCs w:val="21"/>
        </w:rPr>
        <w:t>二次供水智慧化管理平台应具备泵房汇总展示、泵房实时运行情况展示功能。</w:t>
      </w:r>
    </w:p>
    <w:p>
      <w:pPr>
        <w:pStyle w:val="105"/>
        <w:numPr>
          <w:ilvl w:val="0"/>
          <w:numId w:val="0"/>
        </w:numPr>
        <w:spacing w:before="312" w:after="312"/>
      </w:pPr>
      <w:bookmarkStart w:id="84" w:name="_Toc100303216"/>
      <w:bookmarkStart w:id="85" w:name="_Toc98610542"/>
      <w:r>
        <w:rPr>
          <w:rFonts w:hint="eastAsia"/>
        </w:rPr>
        <w:t>11 施工</w:t>
      </w:r>
      <w:bookmarkEnd w:id="84"/>
      <w:bookmarkEnd w:id="85"/>
    </w:p>
    <w:p>
      <w:pPr>
        <w:pStyle w:val="57"/>
        <w:spacing w:beforeLines="50" w:afterLines="50"/>
        <w:ind w:firstLine="0" w:firstLineChars="0"/>
        <w:outlineLvl w:val="1"/>
        <w:rPr>
          <w:rFonts w:ascii="黑体" w:hAnsi="黑体" w:eastAsia="黑体"/>
        </w:rPr>
      </w:pPr>
      <w:bookmarkStart w:id="86" w:name="_Toc100303217"/>
      <w:r>
        <w:rPr>
          <w:rFonts w:hint="eastAsia" w:ascii="黑体" w:hAnsi="黑体" w:eastAsia="黑体"/>
        </w:rPr>
        <w:t>11.1</w:t>
      </w:r>
      <w:r>
        <w:rPr>
          <w:rFonts w:hint="eastAsia" w:ascii="黑体" w:hAnsi="黑体" w:eastAsia="黑体"/>
          <w:bCs/>
          <w:szCs w:val="21"/>
        </w:rPr>
        <w:t xml:space="preserve"> 一般规定</w:t>
      </w:r>
      <w:bookmarkEnd w:id="86"/>
    </w:p>
    <w:p>
      <w:pPr>
        <w:pStyle w:val="57"/>
        <w:ind w:firstLine="0" w:firstLineChars="0"/>
      </w:pPr>
      <w:r>
        <w:rPr>
          <w:rFonts w:hint="eastAsia" w:ascii="黑体" w:hAnsi="黑体" w:eastAsia="黑体"/>
        </w:rPr>
        <w:t xml:space="preserve">11.1.1 </w:t>
      </w:r>
      <w:r>
        <w:rPr>
          <w:rFonts w:hint="eastAsia" w:hAnsi="宋体"/>
          <w:bCs/>
          <w:szCs w:val="21"/>
        </w:rPr>
        <w:t>施工单位应按批准的二次供水工程设计文件和审查合格的施工组织设计进行施工安装，不得擅自修改工程设计。</w:t>
      </w:r>
    </w:p>
    <w:p>
      <w:pPr>
        <w:pStyle w:val="57"/>
        <w:ind w:firstLine="0" w:firstLineChars="0"/>
      </w:pPr>
      <w:r>
        <w:rPr>
          <w:rFonts w:hint="eastAsia" w:ascii="黑体" w:hAnsi="黑体" w:eastAsia="黑体"/>
        </w:rPr>
        <w:t xml:space="preserve">11.1.2 </w:t>
      </w:r>
      <w:r>
        <w:rPr>
          <w:rFonts w:hint="eastAsia" w:hAnsi="宋体"/>
          <w:bCs/>
          <w:szCs w:val="21"/>
        </w:rPr>
        <w:t>施工单位应具备相应的施工资质，涉及特种作业的施工人员应持证上岗。</w:t>
      </w:r>
    </w:p>
    <w:p>
      <w:pPr>
        <w:pStyle w:val="57"/>
        <w:ind w:firstLine="0" w:firstLineChars="0"/>
      </w:pPr>
      <w:r>
        <w:rPr>
          <w:rFonts w:hint="eastAsia" w:ascii="黑体" w:hAnsi="黑体" w:eastAsia="黑体"/>
        </w:rPr>
        <w:t xml:space="preserve">11.1.3 </w:t>
      </w:r>
      <w:r>
        <w:rPr>
          <w:rFonts w:hint="eastAsia" w:hAnsi="宋体"/>
          <w:bCs/>
          <w:szCs w:val="21"/>
        </w:rPr>
        <w:t>施工前应按程序进行安全技术交底；施工过程应符合现行国家标准《给水排水管道工程施工及验收规范》GB 50268、《机械设备安装工程及验收适用规范》GB 50231 、《建筑电气工程施工质量验收规范》GB 50303及现行行业标准《建筑施工高处作业安全技术规范》JGJ 80等的规定。</w:t>
      </w:r>
    </w:p>
    <w:p>
      <w:pPr>
        <w:pStyle w:val="57"/>
        <w:ind w:firstLine="0" w:firstLineChars="0"/>
      </w:pPr>
      <w:r>
        <w:rPr>
          <w:rFonts w:hint="eastAsia" w:ascii="黑体" w:hAnsi="黑体" w:eastAsia="黑体"/>
        </w:rPr>
        <w:t xml:space="preserve">11.1.4 </w:t>
      </w:r>
      <w:r>
        <w:rPr>
          <w:rFonts w:hint="eastAsia" w:hAnsi="宋体"/>
          <w:bCs/>
          <w:szCs w:val="21"/>
        </w:rPr>
        <w:t>隐蔽工程应经验收合格后，方可继续下一工序施工。</w:t>
      </w:r>
    </w:p>
    <w:p>
      <w:pPr>
        <w:pStyle w:val="57"/>
        <w:spacing w:beforeLines="50" w:afterLines="50"/>
        <w:ind w:firstLine="0" w:firstLineChars="0"/>
        <w:outlineLvl w:val="1"/>
        <w:rPr>
          <w:rFonts w:ascii="黑体" w:hAnsi="黑体" w:eastAsia="黑体"/>
        </w:rPr>
      </w:pPr>
      <w:bookmarkStart w:id="87" w:name="_Toc100303218"/>
      <w:r>
        <w:rPr>
          <w:rFonts w:hint="eastAsia" w:ascii="黑体" w:hAnsi="黑体" w:eastAsia="黑体"/>
        </w:rPr>
        <w:t>11.2</w:t>
      </w:r>
      <w:r>
        <w:rPr>
          <w:rFonts w:hint="eastAsia" w:ascii="黑体" w:hAnsi="黑体" w:eastAsia="黑体"/>
          <w:bCs/>
          <w:szCs w:val="21"/>
        </w:rPr>
        <w:t xml:space="preserve"> 设备安装</w:t>
      </w:r>
      <w:bookmarkEnd w:id="87"/>
    </w:p>
    <w:p>
      <w:pPr>
        <w:pStyle w:val="57"/>
        <w:ind w:firstLine="0" w:firstLineChars="0"/>
      </w:pPr>
      <w:r>
        <w:rPr>
          <w:rFonts w:hint="eastAsia" w:ascii="黑体" w:hAnsi="黑体" w:eastAsia="黑体"/>
        </w:rPr>
        <w:t xml:space="preserve">11.2.1 </w:t>
      </w:r>
      <w:r>
        <w:rPr>
          <w:rFonts w:hint="eastAsia" w:hAnsi="宋体"/>
          <w:bCs/>
          <w:szCs w:val="21"/>
        </w:rPr>
        <w:t>应按工艺要求进行设备安装，应符合国家现行有关标准的规定。监控仪表的安装位置和方向应正确。</w:t>
      </w:r>
    </w:p>
    <w:p>
      <w:pPr>
        <w:pStyle w:val="57"/>
        <w:ind w:firstLine="0" w:firstLineChars="0"/>
      </w:pPr>
      <w:r>
        <w:rPr>
          <w:rFonts w:hint="eastAsia" w:ascii="黑体" w:hAnsi="黑体" w:eastAsia="黑体"/>
        </w:rPr>
        <w:t xml:space="preserve">11.2.2 </w:t>
      </w:r>
      <w:r>
        <w:rPr>
          <w:rFonts w:hint="eastAsia" w:hAnsi="宋体"/>
          <w:bCs/>
          <w:szCs w:val="21"/>
        </w:rPr>
        <w:t>材料和设备在安装前应核对、复验，确保资料齐全、外表无伤且符合设计要求，并应做好卫生清洁及防护工作。有源设备应通电检查。</w:t>
      </w:r>
    </w:p>
    <w:p>
      <w:pPr>
        <w:pStyle w:val="57"/>
        <w:ind w:firstLine="0" w:firstLineChars="0"/>
      </w:pPr>
      <w:r>
        <w:rPr>
          <w:rFonts w:hint="eastAsia" w:ascii="黑体" w:hAnsi="黑体" w:eastAsia="黑体"/>
        </w:rPr>
        <w:t xml:space="preserve">11.2.3 </w:t>
      </w:r>
      <w:r>
        <w:rPr>
          <w:rFonts w:hint="eastAsia" w:hAnsi="宋体"/>
          <w:bCs/>
          <w:szCs w:val="21"/>
        </w:rPr>
        <w:t>设备基础尺寸、强度和地脚螺栓孔位置应符合设计和产品要求。</w:t>
      </w:r>
    </w:p>
    <w:p>
      <w:pPr>
        <w:pStyle w:val="57"/>
        <w:ind w:firstLine="0" w:firstLineChars="0"/>
      </w:pPr>
      <w:r>
        <w:rPr>
          <w:rFonts w:hint="eastAsia" w:ascii="黑体" w:hAnsi="黑体" w:eastAsia="黑体"/>
        </w:rPr>
        <w:t xml:space="preserve">11.2.4 </w:t>
      </w:r>
      <w:r>
        <w:rPr>
          <w:rFonts w:hint="eastAsia" w:hAnsi="宋体"/>
          <w:bCs/>
          <w:szCs w:val="21"/>
        </w:rPr>
        <w:t>设备安装位置应满足安全运行、清洁消毒、维护检修要求。</w:t>
      </w:r>
    </w:p>
    <w:p>
      <w:pPr>
        <w:pStyle w:val="57"/>
        <w:ind w:firstLine="0" w:firstLineChars="0"/>
      </w:pPr>
      <w:r>
        <w:rPr>
          <w:rFonts w:hint="eastAsia" w:ascii="黑体" w:hAnsi="黑体" w:eastAsia="黑体"/>
        </w:rPr>
        <w:t xml:space="preserve">11.2.5 </w:t>
      </w:r>
      <w:r>
        <w:rPr>
          <w:rFonts w:hint="eastAsia" w:hAnsi="宋体"/>
          <w:bCs/>
          <w:szCs w:val="21"/>
        </w:rPr>
        <w:t>水泵安装应符合现行国家标准《压缩机、风机、泵安装工程施工及验收规范》GB 50275的规定。</w:t>
      </w:r>
    </w:p>
    <w:p>
      <w:pPr>
        <w:pStyle w:val="57"/>
        <w:ind w:firstLine="0" w:firstLineChars="0"/>
      </w:pPr>
      <w:r>
        <w:rPr>
          <w:rFonts w:hint="eastAsia" w:ascii="黑体" w:hAnsi="黑体" w:eastAsia="黑体"/>
        </w:rPr>
        <w:t xml:space="preserve">11.2.6 </w:t>
      </w:r>
      <w:r>
        <w:rPr>
          <w:rFonts w:hint="eastAsia" w:hAnsi="宋体"/>
          <w:bCs/>
          <w:szCs w:val="21"/>
        </w:rPr>
        <w:t>电控柜（箱）的安装应符合现行国家标准《建筑电气工程施工质量验收规范》GB 50303的规定。</w:t>
      </w:r>
    </w:p>
    <w:p>
      <w:pPr>
        <w:pStyle w:val="57"/>
        <w:spacing w:beforeLines="50" w:afterLines="50"/>
        <w:ind w:firstLine="0" w:firstLineChars="0"/>
        <w:outlineLvl w:val="1"/>
        <w:rPr>
          <w:rFonts w:ascii="黑体" w:hAnsi="黑体" w:eastAsia="黑体"/>
        </w:rPr>
      </w:pPr>
      <w:bookmarkStart w:id="88" w:name="_Toc100303219"/>
      <w:r>
        <w:rPr>
          <w:rFonts w:hint="eastAsia" w:ascii="黑体" w:hAnsi="黑体" w:eastAsia="黑体"/>
        </w:rPr>
        <w:t>11.3</w:t>
      </w:r>
      <w:r>
        <w:rPr>
          <w:rFonts w:hint="eastAsia" w:ascii="黑体" w:hAnsi="黑体" w:eastAsia="黑体"/>
          <w:bCs/>
          <w:szCs w:val="21"/>
        </w:rPr>
        <w:t xml:space="preserve"> 管道敷设</w:t>
      </w:r>
      <w:bookmarkEnd w:id="88"/>
    </w:p>
    <w:p>
      <w:pPr>
        <w:pStyle w:val="57"/>
        <w:ind w:firstLine="0" w:firstLineChars="0"/>
      </w:pPr>
      <w:r>
        <w:rPr>
          <w:rFonts w:hint="eastAsia" w:ascii="黑体" w:hAnsi="黑体" w:eastAsia="黑体"/>
        </w:rPr>
        <w:t xml:space="preserve">11.3.1 </w:t>
      </w:r>
      <w:r>
        <w:rPr>
          <w:rFonts w:hint="eastAsia" w:hAnsi="宋体"/>
          <w:bCs/>
          <w:szCs w:val="21"/>
        </w:rPr>
        <w:t>管道敷设应符合现行国家标准《建筑给水排水设计标准》GB 50015、《室外给水设计标准》GB 50013、《建筑给水排水及采暖工程施工质量验收规范》GB 50242及其他有关标准的规定。</w:t>
      </w:r>
    </w:p>
    <w:p>
      <w:pPr>
        <w:pStyle w:val="57"/>
        <w:ind w:firstLine="0" w:firstLineChars="0"/>
      </w:pPr>
      <w:r>
        <w:rPr>
          <w:rFonts w:hint="eastAsia" w:ascii="黑体" w:hAnsi="黑体" w:eastAsia="黑体"/>
        </w:rPr>
        <w:t xml:space="preserve">11.3.2 </w:t>
      </w:r>
      <w:r>
        <w:rPr>
          <w:rFonts w:hint="eastAsia" w:hAnsi="宋体"/>
          <w:bCs/>
          <w:szCs w:val="21"/>
        </w:rPr>
        <w:t>埋地金属管应做防腐处理。</w:t>
      </w:r>
    </w:p>
    <w:p>
      <w:pPr>
        <w:pStyle w:val="57"/>
        <w:ind w:firstLine="0" w:firstLineChars="0"/>
      </w:pPr>
      <w:r>
        <w:rPr>
          <w:rFonts w:hint="eastAsia" w:ascii="黑体" w:hAnsi="黑体" w:eastAsia="黑体"/>
        </w:rPr>
        <w:t xml:space="preserve">11.3.3 </w:t>
      </w:r>
      <w:r>
        <w:rPr>
          <w:rFonts w:hint="eastAsia" w:hAnsi="宋体"/>
          <w:bCs/>
          <w:szCs w:val="21"/>
        </w:rPr>
        <w:t>埋地金属管、钢衬塑复合管不宜采用沟槽式连接。</w:t>
      </w:r>
    </w:p>
    <w:p>
      <w:pPr>
        <w:pStyle w:val="57"/>
        <w:ind w:firstLine="0" w:firstLineChars="0"/>
      </w:pPr>
      <w:r>
        <w:rPr>
          <w:rFonts w:hint="eastAsia" w:ascii="黑体" w:hAnsi="黑体" w:eastAsia="黑体"/>
        </w:rPr>
        <w:t xml:space="preserve">11.3.4 </w:t>
      </w:r>
      <w:r>
        <w:rPr>
          <w:rFonts w:hint="eastAsia" w:hAnsi="宋体"/>
          <w:bCs/>
          <w:szCs w:val="21"/>
        </w:rPr>
        <w:t>管道安装时管道内和接口处应清洁无污物，安装过程中应严防施工碎屑落入管中，施工中断和结束后应对敞口部位采取临时封堵措施。</w:t>
      </w:r>
    </w:p>
    <w:p>
      <w:pPr>
        <w:pStyle w:val="105"/>
        <w:numPr>
          <w:ilvl w:val="0"/>
          <w:numId w:val="0"/>
        </w:numPr>
        <w:spacing w:before="312" w:after="312"/>
      </w:pPr>
      <w:bookmarkStart w:id="89" w:name="_Toc98610543"/>
      <w:bookmarkStart w:id="90" w:name="_Toc100303220"/>
      <w:r>
        <w:rPr>
          <w:rFonts w:hint="eastAsia"/>
        </w:rPr>
        <w:t>12 调试与验收</w:t>
      </w:r>
      <w:bookmarkEnd w:id="89"/>
      <w:bookmarkEnd w:id="90"/>
    </w:p>
    <w:p>
      <w:pPr>
        <w:pStyle w:val="57"/>
        <w:spacing w:beforeLines="50" w:afterLines="50"/>
        <w:ind w:firstLine="0" w:firstLineChars="0"/>
        <w:outlineLvl w:val="1"/>
        <w:rPr>
          <w:rFonts w:ascii="黑体" w:hAnsi="黑体" w:eastAsia="黑体"/>
        </w:rPr>
      </w:pPr>
      <w:bookmarkStart w:id="91" w:name="_Toc100303221"/>
      <w:r>
        <w:rPr>
          <w:rFonts w:hint="eastAsia" w:ascii="黑体" w:hAnsi="黑体" w:eastAsia="黑体"/>
        </w:rPr>
        <w:t>12.1</w:t>
      </w:r>
      <w:r>
        <w:rPr>
          <w:rFonts w:hint="eastAsia" w:ascii="黑体" w:hAnsi="黑体" w:eastAsia="黑体"/>
          <w:bCs/>
          <w:szCs w:val="21"/>
        </w:rPr>
        <w:t xml:space="preserve"> 调试</w:t>
      </w:r>
      <w:bookmarkEnd w:id="91"/>
    </w:p>
    <w:p>
      <w:pPr>
        <w:pStyle w:val="57"/>
        <w:ind w:firstLine="0" w:firstLineChars="0"/>
      </w:pPr>
      <w:r>
        <w:rPr>
          <w:rFonts w:hint="eastAsia" w:ascii="黑体" w:hAnsi="黑体" w:eastAsia="黑体"/>
        </w:rPr>
        <w:t xml:space="preserve">12.1.1 </w:t>
      </w:r>
      <w:r>
        <w:rPr>
          <w:rFonts w:hint="eastAsia" w:hAnsi="宋体"/>
          <w:bCs/>
          <w:szCs w:val="21"/>
        </w:rPr>
        <w:t>二次供水设施完工后应按原设计要求进行系统通电、通水调试。</w:t>
      </w:r>
    </w:p>
    <w:p>
      <w:pPr>
        <w:pStyle w:val="57"/>
        <w:ind w:firstLine="0" w:firstLineChars="0"/>
      </w:pPr>
      <w:r>
        <w:rPr>
          <w:rFonts w:hint="eastAsia" w:ascii="黑体" w:hAnsi="黑体" w:eastAsia="黑体"/>
        </w:rPr>
        <w:t xml:space="preserve">12.1.2 </w:t>
      </w:r>
      <w:r>
        <w:rPr>
          <w:rFonts w:hint="eastAsia" w:hAnsi="宋体"/>
          <w:bCs/>
          <w:szCs w:val="21"/>
        </w:rPr>
        <w:t>管道安装完成后应分别对立管、连接管及室外管段进行水压试验。系统中不同材质的管道应分别试压。水压试验必须符合设计要求，不得用气压试验代替水压试验。</w:t>
      </w:r>
    </w:p>
    <w:p>
      <w:pPr>
        <w:pStyle w:val="57"/>
        <w:ind w:firstLine="0" w:firstLineChars="0"/>
      </w:pPr>
      <w:r>
        <w:rPr>
          <w:rFonts w:hint="eastAsia" w:ascii="黑体" w:hAnsi="黑体" w:eastAsia="黑体"/>
        </w:rPr>
        <w:t xml:space="preserve">12.1.3 </w:t>
      </w:r>
      <w:r>
        <w:rPr>
          <w:rFonts w:hint="eastAsia" w:hAnsi="宋体"/>
          <w:bCs/>
          <w:szCs w:val="21"/>
        </w:rPr>
        <w:t>暗装管道必须在隐蔽前试压及验收。热熔连接管道水压试验应在连接完成24h后进行。</w:t>
      </w:r>
    </w:p>
    <w:p>
      <w:pPr>
        <w:pStyle w:val="57"/>
        <w:ind w:firstLine="0" w:firstLineChars="0"/>
      </w:pPr>
      <w:r>
        <w:rPr>
          <w:rFonts w:hint="eastAsia" w:ascii="黑体" w:hAnsi="黑体" w:eastAsia="黑体"/>
        </w:rPr>
        <w:t xml:space="preserve">12.1.4 </w:t>
      </w:r>
      <w:r>
        <w:rPr>
          <w:rFonts w:hint="eastAsia" w:hAnsi="宋体"/>
          <w:bCs/>
          <w:szCs w:val="21"/>
        </w:rPr>
        <w:t>各种材质管道系统的试验压力应符合现行国家标准《建筑给水排水及采暖工程施工质量验收规范》GB 50242的规定。各种材质管道系统的试验压力应为管道工作压力的1.5倍，且不得小于</w:t>
      </w:r>
      <w:r>
        <w:rPr>
          <w:rFonts w:hAnsi="宋体"/>
          <w:bCs/>
          <w:szCs w:val="21"/>
        </w:rPr>
        <w:t>0.60MPa</w:t>
      </w:r>
      <w:r>
        <w:rPr>
          <w:rFonts w:hint="eastAsia" w:hAnsi="宋体"/>
          <w:bCs/>
          <w:szCs w:val="21"/>
        </w:rPr>
        <w:t>。</w:t>
      </w:r>
    </w:p>
    <w:p>
      <w:pPr>
        <w:pStyle w:val="57"/>
        <w:ind w:firstLine="0" w:firstLineChars="0"/>
      </w:pPr>
      <w:r>
        <w:rPr>
          <w:rFonts w:hint="eastAsia" w:ascii="黑体" w:hAnsi="黑体" w:eastAsia="黑体"/>
        </w:rPr>
        <w:t xml:space="preserve">12.1.5 </w:t>
      </w:r>
      <w:r>
        <w:rPr>
          <w:rFonts w:hint="eastAsia" w:hAnsi="宋体"/>
          <w:bCs/>
          <w:szCs w:val="21"/>
        </w:rPr>
        <w:t>对不能参与试压的设备、仪表、阀门及附件应拆除或采取隔离措施。</w:t>
      </w:r>
    </w:p>
    <w:p>
      <w:pPr>
        <w:pStyle w:val="57"/>
        <w:ind w:firstLine="0" w:firstLineChars="0"/>
      </w:pPr>
      <w:r>
        <w:rPr>
          <w:rFonts w:hint="eastAsia" w:ascii="黑体" w:hAnsi="黑体" w:eastAsia="黑体"/>
        </w:rPr>
        <w:t xml:space="preserve">12.1.6 </w:t>
      </w:r>
      <w:r>
        <w:rPr>
          <w:rFonts w:hint="eastAsia" w:hAnsi="宋体"/>
          <w:bCs/>
          <w:szCs w:val="21"/>
        </w:rPr>
        <w:t>贮水容器应做满水试验。</w:t>
      </w:r>
    </w:p>
    <w:p>
      <w:pPr>
        <w:pStyle w:val="57"/>
        <w:ind w:firstLine="0" w:firstLineChars="0"/>
      </w:pPr>
      <w:r>
        <w:rPr>
          <w:rFonts w:hint="eastAsia" w:ascii="黑体" w:hAnsi="黑体" w:eastAsia="黑体"/>
        </w:rPr>
        <w:t xml:space="preserve">12.1.7 </w:t>
      </w:r>
      <w:r>
        <w:rPr>
          <w:rFonts w:hint="eastAsia" w:hAnsi="宋体"/>
          <w:bCs/>
          <w:szCs w:val="21"/>
        </w:rPr>
        <w:t>消毒设备、在线监测仪表等应按照产品说明书进行单体调试。</w:t>
      </w:r>
    </w:p>
    <w:p>
      <w:pPr>
        <w:pStyle w:val="57"/>
        <w:ind w:firstLine="0" w:firstLineChars="0"/>
      </w:pPr>
      <w:r>
        <w:rPr>
          <w:rFonts w:hint="eastAsia" w:ascii="黑体" w:hAnsi="黑体" w:eastAsia="黑体"/>
        </w:rPr>
        <w:t xml:space="preserve">12.1.8 </w:t>
      </w:r>
      <w:r>
        <w:rPr>
          <w:rFonts w:hint="eastAsia" w:hAnsi="宋体"/>
          <w:bCs/>
          <w:szCs w:val="21"/>
        </w:rPr>
        <w:t>系统调试前应将阀门置于相应的通、断位置，并将电控装置逐级通电，工作电压应符合要求。</w:t>
      </w:r>
    </w:p>
    <w:p>
      <w:pPr>
        <w:pStyle w:val="57"/>
        <w:ind w:firstLine="0" w:firstLineChars="0"/>
      </w:pPr>
      <w:r>
        <w:rPr>
          <w:rFonts w:hint="eastAsia" w:ascii="黑体" w:hAnsi="黑体" w:eastAsia="黑体"/>
        </w:rPr>
        <w:t xml:space="preserve">12.1.9 </w:t>
      </w:r>
      <w:r>
        <w:rPr>
          <w:rFonts w:hint="eastAsia" w:hAnsi="宋体"/>
          <w:bCs/>
          <w:szCs w:val="21"/>
        </w:rPr>
        <w:t>机电设备试运行应按单体试运行、联动试运行和负荷试运行三个步骤进行。</w:t>
      </w:r>
    </w:p>
    <w:p>
      <w:pPr>
        <w:pStyle w:val="57"/>
        <w:ind w:firstLine="0" w:firstLineChars="0"/>
      </w:pPr>
      <w:r>
        <w:rPr>
          <w:rFonts w:hint="eastAsia" w:ascii="黑体" w:hAnsi="黑体" w:eastAsia="黑体"/>
        </w:rPr>
        <w:t xml:space="preserve">12.1.10 </w:t>
      </w:r>
      <w:r>
        <w:rPr>
          <w:rFonts w:hint="eastAsia" w:hAnsi="宋体"/>
          <w:bCs/>
          <w:szCs w:val="21"/>
        </w:rPr>
        <w:t>水泵应进行点动及连续运转试验，当泵后压力达到设定值时，应对压力、流量、液位等自动控制环节进行人工扰动试验，且均应达到设计要求。</w:t>
      </w:r>
    </w:p>
    <w:p>
      <w:pPr>
        <w:pStyle w:val="57"/>
        <w:ind w:firstLine="0" w:firstLineChars="0"/>
      </w:pPr>
      <w:r>
        <w:rPr>
          <w:rFonts w:hint="eastAsia" w:ascii="黑体" w:hAnsi="黑体" w:eastAsia="黑体"/>
        </w:rPr>
        <w:t xml:space="preserve">12.1.11 </w:t>
      </w:r>
      <w:r>
        <w:rPr>
          <w:rFonts w:hint="eastAsia" w:hAnsi="宋体"/>
          <w:bCs/>
          <w:szCs w:val="21"/>
        </w:rPr>
        <w:t>系统调试模拟运转应不少于30min。</w:t>
      </w:r>
    </w:p>
    <w:p>
      <w:pPr>
        <w:pStyle w:val="57"/>
        <w:ind w:firstLine="0" w:firstLineChars="0"/>
      </w:pPr>
      <w:r>
        <w:rPr>
          <w:rFonts w:hint="eastAsia" w:ascii="黑体" w:hAnsi="黑体" w:eastAsia="黑体"/>
        </w:rPr>
        <w:t xml:space="preserve">12.1.12 </w:t>
      </w:r>
      <w:r>
        <w:rPr>
          <w:rFonts w:hint="eastAsia" w:hAnsi="宋体"/>
          <w:bCs/>
          <w:szCs w:val="21"/>
        </w:rPr>
        <w:t>超高层二次供水泵房应进行多泵房联动测试。</w:t>
      </w:r>
    </w:p>
    <w:p>
      <w:pPr>
        <w:pStyle w:val="57"/>
        <w:ind w:firstLine="0" w:firstLineChars="0"/>
      </w:pPr>
      <w:r>
        <w:rPr>
          <w:rFonts w:hint="eastAsia" w:ascii="黑体" w:hAnsi="黑体" w:eastAsia="黑体"/>
        </w:rPr>
        <w:t xml:space="preserve">12.1.13 </w:t>
      </w:r>
      <w:r>
        <w:rPr>
          <w:rFonts w:hint="eastAsia" w:hAnsi="宋体"/>
          <w:bCs/>
          <w:szCs w:val="21"/>
        </w:rPr>
        <w:t>二次供水设施在调试后、交付前必须进行冲洗和消毒。</w:t>
      </w:r>
    </w:p>
    <w:p>
      <w:pPr>
        <w:pStyle w:val="57"/>
        <w:ind w:firstLine="0" w:firstLineChars="0"/>
      </w:pPr>
      <w:r>
        <w:rPr>
          <w:rFonts w:hint="eastAsia" w:ascii="黑体" w:hAnsi="黑体" w:eastAsia="黑体"/>
        </w:rPr>
        <w:t xml:space="preserve">12.1.14 </w:t>
      </w:r>
      <w:r>
        <w:rPr>
          <w:rFonts w:hint="eastAsia" w:hAnsi="宋体"/>
          <w:bCs/>
          <w:szCs w:val="21"/>
        </w:rPr>
        <w:t>冲洗前对系统内易损部件应进行保护或临时拆除，冲洗流速不应小于1.5m/s。消毒时应根据二次供水设施类型和材质选择相应的消毒剂，可采用20mg/L～30mg/L的游离氯消毒液或0.03%的高锰酸钾消毒液浸泡24h。</w:t>
      </w:r>
    </w:p>
    <w:p>
      <w:pPr>
        <w:pStyle w:val="57"/>
        <w:ind w:firstLine="0" w:firstLineChars="0"/>
      </w:pPr>
      <w:r>
        <w:rPr>
          <w:rFonts w:hint="eastAsia" w:ascii="黑体" w:hAnsi="黑体" w:eastAsia="黑体"/>
        </w:rPr>
        <w:t xml:space="preserve">12.1.15 </w:t>
      </w:r>
      <w:r>
        <w:rPr>
          <w:rFonts w:hint="eastAsia" w:hAnsi="宋体"/>
          <w:bCs/>
          <w:szCs w:val="21"/>
        </w:rPr>
        <w:t>冲洗、消毒后，系统出水水质应符合现行国家标准《生活饮用水卫生标准》GB 5749的规定。</w:t>
      </w:r>
    </w:p>
    <w:p>
      <w:pPr>
        <w:pStyle w:val="57"/>
        <w:spacing w:beforeLines="50" w:afterLines="50"/>
        <w:ind w:firstLine="0" w:firstLineChars="0"/>
        <w:outlineLvl w:val="1"/>
        <w:rPr>
          <w:rFonts w:ascii="黑体" w:hAnsi="黑体" w:eastAsia="黑体"/>
        </w:rPr>
      </w:pPr>
      <w:bookmarkStart w:id="92" w:name="_Toc100303222"/>
      <w:r>
        <w:rPr>
          <w:rFonts w:hint="eastAsia" w:ascii="黑体" w:hAnsi="黑体" w:eastAsia="黑体"/>
        </w:rPr>
        <w:t>12.2</w:t>
      </w:r>
      <w:r>
        <w:rPr>
          <w:rFonts w:hint="eastAsia" w:ascii="黑体" w:hAnsi="黑体" w:eastAsia="黑体"/>
          <w:bCs/>
          <w:szCs w:val="21"/>
        </w:rPr>
        <w:t xml:space="preserve"> 验收</w:t>
      </w:r>
      <w:bookmarkEnd w:id="92"/>
    </w:p>
    <w:p>
      <w:pPr>
        <w:pStyle w:val="57"/>
        <w:ind w:firstLine="0" w:firstLineChars="0"/>
        <w:rPr>
          <w:rFonts w:hAnsi="宋体"/>
          <w:bCs/>
          <w:szCs w:val="21"/>
        </w:rPr>
      </w:pPr>
      <w:r>
        <w:rPr>
          <w:rFonts w:hint="eastAsia" w:ascii="黑体" w:hAnsi="黑体" w:eastAsia="黑体"/>
        </w:rPr>
        <w:t xml:space="preserve">12.2.1 </w:t>
      </w:r>
      <w:r>
        <w:rPr>
          <w:rFonts w:hint="eastAsia" w:hAnsi="宋体"/>
          <w:bCs/>
          <w:szCs w:val="21"/>
        </w:rPr>
        <w:t>二次供水工程安装及调试完成后应会同供水企业按下列规定组织竣工验收：</w:t>
      </w:r>
    </w:p>
    <w:p>
      <w:pPr>
        <w:pStyle w:val="57"/>
        <w:ind w:left="840" w:leftChars="200" w:hanging="420" w:hangingChars="200"/>
        <w:rPr>
          <w:bCs/>
          <w:szCs w:val="21"/>
        </w:rPr>
      </w:pPr>
      <w:r>
        <w:rPr>
          <w:rFonts w:hint="eastAsia"/>
        </w:rPr>
        <w:t>a)</w:t>
      </w:r>
      <w:r>
        <w:rPr>
          <w:rFonts w:hint="eastAsia" w:hAnsi="宋体"/>
          <w:bCs/>
          <w:szCs w:val="21"/>
        </w:rPr>
        <w:t xml:space="preserve"> 工程质量验收应按现行国家标准《建筑给水排水及采暖工程施工质量验收规范》GB 50242和《建筑工程施工质量验收统一标准》GB 50300执行</w:t>
      </w:r>
      <w:r>
        <w:rPr>
          <w:rFonts w:hint="eastAsia"/>
          <w:bCs/>
          <w:szCs w:val="21"/>
        </w:rPr>
        <w:t>；</w:t>
      </w:r>
    </w:p>
    <w:p>
      <w:pPr>
        <w:pStyle w:val="57"/>
        <w:ind w:left="840" w:leftChars="200" w:hanging="420" w:hangingChars="200"/>
        <w:rPr>
          <w:bCs/>
          <w:szCs w:val="21"/>
        </w:rPr>
      </w:pPr>
      <w:r>
        <w:rPr>
          <w:rFonts w:hint="eastAsia"/>
        </w:rPr>
        <w:t>b)</w:t>
      </w:r>
      <w:r>
        <w:rPr>
          <w:rFonts w:hint="eastAsia" w:hAnsi="宋体"/>
          <w:bCs/>
          <w:szCs w:val="21"/>
        </w:rPr>
        <w:t xml:space="preserve"> 设备安装验收应按现行国家标准《机械设备安装工程施工及验收通用规范》GB 50231执行；</w:t>
      </w:r>
    </w:p>
    <w:p>
      <w:pPr>
        <w:pStyle w:val="57"/>
        <w:ind w:left="840" w:leftChars="200" w:hanging="420" w:hangingChars="200"/>
        <w:rPr>
          <w:bCs/>
          <w:szCs w:val="21"/>
        </w:rPr>
      </w:pPr>
      <w:r>
        <w:rPr>
          <w:rFonts w:hint="eastAsia"/>
        </w:rPr>
        <w:t>c)</w:t>
      </w:r>
      <w:r>
        <w:rPr>
          <w:rFonts w:hint="eastAsia" w:hAnsi="宋体"/>
          <w:bCs/>
          <w:szCs w:val="21"/>
        </w:rPr>
        <w:t xml:space="preserve"> 电气安装验收应按现行国家标准《建筑电气工程施工质量验收规范》GB 50303执行。</w:t>
      </w:r>
    </w:p>
    <w:p>
      <w:pPr>
        <w:pStyle w:val="57"/>
        <w:ind w:firstLine="0" w:firstLineChars="0"/>
        <w:rPr>
          <w:rFonts w:hAnsi="宋体"/>
          <w:bCs/>
          <w:szCs w:val="21"/>
        </w:rPr>
      </w:pPr>
      <w:r>
        <w:rPr>
          <w:rFonts w:hint="eastAsia" w:ascii="黑体" w:hAnsi="黑体" w:eastAsia="黑体"/>
        </w:rPr>
        <w:t xml:space="preserve">12.2.2 </w:t>
      </w:r>
      <w:r>
        <w:rPr>
          <w:rFonts w:hint="eastAsia" w:hAnsi="宋体"/>
          <w:bCs/>
          <w:szCs w:val="21"/>
        </w:rPr>
        <w:t>竣工验收时应提供下列文件资料：</w:t>
      </w:r>
    </w:p>
    <w:p>
      <w:pPr>
        <w:pStyle w:val="57"/>
        <w:ind w:left="840" w:leftChars="200" w:hanging="420" w:hangingChars="200"/>
        <w:rPr>
          <w:bCs/>
          <w:szCs w:val="21"/>
        </w:rPr>
      </w:pPr>
      <w:r>
        <w:rPr>
          <w:rFonts w:hint="eastAsia"/>
        </w:rPr>
        <w:t>a)</w:t>
      </w:r>
      <w:r>
        <w:rPr>
          <w:rFonts w:hint="eastAsia" w:hAnsi="宋体"/>
          <w:bCs/>
          <w:szCs w:val="21"/>
        </w:rPr>
        <w:t xml:space="preserve"> 施工图、设计变更文件、竣工图</w:t>
      </w:r>
      <w:r>
        <w:rPr>
          <w:rFonts w:hint="eastAsia"/>
          <w:bCs/>
          <w:szCs w:val="21"/>
        </w:rPr>
        <w:t>；</w:t>
      </w:r>
    </w:p>
    <w:p>
      <w:pPr>
        <w:pStyle w:val="57"/>
        <w:ind w:left="840" w:leftChars="200" w:hanging="420" w:hangingChars="200"/>
        <w:rPr>
          <w:bCs/>
          <w:szCs w:val="21"/>
        </w:rPr>
      </w:pPr>
      <w:r>
        <w:rPr>
          <w:rFonts w:hint="eastAsia"/>
        </w:rPr>
        <w:t>b)</w:t>
      </w:r>
      <w:r>
        <w:rPr>
          <w:rFonts w:hint="eastAsia" w:hAnsi="宋体"/>
          <w:bCs/>
          <w:szCs w:val="21"/>
        </w:rPr>
        <w:t xml:space="preserve"> 隐蔽工程验收资料；</w:t>
      </w:r>
    </w:p>
    <w:p>
      <w:pPr>
        <w:pStyle w:val="57"/>
        <w:ind w:left="840" w:leftChars="200" w:hanging="420" w:hangingChars="200"/>
        <w:rPr>
          <w:bCs/>
          <w:szCs w:val="21"/>
        </w:rPr>
      </w:pPr>
      <w:r>
        <w:rPr>
          <w:rFonts w:hint="eastAsia"/>
        </w:rPr>
        <w:t>c)</w:t>
      </w:r>
      <w:r>
        <w:rPr>
          <w:rFonts w:hint="eastAsia" w:hAnsi="宋体"/>
          <w:bCs/>
          <w:szCs w:val="21"/>
        </w:rPr>
        <w:t xml:space="preserve"> 工程所包括设备、仪表、材料、系统的合格证、质保卡、说明书、铭牌标识、检测报告等相关资料；</w:t>
      </w:r>
    </w:p>
    <w:p>
      <w:pPr>
        <w:pStyle w:val="57"/>
        <w:ind w:left="840" w:leftChars="200" w:hanging="420" w:hangingChars="200"/>
        <w:rPr>
          <w:bCs/>
          <w:szCs w:val="21"/>
        </w:rPr>
      </w:pPr>
      <w:r>
        <w:rPr>
          <w:rFonts w:hint="eastAsia"/>
        </w:rPr>
        <w:t>d)</w:t>
      </w:r>
      <w:r>
        <w:rPr>
          <w:rFonts w:hint="eastAsia" w:hAnsi="宋体"/>
          <w:bCs/>
          <w:szCs w:val="21"/>
        </w:rPr>
        <w:t xml:space="preserve"> 涉水产品的卫生许可；</w:t>
      </w:r>
    </w:p>
    <w:p>
      <w:pPr>
        <w:pStyle w:val="57"/>
        <w:ind w:left="840" w:leftChars="200" w:hanging="420" w:hangingChars="200"/>
        <w:rPr>
          <w:bCs/>
          <w:szCs w:val="21"/>
        </w:rPr>
      </w:pPr>
      <w:r>
        <w:rPr>
          <w:rFonts w:hint="eastAsia"/>
        </w:rPr>
        <w:t>e)</w:t>
      </w:r>
      <w:r>
        <w:rPr>
          <w:rFonts w:hint="eastAsia" w:hAnsi="宋体"/>
          <w:bCs/>
          <w:szCs w:val="21"/>
        </w:rPr>
        <w:t xml:space="preserve"> 系统试压、冲洗、消毒、调试检查记录；</w:t>
      </w:r>
    </w:p>
    <w:p>
      <w:pPr>
        <w:pStyle w:val="57"/>
        <w:ind w:left="840" w:leftChars="200" w:hanging="420" w:hangingChars="200"/>
      </w:pPr>
      <w:r>
        <w:rPr>
          <w:rFonts w:hint="eastAsia"/>
        </w:rPr>
        <w:t>f)</w:t>
      </w:r>
      <w:r>
        <w:rPr>
          <w:rFonts w:hint="eastAsia" w:hAnsi="宋体"/>
          <w:bCs/>
          <w:szCs w:val="21"/>
        </w:rPr>
        <w:t xml:space="preserve"> 水质检测报告；</w:t>
      </w:r>
    </w:p>
    <w:p>
      <w:pPr>
        <w:pStyle w:val="57"/>
        <w:ind w:left="840" w:leftChars="200" w:hanging="420" w:hangingChars="200"/>
      </w:pPr>
      <w:r>
        <w:rPr>
          <w:rFonts w:hint="eastAsia"/>
        </w:rPr>
        <w:t>g)</w:t>
      </w:r>
      <w:r>
        <w:rPr>
          <w:rFonts w:hint="eastAsia" w:hAnsi="宋体"/>
          <w:bCs/>
          <w:szCs w:val="21"/>
        </w:rPr>
        <w:t xml:space="preserve"> 环境噪声监测报告；</w:t>
      </w:r>
    </w:p>
    <w:p>
      <w:pPr>
        <w:pStyle w:val="57"/>
        <w:ind w:left="840" w:leftChars="200" w:hanging="420" w:hangingChars="200"/>
      </w:pPr>
      <w:r>
        <w:rPr>
          <w:rFonts w:hint="eastAsia"/>
        </w:rPr>
        <w:t>h)</w:t>
      </w:r>
      <w:r>
        <w:rPr>
          <w:rFonts w:hint="eastAsia" w:hAnsi="宋体"/>
          <w:bCs/>
          <w:szCs w:val="21"/>
        </w:rPr>
        <w:t xml:space="preserve"> 工程质量评定表；</w:t>
      </w:r>
    </w:p>
    <w:p>
      <w:pPr>
        <w:pStyle w:val="57"/>
        <w:ind w:left="840" w:leftChars="200" w:hanging="420" w:hangingChars="200"/>
        <w:rPr>
          <w:bCs/>
          <w:szCs w:val="21"/>
        </w:rPr>
      </w:pPr>
      <w:r>
        <w:rPr>
          <w:rFonts w:hint="eastAsia"/>
        </w:rPr>
        <w:t>i)</w:t>
      </w:r>
      <w:r>
        <w:rPr>
          <w:rFonts w:hint="eastAsia" w:hAnsi="宋体"/>
          <w:bCs/>
          <w:szCs w:val="21"/>
        </w:rPr>
        <w:t xml:space="preserve"> 自控系统源程序及密码。</w:t>
      </w:r>
    </w:p>
    <w:p>
      <w:pPr>
        <w:pStyle w:val="57"/>
        <w:ind w:firstLine="0" w:firstLineChars="0"/>
        <w:rPr>
          <w:rFonts w:ascii="黑体" w:hAnsi="黑体" w:eastAsia="黑体"/>
        </w:rPr>
      </w:pPr>
      <w:r>
        <w:rPr>
          <w:rFonts w:hint="eastAsia" w:ascii="黑体" w:hAnsi="黑体" w:eastAsia="黑体"/>
        </w:rPr>
        <w:t xml:space="preserve">12.2.3 </w:t>
      </w:r>
      <w:r>
        <w:rPr>
          <w:rFonts w:hint="eastAsia" w:hAnsi="宋体"/>
          <w:bCs/>
          <w:szCs w:val="21"/>
        </w:rPr>
        <w:t>竣工验收时应检查下列项目：</w:t>
      </w:r>
    </w:p>
    <w:p>
      <w:pPr>
        <w:pStyle w:val="57"/>
        <w:ind w:left="840" w:leftChars="200" w:hanging="420" w:hangingChars="200"/>
        <w:rPr>
          <w:rFonts w:hAnsi="宋体"/>
          <w:bCs/>
          <w:szCs w:val="21"/>
        </w:rPr>
      </w:pPr>
      <w:r>
        <w:rPr>
          <w:rFonts w:hint="eastAsia"/>
        </w:rPr>
        <w:t>a)</w:t>
      </w:r>
      <w:r>
        <w:rPr>
          <w:rFonts w:hint="eastAsia" w:hAnsi="宋体"/>
          <w:bCs/>
          <w:szCs w:val="21"/>
        </w:rPr>
        <w:t xml:space="preserve"> 电源的可靠性，电气系统的布置与设计要求的一致性；</w:t>
      </w:r>
    </w:p>
    <w:p>
      <w:pPr>
        <w:pStyle w:val="57"/>
        <w:ind w:left="840" w:leftChars="200" w:hanging="420" w:hangingChars="200"/>
        <w:rPr>
          <w:rFonts w:hAnsi="宋体"/>
          <w:bCs/>
          <w:szCs w:val="21"/>
        </w:rPr>
      </w:pPr>
      <w:r>
        <w:rPr>
          <w:rFonts w:hint="eastAsia"/>
        </w:rPr>
        <w:t>b)</w:t>
      </w:r>
      <w:r>
        <w:rPr>
          <w:rFonts w:hint="eastAsia" w:hAnsi="宋体"/>
          <w:bCs/>
          <w:szCs w:val="21"/>
        </w:rPr>
        <w:t xml:space="preserve"> 水泵机组运行状况和扬程、流量等参数；</w:t>
      </w:r>
    </w:p>
    <w:p>
      <w:pPr>
        <w:pStyle w:val="57"/>
        <w:ind w:left="840" w:leftChars="200" w:hanging="420" w:hangingChars="200"/>
        <w:rPr>
          <w:rFonts w:hAnsi="宋体"/>
          <w:bCs/>
          <w:szCs w:val="21"/>
        </w:rPr>
      </w:pPr>
      <w:r>
        <w:rPr>
          <w:rFonts w:hint="eastAsia"/>
        </w:rPr>
        <w:t>c)</w:t>
      </w:r>
      <w:r>
        <w:rPr>
          <w:rFonts w:hint="eastAsia" w:hAnsi="宋体"/>
          <w:bCs/>
          <w:szCs w:val="21"/>
        </w:rPr>
        <w:t xml:space="preserve"> 供水管网水压达到设定值时，系统的可靠性；</w:t>
      </w:r>
    </w:p>
    <w:p>
      <w:pPr>
        <w:pStyle w:val="57"/>
        <w:ind w:left="840" w:leftChars="200" w:hanging="420" w:hangingChars="200"/>
        <w:rPr>
          <w:rFonts w:hAnsi="宋体"/>
          <w:bCs/>
          <w:szCs w:val="21"/>
        </w:rPr>
      </w:pPr>
      <w:r>
        <w:rPr>
          <w:rFonts w:hint="eastAsia"/>
        </w:rPr>
        <w:t>d)</w:t>
      </w:r>
      <w:r>
        <w:rPr>
          <w:rFonts w:hint="eastAsia" w:hAnsi="宋体"/>
          <w:bCs/>
          <w:szCs w:val="21"/>
        </w:rPr>
        <w:t xml:space="preserve"> 管道、管件、设备的材质和设置与设计要求的一致性；</w:t>
      </w:r>
    </w:p>
    <w:p>
      <w:pPr>
        <w:pStyle w:val="57"/>
        <w:ind w:left="840" w:leftChars="200" w:hanging="420" w:hangingChars="200"/>
      </w:pPr>
      <w:r>
        <w:rPr>
          <w:rFonts w:hint="eastAsia"/>
        </w:rPr>
        <w:t>e)</w:t>
      </w:r>
      <w:r>
        <w:rPr>
          <w:rFonts w:hint="eastAsia" w:hAnsi="宋体"/>
          <w:bCs/>
          <w:szCs w:val="21"/>
        </w:rPr>
        <w:t xml:space="preserve"> 各类仪器仪表的准确度和初始设置；</w:t>
      </w:r>
    </w:p>
    <w:p>
      <w:pPr>
        <w:pStyle w:val="57"/>
        <w:ind w:left="840" w:leftChars="200" w:hanging="420" w:hangingChars="200"/>
      </w:pPr>
      <w:r>
        <w:rPr>
          <w:rFonts w:hint="eastAsia"/>
        </w:rPr>
        <w:t>f)</w:t>
      </w:r>
      <w:r>
        <w:rPr>
          <w:rFonts w:hint="eastAsia" w:hAnsi="宋体"/>
          <w:bCs/>
          <w:szCs w:val="21"/>
        </w:rPr>
        <w:t xml:space="preserve"> 设备控制、数据传输等自控系统相关功能；</w:t>
      </w:r>
    </w:p>
    <w:p>
      <w:pPr>
        <w:pStyle w:val="57"/>
        <w:ind w:left="840" w:leftChars="200" w:hanging="420" w:hangingChars="200"/>
      </w:pPr>
      <w:r>
        <w:rPr>
          <w:rFonts w:hint="eastAsia"/>
        </w:rPr>
        <w:t>g)</w:t>
      </w:r>
      <w:r>
        <w:rPr>
          <w:rFonts w:hint="eastAsia" w:hAnsi="宋体"/>
          <w:bCs/>
          <w:szCs w:val="21"/>
        </w:rPr>
        <w:t xml:space="preserve"> 设备、电控柜（箱）的接地、防雷等保护功能；</w:t>
      </w:r>
    </w:p>
    <w:p>
      <w:pPr>
        <w:pStyle w:val="57"/>
        <w:ind w:left="840" w:leftChars="200" w:hanging="420" w:hangingChars="200"/>
      </w:pPr>
      <w:r>
        <w:rPr>
          <w:rFonts w:hint="eastAsia"/>
        </w:rPr>
        <w:t>h)</w:t>
      </w:r>
      <w:r>
        <w:rPr>
          <w:rFonts w:hint="eastAsia" w:hAnsi="宋体"/>
          <w:bCs/>
          <w:szCs w:val="21"/>
        </w:rPr>
        <w:t xml:space="preserve"> 水池（箱）的材质与设置；</w:t>
      </w:r>
    </w:p>
    <w:p>
      <w:pPr>
        <w:pStyle w:val="57"/>
        <w:ind w:left="840" w:leftChars="200" w:hanging="420" w:hangingChars="200"/>
      </w:pPr>
      <w:r>
        <w:rPr>
          <w:rFonts w:hint="eastAsia"/>
        </w:rPr>
        <w:t>i)</w:t>
      </w:r>
      <w:r>
        <w:rPr>
          <w:rFonts w:hint="eastAsia" w:hAnsi="宋体"/>
          <w:bCs/>
          <w:szCs w:val="21"/>
        </w:rPr>
        <w:t xml:space="preserve"> 泵房的门窗、地面、排水、通风、照明等环境状况；</w:t>
      </w:r>
    </w:p>
    <w:p>
      <w:pPr>
        <w:pStyle w:val="57"/>
        <w:ind w:left="840" w:leftChars="200" w:hanging="420" w:hangingChars="200"/>
        <w:rPr>
          <w:rFonts w:hAnsi="宋体"/>
          <w:bCs/>
          <w:szCs w:val="21"/>
        </w:rPr>
      </w:pPr>
      <w:r>
        <w:rPr>
          <w:rFonts w:hint="eastAsia"/>
        </w:rPr>
        <w:t>j)</w:t>
      </w:r>
      <w:r>
        <w:rPr>
          <w:rFonts w:hint="eastAsia" w:ascii="黑体" w:hAnsi="黑体" w:eastAsia="黑体"/>
          <w:bCs/>
          <w:szCs w:val="21"/>
        </w:rPr>
        <w:t xml:space="preserve"> </w:t>
      </w:r>
      <w:r>
        <w:rPr>
          <w:rFonts w:hint="eastAsia" w:hAnsi="宋体"/>
          <w:bCs/>
          <w:szCs w:val="21"/>
        </w:rPr>
        <w:t>消毒设施；</w:t>
      </w:r>
    </w:p>
    <w:p>
      <w:pPr>
        <w:pStyle w:val="57"/>
        <w:ind w:left="840" w:leftChars="200" w:hanging="420" w:hangingChars="200"/>
      </w:pPr>
      <w:r>
        <w:rPr>
          <w:rFonts w:hint="eastAsia"/>
        </w:rPr>
        <w:t>k)</w:t>
      </w:r>
      <w:r>
        <w:rPr>
          <w:rFonts w:hint="eastAsia" w:hAnsi="宋体"/>
          <w:bCs/>
          <w:szCs w:val="21"/>
        </w:rPr>
        <w:t xml:space="preserve"> 安防设施；</w:t>
      </w:r>
    </w:p>
    <w:p>
      <w:pPr>
        <w:pStyle w:val="57"/>
        <w:ind w:left="840" w:leftChars="200" w:hanging="420" w:hangingChars="200"/>
      </w:pPr>
      <w:r>
        <w:rPr>
          <w:rFonts w:hint="eastAsia"/>
        </w:rPr>
        <w:t>l)</w:t>
      </w:r>
      <w:r>
        <w:rPr>
          <w:rFonts w:hint="eastAsia" w:hAnsi="宋体"/>
          <w:bCs/>
          <w:szCs w:val="21"/>
        </w:rPr>
        <w:t xml:space="preserve"> 监控系统。</w:t>
      </w:r>
    </w:p>
    <w:p>
      <w:pPr>
        <w:pStyle w:val="57"/>
        <w:ind w:firstLine="0" w:firstLineChars="0"/>
        <w:rPr>
          <w:rFonts w:hAnsi="宋体"/>
          <w:bCs/>
          <w:szCs w:val="21"/>
        </w:rPr>
      </w:pPr>
      <w:r>
        <w:rPr>
          <w:rFonts w:hint="eastAsia" w:ascii="黑体" w:hAnsi="黑体" w:eastAsia="黑体"/>
        </w:rPr>
        <w:t xml:space="preserve">12.2.4 </w:t>
      </w:r>
      <w:r>
        <w:rPr>
          <w:rFonts w:hint="eastAsia" w:hAnsi="宋体"/>
          <w:bCs/>
          <w:szCs w:val="21"/>
        </w:rPr>
        <w:t>竣工验收时应重点检查下列项目：</w:t>
      </w:r>
    </w:p>
    <w:p>
      <w:pPr>
        <w:pStyle w:val="57"/>
        <w:ind w:left="840" w:leftChars="200" w:hanging="420" w:hangingChars="200"/>
        <w:rPr>
          <w:rFonts w:hAnsi="宋体"/>
          <w:bCs/>
          <w:szCs w:val="21"/>
        </w:rPr>
      </w:pPr>
      <w:r>
        <w:rPr>
          <w:rFonts w:hint="eastAsia"/>
        </w:rPr>
        <w:t>a)</w:t>
      </w:r>
      <w:r>
        <w:rPr>
          <w:rFonts w:hint="eastAsia" w:hAnsi="宋体"/>
          <w:bCs/>
          <w:szCs w:val="21"/>
        </w:rPr>
        <w:t xml:space="preserve"> 防回流污染设施的安全性；</w:t>
      </w:r>
    </w:p>
    <w:p>
      <w:pPr>
        <w:pStyle w:val="57"/>
        <w:ind w:left="840" w:leftChars="200" w:hanging="420" w:hangingChars="200"/>
        <w:rPr>
          <w:rFonts w:hAnsi="宋体"/>
          <w:bCs/>
          <w:szCs w:val="21"/>
        </w:rPr>
      </w:pPr>
      <w:r>
        <w:rPr>
          <w:rFonts w:hint="eastAsia"/>
        </w:rPr>
        <w:t>b)</w:t>
      </w:r>
      <w:r>
        <w:rPr>
          <w:rFonts w:hint="eastAsia" w:hAnsi="宋体"/>
          <w:bCs/>
          <w:szCs w:val="21"/>
        </w:rPr>
        <w:t xml:space="preserve"> 供水设备的减振措施及环境噪声的控制；</w:t>
      </w:r>
    </w:p>
    <w:p>
      <w:pPr>
        <w:pStyle w:val="57"/>
        <w:ind w:left="840" w:leftChars="200" w:hanging="420" w:hangingChars="200"/>
        <w:rPr>
          <w:rFonts w:hAnsi="宋体"/>
          <w:bCs/>
          <w:szCs w:val="21"/>
        </w:rPr>
      </w:pPr>
      <w:r>
        <w:rPr>
          <w:rFonts w:hint="eastAsia"/>
        </w:rPr>
        <w:t>c)</w:t>
      </w:r>
      <w:r>
        <w:rPr>
          <w:rFonts w:hint="eastAsia" w:hAnsi="宋体"/>
          <w:bCs/>
          <w:szCs w:val="21"/>
        </w:rPr>
        <w:t xml:space="preserve"> 消毒设备的安全运行；</w:t>
      </w:r>
    </w:p>
    <w:p>
      <w:pPr>
        <w:pStyle w:val="57"/>
        <w:ind w:left="840" w:leftChars="200" w:hanging="420" w:hangingChars="200"/>
        <w:rPr>
          <w:rFonts w:hAnsi="宋体"/>
          <w:bCs/>
          <w:szCs w:val="21"/>
        </w:rPr>
      </w:pPr>
      <w:r>
        <w:rPr>
          <w:rFonts w:hint="eastAsia"/>
        </w:rPr>
        <w:t>d)</w:t>
      </w:r>
      <w:r>
        <w:rPr>
          <w:rFonts w:hint="eastAsia" w:hAnsi="宋体"/>
          <w:bCs/>
          <w:szCs w:val="21"/>
        </w:rPr>
        <w:t xml:space="preserve"> 安防设施的稳定运行。</w:t>
      </w:r>
    </w:p>
    <w:p>
      <w:pPr>
        <w:pStyle w:val="57"/>
        <w:ind w:firstLine="0" w:firstLineChars="0"/>
      </w:pPr>
      <w:r>
        <w:rPr>
          <w:rFonts w:hint="eastAsia" w:ascii="黑体" w:hAnsi="黑体" w:eastAsia="黑体"/>
        </w:rPr>
        <w:t xml:space="preserve">12.2.5 </w:t>
      </w:r>
      <w:r>
        <w:rPr>
          <w:rFonts w:hint="eastAsia" w:hAnsi="宋体"/>
          <w:bCs/>
          <w:szCs w:val="21"/>
        </w:rPr>
        <w:t>验收合格后应将有关设计、施工及验收的文件立卷归档。</w:t>
      </w:r>
    </w:p>
    <w:p>
      <w:pPr>
        <w:pStyle w:val="105"/>
        <w:numPr>
          <w:ilvl w:val="0"/>
          <w:numId w:val="0"/>
        </w:numPr>
        <w:spacing w:before="312" w:after="312"/>
      </w:pPr>
      <w:bookmarkStart w:id="93" w:name="_Toc98610544"/>
      <w:bookmarkStart w:id="94" w:name="_Toc100303223"/>
      <w:r>
        <w:rPr>
          <w:rFonts w:hint="eastAsia"/>
        </w:rPr>
        <w:t>13 运行维护</w:t>
      </w:r>
      <w:bookmarkEnd w:id="93"/>
      <w:bookmarkEnd w:id="94"/>
    </w:p>
    <w:p>
      <w:pPr>
        <w:pStyle w:val="57"/>
        <w:spacing w:beforeLines="50" w:afterLines="50"/>
        <w:ind w:firstLine="0" w:firstLineChars="0"/>
        <w:outlineLvl w:val="1"/>
        <w:rPr>
          <w:rFonts w:ascii="黑体" w:hAnsi="黑体" w:eastAsia="黑体"/>
        </w:rPr>
      </w:pPr>
      <w:bookmarkStart w:id="95" w:name="_Toc100303224"/>
      <w:r>
        <w:rPr>
          <w:rFonts w:hint="eastAsia" w:ascii="黑体" w:hAnsi="黑体" w:eastAsia="黑体"/>
        </w:rPr>
        <w:t>13.1</w:t>
      </w:r>
      <w:r>
        <w:rPr>
          <w:rFonts w:hint="eastAsia" w:ascii="黑体" w:hAnsi="黑体" w:eastAsia="黑体"/>
          <w:bCs/>
          <w:szCs w:val="21"/>
        </w:rPr>
        <w:t xml:space="preserve"> 一般规定</w:t>
      </w:r>
      <w:bookmarkEnd w:id="95"/>
    </w:p>
    <w:p>
      <w:pPr>
        <w:pStyle w:val="57"/>
        <w:ind w:firstLine="0" w:firstLineChars="0"/>
      </w:pPr>
      <w:r>
        <w:rPr>
          <w:rFonts w:hint="eastAsia" w:ascii="黑体" w:hAnsi="黑体" w:eastAsia="黑体"/>
        </w:rPr>
        <w:t xml:space="preserve">13.1.1 </w:t>
      </w:r>
      <w:r>
        <w:rPr>
          <w:rFonts w:hint="eastAsia" w:hAnsi="宋体"/>
          <w:bCs/>
          <w:szCs w:val="21"/>
        </w:rPr>
        <w:t>应由供水企业负责二次供水设施的运行、维护与管理。</w:t>
      </w:r>
    </w:p>
    <w:p>
      <w:pPr>
        <w:pStyle w:val="57"/>
        <w:ind w:firstLine="0" w:firstLineChars="0"/>
      </w:pPr>
      <w:r>
        <w:rPr>
          <w:rFonts w:hint="eastAsia" w:ascii="黑体" w:hAnsi="黑体" w:eastAsia="黑体"/>
        </w:rPr>
        <w:t xml:space="preserve">13.1.2 </w:t>
      </w:r>
      <w:r>
        <w:rPr>
          <w:rFonts w:hint="eastAsia" w:hAnsi="宋体"/>
          <w:bCs/>
          <w:szCs w:val="21"/>
        </w:rPr>
        <w:t>管理单位应制定二次供水的管理制度。</w:t>
      </w:r>
    </w:p>
    <w:p>
      <w:pPr>
        <w:pStyle w:val="57"/>
        <w:ind w:firstLine="0" w:firstLineChars="0"/>
      </w:pPr>
      <w:r>
        <w:rPr>
          <w:rFonts w:hint="eastAsia" w:ascii="黑体" w:hAnsi="黑体" w:eastAsia="黑体"/>
        </w:rPr>
        <w:t xml:space="preserve">13.1.3 </w:t>
      </w:r>
      <w:r>
        <w:rPr>
          <w:rFonts w:hint="eastAsia" w:hAnsi="宋体"/>
          <w:bCs/>
          <w:szCs w:val="21"/>
        </w:rPr>
        <w:t>运行管理人员应具备相应的专业技能，熟悉二次供水设施、设备的技术性能和运行要求，并应持有健康证明。</w:t>
      </w:r>
    </w:p>
    <w:p>
      <w:pPr>
        <w:pStyle w:val="57"/>
        <w:ind w:firstLine="0" w:firstLineChars="0"/>
      </w:pPr>
      <w:r>
        <w:rPr>
          <w:rFonts w:hint="eastAsia" w:ascii="黑体" w:hAnsi="黑体" w:eastAsia="黑体"/>
        </w:rPr>
        <w:t xml:space="preserve">13.1.4 </w:t>
      </w:r>
      <w:r>
        <w:rPr>
          <w:rFonts w:hint="eastAsia" w:hAnsi="宋体"/>
          <w:bCs/>
          <w:szCs w:val="21"/>
        </w:rPr>
        <w:t>管理单位应制定设备运行操作规程，宜包括操作要求、操作程序、故障处理、安全生产和日常保养维护要求等。</w:t>
      </w:r>
    </w:p>
    <w:p>
      <w:pPr>
        <w:pStyle w:val="57"/>
        <w:ind w:firstLine="0" w:firstLineChars="0"/>
      </w:pPr>
      <w:r>
        <w:rPr>
          <w:rFonts w:hint="eastAsia" w:ascii="黑体" w:hAnsi="黑体" w:eastAsia="黑体"/>
        </w:rPr>
        <w:t xml:space="preserve">13.1.5 </w:t>
      </w:r>
      <w:r>
        <w:rPr>
          <w:rFonts w:hint="eastAsia" w:hAnsi="宋体"/>
          <w:bCs/>
          <w:szCs w:val="21"/>
        </w:rPr>
        <w:t>管理单位应建立健全各项报表制度，宜包括巡检、设备运行、水质、维修、服务和收费的月报、年报，应采用电子报表和电子记录。</w:t>
      </w:r>
    </w:p>
    <w:p>
      <w:pPr>
        <w:pStyle w:val="57"/>
        <w:ind w:firstLine="0" w:firstLineChars="0"/>
      </w:pPr>
      <w:r>
        <w:rPr>
          <w:rFonts w:hint="eastAsia" w:ascii="黑体" w:hAnsi="黑体" w:eastAsia="黑体"/>
        </w:rPr>
        <w:t xml:space="preserve">13.1.6 </w:t>
      </w:r>
      <w:r>
        <w:rPr>
          <w:rFonts w:hint="eastAsia" w:hAnsi="宋体"/>
          <w:bCs/>
          <w:szCs w:val="21"/>
        </w:rPr>
        <w:t>管理单位应建立健全室外管道与设备设施的运行、维修维护档案管理制度。</w:t>
      </w:r>
    </w:p>
    <w:p>
      <w:pPr>
        <w:pStyle w:val="57"/>
        <w:ind w:firstLine="0" w:firstLineChars="0"/>
      </w:pPr>
      <w:r>
        <w:rPr>
          <w:rFonts w:hint="eastAsia" w:ascii="黑体" w:hAnsi="黑体" w:eastAsia="黑体"/>
        </w:rPr>
        <w:t xml:space="preserve">13.1.7 </w:t>
      </w:r>
      <w:r>
        <w:rPr>
          <w:rFonts w:hint="eastAsia" w:hAnsi="宋体"/>
          <w:bCs/>
          <w:szCs w:val="21"/>
        </w:rPr>
        <w:t>二次供水设备设施的维护应依托设备巡检系统、工单系统等数字化、信息化手段开展。</w:t>
      </w:r>
    </w:p>
    <w:p>
      <w:pPr>
        <w:pStyle w:val="57"/>
        <w:spacing w:beforeLines="50" w:afterLines="50"/>
        <w:ind w:firstLine="0" w:firstLineChars="0"/>
        <w:outlineLvl w:val="1"/>
        <w:rPr>
          <w:rFonts w:ascii="黑体" w:hAnsi="黑体" w:eastAsia="黑体"/>
        </w:rPr>
      </w:pPr>
      <w:bookmarkStart w:id="96" w:name="_Toc100303225"/>
      <w:r>
        <w:rPr>
          <w:rFonts w:hint="eastAsia" w:ascii="黑体" w:hAnsi="黑体" w:eastAsia="黑体"/>
        </w:rPr>
        <w:t>13.2</w:t>
      </w:r>
      <w:r>
        <w:rPr>
          <w:rFonts w:hint="eastAsia" w:ascii="黑体" w:hAnsi="黑体" w:eastAsia="黑体"/>
          <w:bCs/>
          <w:szCs w:val="21"/>
        </w:rPr>
        <w:t xml:space="preserve"> 设备维护</w:t>
      </w:r>
      <w:bookmarkEnd w:id="96"/>
    </w:p>
    <w:p>
      <w:pPr>
        <w:pStyle w:val="57"/>
        <w:ind w:firstLine="0" w:firstLineChars="0"/>
      </w:pPr>
      <w:r>
        <w:rPr>
          <w:rFonts w:hint="eastAsia" w:ascii="黑体" w:hAnsi="黑体" w:eastAsia="黑体"/>
        </w:rPr>
        <w:t xml:space="preserve">13.2.1 </w:t>
      </w:r>
      <w:r>
        <w:rPr>
          <w:rFonts w:hint="eastAsia" w:hAnsi="宋体"/>
          <w:bCs/>
          <w:szCs w:val="21"/>
        </w:rPr>
        <w:t>管理单位应建立日常保养、定期维护和大修理的分级维护检修制度，运行管理人员应按规定对设施进行定期维修保养。</w:t>
      </w:r>
    </w:p>
    <w:p>
      <w:pPr>
        <w:pStyle w:val="57"/>
        <w:ind w:firstLine="0" w:firstLineChars="0"/>
      </w:pPr>
      <w:r>
        <w:rPr>
          <w:rFonts w:hint="eastAsia" w:ascii="黑体" w:hAnsi="黑体" w:eastAsia="黑体"/>
        </w:rPr>
        <w:t xml:space="preserve">13.2.2 </w:t>
      </w:r>
      <w:r>
        <w:rPr>
          <w:rFonts w:hint="eastAsia" w:hAnsi="宋体"/>
          <w:bCs/>
          <w:szCs w:val="21"/>
        </w:rPr>
        <w:t>运行管理人员必须严格按照操作规程进行操作，应按制度规定对设备的运行情况及相关仪表、阀门进行经常性检查，并做好运行和维修记录。记录内容应包括：交接班记录、设备运行记录、设备维护保养记录、管网维护维修记录、故障或事故处理记录。</w:t>
      </w:r>
    </w:p>
    <w:p>
      <w:pPr>
        <w:pStyle w:val="57"/>
        <w:ind w:firstLine="0" w:firstLineChars="0"/>
      </w:pPr>
      <w:r>
        <w:rPr>
          <w:rFonts w:hint="eastAsia" w:ascii="黑体" w:hAnsi="黑体" w:eastAsia="黑体"/>
        </w:rPr>
        <w:t xml:space="preserve">13.2.3 </w:t>
      </w:r>
      <w:r>
        <w:rPr>
          <w:rFonts w:hint="eastAsia" w:hAnsi="宋体"/>
          <w:bCs/>
          <w:szCs w:val="21"/>
        </w:rPr>
        <w:t>运行管理人员不得随意更改已设定的运行控制参数。</w:t>
      </w:r>
    </w:p>
    <w:p>
      <w:pPr>
        <w:pStyle w:val="57"/>
        <w:ind w:firstLine="0" w:firstLineChars="0"/>
      </w:pPr>
      <w:r>
        <w:rPr>
          <w:rFonts w:hint="eastAsia" w:ascii="黑体" w:hAnsi="黑体" w:eastAsia="黑体"/>
        </w:rPr>
        <w:t xml:space="preserve">13.2.4 </w:t>
      </w:r>
      <w:r>
        <w:rPr>
          <w:rFonts w:hint="eastAsia" w:hAnsi="宋体"/>
          <w:bCs/>
          <w:szCs w:val="21"/>
        </w:rPr>
        <w:t>运行管理人员应掌握电气装置的额定容量、保护方式和要求、保护装置的整定值和保护元件的规格，不得擅自更改电气装置或延长电气线路，不得擅自增大电气装置的额定容量，不得任意改变电气装置的额定容量和保护元件的规格。</w:t>
      </w:r>
    </w:p>
    <w:p>
      <w:pPr>
        <w:pStyle w:val="57"/>
        <w:ind w:firstLine="0" w:firstLineChars="0"/>
      </w:pPr>
      <w:r>
        <w:rPr>
          <w:rFonts w:hint="eastAsia" w:ascii="黑体" w:hAnsi="黑体" w:eastAsia="黑体"/>
        </w:rPr>
        <w:t xml:space="preserve">13.2.5 </w:t>
      </w:r>
      <w:r>
        <w:rPr>
          <w:rFonts w:hint="eastAsia" w:hAnsi="宋体"/>
          <w:bCs/>
          <w:szCs w:val="21"/>
        </w:rPr>
        <w:t>当电气装置的绝缘或外壳损坏，可能导致人体触及带电部分时，应立即停止使用，并及时修复或更换。</w:t>
      </w:r>
    </w:p>
    <w:p>
      <w:pPr>
        <w:pStyle w:val="57"/>
        <w:ind w:firstLine="0" w:firstLineChars="0"/>
      </w:pPr>
      <w:r>
        <w:rPr>
          <w:rFonts w:hint="eastAsia" w:ascii="黑体" w:hAnsi="黑体" w:eastAsia="黑体"/>
        </w:rPr>
        <w:t xml:space="preserve">13.2.6 </w:t>
      </w:r>
      <w:r>
        <w:rPr>
          <w:rFonts w:hint="eastAsia" w:hAnsi="宋体"/>
          <w:bCs/>
          <w:szCs w:val="21"/>
        </w:rPr>
        <w:t>长期放置不用的或新使用的用电设备应经过安全检查或试验后才能投入使用。</w:t>
      </w:r>
    </w:p>
    <w:p>
      <w:pPr>
        <w:pStyle w:val="57"/>
        <w:ind w:firstLine="0" w:firstLineChars="0"/>
      </w:pPr>
      <w:r>
        <w:rPr>
          <w:rFonts w:hint="eastAsia" w:ascii="黑体" w:hAnsi="黑体" w:eastAsia="黑体"/>
        </w:rPr>
        <w:t xml:space="preserve">13.2.7 </w:t>
      </w:r>
      <w:r>
        <w:rPr>
          <w:rFonts w:hint="eastAsia" w:hAnsi="宋体"/>
          <w:bCs/>
          <w:szCs w:val="21"/>
        </w:rPr>
        <w:t>二次供水设施出现故障应及时抢修，尽快恢复供水。</w:t>
      </w:r>
    </w:p>
    <w:p>
      <w:pPr>
        <w:pStyle w:val="57"/>
        <w:ind w:firstLine="0" w:firstLineChars="0"/>
      </w:pPr>
      <w:r>
        <w:rPr>
          <w:rFonts w:hint="eastAsia" w:ascii="黑体" w:hAnsi="黑体" w:eastAsia="黑体"/>
        </w:rPr>
        <w:t xml:space="preserve">13.2.8 </w:t>
      </w:r>
      <w:r>
        <w:rPr>
          <w:rFonts w:hint="eastAsia" w:hAnsi="宋体"/>
          <w:bCs/>
          <w:szCs w:val="21"/>
        </w:rPr>
        <w:t>泵房内应整洁，严禁存放易燃、易爆、易腐蚀及可能造成环境污染的物品。泵房应保持清洁、通风，确保设备运行环境处于符合规定的湿度和温度范围。</w:t>
      </w:r>
    </w:p>
    <w:p>
      <w:pPr>
        <w:pStyle w:val="57"/>
        <w:ind w:firstLine="0" w:firstLineChars="0"/>
      </w:pPr>
      <w:r>
        <w:rPr>
          <w:rFonts w:hint="eastAsia" w:ascii="黑体" w:hAnsi="黑体" w:eastAsia="黑体"/>
        </w:rPr>
        <w:t xml:space="preserve">13.2.9 </w:t>
      </w:r>
      <w:r>
        <w:rPr>
          <w:rFonts w:hint="eastAsia" w:hAnsi="宋体"/>
          <w:bCs/>
          <w:szCs w:val="21"/>
        </w:rPr>
        <w:t>管理单位应根据国家相关规定对泵房内的压力容器等特种设备进行检测，对压力表、在线水质仪表等仪器仪表进行检测或校准。</w:t>
      </w:r>
    </w:p>
    <w:p>
      <w:pPr>
        <w:pStyle w:val="57"/>
        <w:spacing w:beforeLines="50" w:afterLines="50"/>
        <w:ind w:firstLine="0" w:firstLineChars="0"/>
        <w:outlineLvl w:val="1"/>
        <w:rPr>
          <w:rFonts w:ascii="黑体" w:hAnsi="黑体" w:eastAsia="黑体"/>
        </w:rPr>
      </w:pPr>
      <w:bookmarkStart w:id="97" w:name="_Toc100303226"/>
      <w:r>
        <w:rPr>
          <w:rFonts w:hint="eastAsia" w:ascii="黑体" w:hAnsi="黑体" w:eastAsia="黑体"/>
        </w:rPr>
        <w:t xml:space="preserve">13.3 </w:t>
      </w:r>
      <w:r>
        <w:rPr>
          <w:rFonts w:hint="eastAsia" w:ascii="黑体" w:hAnsi="黑体" w:eastAsia="黑体"/>
          <w:bCs/>
          <w:szCs w:val="21"/>
        </w:rPr>
        <w:t>运行管理</w:t>
      </w:r>
      <w:bookmarkEnd w:id="97"/>
    </w:p>
    <w:p>
      <w:pPr>
        <w:pStyle w:val="57"/>
        <w:ind w:firstLine="0" w:firstLineChars="0"/>
        <w:rPr>
          <w:rFonts w:hAnsi="宋体"/>
          <w:bCs/>
          <w:szCs w:val="21"/>
        </w:rPr>
      </w:pPr>
      <w:r>
        <w:rPr>
          <w:rFonts w:hint="eastAsia" w:ascii="黑体" w:hAnsi="黑体" w:eastAsia="黑体"/>
        </w:rPr>
        <w:t xml:space="preserve">13.3.1 </w:t>
      </w:r>
      <w:r>
        <w:rPr>
          <w:rFonts w:hint="eastAsia" w:hAnsi="宋体"/>
          <w:bCs/>
          <w:szCs w:val="21"/>
        </w:rPr>
        <w:t>运行管理人员应定期巡检泵房，发现问题应及时处理，巡检内容包括但不限于：</w:t>
      </w:r>
    </w:p>
    <w:p>
      <w:pPr>
        <w:pStyle w:val="57"/>
        <w:ind w:left="840" w:leftChars="200" w:hanging="420" w:hangingChars="200"/>
        <w:rPr>
          <w:rFonts w:hAnsi="宋体"/>
          <w:bCs/>
          <w:szCs w:val="21"/>
        </w:rPr>
      </w:pPr>
      <w:r>
        <w:rPr>
          <w:rFonts w:hint="eastAsia"/>
        </w:rPr>
        <w:t>a)</w:t>
      </w:r>
      <w:r>
        <w:rPr>
          <w:rFonts w:hint="eastAsia" w:hAnsi="宋体"/>
          <w:bCs/>
          <w:szCs w:val="21"/>
        </w:rPr>
        <w:t xml:space="preserve"> 观察泵房外部环境，检查门窗是否完好；</w:t>
      </w:r>
    </w:p>
    <w:p>
      <w:pPr>
        <w:pStyle w:val="57"/>
        <w:ind w:left="840" w:leftChars="200" w:hanging="420" w:hangingChars="200"/>
        <w:rPr>
          <w:rFonts w:hAnsi="宋体"/>
          <w:bCs/>
          <w:szCs w:val="21"/>
        </w:rPr>
      </w:pPr>
      <w:r>
        <w:rPr>
          <w:rFonts w:hint="eastAsia"/>
        </w:rPr>
        <w:t>b)</w:t>
      </w:r>
      <w:r>
        <w:rPr>
          <w:rFonts w:hint="eastAsia" w:hAnsi="宋体"/>
          <w:bCs/>
          <w:szCs w:val="21"/>
        </w:rPr>
        <w:t xml:space="preserve"> 检查照明设施是否完好，通风、排水系统是否工作正常；</w:t>
      </w:r>
    </w:p>
    <w:p>
      <w:pPr>
        <w:pStyle w:val="57"/>
        <w:ind w:left="840" w:leftChars="200" w:hanging="420" w:hangingChars="200"/>
        <w:rPr>
          <w:rFonts w:hAnsi="宋体"/>
          <w:bCs/>
          <w:szCs w:val="21"/>
        </w:rPr>
      </w:pPr>
      <w:r>
        <w:rPr>
          <w:rFonts w:hint="eastAsia"/>
        </w:rPr>
        <w:t>c)</w:t>
      </w:r>
      <w:r>
        <w:rPr>
          <w:rFonts w:hint="eastAsia" w:hAnsi="宋体"/>
          <w:bCs/>
          <w:szCs w:val="21"/>
        </w:rPr>
        <w:t xml:space="preserve"> 检查供水设施有无变形、泄漏；</w:t>
      </w:r>
    </w:p>
    <w:p>
      <w:pPr>
        <w:pStyle w:val="57"/>
        <w:ind w:left="840" w:leftChars="200" w:hanging="420" w:hangingChars="200"/>
        <w:rPr>
          <w:rFonts w:hAnsi="宋体"/>
          <w:bCs/>
          <w:szCs w:val="21"/>
        </w:rPr>
      </w:pPr>
      <w:r>
        <w:rPr>
          <w:rFonts w:hint="eastAsia"/>
        </w:rPr>
        <w:t>d)</w:t>
      </w:r>
      <w:r>
        <w:rPr>
          <w:rFonts w:hint="eastAsia" w:hAnsi="宋体"/>
          <w:bCs/>
          <w:szCs w:val="21"/>
        </w:rPr>
        <w:t xml:space="preserve"> 检查各仪器仪表运转是否正常，各指示灯是否工作正常；</w:t>
      </w:r>
    </w:p>
    <w:p>
      <w:pPr>
        <w:pStyle w:val="57"/>
        <w:ind w:left="840" w:leftChars="200" w:hanging="420" w:hangingChars="200"/>
        <w:rPr>
          <w:rFonts w:hAnsi="宋体"/>
          <w:bCs/>
          <w:szCs w:val="21"/>
        </w:rPr>
      </w:pPr>
      <w:r>
        <w:rPr>
          <w:rFonts w:hint="eastAsia"/>
        </w:rPr>
        <w:t>e)</w:t>
      </w:r>
      <w:r>
        <w:rPr>
          <w:rFonts w:hint="eastAsia" w:hAnsi="宋体"/>
          <w:bCs/>
          <w:szCs w:val="21"/>
        </w:rPr>
        <w:t xml:space="preserve"> 检查系统水质、水量、水压和水池（箱）液位变化情况；</w:t>
      </w:r>
    </w:p>
    <w:p>
      <w:pPr>
        <w:pStyle w:val="57"/>
        <w:ind w:left="840" w:leftChars="200" w:hanging="420" w:hangingChars="200"/>
        <w:rPr>
          <w:rFonts w:hAnsi="宋体"/>
          <w:bCs/>
          <w:szCs w:val="21"/>
        </w:rPr>
      </w:pPr>
      <w:r>
        <w:rPr>
          <w:rFonts w:hint="eastAsia"/>
        </w:rPr>
        <w:t>f)</w:t>
      </w:r>
      <w:r>
        <w:rPr>
          <w:rFonts w:hint="eastAsia" w:hAnsi="宋体"/>
          <w:bCs/>
          <w:szCs w:val="21"/>
        </w:rPr>
        <w:t xml:space="preserve"> 检查水泵、电机和变频器的运行情况；</w:t>
      </w:r>
    </w:p>
    <w:p>
      <w:pPr>
        <w:pStyle w:val="57"/>
        <w:ind w:left="840" w:leftChars="200" w:hanging="420" w:hangingChars="200"/>
        <w:rPr>
          <w:rFonts w:hAnsi="宋体"/>
          <w:bCs/>
          <w:szCs w:val="21"/>
        </w:rPr>
      </w:pPr>
      <w:r>
        <w:rPr>
          <w:rFonts w:hint="eastAsia"/>
        </w:rPr>
        <w:t>g)</w:t>
      </w:r>
      <w:r>
        <w:rPr>
          <w:rFonts w:hint="eastAsia" w:hAnsi="宋体"/>
          <w:bCs/>
          <w:szCs w:val="21"/>
        </w:rPr>
        <w:t xml:space="preserve"> 检查消毒装置的工作状态；</w:t>
      </w:r>
    </w:p>
    <w:p>
      <w:pPr>
        <w:pStyle w:val="57"/>
        <w:ind w:left="840" w:leftChars="200" w:hanging="420" w:hangingChars="200"/>
        <w:rPr>
          <w:rFonts w:hAnsi="宋体"/>
          <w:bCs/>
          <w:szCs w:val="21"/>
        </w:rPr>
      </w:pPr>
      <w:r>
        <w:rPr>
          <w:rFonts w:hint="eastAsia"/>
        </w:rPr>
        <w:t>h)</w:t>
      </w:r>
      <w:r>
        <w:rPr>
          <w:rFonts w:hint="eastAsia" w:hAnsi="宋体"/>
          <w:bCs/>
          <w:szCs w:val="21"/>
        </w:rPr>
        <w:t xml:space="preserve"> 检查各阀门（含阀门井）及管道情况，并及时开展维护；</w:t>
      </w:r>
    </w:p>
    <w:p>
      <w:pPr>
        <w:pStyle w:val="57"/>
        <w:ind w:left="840" w:leftChars="200" w:hanging="420" w:hangingChars="200"/>
      </w:pPr>
      <w:r>
        <w:rPr>
          <w:rFonts w:hint="eastAsia"/>
        </w:rPr>
        <w:t>i)</w:t>
      </w:r>
      <w:r>
        <w:rPr>
          <w:rFonts w:hint="eastAsia" w:hAnsi="宋体"/>
          <w:bCs/>
          <w:szCs w:val="21"/>
        </w:rPr>
        <w:t xml:space="preserve"> 检查减压阀、排气阀、倒流防止器和水位控制阀的工作状态，及时调整并记录；</w:t>
      </w:r>
    </w:p>
    <w:p>
      <w:pPr>
        <w:pStyle w:val="57"/>
        <w:ind w:left="840" w:leftChars="200" w:hanging="420" w:hangingChars="200"/>
        <w:rPr>
          <w:rFonts w:hAnsi="宋体"/>
          <w:bCs/>
          <w:szCs w:val="21"/>
        </w:rPr>
      </w:pPr>
      <w:r>
        <w:rPr>
          <w:rFonts w:hint="eastAsia"/>
        </w:rPr>
        <w:t>j)</w:t>
      </w:r>
      <w:r>
        <w:rPr>
          <w:rFonts w:hint="eastAsia" w:hAnsi="宋体"/>
          <w:bCs/>
          <w:szCs w:val="21"/>
        </w:rPr>
        <w:t xml:space="preserve"> 检查自控系统、远程监控系统等的工作状态。</w:t>
      </w:r>
    </w:p>
    <w:p>
      <w:pPr>
        <w:pStyle w:val="57"/>
        <w:ind w:firstLine="0" w:firstLineChars="0"/>
        <w:rPr>
          <w:rFonts w:hAnsi="宋体"/>
          <w:bCs/>
          <w:szCs w:val="21"/>
        </w:rPr>
      </w:pPr>
      <w:r>
        <w:rPr>
          <w:rFonts w:hint="eastAsia" w:ascii="黑体" w:hAnsi="黑体" w:eastAsia="黑体"/>
        </w:rPr>
        <w:t xml:space="preserve">13.3.2 </w:t>
      </w:r>
      <w:r>
        <w:rPr>
          <w:rFonts w:hint="eastAsia" w:hAnsi="宋体"/>
          <w:bCs/>
          <w:szCs w:val="21"/>
        </w:rPr>
        <w:t>二次供水设施的水质检测应符合下列规定：</w:t>
      </w:r>
    </w:p>
    <w:p>
      <w:pPr>
        <w:pStyle w:val="57"/>
        <w:ind w:left="840" w:leftChars="200" w:hanging="420" w:hangingChars="200"/>
        <w:rPr>
          <w:rFonts w:hAnsi="宋体"/>
          <w:bCs/>
          <w:szCs w:val="21"/>
        </w:rPr>
      </w:pPr>
      <w:r>
        <w:rPr>
          <w:rFonts w:hint="eastAsia"/>
        </w:rPr>
        <w:t>a)</w:t>
      </w:r>
      <w:r>
        <w:rPr>
          <w:rFonts w:hint="eastAsia" w:hAnsi="宋体"/>
          <w:bCs/>
          <w:szCs w:val="21"/>
        </w:rPr>
        <w:t xml:space="preserve"> 检测项目应至少包括：色度、浑浊度、臭和味、肉眼可见物、pH、总大肠菌群、菌落总数、消毒剂指标；</w:t>
      </w:r>
    </w:p>
    <w:p>
      <w:pPr>
        <w:pStyle w:val="57"/>
        <w:ind w:left="840" w:leftChars="200" w:hanging="420" w:hangingChars="200"/>
        <w:rPr>
          <w:rFonts w:hAnsi="宋体"/>
          <w:bCs/>
          <w:szCs w:val="21"/>
        </w:rPr>
      </w:pPr>
      <w:r>
        <w:rPr>
          <w:rFonts w:hint="eastAsia"/>
        </w:rPr>
        <w:t>b)</w:t>
      </w:r>
      <w:r>
        <w:rPr>
          <w:rFonts w:hint="eastAsia" w:hAnsi="宋体"/>
          <w:bCs/>
          <w:szCs w:val="21"/>
        </w:rPr>
        <w:t xml:space="preserve"> 检测结果应符合现行国家标准《生活饮用水卫生标准》GB 5749的规定；</w:t>
      </w:r>
    </w:p>
    <w:p>
      <w:pPr>
        <w:pStyle w:val="57"/>
        <w:ind w:left="840" w:leftChars="200" w:hanging="420" w:hangingChars="200"/>
        <w:rPr>
          <w:rFonts w:hAnsi="宋体"/>
          <w:bCs/>
          <w:szCs w:val="21"/>
        </w:rPr>
      </w:pPr>
      <w:r>
        <w:rPr>
          <w:rFonts w:hint="eastAsia"/>
        </w:rPr>
        <w:t>c)</w:t>
      </w:r>
      <w:r>
        <w:rPr>
          <w:rFonts w:hint="eastAsia" w:hAnsi="宋体"/>
          <w:bCs/>
          <w:szCs w:val="21"/>
        </w:rPr>
        <w:t xml:space="preserve"> 水质检测采样点宜设在水池（箱）出水口或泵房出水总管上；</w:t>
      </w:r>
    </w:p>
    <w:p>
      <w:pPr>
        <w:pStyle w:val="57"/>
        <w:ind w:left="840" w:leftChars="200" w:hanging="420" w:hangingChars="200"/>
        <w:rPr>
          <w:rFonts w:hAnsi="宋体"/>
          <w:bCs/>
          <w:szCs w:val="21"/>
        </w:rPr>
      </w:pPr>
      <w:r>
        <w:rPr>
          <w:rFonts w:hint="eastAsia"/>
        </w:rPr>
        <w:t>d)</w:t>
      </w:r>
      <w:r>
        <w:rPr>
          <w:rFonts w:hint="eastAsia" w:hAnsi="宋体"/>
          <w:bCs/>
          <w:szCs w:val="21"/>
        </w:rPr>
        <w:t xml:space="preserve"> 检测记录应存档备案，检测结果应按要求进行公示。</w:t>
      </w:r>
    </w:p>
    <w:p>
      <w:pPr>
        <w:pStyle w:val="57"/>
        <w:ind w:firstLine="0" w:firstLineChars="0"/>
      </w:pPr>
      <w:r>
        <w:rPr>
          <w:rFonts w:hint="eastAsia" w:ascii="黑体" w:hAnsi="黑体" w:eastAsia="黑体"/>
        </w:rPr>
        <w:t xml:space="preserve">13.3.3 </w:t>
      </w:r>
      <w:r>
        <w:rPr>
          <w:rFonts w:hint="eastAsia" w:hAnsi="宋体"/>
          <w:bCs/>
          <w:szCs w:val="21"/>
        </w:rPr>
        <w:t>管理单位应每半年对二次供水水质进行检测。</w:t>
      </w:r>
    </w:p>
    <w:p>
      <w:pPr>
        <w:pStyle w:val="57"/>
        <w:ind w:firstLine="0" w:firstLineChars="0"/>
      </w:pPr>
      <w:r>
        <w:rPr>
          <w:rFonts w:hint="eastAsia" w:ascii="黑体" w:hAnsi="黑体" w:eastAsia="黑体"/>
        </w:rPr>
        <w:t xml:space="preserve">13.3.4 </w:t>
      </w:r>
      <w:r>
        <w:rPr>
          <w:rFonts w:hint="eastAsia" w:hAnsi="宋体"/>
          <w:bCs/>
          <w:szCs w:val="21"/>
        </w:rPr>
        <w:t>运行管理人员应定期巡检设施运行及室外埋地管网，严禁在水池（箱）周围堆放杂物，不得在管线上压、埋、围、占，应及时制止和消除影响供水安全的因素。</w:t>
      </w:r>
    </w:p>
    <w:p>
      <w:pPr>
        <w:pStyle w:val="57"/>
        <w:ind w:firstLine="0" w:firstLineChars="0"/>
      </w:pPr>
      <w:r>
        <w:rPr>
          <w:rFonts w:hint="eastAsia" w:ascii="黑体" w:hAnsi="黑体" w:eastAsia="黑体"/>
        </w:rPr>
        <w:t xml:space="preserve">13.3.5 </w:t>
      </w:r>
      <w:r>
        <w:rPr>
          <w:rFonts w:hint="eastAsia" w:hAnsi="宋体"/>
          <w:bCs/>
          <w:szCs w:val="21"/>
        </w:rPr>
        <w:t>泵房的集水井、排水沟应定期清洁消毒。</w:t>
      </w:r>
    </w:p>
    <w:p>
      <w:pPr>
        <w:pStyle w:val="57"/>
        <w:ind w:firstLine="0" w:firstLineChars="0"/>
      </w:pPr>
      <w:r>
        <w:rPr>
          <w:rFonts w:hint="eastAsia" w:ascii="黑体" w:hAnsi="黑体" w:eastAsia="黑体"/>
        </w:rPr>
        <w:t xml:space="preserve">13.3.6 </w:t>
      </w:r>
      <w:r>
        <w:rPr>
          <w:rFonts w:hint="eastAsia" w:hAnsi="宋体"/>
          <w:bCs/>
          <w:szCs w:val="21"/>
        </w:rPr>
        <w:t>水池（箱）必须定期清洗消毒，每半年不得少于一次。</w:t>
      </w:r>
    </w:p>
    <w:p>
      <w:pPr>
        <w:pStyle w:val="57"/>
        <w:ind w:firstLine="0" w:firstLineChars="0"/>
      </w:pPr>
      <w:r>
        <w:rPr>
          <w:rFonts w:hint="eastAsia" w:ascii="黑体" w:hAnsi="黑体" w:eastAsia="黑体"/>
        </w:rPr>
        <w:t xml:space="preserve">13.3.7 </w:t>
      </w:r>
      <w:r>
        <w:rPr>
          <w:rFonts w:hint="eastAsia" w:hAnsi="宋体"/>
          <w:bCs/>
          <w:szCs w:val="21"/>
        </w:rPr>
        <w:t>水池（箱）的清洗应符合现行国家标准《二次供水设施卫生规范》GB 17051的规定。</w:t>
      </w:r>
    </w:p>
    <w:p>
      <w:pPr>
        <w:pStyle w:val="57"/>
        <w:ind w:firstLine="0" w:firstLineChars="0"/>
        <w:rPr>
          <w:rFonts w:hAnsi="宋体"/>
          <w:bCs/>
          <w:szCs w:val="21"/>
        </w:rPr>
      </w:pPr>
      <w:r>
        <w:rPr>
          <w:rFonts w:hint="eastAsia" w:ascii="黑体" w:hAnsi="黑体" w:eastAsia="黑体"/>
        </w:rPr>
        <w:t xml:space="preserve">13.3.8 </w:t>
      </w:r>
      <w:r>
        <w:rPr>
          <w:rFonts w:hint="eastAsia" w:hAnsi="宋体"/>
          <w:bCs/>
          <w:szCs w:val="21"/>
        </w:rPr>
        <w:t>水池（箱）的清洗消毒还应符合下列规定：</w:t>
      </w:r>
    </w:p>
    <w:p>
      <w:pPr>
        <w:pStyle w:val="57"/>
        <w:ind w:left="840" w:leftChars="200" w:hanging="420" w:hangingChars="200"/>
        <w:rPr>
          <w:rFonts w:hAnsi="宋体"/>
          <w:bCs/>
          <w:szCs w:val="21"/>
        </w:rPr>
      </w:pPr>
      <w:r>
        <w:rPr>
          <w:rFonts w:hint="eastAsia"/>
        </w:rPr>
        <w:t>a)</w:t>
      </w:r>
      <w:r>
        <w:rPr>
          <w:rFonts w:hint="eastAsia" w:hAnsi="宋体"/>
          <w:bCs/>
          <w:szCs w:val="21"/>
        </w:rPr>
        <w:t xml:space="preserve"> 前端市政管网有较大规模施工时，宜在施工完毕后对水池（箱）进行清洗消毒；</w:t>
      </w:r>
    </w:p>
    <w:p>
      <w:pPr>
        <w:pStyle w:val="57"/>
        <w:ind w:left="840" w:leftChars="200" w:hanging="420" w:hangingChars="200"/>
        <w:rPr>
          <w:rFonts w:hAnsi="宋体"/>
          <w:bCs/>
          <w:szCs w:val="21"/>
        </w:rPr>
      </w:pPr>
      <w:r>
        <w:rPr>
          <w:rFonts w:hint="eastAsia"/>
        </w:rPr>
        <w:t>b)</w:t>
      </w:r>
      <w:r>
        <w:rPr>
          <w:rFonts w:hint="eastAsia" w:hAnsi="宋体"/>
          <w:bCs/>
          <w:szCs w:val="21"/>
        </w:rPr>
        <w:t xml:space="preserve"> 应根据水池（箱）的材质选择相应的消毒剂，不得采用单纯投放消毒剂的清洗消毒方式；</w:t>
      </w:r>
    </w:p>
    <w:p>
      <w:pPr>
        <w:pStyle w:val="57"/>
        <w:ind w:left="840" w:leftChars="200" w:hanging="420" w:hangingChars="200"/>
        <w:rPr>
          <w:rFonts w:hAnsi="宋体"/>
          <w:bCs/>
          <w:szCs w:val="21"/>
        </w:rPr>
      </w:pPr>
      <w:r>
        <w:rPr>
          <w:rFonts w:hint="eastAsia"/>
        </w:rPr>
        <w:t>c)</w:t>
      </w:r>
      <w:r>
        <w:rPr>
          <w:rFonts w:hint="eastAsia" w:hAnsi="宋体"/>
          <w:bCs/>
          <w:szCs w:val="21"/>
        </w:rPr>
        <w:t xml:space="preserve"> 水池（箱）清洗消毒后应进行水质检测，并应符合本规程第13.3.2条的规定。</w:t>
      </w:r>
    </w:p>
    <w:p>
      <w:pPr>
        <w:pStyle w:val="57"/>
        <w:ind w:firstLine="0" w:firstLineChars="0"/>
      </w:pPr>
      <w:r>
        <w:rPr>
          <w:rFonts w:hint="eastAsia" w:ascii="黑体" w:hAnsi="黑体" w:eastAsia="黑体"/>
        </w:rPr>
        <w:t xml:space="preserve">13.3.9 </w:t>
      </w:r>
      <w:r>
        <w:rPr>
          <w:rFonts w:hint="eastAsia" w:hAnsi="宋体"/>
          <w:bCs/>
          <w:szCs w:val="21"/>
        </w:rPr>
        <w:t>应对水池（箱）进行定期维护检查，作业人员应持有健康证明，并做好安全防范措施。</w:t>
      </w:r>
    </w:p>
    <w:p>
      <w:pPr>
        <w:pStyle w:val="57"/>
        <w:ind w:firstLine="0" w:firstLineChars="0"/>
      </w:pPr>
      <w:r>
        <w:rPr>
          <w:rFonts w:hint="eastAsia" w:ascii="黑体" w:hAnsi="黑体" w:eastAsia="黑体"/>
        </w:rPr>
        <w:t xml:space="preserve">13.3.10 </w:t>
      </w:r>
      <w:r>
        <w:rPr>
          <w:rFonts w:hint="eastAsia" w:hAnsi="宋体"/>
          <w:bCs/>
          <w:szCs w:val="21"/>
        </w:rPr>
        <w:t>采用水池（箱）自动清洗消毒设备的，应对其清洗水枪与水池（箱）的连接进行定期检查，保证密封可靠。</w:t>
      </w:r>
    </w:p>
    <w:p>
      <w:pPr>
        <w:pStyle w:val="57"/>
        <w:ind w:firstLine="0" w:firstLineChars="0"/>
      </w:pPr>
      <w:r>
        <w:rPr>
          <w:rFonts w:hint="eastAsia" w:ascii="黑体" w:hAnsi="黑体" w:eastAsia="黑体"/>
        </w:rPr>
        <w:t xml:space="preserve">13.3.11 </w:t>
      </w:r>
      <w:r>
        <w:rPr>
          <w:rFonts w:hint="eastAsia" w:hAnsi="宋体"/>
          <w:bCs/>
          <w:szCs w:val="21"/>
        </w:rPr>
        <w:t>采用水池（箱）自动清洗消毒设备的，应对其经过稀释的消毒液浓度进行定期检测。</w:t>
      </w:r>
    </w:p>
    <w:p>
      <w:pPr>
        <w:pStyle w:val="57"/>
        <w:spacing w:beforeLines="50" w:afterLines="50"/>
        <w:ind w:firstLine="0" w:firstLineChars="0"/>
        <w:outlineLvl w:val="1"/>
        <w:rPr>
          <w:rFonts w:ascii="黑体" w:hAnsi="黑体" w:eastAsia="黑体"/>
        </w:rPr>
      </w:pPr>
      <w:bookmarkStart w:id="98" w:name="_Toc100303227"/>
      <w:r>
        <w:rPr>
          <w:rFonts w:hint="eastAsia" w:ascii="黑体" w:hAnsi="黑体" w:eastAsia="黑体"/>
        </w:rPr>
        <w:t xml:space="preserve">13.4 </w:t>
      </w:r>
      <w:r>
        <w:rPr>
          <w:rFonts w:hint="eastAsia" w:ascii="黑体" w:hAnsi="黑体" w:eastAsia="黑体"/>
          <w:bCs/>
          <w:szCs w:val="21"/>
        </w:rPr>
        <w:t>应急管理</w:t>
      </w:r>
      <w:bookmarkEnd w:id="98"/>
    </w:p>
    <w:p>
      <w:pPr>
        <w:pStyle w:val="57"/>
        <w:ind w:firstLine="0" w:firstLineChars="0"/>
      </w:pPr>
      <w:r>
        <w:rPr>
          <w:rFonts w:hint="eastAsia" w:ascii="黑体" w:hAnsi="黑体" w:eastAsia="黑体"/>
        </w:rPr>
        <w:t xml:space="preserve">13.4.1 </w:t>
      </w:r>
      <w:r>
        <w:rPr>
          <w:rFonts w:hint="eastAsia" w:hAnsi="宋体"/>
          <w:bCs/>
          <w:szCs w:val="21"/>
        </w:rPr>
        <w:t>管理单位应制定突发事件应急预案并定期进行演练。</w:t>
      </w:r>
    </w:p>
    <w:p>
      <w:pPr>
        <w:pStyle w:val="57"/>
        <w:ind w:firstLine="0" w:firstLineChars="0"/>
      </w:pPr>
      <w:r>
        <w:rPr>
          <w:rFonts w:hint="eastAsia" w:ascii="黑体" w:hAnsi="黑体" w:eastAsia="黑体"/>
        </w:rPr>
        <w:t xml:space="preserve">13.4.2 </w:t>
      </w:r>
      <w:r>
        <w:rPr>
          <w:rFonts w:hint="eastAsia" w:hAnsi="宋体"/>
          <w:bCs/>
          <w:szCs w:val="21"/>
        </w:rPr>
        <w:t>泵房发生突发事件时，运行管理人员应按照应急预案采取应对措施。</w:t>
      </w:r>
    </w:p>
    <w:p>
      <w:pPr>
        <w:pStyle w:val="57"/>
        <w:ind w:firstLine="0" w:firstLineChars="0"/>
      </w:pPr>
      <w:r>
        <w:rPr>
          <w:rFonts w:hint="eastAsia" w:ascii="黑体" w:hAnsi="黑体" w:eastAsia="黑体"/>
        </w:rPr>
        <w:t xml:space="preserve">13.4.3 </w:t>
      </w:r>
      <w:r>
        <w:rPr>
          <w:rFonts w:hint="eastAsia" w:hAnsi="宋体"/>
          <w:bCs/>
          <w:szCs w:val="21"/>
        </w:rPr>
        <w:t>泵房遇突发事件停水时</w:t>
      </w:r>
      <w:r>
        <w:rPr>
          <w:rFonts w:hint="eastAsia"/>
          <w:bCs/>
          <w:szCs w:val="21"/>
        </w:rPr>
        <w:t>，管理单位应</w:t>
      </w:r>
      <w:r>
        <w:rPr>
          <w:rFonts w:hint="eastAsia" w:hAnsi="宋体"/>
          <w:bCs/>
          <w:szCs w:val="21"/>
        </w:rPr>
        <w:t>及时向受影响的居民用户或小区物业发布通知或公告。</w:t>
      </w:r>
    </w:p>
    <w:p>
      <w:pPr>
        <w:pStyle w:val="57"/>
        <w:ind w:firstLine="0" w:firstLineChars="0"/>
      </w:pPr>
      <w:r>
        <w:rPr>
          <w:rFonts w:hint="eastAsia" w:ascii="黑体" w:hAnsi="黑体" w:eastAsia="黑体"/>
        </w:rPr>
        <w:t xml:space="preserve">13.4.4 </w:t>
      </w:r>
      <w:r>
        <w:rPr>
          <w:rFonts w:hint="eastAsia" w:hAnsi="宋体"/>
          <w:bCs/>
          <w:szCs w:val="21"/>
        </w:rPr>
        <w:t>若连续24小时不能正常供水</w:t>
      </w:r>
      <w:r>
        <w:rPr>
          <w:rFonts w:hint="eastAsia"/>
          <w:bCs/>
          <w:szCs w:val="21"/>
        </w:rPr>
        <w:t>的，管理单位应采取搭</w:t>
      </w:r>
      <w:r>
        <w:rPr>
          <w:rFonts w:hint="eastAsia" w:hAnsi="宋体"/>
          <w:bCs/>
          <w:szCs w:val="21"/>
        </w:rPr>
        <w:t>建临时供水设备、设置临时供水点或派出应急送水车等措施保障居民生活用水。</w:t>
      </w:r>
    </w:p>
    <w:p>
      <w:pPr>
        <w:pStyle w:val="57"/>
        <w:ind w:firstLine="0" w:firstLineChars="0"/>
      </w:pPr>
      <w:r>
        <w:rPr>
          <w:rFonts w:hint="eastAsia" w:ascii="黑体" w:hAnsi="黑体" w:eastAsia="黑体"/>
        </w:rPr>
        <w:t xml:space="preserve">13.4.5 </w:t>
      </w:r>
      <w:r>
        <w:rPr>
          <w:rFonts w:hint="eastAsia" w:hAnsi="宋体"/>
          <w:bCs/>
          <w:szCs w:val="21"/>
        </w:rPr>
        <w:t>泵房内应设应急灯</w:t>
      </w:r>
      <w:r>
        <w:rPr>
          <w:rFonts w:hint="eastAsia"/>
          <w:bCs/>
          <w:szCs w:val="21"/>
        </w:rPr>
        <w:t>；管理单位应</w:t>
      </w:r>
      <w:r>
        <w:rPr>
          <w:rFonts w:hint="eastAsia" w:hAnsi="宋体"/>
          <w:bCs/>
          <w:szCs w:val="21"/>
        </w:rPr>
        <w:t>配备应急供水机组（车）、发电机组（车）和设备零部件等应急处置设备或物资，在应急状况下保障居民生活用水。</w:t>
      </w:r>
    </w:p>
    <w:p>
      <w:pPr>
        <w:pStyle w:val="57"/>
        <w:ind w:firstLine="0" w:firstLineChars="0"/>
      </w:pPr>
    </w:p>
    <w:p>
      <w:pPr>
        <w:pStyle w:val="57"/>
        <w:ind w:firstLine="420"/>
        <w:sectPr>
          <w:pgSz w:w="11906" w:h="16838"/>
          <w:pgMar w:top="567" w:right="1134" w:bottom="1134" w:left="1134" w:header="1418" w:footer="1134" w:gutter="284"/>
          <w:pgNumType w:start="1"/>
          <w:cols w:space="425" w:num="1"/>
          <w:formProt w:val="0"/>
          <w:docGrid w:type="lines" w:linePitch="312" w:charSpace="0"/>
        </w:sectPr>
      </w:pPr>
    </w:p>
    <w:bookmarkEnd w:id="24"/>
    <w:p>
      <w:pPr>
        <w:pStyle w:val="199"/>
      </w:pPr>
      <w:bookmarkStart w:id="99" w:name="BookMark5"/>
    </w:p>
    <w:p>
      <w:pPr>
        <w:pStyle w:val="200"/>
      </w:pPr>
    </w:p>
    <w:p>
      <w:pPr>
        <w:pStyle w:val="77"/>
        <w:numPr>
          <w:ilvl w:val="0"/>
          <w:numId w:val="0"/>
        </w:numPr>
        <w:spacing w:before="78" w:after="156"/>
      </w:pPr>
      <w:bookmarkStart w:id="100" w:name="_Toc100303228"/>
      <w:r>
        <w:rPr>
          <w:rFonts w:hint="eastAsia"/>
        </w:rPr>
        <w:t>附录A</w:t>
      </w:r>
      <w:r>
        <w:br w:type="textWrapping"/>
      </w:r>
      <w:bookmarkStart w:id="101" w:name="_Toc98610545"/>
      <w:r>
        <w:rPr>
          <w:rFonts w:hint="eastAsia"/>
        </w:rPr>
        <w:t>（规范性）</w:t>
      </w:r>
      <w:r>
        <w:br w:type="textWrapping"/>
      </w:r>
      <w:r>
        <w:rPr>
          <w:rFonts w:hint="eastAsia"/>
        </w:rPr>
        <w:t>二次供水泵房最小推荐面积</w:t>
      </w:r>
      <w:bookmarkEnd w:id="100"/>
      <w:bookmarkEnd w:id="101"/>
    </w:p>
    <w:p>
      <w:pPr>
        <w:pStyle w:val="57"/>
        <w:ind w:firstLine="0" w:firstLineChars="0"/>
      </w:pPr>
      <w:r>
        <w:rPr>
          <w:rFonts w:hint="eastAsia" w:ascii="黑体" w:hAnsi="黑体" w:eastAsia="黑体"/>
        </w:rPr>
        <w:t xml:space="preserve">A.1 </w:t>
      </w:r>
      <w:r>
        <w:rPr>
          <w:rFonts w:hint="eastAsia"/>
        </w:rPr>
        <w:t>二次供水泵房最小推荐面积参见表A.1</w:t>
      </w:r>
    </w:p>
    <w:p>
      <w:pPr>
        <w:pStyle w:val="57"/>
        <w:spacing w:beforeLines="50" w:afterLines="50"/>
        <w:ind w:firstLine="0" w:firstLineChars="0"/>
        <w:jc w:val="center"/>
        <w:rPr>
          <w:rFonts w:ascii="黑体" w:hAnsi="黑体" w:eastAsia="黑体"/>
        </w:rPr>
      </w:pPr>
      <w:r>
        <w:rPr>
          <w:rFonts w:hint="eastAsia" w:ascii="黑体" w:hAnsi="黑体" w:eastAsia="黑体"/>
        </w:rPr>
        <w:t>表A.1 二次供水泵房最小推荐面积</w:t>
      </w:r>
    </w:p>
    <w:p>
      <w:pPr>
        <w:spacing w:line="240" w:lineRule="auto"/>
        <w:ind w:firstLine="8589" w:firstLineChars="4090"/>
        <w:jc w:val="left"/>
        <w:rPr>
          <w:rFonts w:ascii="宋体" w:hAnsi="宋体"/>
          <w:bCs/>
        </w:rPr>
      </w:pPr>
      <w:r>
        <w:rPr>
          <w:rFonts w:hint="eastAsia" w:ascii="宋体" w:hAnsi="宋体"/>
          <w:bCs/>
        </w:rPr>
        <w:t>单位：m</w:t>
      </w:r>
      <w:r>
        <w:rPr>
          <w:rFonts w:ascii="宋体" w:hAnsi="宋体"/>
          <w:bCs/>
          <w:vertAlign w:val="superscript"/>
        </w:rPr>
        <w:t>2</w:t>
      </w:r>
    </w:p>
    <w:tbl>
      <w:tblPr>
        <w:tblStyle w:val="27"/>
        <w:tblW w:w="11248" w:type="dxa"/>
        <w:jc w:val="center"/>
        <w:tblLayout w:type="autofit"/>
        <w:tblCellMar>
          <w:top w:w="0" w:type="dxa"/>
          <w:left w:w="108" w:type="dxa"/>
          <w:bottom w:w="0" w:type="dxa"/>
          <w:right w:w="108" w:type="dxa"/>
        </w:tblCellMar>
      </w:tblPr>
      <w:tblGrid>
        <w:gridCol w:w="1040"/>
        <w:gridCol w:w="1520"/>
        <w:gridCol w:w="1040"/>
        <w:gridCol w:w="1040"/>
        <w:gridCol w:w="1040"/>
        <w:gridCol w:w="1040"/>
        <w:gridCol w:w="1040"/>
        <w:gridCol w:w="1040"/>
        <w:gridCol w:w="1400"/>
        <w:gridCol w:w="1048"/>
      </w:tblGrid>
      <w:tr>
        <w:tblPrEx>
          <w:tblCellMar>
            <w:top w:w="0" w:type="dxa"/>
            <w:left w:w="108" w:type="dxa"/>
            <w:bottom w:w="0" w:type="dxa"/>
            <w:right w:w="108" w:type="dxa"/>
          </w:tblCellMar>
        </w:tblPrEx>
        <w:trPr>
          <w:trHeight w:val="600" w:hRule="atLeast"/>
          <w:jc w:val="center"/>
        </w:trPr>
        <w:tc>
          <w:tcPr>
            <w:tcW w:w="10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有无水池（水箱）</w:t>
            </w:r>
          </w:p>
        </w:tc>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泵组数（最高建筑层数）</w:t>
            </w:r>
          </w:p>
        </w:tc>
        <w:tc>
          <w:tcPr>
            <w:tcW w:w="7640"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泵房服务户数（户）</w:t>
            </w:r>
          </w:p>
        </w:tc>
        <w:tc>
          <w:tcPr>
            <w:tcW w:w="104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rPr>
            </w:pPr>
            <w:r>
              <w:rPr>
                <w:rFonts w:hint="eastAsia" w:ascii="宋体" w:hAnsi="宋体" w:cs="宋体"/>
              </w:rPr>
              <w:t>备注</w:t>
            </w:r>
          </w:p>
        </w:tc>
      </w:tr>
      <w:tr>
        <w:tblPrEx>
          <w:tblCellMar>
            <w:top w:w="0" w:type="dxa"/>
            <w:left w:w="108" w:type="dxa"/>
            <w:bottom w:w="0" w:type="dxa"/>
            <w:right w:w="108" w:type="dxa"/>
          </w:tblCellMar>
        </w:tblPrEx>
        <w:trPr>
          <w:trHeight w:val="600" w:hRule="atLeast"/>
          <w:jc w:val="center"/>
        </w:trPr>
        <w:tc>
          <w:tcPr>
            <w:tcW w:w="10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小于200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200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500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1000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1500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2000</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2000以上</w:t>
            </w:r>
          </w:p>
        </w:tc>
        <w:tc>
          <w:tcPr>
            <w:tcW w:w="10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rPr>
            </w:pPr>
          </w:p>
        </w:tc>
      </w:tr>
      <w:tr>
        <w:tblPrEx>
          <w:tblCellMar>
            <w:top w:w="0" w:type="dxa"/>
            <w:left w:w="108" w:type="dxa"/>
            <w:bottom w:w="0" w:type="dxa"/>
            <w:right w:w="108" w:type="dxa"/>
          </w:tblCellMar>
        </w:tblPrEx>
        <w:trPr>
          <w:trHeight w:val="600" w:hRule="atLeast"/>
          <w:jc w:val="center"/>
        </w:trPr>
        <w:tc>
          <w:tcPr>
            <w:tcW w:w="10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有水池（水池（箱））</w:t>
            </w: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1套泵组（最高11层）</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70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90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160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220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280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340</w:t>
            </w:r>
          </w:p>
        </w:tc>
        <w:tc>
          <w:tcPr>
            <w:tcW w:w="14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每超过2000户宜增加一座泵房</w:t>
            </w:r>
          </w:p>
        </w:tc>
        <w:tc>
          <w:tcPr>
            <w:tcW w:w="104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户数在数值中间时，采用内插法计算泵房推荐面积</w:t>
            </w:r>
          </w:p>
        </w:tc>
      </w:tr>
      <w:tr>
        <w:tblPrEx>
          <w:tblCellMar>
            <w:top w:w="0" w:type="dxa"/>
            <w:left w:w="108" w:type="dxa"/>
            <w:bottom w:w="0" w:type="dxa"/>
            <w:right w:w="108" w:type="dxa"/>
          </w:tblCellMar>
        </w:tblPrEx>
        <w:trPr>
          <w:trHeight w:val="600" w:hRule="atLeast"/>
          <w:jc w:val="center"/>
        </w:trPr>
        <w:tc>
          <w:tcPr>
            <w:tcW w:w="10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2套泵组（最高18层）</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90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110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180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240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300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360</w:t>
            </w:r>
          </w:p>
        </w:tc>
        <w:tc>
          <w:tcPr>
            <w:tcW w:w="14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0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r>
      <w:tr>
        <w:tblPrEx>
          <w:tblCellMar>
            <w:top w:w="0" w:type="dxa"/>
            <w:left w:w="108" w:type="dxa"/>
            <w:bottom w:w="0" w:type="dxa"/>
            <w:right w:w="108" w:type="dxa"/>
          </w:tblCellMar>
        </w:tblPrEx>
        <w:trPr>
          <w:trHeight w:val="600" w:hRule="atLeast"/>
          <w:jc w:val="center"/>
        </w:trPr>
        <w:tc>
          <w:tcPr>
            <w:tcW w:w="10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3套泵组（最高25层）</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110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130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200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260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320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380</w:t>
            </w:r>
          </w:p>
        </w:tc>
        <w:tc>
          <w:tcPr>
            <w:tcW w:w="14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0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r>
      <w:tr>
        <w:tblPrEx>
          <w:tblCellMar>
            <w:top w:w="0" w:type="dxa"/>
            <w:left w:w="108" w:type="dxa"/>
            <w:bottom w:w="0" w:type="dxa"/>
            <w:right w:w="108" w:type="dxa"/>
          </w:tblCellMar>
        </w:tblPrEx>
        <w:trPr>
          <w:trHeight w:val="600" w:hRule="atLeast"/>
          <w:jc w:val="center"/>
        </w:trPr>
        <w:tc>
          <w:tcPr>
            <w:tcW w:w="10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4套泵组（最高33层）</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130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150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220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280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340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400</w:t>
            </w:r>
          </w:p>
        </w:tc>
        <w:tc>
          <w:tcPr>
            <w:tcW w:w="14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0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r>
      <w:tr>
        <w:tblPrEx>
          <w:tblCellMar>
            <w:top w:w="0" w:type="dxa"/>
            <w:left w:w="108" w:type="dxa"/>
            <w:bottom w:w="0" w:type="dxa"/>
            <w:right w:w="108" w:type="dxa"/>
          </w:tblCellMar>
        </w:tblPrEx>
        <w:trPr>
          <w:trHeight w:val="600" w:hRule="atLeast"/>
          <w:jc w:val="center"/>
        </w:trPr>
        <w:tc>
          <w:tcPr>
            <w:tcW w:w="10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33层以上</w:t>
            </w:r>
          </w:p>
        </w:tc>
        <w:tc>
          <w:tcPr>
            <w:tcW w:w="7640" w:type="dxa"/>
            <w:gridSpan w:val="7"/>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rPr>
            </w:pPr>
            <w:r>
              <w:rPr>
                <w:rFonts w:hint="eastAsia" w:ascii="宋体" w:hAnsi="宋体" w:cs="宋体"/>
              </w:rPr>
              <w:t>超高层建筑二次供水泵房的数量和面积，宜根据实际情况，由建设方与供水企业单独协商确定。</w:t>
            </w:r>
          </w:p>
        </w:tc>
        <w:tc>
          <w:tcPr>
            <w:tcW w:w="10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r>
      <w:tr>
        <w:tblPrEx>
          <w:tblCellMar>
            <w:top w:w="0" w:type="dxa"/>
            <w:left w:w="108" w:type="dxa"/>
            <w:bottom w:w="0" w:type="dxa"/>
            <w:right w:w="108" w:type="dxa"/>
          </w:tblCellMar>
        </w:tblPrEx>
        <w:trPr>
          <w:trHeight w:val="600" w:hRule="atLeast"/>
          <w:jc w:val="center"/>
        </w:trPr>
        <w:tc>
          <w:tcPr>
            <w:tcW w:w="10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无水池（水池（箱））</w:t>
            </w: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1套泵组（最高11层）</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25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30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35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40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45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50</w:t>
            </w:r>
          </w:p>
        </w:tc>
        <w:tc>
          <w:tcPr>
            <w:tcW w:w="14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每超过2000户宜增加一座泵房</w:t>
            </w:r>
          </w:p>
        </w:tc>
        <w:tc>
          <w:tcPr>
            <w:tcW w:w="10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r>
      <w:tr>
        <w:tblPrEx>
          <w:tblCellMar>
            <w:top w:w="0" w:type="dxa"/>
            <w:left w:w="108" w:type="dxa"/>
            <w:bottom w:w="0" w:type="dxa"/>
            <w:right w:w="108" w:type="dxa"/>
          </w:tblCellMar>
        </w:tblPrEx>
        <w:trPr>
          <w:trHeight w:val="600" w:hRule="atLeast"/>
          <w:jc w:val="center"/>
        </w:trPr>
        <w:tc>
          <w:tcPr>
            <w:tcW w:w="10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2套泵组（最高18层）</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45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50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55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60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65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70</w:t>
            </w:r>
          </w:p>
        </w:tc>
        <w:tc>
          <w:tcPr>
            <w:tcW w:w="14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0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r>
      <w:tr>
        <w:tblPrEx>
          <w:tblCellMar>
            <w:top w:w="0" w:type="dxa"/>
            <w:left w:w="108" w:type="dxa"/>
            <w:bottom w:w="0" w:type="dxa"/>
            <w:right w:w="108" w:type="dxa"/>
          </w:tblCellMar>
        </w:tblPrEx>
        <w:trPr>
          <w:trHeight w:val="600" w:hRule="atLeast"/>
          <w:jc w:val="center"/>
        </w:trPr>
        <w:tc>
          <w:tcPr>
            <w:tcW w:w="10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3套泵组（最高25层）</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65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70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75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80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85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90</w:t>
            </w:r>
          </w:p>
        </w:tc>
        <w:tc>
          <w:tcPr>
            <w:tcW w:w="14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0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r>
      <w:tr>
        <w:tblPrEx>
          <w:tblCellMar>
            <w:top w:w="0" w:type="dxa"/>
            <w:left w:w="108" w:type="dxa"/>
            <w:bottom w:w="0" w:type="dxa"/>
            <w:right w:w="108" w:type="dxa"/>
          </w:tblCellMar>
        </w:tblPrEx>
        <w:trPr>
          <w:trHeight w:val="600" w:hRule="atLeast"/>
          <w:jc w:val="center"/>
        </w:trPr>
        <w:tc>
          <w:tcPr>
            <w:tcW w:w="10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4套泵组（最高33层）</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85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90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95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100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105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110</w:t>
            </w:r>
          </w:p>
        </w:tc>
        <w:tc>
          <w:tcPr>
            <w:tcW w:w="14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0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r>
      <w:tr>
        <w:tblPrEx>
          <w:tblCellMar>
            <w:top w:w="0" w:type="dxa"/>
            <w:left w:w="108" w:type="dxa"/>
            <w:bottom w:w="0" w:type="dxa"/>
            <w:right w:w="108" w:type="dxa"/>
          </w:tblCellMar>
        </w:tblPrEx>
        <w:trPr>
          <w:trHeight w:val="600" w:hRule="atLeast"/>
          <w:jc w:val="center"/>
        </w:trPr>
        <w:tc>
          <w:tcPr>
            <w:tcW w:w="10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rPr>
            </w:pPr>
            <w:r>
              <w:rPr>
                <w:rFonts w:hint="eastAsia" w:ascii="宋体" w:hAnsi="宋体" w:cs="宋体"/>
              </w:rPr>
              <w:t>33层以上</w:t>
            </w:r>
          </w:p>
        </w:tc>
        <w:tc>
          <w:tcPr>
            <w:tcW w:w="7640" w:type="dxa"/>
            <w:gridSpan w:val="7"/>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rPr>
            </w:pPr>
            <w:r>
              <w:rPr>
                <w:rFonts w:hint="eastAsia" w:ascii="宋体" w:hAnsi="宋体" w:cs="宋体"/>
              </w:rPr>
              <w:t>超高层建筑二次供水泵房的数量和面积，宜根据实际情况，由建设方与供水企业单独协商确定。</w:t>
            </w:r>
          </w:p>
        </w:tc>
        <w:tc>
          <w:tcPr>
            <w:tcW w:w="10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rPr>
            </w:pPr>
          </w:p>
        </w:tc>
      </w:tr>
    </w:tbl>
    <w:p>
      <w:pPr>
        <w:pStyle w:val="57"/>
        <w:ind w:firstLine="0" w:firstLineChars="0"/>
      </w:pPr>
    </w:p>
    <w:p>
      <w:pPr>
        <w:pStyle w:val="57"/>
        <w:ind w:firstLine="0" w:firstLineChars="0"/>
      </w:pPr>
    </w:p>
    <w:bookmarkEnd w:id="99"/>
    <w:p>
      <w:pPr>
        <w:pStyle w:val="57"/>
        <w:ind w:firstLine="0" w:firstLineChars="0"/>
      </w:pPr>
    </w:p>
    <w:sectPr>
      <w:pgSz w:w="11906" w:h="16838"/>
      <w:pgMar w:top="567"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DB32/TXXXX—XXXX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instrText xml:space="preserve"> STYLEREF  标准文件_文件编号  \* MERGEFORMAT </w:instrText>
    </w:r>
    <w:r>
      <w:fldChar w:fldCharType="separate"/>
    </w:r>
    <w:r>
      <w:t>DB32/TXXXX—XXXX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6466"/>
        </w:tabs>
        <w:ind w:left="6466" w:hanging="648"/>
      </w:pPr>
    </w:lvl>
    <w:lvl w:ilvl="1" w:tentative="0">
      <w:start w:val="1"/>
      <w:numFmt w:val="lowerLetter"/>
      <w:lvlText w:val="%2)"/>
      <w:lvlJc w:val="left"/>
      <w:pPr>
        <w:tabs>
          <w:tab w:val="left" w:pos="6658"/>
        </w:tabs>
        <w:ind w:left="6658" w:hanging="420"/>
      </w:pPr>
    </w:lvl>
    <w:lvl w:ilvl="2" w:tentative="0">
      <w:start w:val="1"/>
      <w:numFmt w:val="lowerRoman"/>
      <w:lvlText w:val="%3."/>
      <w:lvlJc w:val="right"/>
      <w:pPr>
        <w:tabs>
          <w:tab w:val="left" w:pos="7078"/>
        </w:tabs>
        <w:ind w:left="7078" w:hanging="420"/>
      </w:pPr>
    </w:lvl>
    <w:lvl w:ilvl="3" w:tentative="0">
      <w:start w:val="1"/>
      <w:numFmt w:val="decimal"/>
      <w:lvlText w:val="%4."/>
      <w:lvlJc w:val="left"/>
      <w:pPr>
        <w:tabs>
          <w:tab w:val="left" w:pos="7498"/>
        </w:tabs>
        <w:ind w:left="7498" w:hanging="420"/>
      </w:pPr>
    </w:lvl>
    <w:lvl w:ilvl="4" w:tentative="0">
      <w:start w:val="1"/>
      <w:numFmt w:val="lowerLetter"/>
      <w:lvlText w:val="%5)"/>
      <w:lvlJc w:val="left"/>
      <w:pPr>
        <w:tabs>
          <w:tab w:val="left" w:pos="7918"/>
        </w:tabs>
        <w:ind w:left="7918" w:hanging="420"/>
      </w:pPr>
    </w:lvl>
    <w:lvl w:ilvl="5" w:tentative="0">
      <w:start w:val="1"/>
      <w:numFmt w:val="lowerRoman"/>
      <w:lvlText w:val="%6."/>
      <w:lvlJc w:val="right"/>
      <w:pPr>
        <w:tabs>
          <w:tab w:val="left" w:pos="8338"/>
        </w:tabs>
        <w:ind w:left="8338" w:hanging="420"/>
      </w:pPr>
    </w:lvl>
    <w:lvl w:ilvl="6" w:tentative="0">
      <w:start w:val="1"/>
      <w:numFmt w:val="decimal"/>
      <w:lvlText w:val="%7."/>
      <w:lvlJc w:val="left"/>
      <w:pPr>
        <w:tabs>
          <w:tab w:val="left" w:pos="8758"/>
        </w:tabs>
        <w:ind w:left="8758" w:hanging="420"/>
      </w:pPr>
    </w:lvl>
    <w:lvl w:ilvl="7" w:tentative="0">
      <w:start w:val="1"/>
      <w:numFmt w:val="lowerLetter"/>
      <w:lvlText w:val="%8)"/>
      <w:lvlJc w:val="left"/>
      <w:pPr>
        <w:tabs>
          <w:tab w:val="left" w:pos="9178"/>
        </w:tabs>
        <w:ind w:left="9178" w:hanging="420"/>
      </w:pPr>
    </w:lvl>
    <w:lvl w:ilvl="8" w:tentative="0">
      <w:start w:val="1"/>
      <w:numFmt w:val="lowerRoman"/>
      <w:lvlText w:val="%9."/>
      <w:lvlJc w:val="right"/>
      <w:pPr>
        <w:tabs>
          <w:tab w:val="left" w:pos="9598"/>
        </w:tabs>
        <w:ind w:left="959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851" w:firstLine="0"/>
      </w:pPr>
      <w:rPr>
        <w:rFonts w:hint="eastAsia" w:ascii="黑体" w:eastAsia="黑体"/>
        <w:b w:val="0"/>
        <w:i w:val="0"/>
        <w:sz w:val="21"/>
      </w:rPr>
    </w:lvl>
    <w:lvl w:ilvl="2" w:tentative="0">
      <w:start w:val="1"/>
      <w:numFmt w:val="decimal"/>
      <w:pStyle w:val="106"/>
      <w:suff w:val="nothing"/>
      <w:lvlText w:val="%1%2.%3　"/>
      <w:lvlJc w:val="left"/>
      <w:pPr>
        <w:ind w:left="568"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2A77"/>
    <w:rsid w:val="0000040A"/>
    <w:rsid w:val="00000A94"/>
    <w:rsid w:val="00001972"/>
    <w:rsid w:val="00001D9A"/>
    <w:rsid w:val="00007B3A"/>
    <w:rsid w:val="000107DC"/>
    <w:rsid w:val="000107E0"/>
    <w:rsid w:val="00011EDE"/>
    <w:rsid w:val="00011FDE"/>
    <w:rsid w:val="00012FFD"/>
    <w:rsid w:val="00014162"/>
    <w:rsid w:val="00014340"/>
    <w:rsid w:val="00016A9C"/>
    <w:rsid w:val="00017434"/>
    <w:rsid w:val="00020501"/>
    <w:rsid w:val="00022184"/>
    <w:rsid w:val="00022762"/>
    <w:rsid w:val="000238E0"/>
    <w:rsid w:val="000249DB"/>
    <w:rsid w:val="0002595E"/>
    <w:rsid w:val="000303C3"/>
    <w:rsid w:val="00031853"/>
    <w:rsid w:val="00032737"/>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748"/>
    <w:rsid w:val="00055FE2"/>
    <w:rsid w:val="0005616F"/>
    <w:rsid w:val="00060C2E"/>
    <w:rsid w:val="00061033"/>
    <w:rsid w:val="000619E9"/>
    <w:rsid w:val="000622D4"/>
    <w:rsid w:val="0006357D"/>
    <w:rsid w:val="0006543C"/>
    <w:rsid w:val="00067F1E"/>
    <w:rsid w:val="00071CC0"/>
    <w:rsid w:val="00073C8C"/>
    <w:rsid w:val="00077B64"/>
    <w:rsid w:val="00080A1C"/>
    <w:rsid w:val="00082317"/>
    <w:rsid w:val="000831AC"/>
    <w:rsid w:val="00083D2C"/>
    <w:rsid w:val="00086AA1"/>
    <w:rsid w:val="00087A77"/>
    <w:rsid w:val="00090CA6"/>
    <w:rsid w:val="00092B8A"/>
    <w:rsid w:val="00092FB0"/>
    <w:rsid w:val="000934C5"/>
    <w:rsid w:val="00093D25"/>
    <w:rsid w:val="00093DAB"/>
    <w:rsid w:val="00094D73"/>
    <w:rsid w:val="00096D63"/>
    <w:rsid w:val="000A0494"/>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25"/>
    <w:rsid w:val="000C6362"/>
    <w:rsid w:val="000C7666"/>
    <w:rsid w:val="000D0A9C"/>
    <w:rsid w:val="000D0F87"/>
    <w:rsid w:val="000D1795"/>
    <w:rsid w:val="000D329A"/>
    <w:rsid w:val="000D4B9C"/>
    <w:rsid w:val="000D4EB6"/>
    <w:rsid w:val="000D6299"/>
    <w:rsid w:val="000D753B"/>
    <w:rsid w:val="000E4C9E"/>
    <w:rsid w:val="000E6FD7"/>
    <w:rsid w:val="000E7287"/>
    <w:rsid w:val="000F06E1"/>
    <w:rsid w:val="000F0E3C"/>
    <w:rsid w:val="000F19D5"/>
    <w:rsid w:val="000F4AEA"/>
    <w:rsid w:val="000F633F"/>
    <w:rsid w:val="000F67E9"/>
    <w:rsid w:val="001019A9"/>
    <w:rsid w:val="00104926"/>
    <w:rsid w:val="00106DA4"/>
    <w:rsid w:val="00113B1E"/>
    <w:rsid w:val="0011711C"/>
    <w:rsid w:val="0012059C"/>
    <w:rsid w:val="001226B9"/>
    <w:rsid w:val="00124E4F"/>
    <w:rsid w:val="001260B7"/>
    <w:rsid w:val="001265CB"/>
    <w:rsid w:val="001321C6"/>
    <w:rsid w:val="001325C4"/>
    <w:rsid w:val="00133010"/>
    <w:rsid w:val="001338EE"/>
    <w:rsid w:val="00133AAE"/>
    <w:rsid w:val="00135323"/>
    <w:rsid w:val="001356C4"/>
    <w:rsid w:val="00135E3F"/>
    <w:rsid w:val="0014040D"/>
    <w:rsid w:val="00141114"/>
    <w:rsid w:val="00141637"/>
    <w:rsid w:val="00142969"/>
    <w:rsid w:val="001446C2"/>
    <w:rsid w:val="001457E7"/>
    <w:rsid w:val="00145D9D"/>
    <w:rsid w:val="00146388"/>
    <w:rsid w:val="001529E5"/>
    <w:rsid w:val="00153C7E"/>
    <w:rsid w:val="00155BC4"/>
    <w:rsid w:val="00156B25"/>
    <w:rsid w:val="00156E1A"/>
    <w:rsid w:val="00157894"/>
    <w:rsid w:val="00157B55"/>
    <w:rsid w:val="001621F1"/>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97BDE"/>
    <w:rsid w:val="001A01B2"/>
    <w:rsid w:val="001A1A53"/>
    <w:rsid w:val="001A234A"/>
    <w:rsid w:val="001A3E74"/>
    <w:rsid w:val="001A4CF3"/>
    <w:rsid w:val="001A6919"/>
    <w:rsid w:val="001B06E8"/>
    <w:rsid w:val="001B31D6"/>
    <w:rsid w:val="001B71D0"/>
    <w:rsid w:val="001B71EE"/>
    <w:rsid w:val="001C04A8"/>
    <w:rsid w:val="001C2C03"/>
    <w:rsid w:val="001C2E16"/>
    <w:rsid w:val="001C42F7"/>
    <w:rsid w:val="001C49E5"/>
    <w:rsid w:val="001C58F5"/>
    <w:rsid w:val="001C680C"/>
    <w:rsid w:val="001C7FEA"/>
    <w:rsid w:val="001D0499"/>
    <w:rsid w:val="001D0BBE"/>
    <w:rsid w:val="001D0ED4"/>
    <w:rsid w:val="001D212F"/>
    <w:rsid w:val="001D29D7"/>
    <w:rsid w:val="001D2DE7"/>
    <w:rsid w:val="001D411C"/>
    <w:rsid w:val="001E08F9"/>
    <w:rsid w:val="001E1B6A"/>
    <w:rsid w:val="001E2484"/>
    <w:rsid w:val="001E3CC4"/>
    <w:rsid w:val="001E409F"/>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05BD"/>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99"/>
    <w:rsid w:val="002A25DC"/>
    <w:rsid w:val="002A3AAB"/>
    <w:rsid w:val="002A4CEA"/>
    <w:rsid w:val="002A5977"/>
    <w:rsid w:val="002A5A13"/>
    <w:rsid w:val="002A757F"/>
    <w:rsid w:val="002A7F44"/>
    <w:rsid w:val="002B0C40"/>
    <w:rsid w:val="002B1966"/>
    <w:rsid w:val="002B4508"/>
    <w:rsid w:val="002B4611"/>
    <w:rsid w:val="002B5779"/>
    <w:rsid w:val="002B7332"/>
    <w:rsid w:val="002B7F51"/>
    <w:rsid w:val="002C09E7"/>
    <w:rsid w:val="002C1E06"/>
    <w:rsid w:val="002C1E1C"/>
    <w:rsid w:val="002C211C"/>
    <w:rsid w:val="002C3F07"/>
    <w:rsid w:val="002C5278"/>
    <w:rsid w:val="002C7EBB"/>
    <w:rsid w:val="002D06C1"/>
    <w:rsid w:val="002D42B5"/>
    <w:rsid w:val="002D4F1A"/>
    <w:rsid w:val="002D6EC6"/>
    <w:rsid w:val="002D79AC"/>
    <w:rsid w:val="002E039D"/>
    <w:rsid w:val="002E4D5A"/>
    <w:rsid w:val="002E6326"/>
    <w:rsid w:val="002F17CB"/>
    <w:rsid w:val="002F30E0"/>
    <w:rsid w:val="002F35E4"/>
    <w:rsid w:val="002F3730"/>
    <w:rsid w:val="002F38E1"/>
    <w:rsid w:val="002F7AF6"/>
    <w:rsid w:val="00300E42"/>
    <w:rsid w:val="00300E63"/>
    <w:rsid w:val="00302F5F"/>
    <w:rsid w:val="0030441D"/>
    <w:rsid w:val="00304D52"/>
    <w:rsid w:val="00306063"/>
    <w:rsid w:val="00313B85"/>
    <w:rsid w:val="00317988"/>
    <w:rsid w:val="003221B4"/>
    <w:rsid w:val="0032258D"/>
    <w:rsid w:val="00322E62"/>
    <w:rsid w:val="00324D13"/>
    <w:rsid w:val="00324D2A"/>
    <w:rsid w:val="00324EDD"/>
    <w:rsid w:val="00326D6C"/>
    <w:rsid w:val="00330EC4"/>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2CAE"/>
    <w:rsid w:val="00375B7E"/>
    <w:rsid w:val="00376713"/>
    <w:rsid w:val="00381815"/>
    <w:rsid w:val="003819AF"/>
    <w:rsid w:val="003820E9"/>
    <w:rsid w:val="00382DE7"/>
    <w:rsid w:val="0038442F"/>
    <w:rsid w:val="00384FFC"/>
    <w:rsid w:val="003872FC"/>
    <w:rsid w:val="00387ADC"/>
    <w:rsid w:val="00390020"/>
    <w:rsid w:val="003903D6"/>
    <w:rsid w:val="00390EE6"/>
    <w:rsid w:val="0039118F"/>
    <w:rsid w:val="00392AD7"/>
    <w:rsid w:val="003938D9"/>
    <w:rsid w:val="00394376"/>
    <w:rsid w:val="003943FF"/>
    <w:rsid w:val="00395700"/>
    <w:rsid w:val="0039729F"/>
    <w:rsid w:val="003974EB"/>
    <w:rsid w:val="00397CC5"/>
    <w:rsid w:val="003A1582"/>
    <w:rsid w:val="003A4077"/>
    <w:rsid w:val="003B09AD"/>
    <w:rsid w:val="003B1F18"/>
    <w:rsid w:val="003B5BF0"/>
    <w:rsid w:val="003B60BF"/>
    <w:rsid w:val="003B6BE3"/>
    <w:rsid w:val="003C010C"/>
    <w:rsid w:val="003C0A6C"/>
    <w:rsid w:val="003C14F8"/>
    <w:rsid w:val="003C4998"/>
    <w:rsid w:val="003C5A43"/>
    <w:rsid w:val="003D0519"/>
    <w:rsid w:val="003D0C04"/>
    <w:rsid w:val="003D0FF6"/>
    <w:rsid w:val="003D262C"/>
    <w:rsid w:val="003D6D61"/>
    <w:rsid w:val="003E091D"/>
    <w:rsid w:val="003E1C53"/>
    <w:rsid w:val="003E2A69"/>
    <w:rsid w:val="003E2D49"/>
    <w:rsid w:val="003E2FD4"/>
    <w:rsid w:val="003E49F6"/>
    <w:rsid w:val="003E660F"/>
    <w:rsid w:val="003F0841"/>
    <w:rsid w:val="003F12A8"/>
    <w:rsid w:val="003F23D3"/>
    <w:rsid w:val="003F3F08"/>
    <w:rsid w:val="003F49F1"/>
    <w:rsid w:val="003F6272"/>
    <w:rsid w:val="00400E72"/>
    <w:rsid w:val="00401400"/>
    <w:rsid w:val="00402BD2"/>
    <w:rsid w:val="00403600"/>
    <w:rsid w:val="00404869"/>
    <w:rsid w:val="00405884"/>
    <w:rsid w:val="00407D39"/>
    <w:rsid w:val="0041279C"/>
    <w:rsid w:val="0041477A"/>
    <w:rsid w:val="00414787"/>
    <w:rsid w:val="004167A3"/>
    <w:rsid w:val="004210EF"/>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E69"/>
    <w:rsid w:val="00484936"/>
    <w:rsid w:val="00485C89"/>
    <w:rsid w:val="00486BE3"/>
    <w:rsid w:val="0048731B"/>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3488"/>
    <w:rsid w:val="004D4406"/>
    <w:rsid w:val="004D7C42"/>
    <w:rsid w:val="004E0465"/>
    <w:rsid w:val="004E127B"/>
    <w:rsid w:val="004E1C0A"/>
    <w:rsid w:val="004E2B06"/>
    <w:rsid w:val="004E30C5"/>
    <w:rsid w:val="004E4AA5"/>
    <w:rsid w:val="004E4AEE"/>
    <w:rsid w:val="004E59E3"/>
    <w:rsid w:val="004E67C0"/>
    <w:rsid w:val="004F028E"/>
    <w:rsid w:val="004F391A"/>
    <w:rsid w:val="004F3CFB"/>
    <w:rsid w:val="004F6456"/>
    <w:rsid w:val="004F696E"/>
    <w:rsid w:val="004F6C71"/>
    <w:rsid w:val="00501139"/>
    <w:rsid w:val="0050363E"/>
    <w:rsid w:val="005039BC"/>
    <w:rsid w:val="005043BB"/>
    <w:rsid w:val="00504A3D"/>
    <w:rsid w:val="00505767"/>
    <w:rsid w:val="00506A24"/>
    <w:rsid w:val="005073F0"/>
    <w:rsid w:val="00510A7B"/>
    <w:rsid w:val="00512F6E"/>
    <w:rsid w:val="00513038"/>
    <w:rsid w:val="005133FB"/>
    <w:rsid w:val="00514174"/>
    <w:rsid w:val="00516088"/>
    <w:rsid w:val="00516B0B"/>
    <w:rsid w:val="005220EC"/>
    <w:rsid w:val="00523F95"/>
    <w:rsid w:val="00524D65"/>
    <w:rsid w:val="00525B16"/>
    <w:rsid w:val="005304EC"/>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14EE"/>
    <w:rsid w:val="005A260B"/>
    <w:rsid w:val="005A2A82"/>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988"/>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A67"/>
    <w:rsid w:val="00633C17"/>
    <w:rsid w:val="00634D9E"/>
    <w:rsid w:val="006354A7"/>
    <w:rsid w:val="00636E3E"/>
    <w:rsid w:val="006379F7"/>
    <w:rsid w:val="00637E4D"/>
    <w:rsid w:val="00640620"/>
    <w:rsid w:val="00641A1F"/>
    <w:rsid w:val="00645904"/>
    <w:rsid w:val="00651ACB"/>
    <w:rsid w:val="00651C47"/>
    <w:rsid w:val="00652AB2"/>
    <w:rsid w:val="00653FED"/>
    <w:rsid w:val="00654EC0"/>
    <w:rsid w:val="0065525B"/>
    <w:rsid w:val="00655D4F"/>
    <w:rsid w:val="00656C80"/>
    <w:rsid w:val="00656D29"/>
    <w:rsid w:val="00663A1D"/>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6BCC"/>
    <w:rsid w:val="006C1BBA"/>
    <w:rsid w:val="006C2079"/>
    <w:rsid w:val="006C597A"/>
    <w:rsid w:val="006C5A62"/>
    <w:rsid w:val="006C5D68"/>
    <w:rsid w:val="006C6976"/>
    <w:rsid w:val="006C6DD0"/>
    <w:rsid w:val="006D04EA"/>
    <w:rsid w:val="006D16C4"/>
    <w:rsid w:val="006D3E96"/>
    <w:rsid w:val="006D4515"/>
    <w:rsid w:val="006D4BB1"/>
    <w:rsid w:val="006D59F3"/>
    <w:rsid w:val="006D6593"/>
    <w:rsid w:val="006D6FB8"/>
    <w:rsid w:val="006E23EA"/>
    <w:rsid w:val="006F03A8"/>
    <w:rsid w:val="006F2ACA"/>
    <w:rsid w:val="006F2ADC"/>
    <w:rsid w:val="006F2BFE"/>
    <w:rsid w:val="006F31E9"/>
    <w:rsid w:val="006F6284"/>
    <w:rsid w:val="007002C5"/>
    <w:rsid w:val="00704387"/>
    <w:rsid w:val="00707669"/>
    <w:rsid w:val="0071062E"/>
    <w:rsid w:val="00711CBA"/>
    <w:rsid w:val="00711FB5"/>
    <w:rsid w:val="00712A01"/>
    <w:rsid w:val="00714F58"/>
    <w:rsid w:val="0071678F"/>
    <w:rsid w:val="00722FBF"/>
    <w:rsid w:val="00722FC2"/>
    <w:rsid w:val="00724879"/>
    <w:rsid w:val="00724E1B"/>
    <w:rsid w:val="00725949"/>
    <w:rsid w:val="00727FA2"/>
    <w:rsid w:val="007322D9"/>
    <w:rsid w:val="00732BC0"/>
    <w:rsid w:val="0073720F"/>
    <w:rsid w:val="00737796"/>
    <w:rsid w:val="0074165C"/>
    <w:rsid w:val="0074240C"/>
    <w:rsid w:val="00742C35"/>
    <w:rsid w:val="007432CA"/>
    <w:rsid w:val="007439EB"/>
    <w:rsid w:val="00743CB4"/>
    <w:rsid w:val="00743F0A"/>
    <w:rsid w:val="007444E8"/>
    <w:rsid w:val="0074548E"/>
    <w:rsid w:val="00745773"/>
    <w:rsid w:val="007465D5"/>
    <w:rsid w:val="00746800"/>
    <w:rsid w:val="007501A8"/>
    <w:rsid w:val="00750D61"/>
    <w:rsid w:val="00750EE1"/>
    <w:rsid w:val="00752B4D"/>
    <w:rsid w:val="00755402"/>
    <w:rsid w:val="00756B26"/>
    <w:rsid w:val="00756EDF"/>
    <w:rsid w:val="00757228"/>
    <w:rsid w:val="007600E3"/>
    <w:rsid w:val="00765C43"/>
    <w:rsid w:val="00765EFB"/>
    <w:rsid w:val="007671CA"/>
    <w:rsid w:val="00767C61"/>
    <w:rsid w:val="0077008A"/>
    <w:rsid w:val="00773C1F"/>
    <w:rsid w:val="00774B09"/>
    <w:rsid w:val="00774DA4"/>
    <w:rsid w:val="00776599"/>
    <w:rsid w:val="0078114B"/>
    <w:rsid w:val="00781DD2"/>
    <w:rsid w:val="00783ECF"/>
    <w:rsid w:val="0078413A"/>
    <w:rsid w:val="007930AA"/>
    <w:rsid w:val="007959E8"/>
    <w:rsid w:val="00795E9C"/>
    <w:rsid w:val="007A0521"/>
    <w:rsid w:val="007A2E12"/>
    <w:rsid w:val="007A2ED4"/>
    <w:rsid w:val="007A3475"/>
    <w:rsid w:val="007A41C8"/>
    <w:rsid w:val="007A54CE"/>
    <w:rsid w:val="007A6FD9"/>
    <w:rsid w:val="007A7FFA"/>
    <w:rsid w:val="007B04EB"/>
    <w:rsid w:val="007B0D4F"/>
    <w:rsid w:val="007B5A3D"/>
    <w:rsid w:val="007B5B95"/>
    <w:rsid w:val="007B6630"/>
    <w:rsid w:val="007B68EA"/>
    <w:rsid w:val="007B7453"/>
    <w:rsid w:val="007C1E8B"/>
    <w:rsid w:val="007C2D89"/>
    <w:rsid w:val="007C4593"/>
    <w:rsid w:val="007C5309"/>
    <w:rsid w:val="007C5A68"/>
    <w:rsid w:val="007C6069"/>
    <w:rsid w:val="007D06C4"/>
    <w:rsid w:val="007D0B10"/>
    <w:rsid w:val="007D1257"/>
    <w:rsid w:val="007D1352"/>
    <w:rsid w:val="007D2508"/>
    <w:rsid w:val="007D346A"/>
    <w:rsid w:val="007D6518"/>
    <w:rsid w:val="007D76BD"/>
    <w:rsid w:val="007E0BF1"/>
    <w:rsid w:val="007E3CB4"/>
    <w:rsid w:val="007F0ED8"/>
    <w:rsid w:val="007F0F63"/>
    <w:rsid w:val="007F75CE"/>
    <w:rsid w:val="008013A4"/>
    <w:rsid w:val="008027CE"/>
    <w:rsid w:val="00802F42"/>
    <w:rsid w:val="0080387D"/>
    <w:rsid w:val="00804383"/>
    <w:rsid w:val="00804BB7"/>
    <w:rsid w:val="00804D41"/>
    <w:rsid w:val="00810257"/>
    <w:rsid w:val="008104F5"/>
    <w:rsid w:val="00811072"/>
    <w:rsid w:val="00811369"/>
    <w:rsid w:val="00813F6D"/>
    <w:rsid w:val="00815419"/>
    <w:rsid w:val="008163C8"/>
    <w:rsid w:val="008164A1"/>
    <w:rsid w:val="00817325"/>
    <w:rsid w:val="008209E6"/>
    <w:rsid w:val="00823303"/>
    <w:rsid w:val="008233B2"/>
    <w:rsid w:val="00823A9F"/>
    <w:rsid w:val="00823C85"/>
    <w:rsid w:val="00825138"/>
    <w:rsid w:val="008269DD"/>
    <w:rsid w:val="00830621"/>
    <w:rsid w:val="00831FF4"/>
    <w:rsid w:val="0083348C"/>
    <w:rsid w:val="008373D3"/>
    <w:rsid w:val="00840617"/>
    <w:rsid w:val="00840F84"/>
    <w:rsid w:val="00842A47"/>
    <w:rsid w:val="00843C13"/>
    <w:rsid w:val="008454F8"/>
    <w:rsid w:val="0085173A"/>
    <w:rsid w:val="00856316"/>
    <w:rsid w:val="00856E5A"/>
    <w:rsid w:val="008603CE"/>
    <w:rsid w:val="008620FC"/>
    <w:rsid w:val="008627A5"/>
    <w:rsid w:val="00863E05"/>
    <w:rsid w:val="00865ACA"/>
    <w:rsid w:val="00865D28"/>
    <w:rsid w:val="00865F85"/>
    <w:rsid w:val="00867C10"/>
    <w:rsid w:val="00870439"/>
    <w:rsid w:val="00870DA1"/>
    <w:rsid w:val="00880558"/>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CF0"/>
    <w:rsid w:val="008A1893"/>
    <w:rsid w:val="008A3215"/>
    <w:rsid w:val="008A57E6"/>
    <w:rsid w:val="008A6C1D"/>
    <w:rsid w:val="008A6F81"/>
    <w:rsid w:val="008A769A"/>
    <w:rsid w:val="008B0C9C"/>
    <w:rsid w:val="008B166D"/>
    <w:rsid w:val="008B17F4"/>
    <w:rsid w:val="008B3615"/>
    <w:rsid w:val="008B48E2"/>
    <w:rsid w:val="008B4AC4"/>
    <w:rsid w:val="008B50C8"/>
    <w:rsid w:val="008B5281"/>
    <w:rsid w:val="008B7E05"/>
    <w:rsid w:val="008C1797"/>
    <w:rsid w:val="008C219C"/>
    <w:rsid w:val="008C2B1D"/>
    <w:rsid w:val="008C475E"/>
    <w:rsid w:val="008C619A"/>
    <w:rsid w:val="008D0CE8"/>
    <w:rsid w:val="008D2D1D"/>
    <w:rsid w:val="008D453D"/>
    <w:rsid w:val="008D53AD"/>
    <w:rsid w:val="008D562B"/>
    <w:rsid w:val="008D5733"/>
    <w:rsid w:val="008D622B"/>
    <w:rsid w:val="008D666C"/>
    <w:rsid w:val="008D6851"/>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5327"/>
    <w:rsid w:val="009062E6"/>
    <w:rsid w:val="00911BE5"/>
    <w:rsid w:val="00913792"/>
    <w:rsid w:val="00913CA9"/>
    <w:rsid w:val="009145AE"/>
    <w:rsid w:val="009146CE"/>
    <w:rsid w:val="00914CA7"/>
    <w:rsid w:val="00915C3E"/>
    <w:rsid w:val="009161A8"/>
    <w:rsid w:val="009245F5"/>
    <w:rsid w:val="009249EC"/>
    <w:rsid w:val="009273B3"/>
    <w:rsid w:val="009305B5"/>
    <w:rsid w:val="009412AE"/>
    <w:rsid w:val="009429D5"/>
    <w:rsid w:val="00942BF1"/>
    <w:rsid w:val="00945180"/>
    <w:rsid w:val="00945428"/>
    <w:rsid w:val="0094607B"/>
    <w:rsid w:val="00953604"/>
    <w:rsid w:val="0095496B"/>
    <w:rsid w:val="009610DC"/>
    <w:rsid w:val="00961490"/>
    <w:rsid w:val="0096381A"/>
    <w:rsid w:val="00965E04"/>
    <w:rsid w:val="009674AD"/>
    <w:rsid w:val="00970CDC"/>
    <w:rsid w:val="00972A77"/>
    <w:rsid w:val="00977010"/>
    <w:rsid w:val="00977D02"/>
    <w:rsid w:val="009809BB"/>
    <w:rsid w:val="0098364B"/>
    <w:rsid w:val="009911AF"/>
    <w:rsid w:val="00991875"/>
    <w:rsid w:val="00991F92"/>
    <w:rsid w:val="00992985"/>
    <w:rsid w:val="0099311B"/>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1D"/>
    <w:rsid w:val="009C3152"/>
    <w:rsid w:val="009C4CFA"/>
    <w:rsid w:val="009C5070"/>
    <w:rsid w:val="009D112C"/>
    <w:rsid w:val="009D47FA"/>
    <w:rsid w:val="009D4C5B"/>
    <w:rsid w:val="009D50D2"/>
    <w:rsid w:val="009D6BCA"/>
    <w:rsid w:val="009E0F62"/>
    <w:rsid w:val="009E3974"/>
    <w:rsid w:val="009E4A58"/>
    <w:rsid w:val="009E5A2D"/>
    <w:rsid w:val="009E5AB2"/>
    <w:rsid w:val="009E6219"/>
    <w:rsid w:val="009E7753"/>
    <w:rsid w:val="009F03B3"/>
    <w:rsid w:val="00A0096C"/>
    <w:rsid w:val="00A00E19"/>
    <w:rsid w:val="00A01757"/>
    <w:rsid w:val="00A028C0"/>
    <w:rsid w:val="00A02BAE"/>
    <w:rsid w:val="00A057D6"/>
    <w:rsid w:val="00A06A6B"/>
    <w:rsid w:val="00A07E47"/>
    <w:rsid w:val="00A129D0"/>
    <w:rsid w:val="00A12C33"/>
    <w:rsid w:val="00A138BA"/>
    <w:rsid w:val="00A14C8E"/>
    <w:rsid w:val="00A153D9"/>
    <w:rsid w:val="00A15F09"/>
    <w:rsid w:val="00A169B6"/>
    <w:rsid w:val="00A201CD"/>
    <w:rsid w:val="00A2271D"/>
    <w:rsid w:val="00A22F17"/>
    <w:rsid w:val="00A237D5"/>
    <w:rsid w:val="00A30EFC"/>
    <w:rsid w:val="00A31984"/>
    <w:rsid w:val="00A32D73"/>
    <w:rsid w:val="00A3367B"/>
    <w:rsid w:val="00A3597D"/>
    <w:rsid w:val="00A36DD1"/>
    <w:rsid w:val="00A36DF7"/>
    <w:rsid w:val="00A4006C"/>
    <w:rsid w:val="00A40091"/>
    <w:rsid w:val="00A4030F"/>
    <w:rsid w:val="00A41239"/>
    <w:rsid w:val="00A41C79"/>
    <w:rsid w:val="00A41CB5"/>
    <w:rsid w:val="00A42CDF"/>
    <w:rsid w:val="00A4452E"/>
    <w:rsid w:val="00A4472C"/>
    <w:rsid w:val="00A44E69"/>
    <w:rsid w:val="00A4661E"/>
    <w:rsid w:val="00A527A3"/>
    <w:rsid w:val="00A55BD6"/>
    <w:rsid w:val="00A55D50"/>
    <w:rsid w:val="00A57142"/>
    <w:rsid w:val="00A638E7"/>
    <w:rsid w:val="00A648CD"/>
    <w:rsid w:val="00A6537A"/>
    <w:rsid w:val="00A67866"/>
    <w:rsid w:val="00A70B07"/>
    <w:rsid w:val="00A723F8"/>
    <w:rsid w:val="00A77CCB"/>
    <w:rsid w:val="00A808AC"/>
    <w:rsid w:val="00A83D8D"/>
    <w:rsid w:val="00A8446B"/>
    <w:rsid w:val="00A8473F"/>
    <w:rsid w:val="00A862D6"/>
    <w:rsid w:val="00A8715E"/>
    <w:rsid w:val="00A9295B"/>
    <w:rsid w:val="00A93B09"/>
    <w:rsid w:val="00A94247"/>
    <w:rsid w:val="00A951D7"/>
    <w:rsid w:val="00A952D7"/>
    <w:rsid w:val="00A963F7"/>
    <w:rsid w:val="00A96AD8"/>
    <w:rsid w:val="00A96FE0"/>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0E2D"/>
    <w:rsid w:val="00AD11B7"/>
    <w:rsid w:val="00AD1A94"/>
    <w:rsid w:val="00AD1C05"/>
    <w:rsid w:val="00AD3CB5"/>
    <w:rsid w:val="00AD4126"/>
    <w:rsid w:val="00AD421C"/>
    <w:rsid w:val="00AD44FA"/>
    <w:rsid w:val="00AE070A"/>
    <w:rsid w:val="00AE101C"/>
    <w:rsid w:val="00AE103A"/>
    <w:rsid w:val="00AE1E5E"/>
    <w:rsid w:val="00AE37E5"/>
    <w:rsid w:val="00AE5EB4"/>
    <w:rsid w:val="00AF0C18"/>
    <w:rsid w:val="00AF0C76"/>
    <w:rsid w:val="00AF47C5"/>
    <w:rsid w:val="00AF4F36"/>
    <w:rsid w:val="00AF5398"/>
    <w:rsid w:val="00B02355"/>
    <w:rsid w:val="00B03EBB"/>
    <w:rsid w:val="00B049AF"/>
    <w:rsid w:val="00B05ACA"/>
    <w:rsid w:val="00B07242"/>
    <w:rsid w:val="00B10534"/>
    <w:rsid w:val="00B113DB"/>
    <w:rsid w:val="00B11D8A"/>
    <w:rsid w:val="00B12981"/>
    <w:rsid w:val="00B147DD"/>
    <w:rsid w:val="00B156FD"/>
    <w:rsid w:val="00B1784F"/>
    <w:rsid w:val="00B21F61"/>
    <w:rsid w:val="00B261F1"/>
    <w:rsid w:val="00B265BC"/>
    <w:rsid w:val="00B309D7"/>
    <w:rsid w:val="00B31FB1"/>
    <w:rsid w:val="00B33952"/>
    <w:rsid w:val="00B33C5E"/>
    <w:rsid w:val="00B342F4"/>
    <w:rsid w:val="00B34369"/>
    <w:rsid w:val="00B34DC2"/>
    <w:rsid w:val="00B378E5"/>
    <w:rsid w:val="00B4346D"/>
    <w:rsid w:val="00B440F4"/>
    <w:rsid w:val="00B447A5"/>
    <w:rsid w:val="00B462B2"/>
    <w:rsid w:val="00B4654C"/>
    <w:rsid w:val="00B47293"/>
    <w:rsid w:val="00B50E50"/>
    <w:rsid w:val="00B52120"/>
    <w:rsid w:val="00B54ABC"/>
    <w:rsid w:val="00B54DDE"/>
    <w:rsid w:val="00B55546"/>
    <w:rsid w:val="00B56FBE"/>
    <w:rsid w:val="00B609A1"/>
    <w:rsid w:val="00B60ACF"/>
    <w:rsid w:val="00B623A6"/>
    <w:rsid w:val="00B62B58"/>
    <w:rsid w:val="00B637D0"/>
    <w:rsid w:val="00B65149"/>
    <w:rsid w:val="00B66567"/>
    <w:rsid w:val="00B66F52"/>
    <w:rsid w:val="00B66FE5"/>
    <w:rsid w:val="00B72880"/>
    <w:rsid w:val="00B75755"/>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0D1"/>
    <w:rsid w:val="00BB657A"/>
    <w:rsid w:val="00BC1A4E"/>
    <w:rsid w:val="00BC2F76"/>
    <w:rsid w:val="00BC5DC7"/>
    <w:rsid w:val="00BC6B8B"/>
    <w:rsid w:val="00BC73D8"/>
    <w:rsid w:val="00BD52D7"/>
    <w:rsid w:val="00BD5AD2"/>
    <w:rsid w:val="00BD7CFC"/>
    <w:rsid w:val="00BE0147"/>
    <w:rsid w:val="00BE1B29"/>
    <w:rsid w:val="00BE22F3"/>
    <w:rsid w:val="00BE294A"/>
    <w:rsid w:val="00BE4AA2"/>
    <w:rsid w:val="00BE5B52"/>
    <w:rsid w:val="00BE7B8D"/>
    <w:rsid w:val="00BF0814"/>
    <w:rsid w:val="00BF0993"/>
    <w:rsid w:val="00BF10A9"/>
    <w:rsid w:val="00BF1703"/>
    <w:rsid w:val="00BF231C"/>
    <w:rsid w:val="00BF51E5"/>
    <w:rsid w:val="00BF74A6"/>
    <w:rsid w:val="00C013AD"/>
    <w:rsid w:val="00C04904"/>
    <w:rsid w:val="00C056B3"/>
    <w:rsid w:val="00C103E5"/>
    <w:rsid w:val="00C13319"/>
    <w:rsid w:val="00C13EE9"/>
    <w:rsid w:val="00C14E45"/>
    <w:rsid w:val="00C1625C"/>
    <w:rsid w:val="00C21540"/>
    <w:rsid w:val="00C21906"/>
    <w:rsid w:val="00C21BFA"/>
    <w:rsid w:val="00C22148"/>
    <w:rsid w:val="00C24C8D"/>
    <w:rsid w:val="00C25FE2"/>
    <w:rsid w:val="00C26B53"/>
    <w:rsid w:val="00C279B2"/>
    <w:rsid w:val="00C3347C"/>
    <w:rsid w:val="00C33E50"/>
    <w:rsid w:val="00C34C20"/>
    <w:rsid w:val="00C35A3E"/>
    <w:rsid w:val="00C400D5"/>
    <w:rsid w:val="00C42130"/>
    <w:rsid w:val="00C423A4"/>
    <w:rsid w:val="00C44BF5"/>
    <w:rsid w:val="00C521D6"/>
    <w:rsid w:val="00C55232"/>
    <w:rsid w:val="00C553A4"/>
    <w:rsid w:val="00C55A06"/>
    <w:rsid w:val="00C55D03"/>
    <w:rsid w:val="00C601BC"/>
    <w:rsid w:val="00C607F8"/>
    <w:rsid w:val="00C6329F"/>
    <w:rsid w:val="00C63340"/>
    <w:rsid w:val="00C643F9"/>
    <w:rsid w:val="00C64E95"/>
    <w:rsid w:val="00C71372"/>
    <w:rsid w:val="00C72410"/>
    <w:rsid w:val="00C7287F"/>
    <w:rsid w:val="00C80CB8"/>
    <w:rsid w:val="00C819F8"/>
    <w:rsid w:val="00C8248C"/>
    <w:rsid w:val="00C84D56"/>
    <w:rsid w:val="00C84E33"/>
    <w:rsid w:val="00C86D6F"/>
    <w:rsid w:val="00C905FC"/>
    <w:rsid w:val="00C9143F"/>
    <w:rsid w:val="00C92D03"/>
    <w:rsid w:val="00C9319C"/>
    <w:rsid w:val="00C93829"/>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0B7"/>
    <w:rsid w:val="00CD7322"/>
    <w:rsid w:val="00CD7B0D"/>
    <w:rsid w:val="00CE0C4F"/>
    <w:rsid w:val="00CE30EA"/>
    <w:rsid w:val="00CE34C1"/>
    <w:rsid w:val="00CE6839"/>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54"/>
    <w:rsid w:val="00D11272"/>
    <w:rsid w:val="00D126F5"/>
    <w:rsid w:val="00D1489E"/>
    <w:rsid w:val="00D200AC"/>
    <w:rsid w:val="00D20737"/>
    <w:rsid w:val="00D21E81"/>
    <w:rsid w:val="00D223DE"/>
    <w:rsid w:val="00D22BE2"/>
    <w:rsid w:val="00D25E37"/>
    <w:rsid w:val="00D2661A"/>
    <w:rsid w:val="00D27582"/>
    <w:rsid w:val="00D27EC4"/>
    <w:rsid w:val="00D32719"/>
    <w:rsid w:val="00D33333"/>
    <w:rsid w:val="00D33457"/>
    <w:rsid w:val="00D352A2"/>
    <w:rsid w:val="00D4162B"/>
    <w:rsid w:val="00D4514F"/>
    <w:rsid w:val="00D451E2"/>
    <w:rsid w:val="00D4546E"/>
    <w:rsid w:val="00D45DA9"/>
    <w:rsid w:val="00D45E89"/>
    <w:rsid w:val="00D45E8D"/>
    <w:rsid w:val="00D46574"/>
    <w:rsid w:val="00D466AE"/>
    <w:rsid w:val="00D4734F"/>
    <w:rsid w:val="00D50C04"/>
    <w:rsid w:val="00D51BF3"/>
    <w:rsid w:val="00D66846"/>
    <w:rsid w:val="00D675FB"/>
    <w:rsid w:val="00D71F25"/>
    <w:rsid w:val="00D72A9C"/>
    <w:rsid w:val="00D77031"/>
    <w:rsid w:val="00D7714E"/>
    <w:rsid w:val="00D83AFF"/>
    <w:rsid w:val="00D84941"/>
    <w:rsid w:val="00D84FA1"/>
    <w:rsid w:val="00D851F0"/>
    <w:rsid w:val="00D86DB7"/>
    <w:rsid w:val="00D926D0"/>
    <w:rsid w:val="00D93030"/>
    <w:rsid w:val="00D950E1"/>
    <w:rsid w:val="00D952A6"/>
    <w:rsid w:val="00D97F99"/>
    <w:rsid w:val="00DA1E08"/>
    <w:rsid w:val="00DA24F8"/>
    <w:rsid w:val="00DA28E8"/>
    <w:rsid w:val="00DA38D3"/>
    <w:rsid w:val="00DA391C"/>
    <w:rsid w:val="00DA3932"/>
    <w:rsid w:val="00DA3AFC"/>
    <w:rsid w:val="00DA64F8"/>
    <w:rsid w:val="00DA6C15"/>
    <w:rsid w:val="00DB0258"/>
    <w:rsid w:val="00DB38EE"/>
    <w:rsid w:val="00DB498B"/>
    <w:rsid w:val="00DB66CA"/>
    <w:rsid w:val="00DB6BCA"/>
    <w:rsid w:val="00DB73F7"/>
    <w:rsid w:val="00DC0321"/>
    <w:rsid w:val="00DC3067"/>
    <w:rsid w:val="00DC3656"/>
    <w:rsid w:val="00DC370B"/>
    <w:rsid w:val="00DC5B90"/>
    <w:rsid w:val="00DD00FF"/>
    <w:rsid w:val="00DD0619"/>
    <w:rsid w:val="00DD07FB"/>
    <w:rsid w:val="00DD25C6"/>
    <w:rsid w:val="00DD2E58"/>
    <w:rsid w:val="00DD2EAE"/>
    <w:rsid w:val="00DD4F06"/>
    <w:rsid w:val="00DD4FE5"/>
    <w:rsid w:val="00DD54B0"/>
    <w:rsid w:val="00DD57EE"/>
    <w:rsid w:val="00DD6BCC"/>
    <w:rsid w:val="00DE0A4B"/>
    <w:rsid w:val="00DE1D80"/>
    <w:rsid w:val="00DE2410"/>
    <w:rsid w:val="00DE2939"/>
    <w:rsid w:val="00DE5EE5"/>
    <w:rsid w:val="00DE6E81"/>
    <w:rsid w:val="00DE703F"/>
    <w:rsid w:val="00DE7595"/>
    <w:rsid w:val="00DF1961"/>
    <w:rsid w:val="00DF44DE"/>
    <w:rsid w:val="00DF5F11"/>
    <w:rsid w:val="00DF6965"/>
    <w:rsid w:val="00E01138"/>
    <w:rsid w:val="00E01758"/>
    <w:rsid w:val="00E02DFB"/>
    <w:rsid w:val="00E030F9"/>
    <w:rsid w:val="00E0311A"/>
    <w:rsid w:val="00E03138"/>
    <w:rsid w:val="00E03A53"/>
    <w:rsid w:val="00E06404"/>
    <w:rsid w:val="00E11A85"/>
    <w:rsid w:val="00E12495"/>
    <w:rsid w:val="00E15CCD"/>
    <w:rsid w:val="00E175AA"/>
    <w:rsid w:val="00E2020B"/>
    <w:rsid w:val="00E202EF"/>
    <w:rsid w:val="00E210B5"/>
    <w:rsid w:val="00E23D99"/>
    <w:rsid w:val="00E2552F"/>
    <w:rsid w:val="00E30EC1"/>
    <w:rsid w:val="00E3137A"/>
    <w:rsid w:val="00E32CCF"/>
    <w:rsid w:val="00E34A98"/>
    <w:rsid w:val="00E3572C"/>
    <w:rsid w:val="00E35D1E"/>
    <w:rsid w:val="00E364F9"/>
    <w:rsid w:val="00E365FA"/>
    <w:rsid w:val="00E36789"/>
    <w:rsid w:val="00E443F4"/>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B70"/>
    <w:rsid w:val="00E74C54"/>
    <w:rsid w:val="00E77A03"/>
    <w:rsid w:val="00E822E8"/>
    <w:rsid w:val="00E82554"/>
    <w:rsid w:val="00E82606"/>
    <w:rsid w:val="00E846C8"/>
    <w:rsid w:val="00E84957"/>
    <w:rsid w:val="00E84A55"/>
    <w:rsid w:val="00E85BFF"/>
    <w:rsid w:val="00E90391"/>
    <w:rsid w:val="00E906C2"/>
    <w:rsid w:val="00E9311F"/>
    <w:rsid w:val="00E934D1"/>
    <w:rsid w:val="00E945E2"/>
    <w:rsid w:val="00E94AF0"/>
    <w:rsid w:val="00E95D13"/>
    <w:rsid w:val="00E95DD3"/>
    <w:rsid w:val="00E969D5"/>
    <w:rsid w:val="00EA4704"/>
    <w:rsid w:val="00EA58D1"/>
    <w:rsid w:val="00EA61BC"/>
    <w:rsid w:val="00EA6252"/>
    <w:rsid w:val="00EA681A"/>
    <w:rsid w:val="00EA735B"/>
    <w:rsid w:val="00EA7515"/>
    <w:rsid w:val="00EB17DE"/>
    <w:rsid w:val="00EB1E69"/>
    <w:rsid w:val="00EB2086"/>
    <w:rsid w:val="00EB5EDF"/>
    <w:rsid w:val="00EB60FE"/>
    <w:rsid w:val="00EB74DB"/>
    <w:rsid w:val="00EC2ED1"/>
    <w:rsid w:val="00EC5359"/>
    <w:rsid w:val="00EC562A"/>
    <w:rsid w:val="00ED067A"/>
    <w:rsid w:val="00ED2B50"/>
    <w:rsid w:val="00EE0350"/>
    <w:rsid w:val="00EE0719"/>
    <w:rsid w:val="00EE0E80"/>
    <w:rsid w:val="00EE54A6"/>
    <w:rsid w:val="00EE613F"/>
    <w:rsid w:val="00EE7295"/>
    <w:rsid w:val="00EE7869"/>
    <w:rsid w:val="00EF054A"/>
    <w:rsid w:val="00EF3235"/>
    <w:rsid w:val="00EF3E28"/>
    <w:rsid w:val="00EF6715"/>
    <w:rsid w:val="00EF7E72"/>
    <w:rsid w:val="00F05006"/>
    <w:rsid w:val="00F06D37"/>
    <w:rsid w:val="00F07B9D"/>
    <w:rsid w:val="00F11586"/>
    <w:rsid w:val="00F1183B"/>
    <w:rsid w:val="00F11C9F"/>
    <w:rsid w:val="00F12263"/>
    <w:rsid w:val="00F1409D"/>
    <w:rsid w:val="00F14214"/>
    <w:rsid w:val="00F157A9"/>
    <w:rsid w:val="00F24415"/>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79DB"/>
    <w:rsid w:val="00F71E22"/>
    <w:rsid w:val="00F72142"/>
    <w:rsid w:val="00F72AE7"/>
    <w:rsid w:val="00F76274"/>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A742A"/>
    <w:rsid w:val="00FA7BA0"/>
    <w:rsid w:val="00FB0CB9"/>
    <w:rsid w:val="00FB231D"/>
    <w:rsid w:val="00FB45F1"/>
    <w:rsid w:val="00FB4A72"/>
    <w:rsid w:val="00FB54E8"/>
    <w:rsid w:val="00FB6777"/>
    <w:rsid w:val="00FB7054"/>
    <w:rsid w:val="00FC17B7"/>
    <w:rsid w:val="00FC2CB7"/>
    <w:rsid w:val="00FC4090"/>
    <w:rsid w:val="00FC55B4"/>
    <w:rsid w:val="00FD00E6"/>
    <w:rsid w:val="00FD09A1"/>
    <w:rsid w:val="00FD1642"/>
    <w:rsid w:val="00FD2A7C"/>
    <w:rsid w:val="00FD59EB"/>
    <w:rsid w:val="00FD7299"/>
    <w:rsid w:val="00FE1FBE"/>
    <w:rsid w:val="00FE3901"/>
    <w:rsid w:val="00FE39D3"/>
    <w:rsid w:val="00FE4BCE"/>
    <w:rsid w:val="00FE54AE"/>
    <w:rsid w:val="00FE576A"/>
    <w:rsid w:val="00FE7E79"/>
    <w:rsid w:val="00FF3E7D"/>
    <w:rsid w:val="00FF5B99"/>
    <w:rsid w:val="00FF5C81"/>
    <w:rsid w:val="00FF730C"/>
    <w:rsid w:val="00FF73F4"/>
    <w:rsid w:val="00FF7CE4"/>
    <w:rsid w:val="00FF7E39"/>
    <w:rsid w:val="47C60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7"/>
    <w:qFormat/>
    <w:uiPriority w:val="0"/>
    <w:pPr>
      <w:keepNext/>
      <w:keepLines/>
      <w:spacing w:before="260" w:after="260" w:line="416" w:lineRule="auto"/>
      <w:outlineLvl w:val="2"/>
    </w:pPr>
    <w:rPr>
      <w:b/>
      <w:bCs/>
      <w:sz w:val="32"/>
      <w:szCs w:val="32"/>
    </w:rPr>
  </w:style>
  <w:style w:type="paragraph" w:styleId="6">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7"/>
    <w:uiPriority w:val="0"/>
    <w:pPr>
      <w:spacing w:after="120"/>
    </w:pPr>
  </w:style>
  <w:style w:type="paragraph" w:styleId="12">
    <w:name w:val="toc 7"/>
    <w:basedOn w:val="1"/>
    <w:next w:val="1"/>
    <w:unhideWhenUsed/>
    <w:uiPriority w:val="39"/>
    <w:pPr>
      <w:tabs>
        <w:tab w:val="right" w:leader="dot" w:pos="9344"/>
      </w:tabs>
      <w:spacing w:line="300" w:lineRule="exact"/>
      <w:ind w:left="1259"/>
    </w:pPr>
    <w:rPr>
      <w:rFonts w:ascii="宋体"/>
    </w:rPr>
  </w:style>
  <w:style w:type="paragraph" w:styleId="13">
    <w:name w:val="Normal Indent"/>
    <w:basedOn w:val="1"/>
    <w:uiPriority w:val="0"/>
    <w:pPr>
      <w:ind w:firstLine="420"/>
    </w:pPr>
  </w:style>
  <w:style w:type="paragraph" w:styleId="14">
    <w:name w:val="Document Map"/>
    <w:basedOn w:val="1"/>
    <w:link w:val="231"/>
    <w:semiHidden/>
    <w:unhideWhenUsed/>
    <w:uiPriority w:val="99"/>
    <w:rPr>
      <w:rFonts w:ascii="宋体"/>
      <w:sz w:val="18"/>
      <w:szCs w:val="18"/>
    </w:rPr>
  </w:style>
  <w:style w:type="paragraph" w:styleId="15">
    <w:name w:val="toc 5"/>
    <w:basedOn w:val="1"/>
    <w:next w:val="1"/>
    <w:unhideWhenUsed/>
    <w:uiPriority w:val="39"/>
    <w:pPr>
      <w:ind w:left="839"/>
    </w:pPr>
    <w:rPr>
      <w:rFonts w:ascii="宋体"/>
    </w:rPr>
  </w:style>
  <w:style w:type="paragraph" w:styleId="16">
    <w:name w:val="toc 3"/>
    <w:basedOn w:val="1"/>
    <w:next w:val="1"/>
    <w:unhideWhenUsed/>
    <w:uiPriority w:val="39"/>
    <w:pPr>
      <w:spacing w:line="300" w:lineRule="exact"/>
      <w:ind w:left="420"/>
    </w:pPr>
    <w:rPr>
      <w:rFonts w:ascii="宋体"/>
    </w:rPr>
  </w:style>
  <w:style w:type="paragraph" w:styleId="17">
    <w:name w:val="Balloon Text"/>
    <w:basedOn w:val="1"/>
    <w:link w:val="46"/>
    <w:semiHidden/>
    <w:unhideWhenUsed/>
    <w:uiPriority w:val="99"/>
    <w:rPr>
      <w:sz w:val="18"/>
      <w:szCs w:val="18"/>
    </w:rPr>
  </w:style>
  <w:style w:type="paragraph" w:styleId="18">
    <w:name w:val="footer"/>
    <w:basedOn w:val="1"/>
    <w:link w:val="45"/>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uiPriority w:val="99"/>
    <w:pPr>
      <w:tabs>
        <w:tab w:val="center" w:pos="4153"/>
        <w:tab w:val="right" w:pos="8306"/>
      </w:tabs>
      <w:adjustRightInd/>
      <w:snapToGrid w:val="0"/>
      <w:jc w:val="center"/>
    </w:pPr>
    <w:rPr>
      <w:sz w:val="18"/>
      <w:szCs w:val="18"/>
    </w:rPr>
  </w:style>
  <w:style w:type="paragraph" w:styleId="20">
    <w:name w:val="toc 1"/>
    <w:basedOn w:val="1"/>
    <w:next w:val="1"/>
    <w:unhideWhenUsed/>
    <w:uiPriority w:val="39"/>
    <w:rPr>
      <w:rFonts w:ascii="宋体"/>
    </w:rPr>
  </w:style>
  <w:style w:type="paragraph" w:styleId="21">
    <w:name w:val="toc 4"/>
    <w:basedOn w:val="1"/>
    <w:next w:val="1"/>
    <w:unhideWhenUsed/>
    <w:uiPriority w:val="39"/>
    <w:pPr>
      <w:tabs>
        <w:tab w:val="right" w:leader="dot" w:pos="9344"/>
      </w:tabs>
      <w:spacing w:line="300" w:lineRule="exact"/>
      <w:ind w:left="629"/>
    </w:pPr>
    <w:rPr>
      <w:rFonts w:ascii="宋体"/>
    </w:rPr>
  </w:style>
  <w:style w:type="paragraph" w:styleId="22">
    <w:name w:val="footnote text"/>
    <w:basedOn w:val="1"/>
    <w:next w:val="1"/>
    <w:link w:val="100"/>
    <w:semiHidden/>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uiPriority w:val="39"/>
    <w:pPr>
      <w:spacing w:line="300" w:lineRule="exact"/>
      <w:ind w:left="1049"/>
    </w:pPr>
    <w:rPr>
      <w:rFonts w:ascii="宋体"/>
    </w:rPr>
  </w:style>
  <w:style w:type="paragraph" w:styleId="24">
    <w:name w:val="table of figures"/>
    <w:basedOn w:val="1"/>
    <w:next w:val="1"/>
    <w:semiHidden/>
    <w:uiPriority w:val="0"/>
    <w:pPr>
      <w:adjustRightInd/>
      <w:spacing w:line="240" w:lineRule="auto"/>
      <w:jc w:val="left"/>
    </w:pPr>
    <w:rPr>
      <w:szCs w:val="24"/>
    </w:rPr>
  </w:style>
  <w:style w:type="paragraph" w:styleId="25">
    <w:name w:val="toc 2"/>
    <w:basedOn w:val="1"/>
    <w:next w:val="1"/>
    <w:unhideWhenUsed/>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uiPriority w:val="0"/>
    <w:rPr>
      <w:rFonts w:ascii="宋体" w:hAnsi="Times New Roman" w:eastAsia="宋体"/>
      <w:sz w:val="18"/>
    </w:rPr>
  </w:style>
  <w:style w:type="character" w:styleId="32">
    <w:name w:val="Emphasis"/>
    <w:qFormat/>
    <w:uiPriority w:val="20"/>
    <w:rPr>
      <w:i/>
      <w:iCs/>
    </w:rPr>
  </w:style>
  <w:style w:type="character" w:styleId="33">
    <w:name w:val="Hyperlink"/>
    <w:uiPriority w:val="99"/>
    <w:rPr>
      <w:rFonts w:ascii="宋体" w:hAnsi="Times New Roman" w:eastAsia="宋体"/>
      <w:color w:val="auto"/>
      <w:spacing w:val="0"/>
      <w:w w:val="100"/>
      <w:position w:val="0"/>
      <w:sz w:val="21"/>
      <w:u w:val="none"/>
      <w:vertAlign w:val="baseline"/>
    </w:rPr>
  </w:style>
  <w:style w:type="character" w:styleId="34">
    <w:name w:val="footnote reference"/>
    <w:semiHidden/>
    <w:uiPriority w:val="0"/>
    <w:rPr>
      <w:rFonts w:ascii="宋体" w:hAnsi="宋体" w:eastAsia="宋体" w:cs="Times New Roman"/>
      <w:spacing w:val="0"/>
      <w:sz w:val="18"/>
      <w:vertAlign w:val="superscript"/>
    </w:rPr>
  </w:style>
  <w:style w:type="character" w:customStyle="1" w:styleId="35">
    <w:name w:val="标题 1 Char"/>
    <w:link w:val="3"/>
    <w:uiPriority w:val="0"/>
    <w:rPr>
      <w:rFonts w:ascii="Times New Roman" w:hAnsi="Times New Roman" w:eastAsia="宋体" w:cs="Times New Roman"/>
      <w:b/>
      <w:bCs/>
      <w:kern w:val="44"/>
      <w:sz w:val="44"/>
      <w:szCs w:val="44"/>
    </w:rPr>
  </w:style>
  <w:style w:type="character" w:customStyle="1" w:styleId="36">
    <w:name w:val="标题 2 Char"/>
    <w:link w:val="4"/>
    <w:uiPriority w:val="0"/>
    <w:rPr>
      <w:rFonts w:ascii="Arial" w:hAnsi="Arial" w:eastAsia="黑体" w:cs="Times New Roman"/>
      <w:b/>
      <w:bCs/>
      <w:sz w:val="32"/>
      <w:szCs w:val="32"/>
    </w:rPr>
  </w:style>
  <w:style w:type="character" w:customStyle="1" w:styleId="37">
    <w:name w:val="标题 3 Char"/>
    <w:link w:val="5"/>
    <w:uiPriority w:val="0"/>
    <w:rPr>
      <w:rFonts w:ascii="Times New Roman" w:hAnsi="Times New Roman" w:eastAsia="宋体" w:cs="Times New Roman"/>
      <w:b/>
      <w:bCs/>
      <w:sz w:val="32"/>
      <w:szCs w:val="32"/>
    </w:rPr>
  </w:style>
  <w:style w:type="character" w:customStyle="1" w:styleId="38">
    <w:name w:val="标题 4 Char"/>
    <w:link w:val="6"/>
    <w:uiPriority w:val="0"/>
    <w:rPr>
      <w:rFonts w:ascii="Arial" w:hAnsi="Arial" w:eastAsia="黑体" w:cs="Times New Roman"/>
      <w:b/>
      <w:bCs/>
      <w:sz w:val="28"/>
      <w:szCs w:val="28"/>
    </w:rPr>
  </w:style>
  <w:style w:type="character" w:customStyle="1" w:styleId="39">
    <w:name w:val="标题 5 Char"/>
    <w:link w:val="7"/>
    <w:uiPriority w:val="0"/>
    <w:rPr>
      <w:rFonts w:ascii="Times New Roman" w:hAnsi="Times New Roman" w:eastAsia="宋体" w:cs="Times New Roman"/>
      <w:b/>
      <w:bCs/>
      <w:sz w:val="28"/>
      <w:szCs w:val="28"/>
    </w:rPr>
  </w:style>
  <w:style w:type="character" w:customStyle="1" w:styleId="40">
    <w:name w:val="标题 6 Char"/>
    <w:link w:val="8"/>
    <w:uiPriority w:val="0"/>
    <w:rPr>
      <w:rFonts w:ascii="Arial" w:hAnsi="Arial" w:eastAsia="黑体" w:cs="Times New Roman"/>
      <w:b/>
      <w:bCs/>
      <w:sz w:val="24"/>
      <w:szCs w:val="24"/>
    </w:rPr>
  </w:style>
  <w:style w:type="character" w:customStyle="1" w:styleId="41">
    <w:name w:val="标题 7 Char"/>
    <w:link w:val="9"/>
    <w:uiPriority w:val="0"/>
    <w:rPr>
      <w:rFonts w:ascii="Times New Roman" w:hAnsi="Times New Roman" w:eastAsia="宋体" w:cs="Times New Roman"/>
      <w:b/>
      <w:bCs/>
      <w:sz w:val="24"/>
      <w:szCs w:val="24"/>
    </w:rPr>
  </w:style>
  <w:style w:type="character" w:customStyle="1" w:styleId="42">
    <w:name w:val="标题 8 Char"/>
    <w:link w:val="10"/>
    <w:uiPriority w:val="0"/>
    <w:rPr>
      <w:rFonts w:ascii="Arial" w:hAnsi="Arial" w:eastAsia="黑体" w:cs="Times New Roman"/>
      <w:sz w:val="24"/>
      <w:szCs w:val="24"/>
    </w:rPr>
  </w:style>
  <w:style w:type="character" w:customStyle="1" w:styleId="43">
    <w:name w:val="标题 9 Char"/>
    <w:link w:val="11"/>
    <w:uiPriority w:val="0"/>
    <w:rPr>
      <w:rFonts w:ascii="Arial" w:hAnsi="Arial" w:eastAsia="黑体" w:cs="Times New Roman"/>
      <w:szCs w:val="21"/>
    </w:rPr>
  </w:style>
  <w:style w:type="character" w:customStyle="1" w:styleId="44">
    <w:name w:val="页眉 Char"/>
    <w:link w:val="19"/>
    <w:uiPriority w:val="99"/>
    <w:rPr>
      <w:rFonts w:ascii="Times New Roman" w:hAnsi="Times New Roman" w:eastAsia="宋体" w:cs="Times New Roman"/>
      <w:sz w:val="18"/>
      <w:szCs w:val="18"/>
    </w:rPr>
  </w:style>
  <w:style w:type="character" w:customStyle="1" w:styleId="45">
    <w:name w:val="页脚 Char"/>
    <w:link w:val="18"/>
    <w:uiPriority w:val="99"/>
    <w:rPr>
      <w:rFonts w:ascii="宋体" w:hAnsi="Times New Roman" w:eastAsia="宋体" w:cs="Times New Roman"/>
      <w:sz w:val="18"/>
      <w:szCs w:val="18"/>
    </w:rPr>
  </w:style>
  <w:style w:type="character" w:customStyle="1" w:styleId="46">
    <w:name w:val="批注框文本 Char"/>
    <w:link w:val="17"/>
    <w:semiHidden/>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uiPriority w:val="29"/>
    <w:rPr>
      <w:i/>
      <w:iCs/>
      <w:color w:val="000000"/>
    </w:rPr>
  </w:style>
  <w:style w:type="character" w:customStyle="1" w:styleId="49">
    <w:name w:val="标题 Char"/>
    <w:link w:val="26"/>
    <w:uiPriority w:val="0"/>
    <w:rPr>
      <w:rFonts w:ascii="Arial" w:hAnsi="Arial" w:eastAsia="宋体" w:cs="Arial"/>
      <w:b/>
      <w:bCs/>
      <w:sz w:val="32"/>
      <w:szCs w:val="32"/>
    </w:rPr>
  </w:style>
  <w:style w:type="paragraph" w:customStyle="1" w:styleId="50">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uiPriority w:val="0"/>
    <w:pPr>
      <w:ind w:left="198"/>
    </w:pPr>
    <w:rPr>
      <w:rFonts w:ascii="宋体" w:hAnsi="Times New Roman" w:eastAsia="宋体" w:cs="Times New Roman"/>
      <w:sz w:val="18"/>
      <w:lang w:val="en-US" w:eastAsia="zh-CN" w:bidi="ar-SA"/>
    </w:rPr>
  </w:style>
  <w:style w:type="paragraph" w:customStyle="1" w:styleId="53">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4">
    <w:name w:val="标准书眉一"/>
    <w:uiPriority w:val="0"/>
    <w:pPr>
      <w:jc w:val="both"/>
    </w:pPr>
    <w:rPr>
      <w:rFonts w:ascii="Times New Roman" w:hAnsi="Times New Roman" w:eastAsia="宋体" w:cs="Times New Roman"/>
      <w:lang w:val="en-US" w:eastAsia="zh-CN" w:bidi="ar-SA"/>
    </w:rPr>
  </w:style>
  <w:style w:type="paragraph" w:customStyle="1" w:styleId="55">
    <w:name w:val="标准文件_ICS"/>
    <w:basedOn w:val="1"/>
    <w:uiPriority w:val="0"/>
    <w:pPr>
      <w:spacing w:line="0" w:lineRule="atLeast"/>
    </w:pPr>
    <w:rPr>
      <w:rFonts w:ascii="黑体" w:hAnsi="宋体" w:eastAsia="黑体"/>
    </w:rPr>
  </w:style>
  <w:style w:type="paragraph" w:customStyle="1" w:styleId="56">
    <w:name w:val="标准文件_标准正文"/>
    <w:basedOn w:val="1"/>
    <w:next w:val="57"/>
    <w:uiPriority w:val="0"/>
    <w:pPr>
      <w:snapToGrid w:val="0"/>
      <w:ind w:firstLine="200" w:firstLineChars="200"/>
    </w:pPr>
    <w:rPr>
      <w:kern w:val="0"/>
    </w:rPr>
  </w:style>
  <w:style w:type="paragraph" w:customStyle="1" w:styleId="57">
    <w:name w:val="标准文件_段"/>
    <w:link w:val="185"/>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uiPriority w:val="0"/>
    <w:pPr>
      <w:adjustRightInd/>
      <w:snapToGrid/>
      <w:ind w:firstLine="0" w:firstLineChars="0"/>
    </w:pPr>
    <w:rPr>
      <w:rFonts w:ascii="宋体" w:hAnsi="宋体"/>
      <w:kern w:val="2"/>
    </w:rPr>
  </w:style>
  <w:style w:type="paragraph" w:customStyle="1" w:styleId="59">
    <w:name w:val="标准文件_标准部门"/>
    <w:basedOn w:val="1"/>
    <w:uiPriority w:val="0"/>
    <w:pPr>
      <w:jc w:val="center"/>
    </w:pPr>
    <w:rPr>
      <w:rFonts w:ascii="黑体" w:eastAsia="黑体"/>
      <w:kern w:val="0"/>
      <w:sz w:val="44"/>
    </w:rPr>
  </w:style>
  <w:style w:type="paragraph" w:customStyle="1" w:styleId="60">
    <w:name w:val="标准文件_标准代替"/>
    <w:basedOn w:val="1"/>
    <w:next w:val="1"/>
    <w:uiPriority w:val="0"/>
    <w:pPr>
      <w:spacing w:line="310" w:lineRule="exact"/>
      <w:jc w:val="right"/>
    </w:pPr>
    <w:rPr>
      <w:rFonts w:ascii="宋体" w:hAnsi="宋体"/>
      <w:kern w:val="0"/>
    </w:rPr>
  </w:style>
  <w:style w:type="paragraph" w:customStyle="1" w:styleId="61">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uiPriority w:val="0"/>
    <w:pPr>
      <w:jc w:val="left"/>
    </w:pPr>
  </w:style>
  <w:style w:type="paragraph" w:customStyle="1" w:styleId="64">
    <w:name w:val="标准文件_参考文献标题"/>
    <w:basedOn w:val="1"/>
    <w:next w:val="1"/>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uiPriority w:val="0"/>
    <w:rPr>
      <w:rFonts w:ascii="黑体" w:eastAsia="黑体"/>
      <w:spacing w:val="0"/>
      <w:w w:val="100"/>
      <w:position w:val="3"/>
      <w:sz w:val="28"/>
    </w:rPr>
  </w:style>
  <w:style w:type="paragraph" w:customStyle="1" w:styleId="68">
    <w:name w:val="标准文件_方框数字列项"/>
    <w:basedOn w:val="57"/>
    <w:uiPriority w:val="0"/>
    <w:pPr>
      <w:numPr>
        <w:ilvl w:val="0"/>
        <w:numId w:val="3"/>
      </w:numPr>
      <w:ind w:firstLine="0" w:firstLineChars="0"/>
    </w:pPr>
  </w:style>
  <w:style w:type="paragraph" w:customStyle="1" w:styleId="69">
    <w:name w:val="标准文件_封面标准编号"/>
    <w:basedOn w:val="1"/>
    <w:next w:val="60"/>
    <w:uiPriority w:val="0"/>
    <w:pPr>
      <w:spacing w:line="310" w:lineRule="exact"/>
      <w:jc w:val="right"/>
    </w:pPr>
    <w:rPr>
      <w:rFonts w:ascii="黑体" w:eastAsia="黑体"/>
      <w:kern w:val="0"/>
      <w:sz w:val="28"/>
    </w:rPr>
  </w:style>
  <w:style w:type="paragraph" w:customStyle="1" w:styleId="70">
    <w:name w:val="标准文件_封面标准分类号"/>
    <w:basedOn w:val="1"/>
    <w:uiPriority w:val="0"/>
    <w:rPr>
      <w:rFonts w:ascii="黑体" w:eastAsia="黑体"/>
      <w:b/>
      <w:kern w:val="0"/>
      <w:sz w:val="28"/>
    </w:rPr>
  </w:style>
  <w:style w:type="paragraph" w:customStyle="1" w:styleId="71">
    <w:name w:val="标准文件_封面标准名称"/>
    <w:basedOn w:val="1"/>
    <w:uiPriority w:val="0"/>
    <w:pPr>
      <w:spacing w:line="240" w:lineRule="auto"/>
      <w:jc w:val="center"/>
    </w:pPr>
    <w:rPr>
      <w:rFonts w:ascii="黑体" w:eastAsia="黑体"/>
      <w:kern w:val="0"/>
      <w:sz w:val="52"/>
    </w:rPr>
  </w:style>
  <w:style w:type="paragraph" w:customStyle="1" w:styleId="72">
    <w:name w:val="标准文件_封面标准英文名称"/>
    <w:basedOn w:val="1"/>
    <w:uiPriority w:val="0"/>
    <w:pPr>
      <w:spacing w:line="240" w:lineRule="auto"/>
      <w:jc w:val="center"/>
    </w:pPr>
    <w:rPr>
      <w:rFonts w:ascii="黑体" w:eastAsia="黑体"/>
      <w:b/>
      <w:sz w:val="28"/>
    </w:rPr>
  </w:style>
  <w:style w:type="paragraph" w:customStyle="1" w:styleId="73">
    <w:name w:val="标准文件_封面发布日期"/>
    <w:basedOn w:val="1"/>
    <w:uiPriority w:val="0"/>
    <w:pPr>
      <w:spacing w:line="310" w:lineRule="exact"/>
    </w:pPr>
    <w:rPr>
      <w:rFonts w:ascii="黑体" w:eastAsia="黑体"/>
      <w:kern w:val="0"/>
      <w:sz w:val="28"/>
    </w:rPr>
  </w:style>
  <w:style w:type="paragraph" w:customStyle="1" w:styleId="74">
    <w:name w:val="标准文件_封面密级"/>
    <w:basedOn w:val="1"/>
    <w:uiPriority w:val="0"/>
    <w:rPr>
      <w:rFonts w:eastAsia="黑体"/>
      <w:sz w:val="32"/>
    </w:rPr>
  </w:style>
  <w:style w:type="paragraph" w:customStyle="1" w:styleId="75">
    <w:name w:val="标准文件_封面实施日期"/>
    <w:basedOn w:val="1"/>
    <w:uiPriority w:val="0"/>
    <w:pPr>
      <w:spacing w:line="310" w:lineRule="exact"/>
      <w:jc w:val="right"/>
    </w:pPr>
    <w:rPr>
      <w:rFonts w:ascii="黑体" w:eastAsia="黑体"/>
      <w:sz w:val="28"/>
    </w:rPr>
  </w:style>
  <w:style w:type="paragraph" w:customStyle="1" w:styleId="76">
    <w:name w:val="标准文件_封面抬头"/>
    <w:basedOn w:val="57"/>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2"/>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2"/>
    <w:uiPriority w:val="0"/>
    <w:rPr>
      <w:rFonts w:ascii="Times New Roman" w:hAnsi="Times New Roman" w:eastAsia="宋体" w:cs="Times New Roman"/>
      <w:szCs w:val="20"/>
    </w:rPr>
  </w:style>
  <w:style w:type="paragraph" w:customStyle="1" w:styleId="88">
    <w:name w:val="标准文件_附录章标题"/>
    <w:next w:val="57"/>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uiPriority w:val="0"/>
    <w:pPr>
      <w:ind w:left="488" w:leftChars="200" w:hanging="289" w:hangingChars="290"/>
    </w:pPr>
  </w:style>
  <w:style w:type="paragraph" w:customStyle="1" w:styleId="90">
    <w:name w:val="标准文件_前言、引言标题"/>
    <w:next w:val="1"/>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uiPriority w:val="0"/>
    <w:pPr>
      <w:spacing w:line="460" w:lineRule="exact"/>
    </w:pPr>
  </w:style>
  <w:style w:type="paragraph" w:customStyle="1" w:styleId="92">
    <w:name w:val="标准文件_目录标题"/>
    <w:basedOn w:val="1"/>
    <w:uiPriority w:val="0"/>
    <w:pPr>
      <w:spacing w:afterLines="150" w:line="240" w:lineRule="auto"/>
      <w:jc w:val="center"/>
    </w:pPr>
    <w:rPr>
      <w:rFonts w:ascii="黑体" w:eastAsia="黑体"/>
      <w:sz w:val="32"/>
    </w:rPr>
  </w:style>
  <w:style w:type="paragraph" w:customStyle="1" w:styleId="93">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uiPriority w:val="0"/>
    <w:pPr>
      <w:numPr>
        <w:numId w:val="10"/>
      </w:numPr>
      <w:ind w:left="0" w:firstLine="200"/>
    </w:pPr>
  </w:style>
  <w:style w:type="paragraph" w:customStyle="1" w:styleId="95">
    <w:name w:val="标准文件_三级条标题"/>
    <w:basedOn w:val="66"/>
    <w:next w:val="57"/>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uiPriority w:val="0"/>
    <w:pPr>
      <w:adjustRightInd/>
      <w:spacing w:line="240" w:lineRule="auto"/>
      <w:ind w:firstLine="200" w:firstLineChars="200"/>
    </w:pPr>
    <w:rPr>
      <w:sz w:val="18"/>
      <w:szCs w:val="24"/>
    </w:rPr>
  </w:style>
  <w:style w:type="paragraph" w:customStyle="1" w:styleId="98">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uiPriority w:val="0"/>
    <w:rPr>
      <w:rFonts w:ascii="宋体" w:hAnsi="Times New Roman" w:eastAsia="宋体" w:cs="Times New Roman"/>
      <w:sz w:val="18"/>
      <w:szCs w:val="18"/>
    </w:rPr>
  </w:style>
  <w:style w:type="paragraph" w:customStyle="1" w:styleId="101">
    <w:name w:val="标准文件_条文脚注"/>
    <w:basedOn w:val="22"/>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uiPriority w:val="0"/>
    <w:pPr>
      <w:numPr>
        <w:ilvl w:val="0"/>
        <w:numId w:val="12"/>
      </w:numPr>
      <w:spacing w:line="240" w:lineRule="auto"/>
      <w:jc w:val="left"/>
    </w:pPr>
    <w:rPr>
      <w:rFonts w:ascii="宋体" w:hAnsi="宋体"/>
      <w:sz w:val="18"/>
    </w:rPr>
  </w:style>
  <w:style w:type="character" w:customStyle="1" w:styleId="103">
    <w:name w:val="标准文件_图表脚注内容"/>
    <w:uiPriority w:val="0"/>
    <w:rPr>
      <w:rFonts w:ascii="宋体" w:hAnsi="宋体" w:eastAsia="宋体" w:cs="Times New Roman"/>
      <w:spacing w:val="0"/>
      <w:sz w:val="18"/>
      <w:vertAlign w:val="superscript"/>
    </w:rPr>
  </w:style>
  <w:style w:type="paragraph" w:customStyle="1" w:styleId="104">
    <w:name w:val="标准文件_五级条标题"/>
    <w:next w:val="57"/>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uiPriority w:val="0"/>
    <w:pPr>
      <w:numPr>
        <w:ilvl w:val="1"/>
        <w:numId w:val="2"/>
      </w:numPr>
      <w:spacing w:beforeLines="100" w:afterLines="100"/>
      <w:ind w:left="1135"/>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uiPriority w:val="0"/>
    <w:pPr>
      <w:numPr>
        <w:ilvl w:val="2"/>
      </w:numPr>
      <w:spacing w:beforeLines="50" w:afterLines="50"/>
      <w:outlineLvl w:val="1"/>
    </w:pPr>
  </w:style>
  <w:style w:type="paragraph" w:customStyle="1" w:styleId="107">
    <w:name w:val="标准文件_一致程度"/>
    <w:basedOn w:val="1"/>
    <w:uiPriority w:val="0"/>
    <w:pPr>
      <w:spacing w:line="440" w:lineRule="exact"/>
      <w:jc w:val="center"/>
    </w:pPr>
    <w:rPr>
      <w:sz w:val="28"/>
    </w:rPr>
  </w:style>
  <w:style w:type="paragraph" w:customStyle="1" w:styleId="108">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uiPriority w:val="0"/>
    <w:pPr>
      <w:numPr>
        <w:ilvl w:val="3"/>
        <w:numId w:val="20"/>
      </w:numPr>
      <w:adjustRightInd/>
      <w:spacing w:line="240" w:lineRule="auto"/>
    </w:pPr>
    <w:rPr>
      <w:rFonts w:ascii="宋体" w:hAnsi="宋体"/>
      <w:szCs w:val="24"/>
    </w:rPr>
  </w:style>
  <w:style w:type="paragraph" w:customStyle="1" w:styleId="120">
    <w:name w:val="发布部门"/>
    <w:next w:val="57"/>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uiPriority w:val="0"/>
    <w:pPr>
      <w:outlineLvl w:val="4"/>
    </w:pPr>
  </w:style>
  <w:style w:type="paragraph" w:customStyle="1" w:styleId="131">
    <w:name w:val="附录四级无标题条"/>
    <w:basedOn w:val="130"/>
    <w:next w:val="57"/>
    <w:uiPriority w:val="0"/>
    <w:pPr>
      <w:outlineLvl w:val="5"/>
    </w:pPr>
  </w:style>
  <w:style w:type="paragraph" w:customStyle="1" w:styleId="132">
    <w:name w:val="附录图"/>
    <w:next w:val="57"/>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uiPriority w:val="0"/>
    <w:pPr>
      <w:outlineLvl w:val="6"/>
    </w:pPr>
  </w:style>
  <w:style w:type="paragraph" w:customStyle="1" w:styleId="135">
    <w:name w:val="附录性质"/>
    <w:basedOn w:val="1"/>
    <w:uiPriority w:val="0"/>
    <w:pPr>
      <w:widowControl/>
      <w:adjustRightInd/>
      <w:jc w:val="center"/>
    </w:pPr>
    <w:rPr>
      <w:rFonts w:ascii="黑体" w:eastAsia="黑体"/>
    </w:rPr>
  </w:style>
  <w:style w:type="paragraph" w:customStyle="1" w:styleId="136">
    <w:name w:val="附录一级无标题条"/>
    <w:basedOn w:val="88"/>
    <w:next w:val="57"/>
    <w:uiPriority w:val="0"/>
    <w:pPr>
      <w:autoSpaceDN w:val="0"/>
      <w:outlineLvl w:val="2"/>
    </w:pPr>
    <w:rPr>
      <w:rFonts w:ascii="宋体" w:hAnsi="宋体" w:eastAsia="宋体"/>
    </w:rPr>
  </w:style>
  <w:style w:type="character" w:customStyle="1" w:styleId="137">
    <w:name w:val="个人答复风格"/>
    <w:uiPriority w:val="0"/>
    <w:rPr>
      <w:rFonts w:ascii="Arial" w:hAnsi="Arial" w:eastAsia="宋体" w:cs="Arial"/>
      <w:color w:val="auto"/>
      <w:spacing w:val="0"/>
      <w:sz w:val="20"/>
    </w:rPr>
  </w:style>
  <w:style w:type="character" w:customStyle="1" w:styleId="138">
    <w:name w:val="个人撰写风格"/>
    <w:uiPriority w:val="0"/>
    <w:rPr>
      <w:rFonts w:ascii="Arial" w:hAnsi="Arial" w:eastAsia="宋体" w:cs="Arial"/>
      <w:color w:val="auto"/>
      <w:spacing w:val="0"/>
      <w:sz w:val="20"/>
    </w:rPr>
  </w:style>
  <w:style w:type="paragraph" w:customStyle="1" w:styleId="139">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uiPriority w:val="0"/>
    <w:pPr>
      <w:tabs>
        <w:tab w:val="left" w:pos="840"/>
      </w:tabs>
    </w:pPr>
  </w:style>
  <w:style w:type="paragraph" w:customStyle="1" w:styleId="142">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uiPriority w:val="0"/>
    <w:pPr>
      <w:adjustRightInd/>
      <w:spacing w:line="240" w:lineRule="auto"/>
      <w:jc w:val="left"/>
    </w:pPr>
    <w:rPr>
      <w:bCs/>
      <w:iCs/>
    </w:rPr>
  </w:style>
  <w:style w:type="paragraph" w:customStyle="1" w:styleId="144">
    <w:name w:val="目录 31"/>
    <w:basedOn w:val="1"/>
    <w:next w:val="1"/>
    <w:semiHidden/>
    <w:uiPriority w:val="0"/>
    <w:pPr>
      <w:spacing w:line="240" w:lineRule="auto"/>
    </w:pPr>
    <w:rPr>
      <w:rFonts w:ascii="宋体" w:hAnsi="宋体"/>
      <w:iCs/>
    </w:rPr>
  </w:style>
  <w:style w:type="paragraph" w:customStyle="1" w:styleId="145">
    <w:name w:val="目录 41"/>
    <w:basedOn w:val="1"/>
    <w:next w:val="1"/>
    <w:semiHidden/>
    <w:uiPriority w:val="0"/>
    <w:pPr>
      <w:adjustRightInd/>
      <w:spacing w:line="240" w:lineRule="auto"/>
      <w:jc w:val="left"/>
    </w:pPr>
  </w:style>
  <w:style w:type="paragraph" w:customStyle="1" w:styleId="146">
    <w:name w:val="目录 51"/>
    <w:basedOn w:val="1"/>
    <w:next w:val="1"/>
    <w:semiHidden/>
    <w:uiPriority w:val="0"/>
    <w:pPr>
      <w:spacing w:line="240" w:lineRule="auto"/>
    </w:pPr>
    <w:rPr>
      <w:rFonts w:ascii="宋体" w:hAnsi="宋体"/>
    </w:rPr>
  </w:style>
  <w:style w:type="paragraph" w:customStyle="1" w:styleId="147">
    <w:name w:val="目录 61"/>
    <w:basedOn w:val="1"/>
    <w:next w:val="1"/>
    <w:semiHidden/>
    <w:uiPriority w:val="0"/>
    <w:pPr>
      <w:adjustRightInd/>
      <w:spacing w:line="240" w:lineRule="auto"/>
      <w:jc w:val="left"/>
    </w:pPr>
  </w:style>
  <w:style w:type="paragraph" w:customStyle="1" w:styleId="148">
    <w:name w:val="目录 71"/>
    <w:basedOn w:val="147"/>
    <w:semiHidden/>
    <w:uiPriority w:val="0"/>
    <w:pPr>
      <w:ind w:left="1260"/>
    </w:pPr>
  </w:style>
  <w:style w:type="paragraph" w:customStyle="1" w:styleId="149">
    <w:name w:val="目录 81"/>
    <w:basedOn w:val="148"/>
    <w:semiHidden/>
    <w:uiPriority w:val="0"/>
    <w:pPr>
      <w:ind w:left="1470"/>
    </w:pPr>
  </w:style>
  <w:style w:type="paragraph" w:customStyle="1" w:styleId="150">
    <w:name w:val="目录 91"/>
    <w:basedOn w:val="149"/>
    <w:semiHidden/>
    <w:uiPriority w:val="0"/>
    <w:pPr>
      <w:ind w:left="1680"/>
    </w:pPr>
  </w:style>
  <w:style w:type="paragraph" w:customStyle="1" w:styleId="151">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uiPriority w:val="0"/>
    <w:pPr>
      <w:framePr w:wrap="around"/>
      <w:spacing w:line="0" w:lineRule="atLeast"/>
    </w:pPr>
    <w:rPr>
      <w:rFonts w:ascii="黑体" w:eastAsia="黑体"/>
      <w:b w:val="0"/>
    </w:rPr>
  </w:style>
  <w:style w:type="paragraph" w:customStyle="1" w:styleId="153">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uiPriority w:val="0"/>
    <w:pPr>
      <w:numPr>
        <w:ilvl w:val="4"/>
        <w:numId w:val="20"/>
      </w:numPr>
      <w:adjustRightInd/>
      <w:spacing w:line="240" w:lineRule="auto"/>
    </w:pPr>
    <w:rPr>
      <w:rFonts w:ascii="宋体" w:hAnsi="宋体"/>
      <w:szCs w:val="24"/>
    </w:rPr>
  </w:style>
  <w:style w:type="paragraph" w:customStyle="1" w:styleId="155">
    <w:name w:val="实施日期"/>
    <w:basedOn w:val="121"/>
    <w:uiPriority w:val="0"/>
    <w:pPr>
      <w:framePr w:hSpace="0" w:wrap="around" w:xAlign="right"/>
      <w:jc w:val="right"/>
    </w:pPr>
  </w:style>
  <w:style w:type="paragraph" w:customStyle="1" w:styleId="156">
    <w:name w:val="四级无标题条"/>
    <w:basedOn w:val="1"/>
    <w:uiPriority w:val="0"/>
    <w:pPr>
      <w:numPr>
        <w:ilvl w:val="5"/>
        <w:numId w:val="20"/>
      </w:numPr>
      <w:adjustRightInd/>
      <w:spacing w:line="240" w:lineRule="auto"/>
    </w:pPr>
    <w:rPr>
      <w:rFonts w:ascii="宋体" w:hAnsi="宋体"/>
      <w:szCs w:val="24"/>
    </w:rPr>
  </w:style>
  <w:style w:type="paragraph" w:customStyle="1" w:styleId="157">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uiPriority w:val="0"/>
    <w:pPr>
      <w:jc w:val="both"/>
    </w:pPr>
    <w:rPr>
      <w:rFonts w:ascii="宋体" w:hAnsi="宋体" w:eastAsia="宋体" w:cs="Times New Roman"/>
      <w:sz w:val="21"/>
      <w:lang w:val="en-US" w:eastAsia="zh-CN" w:bidi="ar-SA"/>
    </w:rPr>
  </w:style>
  <w:style w:type="paragraph" w:customStyle="1" w:styleId="159">
    <w:name w:val="五级无标题条"/>
    <w:basedOn w:val="1"/>
    <w:uiPriority w:val="0"/>
    <w:pPr>
      <w:numPr>
        <w:ilvl w:val="6"/>
        <w:numId w:val="20"/>
      </w:numPr>
      <w:adjustRightInd/>
    </w:pPr>
    <w:rPr>
      <w:szCs w:val="24"/>
    </w:rPr>
  </w:style>
  <w:style w:type="paragraph" w:customStyle="1" w:styleId="160">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1">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uiPriority w:val="0"/>
    <w:rPr>
      <w:rFonts w:ascii="宋体" w:hAnsi="Times New Roman" w:eastAsia="宋体" w:cs="Times New Roman"/>
      <w:sz w:val="21"/>
      <w:lang w:val="en-US" w:eastAsia="zh-CN" w:bidi="ar-SA"/>
    </w:rPr>
  </w:style>
  <w:style w:type="paragraph" w:customStyle="1" w:styleId="173">
    <w:name w:val="标准文件_三级项"/>
    <w:basedOn w:val="1"/>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uiPriority w:val="0"/>
    <w:pPr>
      <w:framePr w:w="3997" w:h="471" w:hRule="exact" w:hSpace="0" w:vSpace="181" w:wrap="around" w:vAnchor="page" w:hAnchor="page" w:x="1419" w:y="14097"/>
    </w:pPr>
  </w:style>
  <w:style w:type="paragraph" w:customStyle="1" w:styleId="195">
    <w:name w:val="其他实施日期"/>
    <w:basedOn w:val="155"/>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uiPriority w:val="0"/>
    <w:rPr>
      <w:rFonts w:ascii="黑体" w:eastAsia="黑体"/>
      <w:spacing w:val="85"/>
      <w:w w:val="100"/>
      <w:position w:val="3"/>
      <w:sz w:val="28"/>
      <w:szCs w:val="28"/>
    </w:rPr>
  </w:style>
  <w:style w:type="character" w:customStyle="1" w:styleId="231">
    <w:name w:val="文档结构图 Char"/>
    <w:basedOn w:val="29"/>
    <w:link w:val="14"/>
    <w:semiHidden/>
    <w:uiPriority w:val="99"/>
    <w:rPr>
      <w:rFonts w:ascii="宋体"/>
      <w:kern w:val="2"/>
      <w:sz w:val="18"/>
      <w:szCs w:val="18"/>
    </w:rPr>
  </w:style>
  <w:style w:type="paragraph" w:customStyle="1" w:styleId="232">
    <w:name w:val="标题3修"/>
    <w:basedOn w:val="5"/>
    <w:qFormat/>
    <w:uiPriority w:val="0"/>
    <w:pPr>
      <w:adjustRightInd/>
      <w:spacing w:before="0" w:after="0" w:line="240" w:lineRule="auto"/>
      <w:ind w:firstLine="200" w:firstLineChars="200"/>
    </w:pPr>
    <w:rPr>
      <w:rFonts w:ascii="宋体" w:hAnsi="宋体"/>
      <w:b w:val="0"/>
      <w:sz w:val="24"/>
      <w:szCs w:val="28"/>
    </w:rPr>
  </w:style>
  <w:style w:type="paragraph" w:customStyle="1" w:styleId="233">
    <w:name w:val="TOC Heading"/>
    <w:basedOn w:val="3"/>
    <w:next w:val="1"/>
    <w:semiHidden/>
    <w:unhideWhenUsed/>
    <w:qFormat/>
    <w:uiPriority w:val="39"/>
    <w:pPr>
      <w:spacing w:line="578" w:lineRule="atLeast"/>
      <w:outlineLvl w:val="9"/>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5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FF8915-4254-4255-837D-4E815A922664}">
  <ds:schemaRefs/>
</ds:datastoreItem>
</file>

<file path=docProps/app.xml><?xml version="1.0" encoding="utf-8"?>
<Properties xmlns="http://schemas.openxmlformats.org/officeDocument/2006/extended-properties" xmlns:vt="http://schemas.openxmlformats.org/officeDocument/2006/docPropsVTypes">
  <Template>地方标准</Template>
  <Pages>21</Pages>
  <Words>3484</Words>
  <Characters>19863</Characters>
  <Lines>165</Lines>
  <Paragraphs>46</Paragraphs>
  <TotalTime>0</TotalTime>
  <ScaleCrop>false</ScaleCrop>
  <LinksUpToDate>false</LinksUpToDate>
  <CharactersWithSpaces>23301</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2021-05-07T01:47:00Z</dcterms:created>
  <dc:creator>Administrator</dc:creator>
  <cp:lastModifiedBy>Administrator</cp:lastModifiedBy>
  <cp:lastPrinted>2020-08-30T10:00:00Z</cp:lastPrinted>
  <dcterms:modified xsi:type="dcterms:W3CDTF">2022-04-19T10:21:38Z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2052-11.8.2.9067</vt:lpwstr>
  </property>
</Properties>
</file>