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right"/>
        <w:rPr>
          <w:b/>
          <w:sz w:val="30"/>
          <w:szCs w:val="30"/>
        </w:rPr>
      </w:pPr>
      <w:r>
        <w:rPr>
          <w:b/>
          <w:color w:val="000000"/>
          <w:sz w:val="84"/>
          <w:szCs w:val="84"/>
        </w:rPr>
        <w:pict>
          <v:shape id="_x0000_s1026" o:spid="_x0000_s1026" o:spt="202" type="#_x0000_t202" style="position:absolute;left:0pt;margin-left:-16.55pt;margin-top:-49.2pt;height:54.85pt;width:96.9pt;z-index:251665408;mso-width-relative:page;mso-height-relative:page;" filled="f" stroked="f" coordsize="21600,21600" o:gfxdata="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APdvDi1wAA&#10;AAoBAAAPAAAAAAAAAAEAIAAAACIAAABkcnMvZG93bnJldi54bWxQSwECFAAUAAAACACHTuJAJhB7&#10;ua0BAABOAwAADgAAAAAAAAABACAAAAAmAQAAZHJzL2Uyb0RvYy54bWxQSwUGAAAAAAYABgBZAQAA&#10;RQUAAAAA&#10;">
            <v:path/>
            <v:fill on="f" focussize="0,0"/>
            <v:stroke on="f" joinstyle="miter"/>
            <v:imagedata o:title=""/>
            <o:lock v:ext="edit"/>
            <v:textbox>
              <w:txbxContent>
                <w:p>
                  <w:pPr>
                    <w:pStyle w:val="39"/>
                    <w:rPr>
                      <w:rFonts w:hAnsi="黑体" w:cs="黑体"/>
                      <w:sz w:val="21"/>
                    </w:rPr>
                  </w:pPr>
                  <w:r>
                    <w:rPr>
                      <w:rFonts w:hint="eastAsia" w:hAnsi="黑体" w:cs="黑体"/>
                      <w:sz w:val="21"/>
                    </w:rPr>
                    <w:t>ICS 91.200</w:t>
                  </w:r>
                </w:p>
                <w:p>
                  <w:pPr>
                    <w:pStyle w:val="39"/>
                    <w:rPr>
                      <w:sz w:val="21"/>
                    </w:rPr>
                  </w:pPr>
                  <w:r>
                    <w:rPr>
                      <w:rFonts w:hint="eastAsia" w:hAnsi="黑体" w:cs="黑体"/>
                      <w:sz w:val="21"/>
                    </w:rPr>
                    <w:t>CCS P 32</w:t>
                  </w:r>
                </w:p>
              </w:txbxContent>
            </v:textbox>
          </v:shape>
        </w:pict>
      </w:r>
      <w:r>
        <w:rPr>
          <w:b/>
          <w:color w:val="000000"/>
          <w:sz w:val="44"/>
        </w:rPr>
        <w:pict>
          <v:shape id="_x0000_s2056" o:spid="_x0000_s2056" o:spt="202" type="#_x0000_t202" style="position:absolute;left:0pt;margin-left:-15.45pt;margin-top:31.1pt;height:41.25pt;width:480.9pt;z-index:251667456;mso-width-relative:page;mso-height-relative:page;" filled="f" stroked="f" coordsize="21600,21600" o:gfxdata="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Ir6eYTWAAAA&#10;CgEAAA8AAAAAAAAAAQAgAAAAIgAAAGRycy9kb3ducmV2LnhtbFBLAQIUABQAAAAIAIdO4kCHaLUe&#10;rQEAAE4DAAAOAAAAAAAAAAEAIAAAACUBAABkcnMvZTJvRG9jLnhtbFBLBQYAAAAABgAGAFkBAABE&#10;BQAAAAA=&#10;">
            <v:path/>
            <v:fill on="f" focussize="0,0"/>
            <v:stroke on="f" joinstyle="miter"/>
            <v:imagedata o:title=""/>
            <o:lock v:ext="edit"/>
            <v:textbox>
              <w:txbxContent>
                <w:p>
                  <w:pPr>
                    <w:pStyle w:val="40"/>
                  </w:pPr>
                  <w:r>
                    <w:rPr>
                      <w:rFonts w:hint="eastAsia" w:hAnsi="黑体"/>
                    </w:rPr>
                    <w:t>江苏省地方标准</w:t>
                  </w:r>
                </w:p>
                <w:p/>
              </w:txbxContent>
            </v:textbox>
          </v:shape>
        </w:pict>
      </w:r>
      <w:r>
        <w:pict>
          <v:shape id="_x0000_s2055" o:spid="_x0000_s2055" o:spt="202" type="#_x0000_t202" style="position:absolute;left:0pt;margin-left:280.9pt;margin-top:-41.65pt;height:72.8pt;width:168.75pt;z-index:251666432;mso-width-relative:page;mso-height-relative:page;" filled="f" stroked="f" coordsize="21600,21600" o:gfxdata="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AwcbtK&#10;2AAAAAoBAAAPAAAAAAAAAAEAIAAAACIAAABkcnMvZG93bnJldi54bWxQSwECFAAUAAAACACHTuJA&#10;DFfhKq8BAABOAwAADgAAAAAAAAABACAAAAAnAQAAZHJzL2Uyb0RvYy54bWxQSwUGAAAAAAYABgBZ&#10;AQAASAUAAAAA&#10;">
            <v:path/>
            <v:fill on="f" focussize="0,0"/>
            <v:stroke on="f" joinstyle="miter"/>
            <v:imagedata o:title=""/>
            <o:lock v:ext="edit"/>
            <v:textbox>
              <w:txbxContent>
                <w:p>
                  <w:pPr>
                    <w:jc w:val="right"/>
                    <w:rPr>
                      <w:b/>
                      <w:sz w:val="96"/>
                      <w:szCs w:val="96"/>
                    </w:rPr>
                  </w:pPr>
                  <w:r>
                    <w:rPr>
                      <w:b/>
                      <w:sz w:val="96"/>
                      <w:szCs w:val="96"/>
                    </w:rPr>
                    <w:t>DB32</w:t>
                  </w:r>
                </w:p>
                <w:p/>
                <w:p/>
              </w:txbxContent>
            </v:textbox>
          </v:shape>
        </w:pict>
      </w:r>
      <w:r>
        <w:rPr>
          <w:b/>
          <w:sz w:val="30"/>
          <w:szCs w:val="30"/>
        </w:rPr>
        <w:t xml:space="preserve">       </w:t>
      </w:r>
    </w:p>
    <w:p>
      <w:pPr>
        <w:pStyle w:val="12"/>
        <w:jc w:val="right"/>
        <w:rPr>
          <w:rFonts w:eastAsia="黑体"/>
          <w:sz w:val="32"/>
          <w:szCs w:val="32"/>
        </w:rPr>
      </w:pPr>
    </w:p>
    <w:p>
      <w:pPr>
        <w:pStyle w:val="12"/>
        <w:rPr>
          <w:rFonts w:eastAsia="黑体"/>
          <w:b/>
          <w:bCs/>
          <w:sz w:val="84"/>
          <w:szCs w:val="84"/>
        </w:rPr>
      </w:pPr>
      <w:r>
        <w:rPr>
          <w:rFonts w:eastAsia="黑体"/>
          <w:b/>
          <w:color w:val="000000"/>
          <w:sz w:val="44"/>
        </w:rPr>
        <w:pict>
          <v:shape id="_x0000_s2054" o:spid="_x0000_s2054" o:spt="202" type="#_x0000_t202" style="position:absolute;left:0pt;margin-left:-6.7pt;margin-top:2.2pt;height:69pt;width:473.25pt;z-index:251668480;mso-width-relative:page;mso-height-relative:page;" filled="f" stroked="f" coordsize="21600,21600" o:gfxdata="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BY192NYAAAAJ&#10;AQAADwAAAAAAAAABACAAAAAiAAAAZHJzL2Rvd25yZXYueG1sUEsBAhQAFAAAAAgAh07iQMGv4lys&#10;AQAAUAMAAA4AAAAAAAAAAQAgAAAAJQEAAGRycy9lMm9Eb2MueG1sUEsFBgAAAAAGAAYAWQEAAEMF&#10;AAAAAA==&#10;">
            <v:path/>
            <v:fill on="f" focussize="0,0"/>
            <v:stroke on="f" joinstyle="miter"/>
            <v:imagedata o:title=""/>
            <o:lock v:ext="edit"/>
            <v:textbox>
              <w:txbxContent>
                <w:p>
                  <w:pPr>
                    <w:pStyle w:val="41"/>
                    <w:wordWrap w:val="0"/>
                    <w:rPr>
                      <w:rFonts w:hAnsi="黑体" w:cs="黑体"/>
                    </w:rPr>
                  </w:pPr>
                  <w:r>
                    <w:rPr>
                      <w:rFonts w:hint="eastAsia" w:hAnsi="黑体" w:cs="黑体"/>
                    </w:rPr>
                    <w:t xml:space="preserve">DB </w:t>
                  </w:r>
                  <w:bookmarkStart w:id="1579" w:name="StdNo0"/>
                  <w:bookmarkEnd w:id="1579"/>
                  <w:r>
                    <w:rPr>
                      <w:rFonts w:hint="eastAsia" w:hAnsi="黑体" w:cs="黑体"/>
                    </w:rPr>
                    <w:t>32/</w:t>
                  </w:r>
                  <w:bookmarkStart w:id="1580" w:name="StdNo1"/>
                  <w:bookmarkEnd w:id="1580"/>
                  <w:r>
                    <w:rPr>
                      <w:rFonts w:hint="eastAsia" w:hAnsi="黑体" w:cs="黑体"/>
                    </w:rPr>
                    <w:t>T XXXX—2022</w:t>
                  </w:r>
                </w:p>
                <w:p>
                  <w:pPr>
                    <w:pStyle w:val="41"/>
                    <w:rPr>
                      <w:rFonts w:hAnsi="黑体"/>
                    </w:rPr>
                  </w:pPr>
                </w:p>
                <w:p>
                  <w:pPr>
                    <w:pStyle w:val="41"/>
                    <w:rPr>
                      <w:rFonts w:hAnsi="黑体"/>
                    </w:rPr>
                  </w:pPr>
                </w:p>
                <w:p>
                  <w:pPr>
                    <w:pStyle w:val="41"/>
                    <w:rPr>
                      <w:rFonts w:hAnsi="黑体"/>
                    </w:rPr>
                  </w:pPr>
                </w:p>
                <w:p>
                  <w:pPr>
                    <w:pStyle w:val="41"/>
                    <w:rPr>
                      <w:rFonts w:hAnsi="黑体"/>
                    </w:rPr>
                  </w:pPr>
                </w:p>
                <w:p>
                  <w:pPr>
                    <w:pStyle w:val="41"/>
                    <w:rPr>
                      <w:rFonts w:hAnsi="黑体"/>
                    </w:rPr>
                  </w:pPr>
                </w:p>
                <w:p>
                  <w:pPr>
                    <w:pStyle w:val="41"/>
                    <w:rPr>
                      <w:rFonts w:hAnsi="黑体"/>
                    </w:rPr>
                  </w:pPr>
                </w:p>
                <w:p/>
              </w:txbxContent>
            </v:textbox>
          </v:shape>
        </w:pict>
      </w:r>
      <w:r>
        <w:rPr>
          <w:rFonts w:hint="eastAsia" w:eastAsia="黑体"/>
          <w:sz w:val="32"/>
          <w:szCs w:val="32"/>
        </w:rPr>
        <w:t xml:space="preserve"> </w:t>
      </w:r>
      <w:r>
        <w:rPr>
          <w:rFonts w:eastAsia="黑体"/>
          <w:sz w:val="32"/>
          <w:szCs w:val="32"/>
        </w:rPr>
        <w:t xml:space="preserve">     </w:t>
      </w:r>
    </w:p>
    <w:p>
      <w:pPr>
        <w:pBdr>
          <w:top w:val="none" w:color="auto" w:sz="0" w:space="1"/>
          <w:left w:val="none" w:color="auto" w:sz="0" w:space="4"/>
          <w:bottom w:val="none" w:color="auto" w:sz="0" w:space="1"/>
          <w:right w:val="none" w:color="auto" w:sz="0" w:space="4"/>
        </w:pBdr>
        <w:snapToGrid w:val="0"/>
        <w:spacing w:line="20" w:lineRule="atLeast"/>
        <w:ind w:firstLine="602" w:firstLineChars="200"/>
        <w:jc w:val="left"/>
        <w:rPr>
          <w:b/>
          <w:sz w:val="30"/>
          <w:szCs w:val="30"/>
          <w:u w:val="single"/>
        </w:rPr>
      </w:pPr>
      <w:r>
        <w:rPr>
          <w:b/>
          <w:sz w:val="30"/>
          <w:szCs w:val="30"/>
          <w:u w:val="single"/>
        </w:rPr>
        <w:t xml:space="preserve">                                                        </w:t>
      </w:r>
    </w:p>
    <w:p>
      <w:pPr>
        <w:pBdr>
          <w:top w:val="none" w:color="auto" w:sz="0" w:space="1"/>
          <w:left w:val="none" w:color="auto" w:sz="0" w:space="4"/>
          <w:bottom w:val="none" w:color="auto" w:sz="0" w:space="1"/>
          <w:right w:val="none" w:color="auto" w:sz="0" w:space="4"/>
        </w:pBdr>
        <w:spacing w:line="360" w:lineRule="auto"/>
        <w:jc w:val="center"/>
        <w:rPr>
          <w:color w:val="0000FF"/>
        </w:rPr>
      </w:pPr>
    </w:p>
    <w:p>
      <w:pPr>
        <w:adjustRightInd w:val="0"/>
        <w:snapToGrid w:val="0"/>
        <w:spacing w:line="360" w:lineRule="auto"/>
        <w:jc w:val="center"/>
        <w:rPr>
          <w:rFonts w:ascii="黑体" w:hAnsi="宋体" w:eastAsia="黑体" w:cs="黑体"/>
          <w:b/>
          <w:bCs/>
          <w:position w:val="11"/>
          <w:sz w:val="36"/>
          <w:szCs w:val="36"/>
        </w:rPr>
      </w:pPr>
    </w:p>
    <w:p>
      <w:pPr>
        <w:adjustRightInd w:val="0"/>
        <w:snapToGrid w:val="0"/>
        <w:spacing w:line="360" w:lineRule="auto"/>
        <w:jc w:val="center"/>
        <w:rPr>
          <w:rFonts w:ascii="黑体" w:hAnsi="宋体" w:eastAsia="黑体" w:cs="黑体"/>
          <w:b/>
          <w:bCs/>
          <w:position w:val="11"/>
          <w:sz w:val="36"/>
          <w:szCs w:val="36"/>
        </w:rPr>
      </w:pPr>
    </w:p>
    <w:p>
      <w:pPr>
        <w:tabs>
          <w:tab w:val="center" w:pos="4609"/>
          <w:tab w:val="left" w:pos="7941"/>
        </w:tabs>
        <w:adjustRightInd w:val="0"/>
        <w:snapToGrid w:val="0"/>
        <w:spacing w:line="360" w:lineRule="auto"/>
        <w:jc w:val="left"/>
        <w:rPr>
          <w:b/>
          <w:bCs/>
          <w:sz w:val="30"/>
          <w:szCs w:val="30"/>
        </w:rPr>
      </w:pPr>
      <w:r>
        <w:rPr>
          <w:rFonts w:hint="eastAsia" w:ascii="黑体" w:hAnsi="宋体" w:eastAsia="黑体" w:cs="黑体"/>
          <w:b/>
          <w:bCs/>
          <w:position w:val="11"/>
          <w:sz w:val="36"/>
          <w:szCs w:val="36"/>
        </w:rPr>
        <w:tab/>
      </w:r>
      <w:r>
        <w:rPr>
          <w:rFonts w:ascii="Calibri" w:hAnsi="Calibri" w:eastAsia="黑体"/>
          <w:bCs/>
          <w:color w:val="000000"/>
          <w:sz w:val="52"/>
          <w:szCs w:val="52"/>
        </w:rPr>
        <w:t>环氧磨石地面施工技术规程</w:t>
      </w:r>
      <w:r>
        <w:rPr>
          <w:rFonts w:hint="eastAsia" w:ascii="黑体" w:hAnsi="宋体" w:eastAsia="黑体" w:cs="黑体"/>
          <w:b/>
          <w:bCs/>
          <w:position w:val="11"/>
          <w:sz w:val="36"/>
          <w:szCs w:val="36"/>
        </w:rPr>
        <w:tab/>
      </w:r>
    </w:p>
    <w:p>
      <w:pPr>
        <w:widowControl/>
        <w:spacing w:before="370" w:line="400" w:lineRule="exact"/>
        <w:jc w:val="center"/>
        <w:rPr>
          <w:b/>
          <w:color w:val="000000"/>
          <w:sz w:val="28"/>
          <w:szCs w:val="28"/>
        </w:rPr>
      </w:pPr>
      <w:r>
        <w:rPr>
          <w:b/>
          <w:color w:val="000000"/>
          <w:sz w:val="28"/>
          <w:szCs w:val="28"/>
        </w:rPr>
        <w:t xml:space="preserve">Technical specification </w:t>
      </w:r>
      <w:bookmarkStart w:id="0" w:name="OLE_LINK3"/>
      <w:r>
        <w:rPr>
          <w:b/>
          <w:color w:val="000000"/>
          <w:sz w:val="28"/>
          <w:szCs w:val="28"/>
        </w:rPr>
        <w:t xml:space="preserve">construction </w:t>
      </w:r>
      <w:bookmarkEnd w:id="0"/>
      <w:r>
        <w:rPr>
          <w:b/>
          <w:color w:val="000000"/>
          <w:sz w:val="28"/>
          <w:szCs w:val="28"/>
        </w:rPr>
        <w:t>for epoxy terrazzo floor</w:t>
      </w:r>
    </w:p>
    <w:p>
      <w:pPr>
        <w:spacing w:before="370" w:line="400" w:lineRule="exact"/>
        <w:jc w:val="center"/>
        <w:rPr>
          <w:rFonts w:ascii="Calibri" w:hAnsi="Calibri"/>
          <w:b/>
          <w:color w:val="000000"/>
          <w:sz w:val="28"/>
          <w:szCs w:val="28"/>
        </w:rPr>
      </w:pPr>
    </w:p>
    <w:p>
      <w:pPr>
        <w:pBdr>
          <w:top w:val="none" w:color="auto" w:sz="0" w:space="1"/>
          <w:left w:val="none" w:color="auto" w:sz="0" w:space="4"/>
          <w:bottom w:val="none" w:color="auto" w:sz="0" w:space="1"/>
          <w:right w:val="none" w:color="auto" w:sz="0" w:space="4"/>
        </w:pBdr>
        <w:adjustRightInd w:val="0"/>
        <w:snapToGrid w:val="0"/>
        <w:spacing w:line="360" w:lineRule="auto"/>
        <w:rPr>
          <w:b/>
          <w:sz w:val="32"/>
          <w:szCs w:val="32"/>
        </w:rPr>
      </w:pPr>
    </w:p>
    <w:p>
      <w:pPr>
        <w:pBdr>
          <w:top w:val="none" w:color="auto" w:sz="0" w:space="1"/>
          <w:left w:val="none" w:color="auto" w:sz="0" w:space="4"/>
          <w:bottom w:val="none" w:color="auto" w:sz="0" w:space="1"/>
          <w:right w:val="none" w:color="auto" w:sz="0" w:space="4"/>
        </w:pBdr>
        <w:adjustRightInd w:val="0"/>
        <w:snapToGrid w:val="0"/>
        <w:spacing w:line="360" w:lineRule="auto"/>
        <w:jc w:val="center"/>
        <w:rPr>
          <w:b/>
          <w:color w:val="0000FF"/>
          <w:sz w:val="32"/>
          <w:szCs w:val="32"/>
        </w:rPr>
      </w:pPr>
      <w:r>
        <w:rPr>
          <w:sz w:val="28"/>
        </w:rPr>
        <w:pict>
          <v:shape id="_x0000_s2053" o:spid="_x0000_s2053" o:spt="202" type="#_x0000_t202" style="position:absolute;left:0pt;margin-left:62.8pt;margin-top:8.05pt;height:49.75pt;width:325.65pt;z-index:251671552;mso-width-relative:page;mso-height-relative:page;" filled="f" stroked="f" coordsize="21600,21600" o:gfxdata="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Xe0Y9kAAAAKAQAADwAAAAAAAAABACAAAAAiAAAAZHJz&#10;L2Rvd25yZXYueG1sUEsBAhQAFAAAAAgAh07iQOlmEmY8AgAAaAQAAA4AAAAAAAAAAQAgAAAAKAEA&#10;AGRycy9lMm9Eb2MueG1sUEsFBgAAAAAGAAYAWQEAANYFAAAAAA==&#10;">
            <v:path/>
            <v:fill on="f" focussize="0,0"/>
            <v:stroke on="f" weight="0.5pt" joinstyle="miter"/>
            <v:imagedata o:title=""/>
            <o:lock v:ext="edit"/>
            <v:textbox>
              <w:txbxContent>
                <w:p>
                  <w:pPr>
                    <w:pBdr>
                      <w:top w:val="none" w:color="auto" w:sz="0" w:space="1"/>
                      <w:left w:val="none" w:color="auto" w:sz="0" w:space="4"/>
                      <w:bottom w:val="none" w:color="auto" w:sz="0" w:space="1"/>
                      <w:right w:val="none" w:color="auto" w:sz="0" w:space="4"/>
                    </w:pBdr>
                    <w:spacing w:line="360" w:lineRule="auto"/>
                    <w:jc w:val="center"/>
                    <w:rPr>
                      <w:rFonts w:eastAsia="黑体"/>
                      <w:color w:val="0000FF"/>
                      <w:sz w:val="24"/>
                    </w:rPr>
                  </w:pPr>
                  <w:r>
                    <w:rPr>
                      <w:rFonts w:eastAsia="黑体"/>
                      <w:color w:val="0000FF"/>
                      <w:sz w:val="24"/>
                    </w:rPr>
                    <w:t>（报批稿）</w:t>
                  </w:r>
                </w:p>
                <w:p>
                  <w:pPr>
                    <w:jc w:val="center"/>
                    <w:rPr>
                      <w:color w:val="0000FF"/>
                      <w:sz w:val="48"/>
                      <w:szCs w:val="48"/>
                    </w:rPr>
                  </w:pPr>
                </w:p>
              </w:txbxContent>
            </v:textbox>
          </v:shape>
        </w:pict>
      </w:r>
    </w:p>
    <w:p>
      <w:pPr>
        <w:pBdr>
          <w:top w:val="none" w:color="auto" w:sz="0" w:space="1"/>
          <w:left w:val="none" w:color="auto" w:sz="0" w:space="4"/>
          <w:bottom w:val="none" w:color="auto" w:sz="0" w:space="1"/>
          <w:right w:val="none" w:color="auto" w:sz="0" w:space="4"/>
        </w:pBdr>
        <w:adjustRightInd w:val="0"/>
        <w:snapToGrid w:val="0"/>
        <w:spacing w:line="360" w:lineRule="auto"/>
        <w:jc w:val="center"/>
        <w:rPr>
          <w:b/>
          <w:color w:val="0000FF"/>
          <w:sz w:val="32"/>
          <w:szCs w:val="32"/>
        </w:rPr>
      </w:pPr>
    </w:p>
    <w:p>
      <w:pPr>
        <w:pBdr>
          <w:top w:val="none" w:color="auto" w:sz="0" w:space="1"/>
          <w:left w:val="none" w:color="auto" w:sz="0" w:space="4"/>
          <w:bottom w:val="none" w:color="auto" w:sz="0" w:space="1"/>
          <w:right w:val="none" w:color="auto" w:sz="0" w:space="4"/>
        </w:pBdr>
        <w:adjustRightInd w:val="0"/>
        <w:snapToGrid w:val="0"/>
        <w:spacing w:line="360" w:lineRule="auto"/>
        <w:rPr>
          <w:b/>
          <w:color w:val="0000FF"/>
          <w:sz w:val="32"/>
          <w:szCs w:val="32"/>
        </w:rPr>
      </w:pPr>
    </w:p>
    <w:p>
      <w:pPr>
        <w:pBdr>
          <w:top w:val="none" w:color="auto" w:sz="0" w:space="1"/>
          <w:left w:val="none" w:color="auto" w:sz="0" w:space="4"/>
          <w:bottom w:val="none" w:color="auto" w:sz="0" w:space="1"/>
          <w:right w:val="none" w:color="auto" w:sz="0" w:space="4"/>
        </w:pBdr>
        <w:adjustRightInd w:val="0"/>
        <w:snapToGrid w:val="0"/>
        <w:spacing w:line="360" w:lineRule="auto"/>
        <w:rPr>
          <w:b/>
          <w:color w:val="0000FF"/>
          <w:sz w:val="32"/>
          <w:szCs w:val="32"/>
        </w:rPr>
      </w:pPr>
    </w:p>
    <w:p>
      <w:pPr>
        <w:pBdr>
          <w:top w:val="none" w:color="auto" w:sz="0" w:space="1"/>
          <w:left w:val="none" w:color="auto" w:sz="0" w:space="4"/>
          <w:bottom w:val="none" w:color="auto" w:sz="0" w:space="1"/>
          <w:right w:val="none" w:color="auto" w:sz="0" w:space="4"/>
        </w:pBdr>
        <w:adjustRightInd w:val="0"/>
        <w:snapToGrid w:val="0"/>
        <w:spacing w:line="360" w:lineRule="auto"/>
        <w:rPr>
          <w:b/>
          <w:color w:val="0000FF"/>
          <w:sz w:val="32"/>
          <w:szCs w:val="32"/>
        </w:rPr>
      </w:pPr>
    </w:p>
    <w:p>
      <w:pPr>
        <w:pBdr>
          <w:top w:val="none" w:color="auto" w:sz="0" w:space="1"/>
          <w:left w:val="none" w:color="auto" w:sz="0" w:space="4"/>
          <w:bottom w:val="none" w:color="auto" w:sz="0" w:space="1"/>
          <w:right w:val="none" w:color="auto" w:sz="0" w:space="4"/>
        </w:pBdr>
        <w:adjustRightInd w:val="0"/>
        <w:snapToGrid w:val="0"/>
        <w:spacing w:line="360" w:lineRule="auto"/>
        <w:rPr>
          <w:b/>
          <w:color w:val="0000FF"/>
          <w:sz w:val="32"/>
          <w:szCs w:val="32"/>
        </w:rPr>
      </w:pPr>
    </w:p>
    <w:p>
      <w:pPr>
        <w:pBdr>
          <w:top w:val="none" w:color="auto" w:sz="0" w:space="1"/>
          <w:left w:val="none" w:color="auto" w:sz="0" w:space="4"/>
          <w:bottom w:val="none" w:color="auto" w:sz="0" w:space="1"/>
          <w:right w:val="none" w:color="auto" w:sz="0" w:space="4"/>
        </w:pBdr>
        <w:adjustRightInd w:val="0"/>
        <w:snapToGrid w:val="0"/>
        <w:spacing w:line="360" w:lineRule="auto"/>
        <w:rPr>
          <w:b/>
          <w:color w:val="0000FF"/>
          <w:sz w:val="32"/>
          <w:szCs w:val="32"/>
        </w:rPr>
      </w:pPr>
    </w:p>
    <w:p>
      <w:pPr>
        <w:pBdr>
          <w:top w:val="none" w:color="auto" w:sz="0" w:space="1"/>
          <w:left w:val="none" w:color="auto" w:sz="0" w:space="4"/>
          <w:bottom w:val="none" w:color="auto" w:sz="0" w:space="1"/>
          <w:right w:val="none" w:color="auto" w:sz="0" w:space="4"/>
        </w:pBdr>
        <w:snapToGrid w:val="0"/>
        <w:spacing w:line="100" w:lineRule="atLeast"/>
        <w:ind w:left="420" w:leftChars="200"/>
        <w:rPr>
          <w:b/>
          <w:sz w:val="30"/>
          <w:szCs w:val="30"/>
        </w:rPr>
      </w:pPr>
      <w:r>
        <w:rPr>
          <w:rFonts w:eastAsiaTheme="minorEastAsia"/>
          <w:b/>
          <w:position w:val="11"/>
          <w:sz w:val="30"/>
          <w:szCs w:val="30"/>
        </w:rPr>
        <w:t xml:space="preserve">          </w:t>
      </w:r>
      <w:r>
        <w:rPr>
          <w:rFonts w:hint="eastAsia"/>
          <w:b/>
          <w:position w:val="11"/>
          <w:sz w:val="30"/>
          <w:szCs w:val="30"/>
        </w:rPr>
        <w:t xml:space="preserve"> </w:t>
      </w:r>
      <w:r>
        <w:rPr>
          <w:rFonts w:eastAsiaTheme="minorEastAsia"/>
          <w:b/>
          <w:position w:val="11"/>
          <w:sz w:val="30"/>
          <w:szCs w:val="30"/>
        </w:rPr>
        <w:t xml:space="preserve"> </w:t>
      </w:r>
    </w:p>
    <w:p>
      <w:pPr>
        <w:pStyle w:val="46"/>
        <w:framePr w:wrap="around" w:vAnchor="text" w:hAnchor="page" w:x="692" w:y="462"/>
      </w:pPr>
      <w:r>
        <w:rPr>
          <w:rFonts w:ascii="Times New Roman" w:hAnsi="Times New Roman" w:eastAsia="宋体"/>
          <w:b/>
          <w:sz w:val="30"/>
          <w:szCs w:val="30"/>
          <w:u w:val="single"/>
        </w:rPr>
        <w:t xml:space="preserve"> </w:t>
      </w:r>
      <w:bookmarkStart w:id="1" w:name="FY"/>
      <w:r>
        <w:rPr>
          <w:rFonts w:ascii="黑体"/>
        </w:rPr>
        <w:fldChar w:fldCharType="begin">
          <w:ffData>
            <w:name w:val="FY"/>
            <w:enabled/>
            <w:calcOnExit w:val="0"/>
            <w:textInput>
              <w:default w:val="2020"/>
              <w:maxLength w:val="4"/>
            </w:textInput>
          </w:ffData>
        </w:fldChar>
      </w:r>
      <w:r>
        <w:rPr>
          <w:rFonts w:ascii="黑体"/>
        </w:rPr>
        <w:instrText xml:space="preserve"> FORMTEXT </w:instrText>
      </w:r>
      <w:r>
        <w:rPr>
          <w:rFonts w:ascii="黑体"/>
        </w:rPr>
        <w:fldChar w:fldCharType="separate"/>
      </w:r>
      <w:r>
        <w:rPr>
          <w:rFonts w:ascii="黑体"/>
        </w:rPr>
        <w:t>202</w:t>
      </w:r>
      <w:r>
        <w:rPr>
          <w:rFonts w:hint="eastAsia" w:ascii="黑体"/>
        </w:rPr>
        <w:t>2</w:t>
      </w:r>
      <w:r>
        <w:rPr>
          <w:rFonts w:ascii="黑体"/>
        </w:rPr>
        <w:fldChar w:fldCharType="end"/>
      </w:r>
      <w:bookmarkEnd w:id="1"/>
      <w:r>
        <w:rPr>
          <w:rFonts w:ascii="黑体"/>
        </w:rPr>
        <w:t>-</w:t>
      </w:r>
      <w:r>
        <w:rPr>
          <w:rFonts w:ascii="黑体"/>
        </w:rPr>
        <w:fldChar w:fldCharType="begin">
          <w:ffData>
            <w:name w:val="FM"/>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rPr>
          <w:rFonts w:ascii="黑体"/>
        </w:rPr>
        <w:t>-</w:t>
      </w:r>
      <w:bookmarkStart w:id="2" w:name="FD"/>
      <w:r>
        <w:rPr>
          <w:rFonts w:ascii="黑体"/>
        </w:rPr>
        <w:fldChar w:fldCharType="begin">
          <w:ffData>
            <w:name w:val="FD"/>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2"/>
      <w:r>
        <w:rPr>
          <w:rFonts w:hint="eastAsia"/>
        </w:rPr>
        <w:t>发布</w:t>
      </w:r>
      <w:r>
        <w:pict>
          <v:line id="_x0000_s2052" o:spid="_x0000_s2052" o:spt="20" style="position:absolute;left:0pt;margin-left:-19.25pt;margin-top:737.3pt;height:0pt;width:481.9pt;mso-position-vertical-relative:page;z-index:251669504;mso-width-relative:page;mso-height-relative:page;" coordsize="21600,21600" o:gfxdata="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l1Ux7NkAAAANAQAADwAAAAAAAAABACAAAAAiAAAAZHJzL2Rvd25yZXYueG1sUEsBAhQA&#10;FAAAAAgAh07iQDbEH3XxAQAA6AMAAA4AAAAAAAAAAQAgAAAAKAEAAGRycy9lMm9Eb2MueG1sUEsF&#10;BgAAAAAGAAYAWQEAAIsFAAAAAA==&#10;">
            <v:path arrowok="t"/>
            <v:fill focussize="0,0"/>
            <v:stroke/>
            <v:imagedata o:title=""/>
            <o:lock v:ext="edit"/>
            <w10:anchorlock/>
          </v:line>
        </w:pict>
      </w:r>
    </w:p>
    <w:p>
      <w:pPr>
        <w:pBdr>
          <w:top w:val="none" w:color="auto" w:sz="0" w:space="1"/>
          <w:left w:val="none" w:color="auto" w:sz="0" w:space="4"/>
          <w:bottom w:val="none" w:color="auto" w:sz="0" w:space="1"/>
          <w:right w:val="none" w:color="auto" w:sz="0" w:space="4"/>
        </w:pBdr>
        <w:snapToGrid w:val="0"/>
        <w:spacing w:line="20" w:lineRule="atLeast"/>
        <w:jc w:val="left"/>
        <w:rPr>
          <w:rFonts w:eastAsiaTheme="minorEastAsia"/>
          <w:sz w:val="28"/>
          <w:szCs w:val="28"/>
        </w:rPr>
      </w:pPr>
      <w:r>
        <w:rPr>
          <w:b/>
          <w:sz w:val="30"/>
          <w:szCs w:val="30"/>
        </w:rPr>
        <w:t xml:space="preserve">                                                </w:t>
      </w:r>
    </w:p>
    <w:p>
      <w:pPr>
        <w:pStyle w:val="46"/>
        <w:framePr w:wrap="around" w:vAnchor="text" w:hAnchor="page" w:x="6351" w:y="127"/>
        <w:jc w:val="right"/>
      </w:pPr>
      <w:r>
        <w:rPr>
          <w:rFonts w:ascii="黑体"/>
        </w:rPr>
        <w:fldChar w:fldCharType="begin">
          <w:ffData>
            <w:name w:val="FY"/>
            <w:enabled/>
            <w:calcOnExit w:val="0"/>
            <w:textInput>
              <w:default w:val="2020"/>
              <w:maxLength w:val="4"/>
            </w:textInput>
          </w:ffData>
        </w:fldChar>
      </w:r>
      <w:r>
        <w:rPr>
          <w:rFonts w:ascii="黑体"/>
        </w:rPr>
        <w:instrText xml:space="preserve"> FORMTEXT </w:instrText>
      </w:r>
      <w:r>
        <w:rPr>
          <w:rFonts w:ascii="黑体"/>
        </w:rPr>
        <w:fldChar w:fldCharType="separate"/>
      </w:r>
      <w:r>
        <w:rPr>
          <w:rFonts w:ascii="黑体"/>
        </w:rPr>
        <w:t>202</w:t>
      </w:r>
      <w:r>
        <w:rPr>
          <w:rFonts w:hint="eastAsia" w:ascii="黑体"/>
        </w:rPr>
        <w:t>2</w:t>
      </w:r>
      <w:r>
        <w:rPr>
          <w:rFonts w:ascii="黑体"/>
        </w:rPr>
        <w:fldChar w:fldCharType="end"/>
      </w:r>
      <w:r>
        <w:rPr>
          <w:rFonts w:ascii="黑体"/>
        </w:rPr>
        <w:t>-</w:t>
      </w:r>
      <w:r>
        <w:rPr>
          <w:rFonts w:ascii="黑体"/>
        </w:rPr>
        <w:fldChar w:fldCharType="begin">
          <w:ffData>
            <w:name w:val="FM"/>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rPr>
          <w:rFonts w:ascii="黑体"/>
        </w:rPr>
        <w:t>-</w:t>
      </w:r>
      <w:r>
        <w:rPr>
          <w:rFonts w:ascii="黑体"/>
        </w:rPr>
        <w:fldChar w:fldCharType="begin">
          <w:ffData>
            <w:name w:val="FD"/>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pict>
          <v:line id="_x0000_s2051" o:spid="_x0000_s2051" o:spt="20" style="position:absolute;left:0pt;margin-left:-19.25pt;margin-top:737.3pt;height:0pt;width:481.9pt;mso-position-vertical-relative:page;z-index:251670528;mso-width-relative:page;mso-height-relative:page;" coordsize="21600,21600" o:gfxdata="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l1Ux7NkAAAANAQAADwAAAAAAAAABACAAAAAiAAAAZHJzL2Rvd25yZXYueG1sUEsBAhQA&#10;FAAAAAgAh07iQOFo1LzxAQAA6AMAAA4AAAAAAAAAAQAgAAAAKAEAAGRycy9lMm9Eb2MueG1sUEsF&#10;BgAAAAAGAAYAWQEAAIsFAAAAAA==&#10;">
            <v:path arrowok="t"/>
            <v:fill focussize="0,0"/>
            <v:stroke/>
            <v:imagedata o:title=""/>
            <o:lock v:ext="edit"/>
            <w10:anchorlock/>
          </v:line>
        </w:pict>
      </w:r>
      <w:r>
        <w:rPr>
          <w:rFonts w:hint="eastAsia" w:ascii="黑体"/>
        </w:rPr>
        <w:t>实施</w:t>
      </w:r>
    </w:p>
    <w:p>
      <w:pPr>
        <w:pBdr>
          <w:top w:val="none" w:color="auto" w:sz="0" w:space="1"/>
          <w:left w:val="none" w:color="auto" w:sz="0" w:space="4"/>
          <w:bottom w:val="none" w:color="auto" w:sz="0" w:space="1"/>
          <w:right w:val="none" w:color="auto" w:sz="0" w:space="4"/>
        </w:pBdr>
        <w:spacing w:line="360" w:lineRule="auto"/>
        <w:ind w:firstLine="560" w:firstLineChars="200"/>
        <w:jc w:val="left"/>
        <w:rPr>
          <w:rFonts w:eastAsiaTheme="minorEastAsia"/>
          <w:sz w:val="28"/>
          <w:szCs w:val="28"/>
        </w:rPr>
      </w:pPr>
    </w:p>
    <w:p>
      <w:pPr>
        <w:jc w:val="left"/>
        <w:rPr>
          <w:sz w:val="28"/>
          <w:szCs w:val="28"/>
        </w:rPr>
        <w:sectPr>
          <w:headerReference r:id="rId4" w:type="first"/>
          <w:headerReference r:id="rId3" w:type="default"/>
          <w:pgSz w:w="11906" w:h="16838"/>
          <w:pgMar w:top="1440" w:right="1134" w:bottom="1440" w:left="1417" w:header="851" w:footer="992" w:gutter="0"/>
          <w:cols w:space="0" w:num="1"/>
          <w:titlePg/>
          <w:docGrid w:type="lines" w:linePitch="312" w:charSpace="0"/>
        </w:sectPr>
      </w:pPr>
      <w:r>
        <w:rPr>
          <w:sz w:val="28"/>
        </w:rPr>
        <w:pict>
          <v:shape id="_x0000_s2050" o:spid="_x0000_s2050" o:spt="202" type="#_x0000_t202" style="position:absolute;left:0pt;margin-left:-103.75pt;margin-top:34.45pt;height:31.5pt;width:325.65pt;z-index:251663360;mso-width-relative:page;mso-height-relative:page;" filled="f" stroked="f" coordsize="21600,21600" o:gfxdata="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f/hXvNwAAAALAQAADwAAAAAAAAABACAAAAAiAAAA&#10;ZHJzL2Rvd25yZXYueG1sUEsBAhQAFAAAAAgAh07iQKqs/g08AgAAaAQAAA4AAAAAAAAAAQAgAAAA&#10;KwEAAGRycy9lMm9Eb2MueG1sUEsFBgAAAAAGAAYAWQEAANkFAAAAAA==&#10;">
            <v:path/>
            <v:fill on="f" focussize="0,0"/>
            <v:stroke on="f" weight="0.5pt" joinstyle="miter"/>
            <v:imagedata o:title=""/>
            <o:lock v:ext="edit"/>
            <v:textbox>
              <w:txbxContent>
                <w:p>
                  <w:pPr>
                    <w:jc w:val="center"/>
                  </w:pPr>
                  <w:r>
                    <w:rPr>
                      <w:rFonts w:hint="eastAsia" w:ascii="黑体" w:hAnsi="黑体" w:eastAsia="黑体" w:cs="黑体"/>
                      <w:sz w:val="28"/>
                    </w:rPr>
                    <w:t>江苏省市场监督管理局    发 布</w:t>
                  </w:r>
                </w:p>
              </w:txbxContent>
            </v:textbox>
          </v:shape>
        </w:pict>
      </w:r>
      <w:r>
        <w:rPr>
          <w:sz w:val="28"/>
          <w:szCs w:val="28"/>
        </w:rPr>
        <w:br w:type="page"/>
      </w:r>
    </w:p>
    <w:p>
      <w:pPr>
        <w:widowControl/>
        <w:spacing w:line="360" w:lineRule="auto"/>
        <w:rPr>
          <w:snapToGrid w:val="0"/>
          <w:kern w:val="0"/>
          <w:sz w:val="32"/>
          <w:szCs w:val="32"/>
        </w:rPr>
      </w:pPr>
    </w:p>
    <w:p>
      <w:pPr>
        <w:pStyle w:val="3"/>
        <w:numPr>
          <w:ilvl w:val="0"/>
          <w:numId w:val="0"/>
        </w:numPr>
        <w:spacing w:before="640" w:after="560"/>
      </w:pPr>
      <w:bookmarkStart w:id="3" w:name="_Toc18240"/>
      <w:bookmarkStart w:id="4" w:name="_Toc14679"/>
      <w:bookmarkStart w:id="5" w:name="_Toc8310"/>
      <w:bookmarkStart w:id="6" w:name="_Toc17696"/>
      <w:bookmarkStart w:id="7" w:name="_Toc26688"/>
      <w:bookmarkStart w:id="8" w:name="_Toc8897"/>
      <w:bookmarkStart w:id="9" w:name="_Toc5363"/>
      <w:bookmarkStart w:id="10" w:name="_Toc14406"/>
      <w:bookmarkStart w:id="11" w:name="_Toc24390"/>
      <w:bookmarkStart w:id="12" w:name="_Toc27328"/>
      <w:bookmarkStart w:id="13" w:name="_Toc21313"/>
      <w:bookmarkStart w:id="14" w:name="_Toc25775"/>
      <w:bookmarkStart w:id="15" w:name="_Toc7091"/>
      <w:bookmarkStart w:id="16" w:name="_Toc16154"/>
      <w:bookmarkStart w:id="17" w:name="_Toc17227"/>
      <w:bookmarkStart w:id="18" w:name="_Toc28625"/>
      <w:bookmarkStart w:id="19" w:name="_Toc19196"/>
      <w:bookmarkStart w:id="20" w:name="_Toc30722"/>
      <w:bookmarkStart w:id="21" w:name="_Toc25519"/>
      <w:bookmarkStart w:id="22" w:name="_Toc17356"/>
      <w:bookmarkStart w:id="23" w:name="_Toc24621"/>
      <w:bookmarkStart w:id="24" w:name="_Toc31320"/>
      <w:bookmarkStart w:id="25" w:name="_Toc3017"/>
      <w:bookmarkStart w:id="26" w:name="_Toc18498"/>
      <w:bookmarkStart w:id="27" w:name="_Toc5925"/>
      <w:bookmarkStart w:id="28" w:name="_Toc22987"/>
      <w:bookmarkStart w:id="29" w:name="_Toc19885"/>
      <w:r>
        <w:rPr>
          <w:rFonts w:ascii="黑体" w:hAnsi="黑体" w:eastAsia="黑体"/>
          <w:b w:val="0"/>
          <w:bCs w:val="0"/>
          <w:color w:val="000000"/>
        </w:rPr>
        <w:t>目</w:t>
      </w:r>
      <w:r>
        <w:rPr>
          <w:rFonts w:ascii="黑体" w:hAnsi="黑体" w:eastAsia="黑体"/>
          <w:b w:val="0"/>
          <w:bCs w:val="0"/>
          <w:color w:val="000000"/>
        </w:rPr>
        <w:tab/>
      </w:r>
      <w:r>
        <w:rPr>
          <w:rFonts w:ascii="黑体" w:hAnsi="黑体" w:eastAsia="黑体"/>
          <w:b w:val="0"/>
          <w:bCs w:val="0"/>
          <w:color w:val="000000"/>
        </w:rPr>
        <w:tab/>
      </w:r>
      <w:r>
        <w:rPr>
          <w:rFonts w:ascii="黑体" w:hAnsi="黑体" w:eastAsia="黑体"/>
          <w:b w:val="0"/>
          <w:bCs w:val="0"/>
          <w:color w:val="000000"/>
        </w:rPr>
        <w:t>次</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pPr>
        <w:pStyle w:val="37"/>
        <w:tabs>
          <w:tab w:val="right" w:leader="dot" w:pos="9355"/>
        </w:tabs>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TOC \o "1-1" \h \u </w:instrText>
      </w:r>
      <w:r>
        <w:rPr>
          <w:rFonts w:hint="eastAsia" w:ascii="宋体" w:hAnsi="宋体" w:cs="宋体"/>
          <w:sz w:val="21"/>
          <w:szCs w:val="21"/>
        </w:rPr>
        <w:fldChar w:fldCharType="separate"/>
      </w:r>
    </w:p>
    <w:p>
      <w:pPr>
        <w:pStyle w:val="12"/>
        <w:tabs>
          <w:tab w:val="right" w:leader="dot" w:pos="8306"/>
        </w:tabs>
        <w:rPr>
          <w:rFonts w:ascii="宋体" w:hAnsi="宋体" w:cs="宋体"/>
        </w:rPr>
      </w:pPr>
      <w:r>
        <w:fldChar w:fldCharType="begin"/>
      </w:r>
      <w:r>
        <w:instrText xml:space="preserve"> HYPERLINK \l "_Toc30904" </w:instrText>
      </w:r>
      <w:r>
        <w:fldChar w:fldCharType="separate"/>
      </w:r>
      <w:r>
        <w:rPr>
          <w:rFonts w:hint="eastAsia" w:ascii="宋体" w:hAnsi="宋体" w:cs="宋体"/>
          <w:position w:val="11"/>
          <w:szCs w:val="28"/>
        </w:rPr>
        <w:t>前言</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_Toc30904 \h </w:instrText>
      </w:r>
      <w:r>
        <w:rPr>
          <w:rFonts w:hint="eastAsia" w:ascii="宋体" w:hAnsi="宋体" w:cs="宋体"/>
        </w:rPr>
        <w:fldChar w:fldCharType="separate"/>
      </w:r>
      <w:r>
        <w:rPr>
          <w:rFonts w:hint="eastAsia" w:ascii="宋体" w:hAnsi="宋体" w:cs="宋体"/>
        </w:rPr>
        <w:t>II</w:t>
      </w:r>
      <w:r>
        <w:rPr>
          <w:rFonts w:hint="eastAsia" w:ascii="宋体" w:hAnsi="宋体" w:cs="宋体"/>
        </w:rPr>
        <w:fldChar w:fldCharType="end"/>
      </w:r>
      <w:r>
        <w:rPr>
          <w:rFonts w:hint="eastAsia" w:ascii="宋体" w:hAnsi="宋体" w:cs="宋体"/>
        </w:rPr>
        <w:fldChar w:fldCharType="end"/>
      </w:r>
    </w:p>
    <w:p>
      <w:pPr>
        <w:pStyle w:val="12"/>
        <w:tabs>
          <w:tab w:val="right" w:leader="dot" w:pos="8306"/>
        </w:tabs>
        <w:rPr>
          <w:rFonts w:ascii="宋体" w:hAnsi="宋体" w:cs="宋体"/>
        </w:rPr>
      </w:pPr>
      <w:r>
        <w:fldChar w:fldCharType="begin"/>
      </w:r>
      <w:r>
        <w:instrText xml:space="preserve"> HYPERLINK \l "_Toc8308" </w:instrText>
      </w:r>
      <w:r>
        <w:fldChar w:fldCharType="separate"/>
      </w:r>
      <w:r>
        <w:rPr>
          <w:rFonts w:hint="eastAsia" w:ascii="宋体" w:hAnsi="宋体" w:cs="宋体"/>
          <w:kern w:val="44"/>
          <w:szCs w:val="21"/>
        </w:rPr>
        <w:t>1 范围</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_Toc8308 \h </w:instrText>
      </w:r>
      <w:r>
        <w:rPr>
          <w:rFonts w:hint="eastAsia" w:ascii="宋体" w:hAnsi="宋体" w:cs="宋体"/>
        </w:rPr>
        <w:fldChar w:fldCharType="separate"/>
      </w:r>
      <w:r>
        <w:rPr>
          <w:rFonts w:hint="eastAsia" w:ascii="宋体" w:hAnsi="宋体" w:cs="宋体"/>
        </w:rPr>
        <w:t>1</w:t>
      </w:r>
      <w:r>
        <w:rPr>
          <w:rFonts w:hint="eastAsia" w:ascii="宋体" w:hAnsi="宋体" w:cs="宋体"/>
        </w:rPr>
        <w:fldChar w:fldCharType="end"/>
      </w:r>
      <w:r>
        <w:rPr>
          <w:rFonts w:hint="eastAsia" w:ascii="宋体" w:hAnsi="宋体" w:cs="宋体"/>
        </w:rPr>
        <w:fldChar w:fldCharType="end"/>
      </w:r>
    </w:p>
    <w:p>
      <w:pPr>
        <w:pStyle w:val="12"/>
        <w:tabs>
          <w:tab w:val="right" w:leader="dot" w:pos="8306"/>
        </w:tabs>
        <w:rPr>
          <w:rFonts w:ascii="宋体" w:hAnsi="宋体" w:cs="宋体"/>
        </w:rPr>
      </w:pPr>
      <w:r>
        <w:fldChar w:fldCharType="begin"/>
      </w:r>
      <w:r>
        <w:instrText xml:space="preserve"> HYPERLINK \l "_Toc16138" </w:instrText>
      </w:r>
      <w:r>
        <w:fldChar w:fldCharType="separate"/>
      </w:r>
      <w:r>
        <w:rPr>
          <w:rFonts w:hint="eastAsia" w:ascii="宋体" w:hAnsi="宋体" w:cs="宋体"/>
          <w:szCs w:val="21"/>
        </w:rPr>
        <w:t>2 规范性引用文件</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_Toc16138 \h </w:instrText>
      </w:r>
      <w:r>
        <w:rPr>
          <w:rFonts w:hint="eastAsia" w:ascii="宋体" w:hAnsi="宋体" w:cs="宋体"/>
        </w:rPr>
        <w:fldChar w:fldCharType="separate"/>
      </w:r>
      <w:r>
        <w:rPr>
          <w:rFonts w:hint="eastAsia" w:ascii="宋体" w:hAnsi="宋体" w:cs="宋体"/>
        </w:rPr>
        <w:t>1</w:t>
      </w:r>
      <w:r>
        <w:rPr>
          <w:rFonts w:hint="eastAsia" w:ascii="宋体" w:hAnsi="宋体" w:cs="宋体"/>
        </w:rPr>
        <w:fldChar w:fldCharType="end"/>
      </w:r>
      <w:r>
        <w:rPr>
          <w:rFonts w:hint="eastAsia" w:ascii="宋体" w:hAnsi="宋体" w:cs="宋体"/>
        </w:rPr>
        <w:fldChar w:fldCharType="end"/>
      </w:r>
    </w:p>
    <w:p>
      <w:pPr>
        <w:pStyle w:val="12"/>
        <w:tabs>
          <w:tab w:val="right" w:leader="dot" w:pos="8306"/>
        </w:tabs>
        <w:rPr>
          <w:rFonts w:ascii="宋体" w:hAnsi="宋体" w:cs="宋体"/>
        </w:rPr>
      </w:pPr>
      <w:r>
        <w:fldChar w:fldCharType="begin"/>
      </w:r>
      <w:r>
        <w:instrText xml:space="preserve"> HYPERLINK \l "_Toc18265" </w:instrText>
      </w:r>
      <w:r>
        <w:fldChar w:fldCharType="separate"/>
      </w:r>
      <w:r>
        <w:rPr>
          <w:rFonts w:hint="eastAsia" w:ascii="宋体" w:hAnsi="宋体" w:cs="宋体"/>
          <w:szCs w:val="21"/>
        </w:rPr>
        <w:t>3 术语和定义</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_Toc18265 \h </w:instrText>
      </w:r>
      <w:r>
        <w:rPr>
          <w:rFonts w:hint="eastAsia" w:ascii="宋体" w:hAnsi="宋体" w:cs="宋体"/>
        </w:rPr>
        <w:fldChar w:fldCharType="separate"/>
      </w:r>
      <w:r>
        <w:rPr>
          <w:rFonts w:hint="eastAsia" w:ascii="宋体" w:hAnsi="宋体" w:cs="宋体"/>
        </w:rPr>
        <w:t>1</w:t>
      </w:r>
      <w:r>
        <w:rPr>
          <w:rFonts w:hint="eastAsia" w:ascii="宋体" w:hAnsi="宋体" w:cs="宋体"/>
        </w:rPr>
        <w:fldChar w:fldCharType="end"/>
      </w:r>
      <w:r>
        <w:rPr>
          <w:rFonts w:hint="eastAsia" w:ascii="宋体" w:hAnsi="宋体" w:cs="宋体"/>
        </w:rPr>
        <w:fldChar w:fldCharType="end"/>
      </w:r>
    </w:p>
    <w:p>
      <w:pPr>
        <w:pStyle w:val="12"/>
        <w:tabs>
          <w:tab w:val="right" w:leader="dot" w:pos="8306"/>
        </w:tabs>
        <w:rPr>
          <w:rFonts w:ascii="宋体" w:hAnsi="宋体" w:cs="宋体"/>
        </w:rPr>
      </w:pPr>
      <w:r>
        <w:fldChar w:fldCharType="begin"/>
      </w:r>
      <w:r>
        <w:instrText xml:space="preserve"> HYPERLINK \l "_Toc20970" </w:instrText>
      </w:r>
      <w:r>
        <w:fldChar w:fldCharType="separate"/>
      </w:r>
      <w:r>
        <w:rPr>
          <w:rFonts w:hint="eastAsia" w:ascii="宋体" w:hAnsi="宋体" w:cs="宋体"/>
          <w:kern w:val="44"/>
          <w:szCs w:val="21"/>
        </w:rPr>
        <w:t xml:space="preserve">4 </w:t>
      </w:r>
      <w:r>
        <w:rPr>
          <w:rFonts w:hint="eastAsia" w:ascii="宋体" w:hAnsi="宋体" w:cs="宋体"/>
          <w:szCs w:val="21"/>
        </w:rPr>
        <w:t>基本规定</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_Toc20970 \h </w:instrText>
      </w:r>
      <w:r>
        <w:rPr>
          <w:rFonts w:hint="eastAsia" w:ascii="宋体" w:hAnsi="宋体" w:cs="宋体"/>
        </w:rPr>
        <w:fldChar w:fldCharType="separate"/>
      </w:r>
      <w:r>
        <w:rPr>
          <w:rFonts w:hint="eastAsia" w:ascii="宋体" w:hAnsi="宋体" w:cs="宋体"/>
        </w:rPr>
        <w:t>2</w:t>
      </w:r>
      <w:r>
        <w:rPr>
          <w:rFonts w:hint="eastAsia" w:ascii="宋体" w:hAnsi="宋体" w:cs="宋体"/>
        </w:rPr>
        <w:fldChar w:fldCharType="end"/>
      </w:r>
      <w:r>
        <w:rPr>
          <w:rFonts w:hint="eastAsia" w:ascii="宋体" w:hAnsi="宋体" w:cs="宋体"/>
        </w:rPr>
        <w:fldChar w:fldCharType="end"/>
      </w:r>
    </w:p>
    <w:p>
      <w:pPr>
        <w:pStyle w:val="12"/>
        <w:tabs>
          <w:tab w:val="right" w:leader="dot" w:pos="8306"/>
        </w:tabs>
        <w:rPr>
          <w:rFonts w:ascii="宋体" w:hAnsi="宋体" w:cs="宋体"/>
          <w:szCs w:val="21"/>
        </w:rPr>
      </w:pPr>
      <w:r>
        <w:fldChar w:fldCharType="begin"/>
      </w:r>
      <w:r>
        <w:instrText xml:space="preserve"> HYPERLINK \l "_Toc6313" </w:instrText>
      </w:r>
      <w:r>
        <w:fldChar w:fldCharType="separate"/>
      </w:r>
      <w:r>
        <w:rPr>
          <w:rFonts w:hint="eastAsia" w:ascii="宋体" w:hAnsi="宋体" w:cs="宋体"/>
          <w:kern w:val="44"/>
          <w:szCs w:val="21"/>
        </w:rPr>
        <w:t>5 材料</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_Toc6313 \h </w:instrText>
      </w:r>
      <w:r>
        <w:rPr>
          <w:rFonts w:hint="eastAsia" w:ascii="宋体" w:hAnsi="宋体" w:cs="宋体"/>
        </w:rPr>
        <w:fldChar w:fldCharType="separate"/>
      </w:r>
      <w:r>
        <w:rPr>
          <w:rFonts w:hint="eastAsia" w:ascii="宋体" w:hAnsi="宋体" w:cs="宋体"/>
        </w:rPr>
        <w:t>3</w:t>
      </w:r>
      <w:r>
        <w:rPr>
          <w:rFonts w:hint="eastAsia" w:ascii="宋体" w:hAnsi="宋体" w:cs="宋体"/>
        </w:rPr>
        <w:fldChar w:fldCharType="end"/>
      </w:r>
      <w:r>
        <w:rPr>
          <w:rFonts w:hint="eastAsia" w:ascii="宋体" w:hAnsi="宋体" w:cs="宋体"/>
        </w:rPr>
        <w:fldChar w:fldCharType="end"/>
      </w:r>
    </w:p>
    <w:p>
      <w:pPr>
        <w:pStyle w:val="13"/>
        <w:tabs>
          <w:tab w:val="right" w:leader="dot" w:pos="8306"/>
        </w:tabs>
        <w:ind w:left="0" w:leftChars="0" w:firstLine="420" w:firstLineChars="200"/>
        <w:rPr>
          <w:rFonts w:ascii="宋体" w:hAnsi="宋体" w:cs="宋体"/>
          <w:snapToGrid w:val="0"/>
          <w:kern w:val="0"/>
        </w:rPr>
      </w:pPr>
      <w:r>
        <w:fldChar w:fldCharType="begin"/>
      </w:r>
      <w:r>
        <w:instrText xml:space="preserve"> HYPERLINK \l "_Toc19568" </w:instrText>
      </w:r>
      <w:r>
        <w:fldChar w:fldCharType="separate"/>
      </w:r>
      <w:r>
        <w:rPr>
          <w:rFonts w:hint="eastAsia" w:ascii="宋体" w:hAnsi="宋体" w:cs="宋体"/>
          <w:snapToGrid w:val="0"/>
          <w:kern w:val="0"/>
        </w:rPr>
        <w:t>5.1 一般规定</w:t>
      </w:r>
      <w:r>
        <w:rPr>
          <w:rFonts w:hint="eastAsia" w:ascii="宋体" w:hAnsi="宋体" w:cs="宋体"/>
          <w:snapToGrid w:val="0"/>
          <w:kern w:val="0"/>
        </w:rPr>
        <w:tab/>
      </w:r>
      <w:r>
        <w:rPr>
          <w:rFonts w:hint="eastAsia" w:ascii="宋体" w:hAnsi="宋体" w:cs="宋体"/>
          <w:snapToGrid w:val="0"/>
          <w:kern w:val="0"/>
        </w:rPr>
        <w:t>3</w:t>
      </w:r>
      <w:r>
        <w:rPr>
          <w:rFonts w:hint="eastAsia" w:ascii="宋体" w:hAnsi="宋体" w:cs="宋体"/>
          <w:snapToGrid w:val="0"/>
          <w:kern w:val="0"/>
        </w:rPr>
        <w:fldChar w:fldCharType="end"/>
      </w:r>
    </w:p>
    <w:p>
      <w:pPr>
        <w:pStyle w:val="13"/>
        <w:tabs>
          <w:tab w:val="right" w:leader="dot" w:pos="8306"/>
        </w:tabs>
        <w:ind w:left="0" w:leftChars="0" w:firstLine="420" w:firstLineChars="200"/>
        <w:rPr>
          <w:rFonts w:ascii="宋体" w:hAnsi="宋体" w:cs="宋体"/>
          <w:snapToGrid w:val="0"/>
          <w:kern w:val="0"/>
        </w:rPr>
      </w:pPr>
      <w:r>
        <w:fldChar w:fldCharType="begin"/>
      </w:r>
      <w:r>
        <w:instrText xml:space="preserve"> HYPERLINK \l "_Toc3466" </w:instrText>
      </w:r>
      <w:r>
        <w:fldChar w:fldCharType="separate"/>
      </w:r>
      <w:r>
        <w:rPr>
          <w:rFonts w:hint="eastAsia" w:ascii="宋体" w:hAnsi="宋体" w:cs="宋体"/>
          <w:snapToGrid w:val="0"/>
          <w:kern w:val="0"/>
        </w:rPr>
        <w:t>5.2 磨石材料</w:t>
      </w:r>
      <w:r>
        <w:rPr>
          <w:rFonts w:hint="eastAsia" w:ascii="宋体" w:hAnsi="宋体" w:cs="宋体"/>
          <w:snapToGrid w:val="0"/>
          <w:kern w:val="0"/>
        </w:rPr>
        <w:tab/>
      </w:r>
      <w:r>
        <w:rPr>
          <w:rFonts w:hint="eastAsia" w:ascii="宋体" w:hAnsi="宋体" w:cs="宋体"/>
          <w:snapToGrid w:val="0"/>
          <w:kern w:val="0"/>
        </w:rPr>
        <w:t>3</w:t>
      </w:r>
      <w:r>
        <w:rPr>
          <w:rFonts w:hint="eastAsia" w:ascii="宋体" w:hAnsi="宋体" w:cs="宋体"/>
          <w:snapToGrid w:val="0"/>
          <w:kern w:val="0"/>
        </w:rPr>
        <w:fldChar w:fldCharType="end"/>
      </w:r>
    </w:p>
    <w:p>
      <w:pPr>
        <w:pStyle w:val="13"/>
        <w:tabs>
          <w:tab w:val="right" w:leader="dot" w:pos="8306"/>
        </w:tabs>
        <w:ind w:left="0" w:leftChars="0" w:firstLine="420" w:firstLineChars="200"/>
        <w:rPr>
          <w:rFonts w:ascii="宋体" w:hAnsi="宋体" w:cs="宋体"/>
        </w:rPr>
      </w:pPr>
      <w:r>
        <w:fldChar w:fldCharType="begin"/>
      </w:r>
      <w:r>
        <w:instrText xml:space="preserve"> HYPERLINK \l "_Toc25456" </w:instrText>
      </w:r>
      <w:r>
        <w:fldChar w:fldCharType="separate"/>
      </w:r>
      <w:r>
        <w:rPr>
          <w:rFonts w:hint="eastAsia" w:ascii="宋体" w:hAnsi="宋体" w:cs="宋体"/>
          <w:snapToGrid w:val="0"/>
          <w:kern w:val="0"/>
        </w:rPr>
        <w:t>5.3 配套材料</w:t>
      </w:r>
      <w:r>
        <w:rPr>
          <w:rFonts w:hint="eastAsia" w:ascii="宋体" w:hAnsi="宋体" w:cs="宋体"/>
          <w:snapToGrid w:val="0"/>
          <w:kern w:val="0"/>
        </w:rPr>
        <w:tab/>
      </w:r>
      <w:r>
        <w:rPr>
          <w:rFonts w:hint="eastAsia" w:ascii="宋体" w:hAnsi="宋体" w:cs="宋体"/>
          <w:snapToGrid w:val="0"/>
          <w:kern w:val="0"/>
        </w:rPr>
        <w:t>3</w:t>
      </w:r>
      <w:r>
        <w:rPr>
          <w:rFonts w:hint="eastAsia" w:ascii="宋体" w:hAnsi="宋体" w:cs="宋体"/>
          <w:snapToGrid w:val="0"/>
          <w:kern w:val="0"/>
        </w:rPr>
        <w:fldChar w:fldCharType="end"/>
      </w:r>
    </w:p>
    <w:p>
      <w:pPr>
        <w:pStyle w:val="12"/>
        <w:tabs>
          <w:tab w:val="right" w:leader="dot" w:pos="8306"/>
        </w:tabs>
        <w:rPr>
          <w:rFonts w:ascii="宋体" w:hAnsi="宋体" w:cs="宋体"/>
          <w:szCs w:val="21"/>
        </w:rPr>
      </w:pPr>
      <w:r>
        <w:fldChar w:fldCharType="begin"/>
      </w:r>
      <w:r>
        <w:instrText xml:space="preserve"> HYPERLINK \l "_Toc24136" </w:instrText>
      </w:r>
      <w:r>
        <w:fldChar w:fldCharType="separate"/>
      </w:r>
      <w:r>
        <w:rPr>
          <w:rFonts w:hint="eastAsia" w:ascii="宋体" w:hAnsi="宋体" w:cs="宋体"/>
          <w:kern w:val="44"/>
          <w:szCs w:val="21"/>
        </w:rPr>
        <w:t>6 设计</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_Toc24136 \h </w:instrText>
      </w:r>
      <w:r>
        <w:rPr>
          <w:rFonts w:hint="eastAsia" w:ascii="宋体" w:hAnsi="宋体" w:cs="宋体"/>
        </w:rPr>
        <w:fldChar w:fldCharType="separate"/>
      </w:r>
      <w:r>
        <w:rPr>
          <w:rFonts w:hint="eastAsia" w:ascii="宋体" w:hAnsi="宋体" w:cs="宋体"/>
        </w:rPr>
        <w:t>4</w:t>
      </w:r>
      <w:r>
        <w:rPr>
          <w:rFonts w:hint="eastAsia" w:ascii="宋体" w:hAnsi="宋体" w:cs="宋体"/>
        </w:rPr>
        <w:fldChar w:fldCharType="end"/>
      </w:r>
      <w:r>
        <w:rPr>
          <w:rFonts w:hint="eastAsia" w:ascii="宋体" w:hAnsi="宋体" w:cs="宋体"/>
        </w:rPr>
        <w:fldChar w:fldCharType="end"/>
      </w:r>
    </w:p>
    <w:p>
      <w:pPr>
        <w:pStyle w:val="13"/>
        <w:tabs>
          <w:tab w:val="right" w:leader="dot" w:pos="8306"/>
        </w:tabs>
        <w:ind w:left="0" w:leftChars="0" w:firstLine="420" w:firstLineChars="200"/>
        <w:rPr>
          <w:rFonts w:ascii="宋体" w:hAnsi="宋体" w:cs="宋体"/>
          <w:snapToGrid w:val="0"/>
          <w:kern w:val="0"/>
        </w:rPr>
      </w:pPr>
      <w:r>
        <w:fldChar w:fldCharType="begin"/>
      </w:r>
      <w:r>
        <w:instrText xml:space="preserve"> HYPERLINK \l "_Toc359" </w:instrText>
      </w:r>
      <w:r>
        <w:fldChar w:fldCharType="separate"/>
      </w:r>
      <w:r>
        <w:rPr>
          <w:rFonts w:hint="eastAsia" w:ascii="宋体" w:hAnsi="宋体" w:cs="宋体"/>
          <w:snapToGrid w:val="0"/>
          <w:kern w:val="0"/>
        </w:rPr>
        <w:t>6.1一般规定</w:t>
      </w:r>
      <w:r>
        <w:rPr>
          <w:rFonts w:hint="eastAsia" w:ascii="宋体" w:hAnsi="宋体" w:cs="宋体"/>
          <w:snapToGrid w:val="0"/>
          <w:kern w:val="0"/>
        </w:rPr>
        <w:tab/>
      </w:r>
      <w:r>
        <w:rPr>
          <w:rFonts w:hint="eastAsia" w:ascii="宋体" w:hAnsi="宋体" w:cs="宋体"/>
          <w:snapToGrid w:val="0"/>
          <w:kern w:val="0"/>
        </w:rPr>
        <w:t>4</w:t>
      </w:r>
      <w:r>
        <w:rPr>
          <w:rFonts w:hint="eastAsia" w:ascii="宋体" w:hAnsi="宋体" w:cs="宋体"/>
          <w:snapToGrid w:val="0"/>
          <w:kern w:val="0"/>
        </w:rPr>
        <w:fldChar w:fldCharType="end"/>
      </w:r>
    </w:p>
    <w:p>
      <w:pPr>
        <w:pStyle w:val="13"/>
        <w:tabs>
          <w:tab w:val="right" w:leader="dot" w:pos="8306"/>
        </w:tabs>
        <w:ind w:left="0" w:leftChars="0" w:firstLine="420" w:firstLineChars="200"/>
        <w:rPr>
          <w:rFonts w:ascii="宋体" w:hAnsi="宋体" w:cs="宋体"/>
          <w:snapToGrid w:val="0"/>
          <w:kern w:val="0"/>
        </w:rPr>
      </w:pPr>
      <w:r>
        <w:fldChar w:fldCharType="begin"/>
      </w:r>
      <w:r>
        <w:instrText xml:space="preserve"> HYPERLINK \l "_Toc11568" </w:instrText>
      </w:r>
      <w:r>
        <w:fldChar w:fldCharType="separate"/>
      </w:r>
      <w:r>
        <w:rPr>
          <w:rFonts w:hint="eastAsia" w:ascii="宋体" w:hAnsi="宋体" w:cs="宋体"/>
          <w:snapToGrid w:val="0"/>
          <w:kern w:val="0"/>
        </w:rPr>
        <w:t>6.2图案设计</w:t>
      </w:r>
      <w:r>
        <w:rPr>
          <w:rFonts w:hint="eastAsia" w:ascii="宋体" w:hAnsi="宋体" w:cs="宋体"/>
          <w:snapToGrid w:val="0"/>
          <w:kern w:val="0"/>
        </w:rPr>
        <w:tab/>
      </w:r>
      <w:r>
        <w:rPr>
          <w:rFonts w:hint="eastAsia" w:ascii="宋体" w:hAnsi="宋体" w:cs="宋体"/>
          <w:snapToGrid w:val="0"/>
          <w:kern w:val="0"/>
        </w:rPr>
        <w:t>4</w:t>
      </w:r>
      <w:r>
        <w:rPr>
          <w:rFonts w:hint="eastAsia" w:ascii="宋体" w:hAnsi="宋体" w:cs="宋体"/>
          <w:snapToGrid w:val="0"/>
          <w:kern w:val="0"/>
        </w:rPr>
        <w:fldChar w:fldCharType="end"/>
      </w:r>
    </w:p>
    <w:p>
      <w:pPr>
        <w:pStyle w:val="13"/>
        <w:tabs>
          <w:tab w:val="right" w:leader="dot" w:pos="8306"/>
        </w:tabs>
        <w:ind w:left="0" w:leftChars="0" w:firstLine="420" w:firstLineChars="200"/>
        <w:rPr>
          <w:rFonts w:ascii="宋体" w:hAnsi="宋体" w:cs="宋体"/>
        </w:rPr>
      </w:pPr>
      <w:r>
        <w:fldChar w:fldCharType="begin"/>
      </w:r>
      <w:r>
        <w:instrText xml:space="preserve"> HYPERLINK \l "_Toc14876" </w:instrText>
      </w:r>
      <w:r>
        <w:fldChar w:fldCharType="separate"/>
      </w:r>
      <w:r>
        <w:rPr>
          <w:rFonts w:hint="eastAsia" w:ascii="宋体" w:hAnsi="宋体" w:cs="宋体"/>
          <w:snapToGrid w:val="0"/>
          <w:kern w:val="0"/>
        </w:rPr>
        <w:t>6.3构造设计</w:t>
      </w:r>
      <w:r>
        <w:rPr>
          <w:rFonts w:hint="eastAsia" w:ascii="宋体" w:hAnsi="宋体" w:cs="宋体"/>
          <w:snapToGrid w:val="0"/>
          <w:kern w:val="0"/>
        </w:rPr>
        <w:tab/>
      </w:r>
      <w:r>
        <w:rPr>
          <w:rFonts w:hint="eastAsia" w:ascii="宋体" w:hAnsi="宋体" w:cs="宋体"/>
          <w:snapToGrid w:val="0"/>
          <w:kern w:val="0"/>
        </w:rPr>
        <w:t>5</w:t>
      </w:r>
      <w:r>
        <w:rPr>
          <w:rFonts w:hint="eastAsia" w:ascii="宋体" w:hAnsi="宋体" w:cs="宋体"/>
          <w:snapToGrid w:val="0"/>
          <w:kern w:val="0"/>
        </w:rPr>
        <w:fldChar w:fldCharType="end"/>
      </w:r>
    </w:p>
    <w:p>
      <w:pPr>
        <w:pStyle w:val="12"/>
        <w:tabs>
          <w:tab w:val="right" w:leader="dot" w:pos="8306"/>
        </w:tabs>
        <w:rPr>
          <w:rFonts w:ascii="宋体" w:hAnsi="宋体" w:cs="宋体"/>
          <w:szCs w:val="21"/>
        </w:rPr>
      </w:pPr>
      <w:r>
        <w:fldChar w:fldCharType="begin"/>
      </w:r>
      <w:r>
        <w:instrText xml:space="preserve"> HYPERLINK \l "_Toc6216" </w:instrText>
      </w:r>
      <w:r>
        <w:fldChar w:fldCharType="separate"/>
      </w:r>
      <w:r>
        <w:rPr>
          <w:rFonts w:hint="eastAsia" w:ascii="宋体" w:hAnsi="宋体" w:cs="宋体"/>
          <w:kern w:val="44"/>
          <w:szCs w:val="21"/>
        </w:rPr>
        <w:t>7 施工</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_Toc6216 \h </w:instrText>
      </w:r>
      <w:r>
        <w:rPr>
          <w:rFonts w:hint="eastAsia" w:ascii="宋体" w:hAnsi="宋体" w:cs="宋体"/>
        </w:rPr>
        <w:fldChar w:fldCharType="separate"/>
      </w:r>
      <w:r>
        <w:rPr>
          <w:rFonts w:hint="eastAsia" w:ascii="宋体" w:hAnsi="宋体" w:cs="宋体"/>
        </w:rPr>
        <w:t>6</w:t>
      </w:r>
      <w:r>
        <w:rPr>
          <w:rFonts w:hint="eastAsia" w:ascii="宋体" w:hAnsi="宋体" w:cs="宋体"/>
        </w:rPr>
        <w:fldChar w:fldCharType="end"/>
      </w:r>
      <w:r>
        <w:rPr>
          <w:rFonts w:hint="eastAsia" w:ascii="宋体" w:hAnsi="宋体" w:cs="宋体"/>
        </w:rPr>
        <w:fldChar w:fldCharType="end"/>
      </w:r>
    </w:p>
    <w:p>
      <w:pPr>
        <w:pStyle w:val="13"/>
        <w:tabs>
          <w:tab w:val="right" w:leader="dot" w:pos="8306"/>
        </w:tabs>
        <w:ind w:left="0" w:leftChars="0" w:firstLine="420" w:firstLineChars="200"/>
        <w:rPr>
          <w:rFonts w:ascii="宋体" w:hAnsi="宋体" w:cs="宋体"/>
          <w:snapToGrid w:val="0"/>
          <w:kern w:val="0"/>
        </w:rPr>
      </w:pPr>
      <w:r>
        <w:fldChar w:fldCharType="begin"/>
      </w:r>
      <w:r>
        <w:instrText xml:space="preserve"> HYPERLINK \l "_Toc17483" </w:instrText>
      </w:r>
      <w:r>
        <w:fldChar w:fldCharType="separate"/>
      </w:r>
      <w:r>
        <w:rPr>
          <w:rFonts w:hint="eastAsia" w:ascii="宋体" w:hAnsi="宋体" w:cs="宋体"/>
          <w:snapToGrid w:val="0"/>
          <w:kern w:val="0"/>
        </w:rPr>
        <w:t>7.1一般规定</w:t>
      </w:r>
      <w:r>
        <w:rPr>
          <w:rFonts w:hint="eastAsia" w:ascii="宋体" w:hAnsi="宋体" w:cs="宋体"/>
          <w:snapToGrid w:val="0"/>
          <w:kern w:val="0"/>
        </w:rPr>
        <w:tab/>
      </w:r>
      <w:r>
        <w:rPr>
          <w:rFonts w:hint="eastAsia" w:ascii="宋体" w:hAnsi="宋体" w:cs="宋体"/>
          <w:snapToGrid w:val="0"/>
          <w:kern w:val="0"/>
        </w:rPr>
        <w:t>6</w:t>
      </w:r>
      <w:r>
        <w:rPr>
          <w:rFonts w:hint="eastAsia" w:ascii="宋体" w:hAnsi="宋体" w:cs="宋体"/>
          <w:snapToGrid w:val="0"/>
          <w:kern w:val="0"/>
        </w:rPr>
        <w:fldChar w:fldCharType="end"/>
      </w:r>
    </w:p>
    <w:p>
      <w:pPr>
        <w:pStyle w:val="13"/>
        <w:tabs>
          <w:tab w:val="right" w:leader="dot" w:pos="8306"/>
        </w:tabs>
        <w:ind w:left="0" w:leftChars="0" w:firstLine="420" w:firstLineChars="200"/>
        <w:rPr>
          <w:rFonts w:ascii="宋体" w:hAnsi="宋体" w:cs="宋体"/>
          <w:snapToGrid w:val="0"/>
          <w:kern w:val="0"/>
        </w:rPr>
      </w:pPr>
      <w:r>
        <w:fldChar w:fldCharType="begin"/>
      </w:r>
      <w:r>
        <w:instrText xml:space="preserve"> HYPERLINK \l "_Toc26518" </w:instrText>
      </w:r>
      <w:r>
        <w:fldChar w:fldCharType="separate"/>
      </w:r>
      <w:r>
        <w:rPr>
          <w:rFonts w:hint="eastAsia" w:ascii="宋体" w:hAnsi="宋体" w:cs="宋体"/>
          <w:snapToGrid w:val="0"/>
          <w:kern w:val="0"/>
        </w:rPr>
        <w:t>7.2施工机具</w:t>
      </w:r>
      <w:r>
        <w:rPr>
          <w:rFonts w:hint="eastAsia" w:ascii="宋体" w:hAnsi="宋体" w:cs="宋体"/>
          <w:snapToGrid w:val="0"/>
          <w:kern w:val="0"/>
        </w:rPr>
        <w:tab/>
      </w:r>
      <w:r>
        <w:rPr>
          <w:rFonts w:hint="eastAsia" w:ascii="宋体" w:hAnsi="宋体" w:cs="宋体"/>
          <w:snapToGrid w:val="0"/>
          <w:kern w:val="0"/>
        </w:rPr>
        <w:t>7</w:t>
      </w:r>
      <w:r>
        <w:rPr>
          <w:rFonts w:hint="eastAsia" w:ascii="宋体" w:hAnsi="宋体" w:cs="宋体"/>
          <w:snapToGrid w:val="0"/>
          <w:kern w:val="0"/>
        </w:rPr>
        <w:fldChar w:fldCharType="end"/>
      </w:r>
    </w:p>
    <w:p>
      <w:pPr>
        <w:pStyle w:val="13"/>
        <w:tabs>
          <w:tab w:val="right" w:leader="dot" w:pos="8306"/>
        </w:tabs>
        <w:ind w:left="0" w:leftChars="0" w:firstLine="420" w:firstLineChars="200"/>
        <w:rPr>
          <w:rFonts w:ascii="宋体" w:hAnsi="宋体" w:cs="宋体"/>
          <w:snapToGrid w:val="0"/>
          <w:kern w:val="0"/>
        </w:rPr>
      </w:pPr>
      <w:r>
        <w:fldChar w:fldCharType="begin"/>
      </w:r>
      <w:r>
        <w:instrText xml:space="preserve"> HYPERLINK \l "_Toc22251" </w:instrText>
      </w:r>
      <w:r>
        <w:fldChar w:fldCharType="separate"/>
      </w:r>
      <w:r>
        <w:rPr>
          <w:rFonts w:hint="eastAsia" w:ascii="宋体" w:hAnsi="宋体" w:cs="宋体"/>
          <w:snapToGrid w:val="0"/>
          <w:kern w:val="0"/>
        </w:rPr>
        <w:t>7.3工艺流程</w:t>
      </w:r>
      <w:r>
        <w:rPr>
          <w:rFonts w:hint="eastAsia" w:ascii="宋体" w:hAnsi="宋体" w:cs="宋体"/>
          <w:snapToGrid w:val="0"/>
          <w:kern w:val="0"/>
        </w:rPr>
        <w:tab/>
      </w:r>
      <w:r>
        <w:rPr>
          <w:rFonts w:hint="eastAsia" w:ascii="宋体" w:hAnsi="宋体" w:cs="宋体"/>
          <w:snapToGrid w:val="0"/>
          <w:kern w:val="0"/>
        </w:rPr>
        <w:t>7</w:t>
      </w:r>
      <w:r>
        <w:rPr>
          <w:rFonts w:hint="eastAsia" w:ascii="宋体" w:hAnsi="宋体" w:cs="宋体"/>
          <w:snapToGrid w:val="0"/>
          <w:kern w:val="0"/>
        </w:rPr>
        <w:fldChar w:fldCharType="end"/>
      </w:r>
    </w:p>
    <w:p>
      <w:pPr>
        <w:pStyle w:val="13"/>
        <w:tabs>
          <w:tab w:val="right" w:leader="dot" w:pos="8306"/>
        </w:tabs>
        <w:ind w:left="0" w:leftChars="0" w:firstLine="420" w:firstLineChars="200"/>
        <w:rPr>
          <w:rFonts w:ascii="宋体" w:hAnsi="宋体" w:cs="宋体"/>
          <w:snapToGrid w:val="0"/>
          <w:kern w:val="0"/>
        </w:rPr>
      </w:pPr>
      <w:r>
        <w:fldChar w:fldCharType="begin"/>
      </w:r>
      <w:r>
        <w:instrText xml:space="preserve"> HYPERLINK \l "_Toc30524" </w:instrText>
      </w:r>
      <w:r>
        <w:fldChar w:fldCharType="separate"/>
      </w:r>
      <w:r>
        <w:rPr>
          <w:rFonts w:hint="eastAsia" w:ascii="宋体" w:hAnsi="宋体" w:cs="宋体"/>
          <w:snapToGrid w:val="0"/>
          <w:kern w:val="0"/>
        </w:rPr>
        <w:t>7.4施工要点</w:t>
      </w:r>
      <w:r>
        <w:rPr>
          <w:rFonts w:hint="eastAsia" w:ascii="宋体" w:hAnsi="宋体" w:cs="宋体"/>
          <w:snapToGrid w:val="0"/>
          <w:kern w:val="0"/>
        </w:rPr>
        <w:tab/>
      </w:r>
      <w:r>
        <w:rPr>
          <w:rFonts w:hint="eastAsia" w:ascii="宋体" w:hAnsi="宋体" w:cs="宋体"/>
          <w:snapToGrid w:val="0"/>
          <w:kern w:val="0"/>
        </w:rPr>
        <w:t>7</w:t>
      </w:r>
      <w:r>
        <w:rPr>
          <w:rFonts w:hint="eastAsia" w:ascii="宋体" w:hAnsi="宋体" w:cs="宋体"/>
          <w:snapToGrid w:val="0"/>
          <w:kern w:val="0"/>
        </w:rPr>
        <w:fldChar w:fldCharType="end"/>
      </w:r>
    </w:p>
    <w:p>
      <w:pPr>
        <w:pStyle w:val="12"/>
        <w:tabs>
          <w:tab w:val="right" w:leader="dot" w:pos="8306"/>
        </w:tabs>
        <w:rPr>
          <w:rFonts w:ascii="宋体" w:hAnsi="宋体" w:cs="宋体"/>
        </w:rPr>
      </w:pPr>
      <w:r>
        <w:fldChar w:fldCharType="begin"/>
      </w:r>
      <w:r>
        <w:instrText xml:space="preserve"> HYPERLINK \l "_Toc95" </w:instrText>
      </w:r>
      <w:r>
        <w:fldChar w:fldCharType="separate"/>
      </w:r>
      <w:r>
        <w:rPr>
          <w:rFonts w:ascii="宋体" w:hAnsi="宋体" w:cs="宋体"/>
          <w:kern w:val="44"/>
          <w:szCs w:val="21"/>
        </w:rPr>
        <w:t xml:space="preserve">8 </w:t>
      </w:r>
      <w:r>
        <w:rPr>
          <w:rFonts w:hint="eastAsia" w:ascii="宋体" w:hAnsi="宋体" w:cs="宋体"/>
          <w:kern w:val="44"/>
          <w:szCs w:val="21"/>
        </w:rPr>
        <w:t>安全绿色施工</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_Toc95 \h </w:instrText>
      </w:r>
      <w:r>
        <w:rPr>
          <w:rFonts w:hint="eastAsia" w:ascii="宋体" w:hAnsi="宋体" w:cs="宋体"/>
        </w:rPr>
        <w:fldChar w:fldCharType="separate"/>
      </w:r>
      <w:r>
        <w:rPr>
          <w:rFonts w:hint="eastAsia" w:ascii="宋体" w:hAnsi="宋体" w:cs="宋体"/>
        </w:rPr>
        <w:t>9</w:t>
      </w:r>
      <w:r>
        <w:rPr>
          <w:rFonts w:hint="eastAsia" w:ascii="宋体" w:hAnsi="宋体" w:cs="宋体"/>
        </w:rPr>
        <w:fldChar w:fldCharType="end"/>
      </w:r>
      <w:r>
        <w:rPr>
          <w:rFonts w:hint="eastAsia" w:ascii="宋体" w:hAnsi="宋体" w:cs="宋体"/>
        </w:rPr>
        <w:fldChar w:fldCharType="end"/>
      </w:r>
    </w:p>
    <w:p>
      <w:pPr>
        <w:pStyle w:val="12"/>
        <w:tabs>
          <w:tab w:val="right" w:leader="dot" w:pos="8306"/>
        </w:tabs>
        <w:rPr>
          <w:rFonts w:ascii="宋体" w:hAnsi="宋体" w:cs="宋体"/>
        </w:rPr>
      </w:pPr>
      <w:r>
        <w:fldChar w:fldCharType="begin"/>
      </w:r>
      <w:r>
        <w:instrText xml:space="preserve"> HYPERLINK \l "_Toc442" </w:instrText>
      </w:r>
      <w:r>
        <w:fldChar w:fldCharType="separate"/>
      </w:r>
      <w:r>
        <w:rPr>
          <w:rFonts w:hint="eastAsia" w:ascii="宋体" w:hAnsi="宋体" w:cs="宋体"/>
          <w:kern w:val="44"/>
          <w:szCs w:val="21"/>
        </w:rPr>
        <w:t>9 验 收</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_Toc442 \h </w:instrText>
      </w:r>
      <w:r>
        <w:rPr>
          <w:rFonts w:hint="eastAsia" w:ascii="宋体" w:hAnsi="宋体" w:cs="宋体"/>
        </w:rPr>
        <w:fldChar w:fldCharType="separate"/>
      </w:r>
      <w:r>
        <w:rPr>
          <w:rFonts w:hint="eastAsia" w:ascii="宋体" w:hAnsi="宋体" w:cs="宋体"/>
        </w:rPr>
        <w:t>1</w:t>
      </w:r>
      <w:r>
        <w:rPr>
          <w:rFonts w:hint="eastAsia" w:ascii="宋体" w:hAnsi="宋体" w:cs="宋体"/>
        </w:rPr>
        <w:fldChar w:fldCharType="end"/>
      </w:r>
      <w:r>
        <w:rPr>
          <w:rFonts w:hint="eastAsia" w:ascii="宋体" w:hAnsi="宋体" w:cs="宋体"/>
        </w:rPr>
        <w:fldChar w:fldCharType="end"/>
      </w:r>
      <w:r>
        <w:rPr>
          <w:rFonts w:hint="eastAsia" w:ascii="宋体" w:hAnsi="宋体" w:cs="宋体"/>
        </w:rPr>
        <w:t>1</w:t>
      </w:r>
    </w:p>
    <w:p>
      <w:pPr>
        <w:pStyle w:val="13"/>
        <w:tabs>
          <w:tab w:val="right" w:leader="dot" w:pos="8306"/>
        </w:tabs>
        <w:ind w:left="0" w:leftChars="0"/>
        <w:rPr>
          <w:rFonts w:ascii="宋体" w:hAnsi="宋体" w:cs="宋体"/>
          <w:snapToGrid w:val="0"/>
          <w:kern w:val="0"/>
        </w:rPr>
      </w:pPr>
      <w:r>
        <w:rPr>
          <w:rFonts w:hint="eastAsia" w:ascii="宋体" w:hAnsi="宋体" w:cs="宋体"/>
          <w:szCs w:val="21"/>
        </w:rPr>
        <w:fldChar w:fldCharType="end"/>
      </w:r>
      <w:r>
        <w:rPr>
          <w:rFonts w:hint="eastAsia" w:ascii="宋体" w:hAnsi="宋体" w:cs="宋体"/>
          <w:szCs w:val="21"/>
        </w:rPr>
        <w:t xml:space="preserve">    </w:t>
      </w:r>
      <w:r>
        <w:fldChar w:fldCharType="begin"/>
      </w:r>
      <w:r>
        <w:instrText xml:space="preserve"> HYPERLINK \l "_Toc29127" </w:instrText>
      </w:r>
      <w:r>
        <w:fldChar w:fldCharType="separate"/>
      </w:r>
      <w:r>
        <w:rPr>
          <w:rFonts w:hint="eastAsia" w:ascii="宋体" w:hAnsi="宋体" w:cs="宋体"/>
          <w:snapToGrid w:val="0"/>
          <w:kern w:val="0"/>
        </w:rPr>
        <w:t>9.1 一般规定</w:t>
      </w:r>
      <w:r>
        <w:rPr>
          <w:rFonts w:hint="eastAsia" w:ascii="宋体" w:hAnsi="宋体" w:cs="宋体"/>
          <w:snapToGrid w:val="0"/>
          <w:kern w:val="0"/>
        </w:rPr>
        <w:tab/>
      </w:r>
      <w:r>
        <w:rPr>
          <w:rFonts w:hint="eastAsia" w:ascii="宋体" w:hAnsi="宋体" w:cs="宋体"/>
          <w:snapToGrid w:val="0"/>
          <w:kern w:val="0"/>
        </w:rPr>
        <w:fldChar w:fldCharType="begin"/>
      </w:r>
      <w:r>
        <w:rPr>
          <w:rFonts w:hint="eastAsia" w:ascii="宋体" w:hAnsi="宋体" w:cs="宋体"/>
          <w:snapToGrid w:val="0"/>
          <w:kern w:val="0"/>
        </w:rPr>
        <w:instrText xml:space="preserve"> PAGEREF _Toc29127 \h </w:instrText>
      </w:r>
      <w:r>
        <w:rPr>
          <w:rFonts w:hint="eastAsia" w:ascii="宋体" w:hAnsi="宋体" w:cs="宋体"/>
          <w:snapToGrid w:val="0"/>
          <w:kern w:val="0"/>
        </w:rPr>
        <w:fldChar w:fldCharType="separate"/>
      </w:r>
      <w:r>
        <w:rPr>
          <w:rFonts w:hint="eastAsia" w:ascii="宋体" w:hAnsi="宋体" w:cs="宋体"/>
          <w:snapToGrid w:val="0"/>
          <w:kern w:val="0"/>
        </w:rPr>
        <w:t>1</w:t>
      </w:r>
      <w:r>
        <w:rPr>
          <w:rFonts w:hint="eastAsia" w:ascii="宋体" w:hAnsi="宋体" w:cs="宋体"/>
          <w:snapToGrid w:val="0"/>
          <w:kern w:val="0"/>
        </w:rPr>
        <w:fldChar w:fldCharType="end"/>
      </w:r>
      <w:r>
        <w:rPr>
          <w:rFonts w:hint="eastAsia" w:ascii="宋体" w:hAnsi="宋体" w:cs="宋体"/>
          <w:snapToGrid w:val="0"/>
          <w:kern w:val="0"/>
        </w:rPr>
        <w:fldChar w:fldCharType="end"/>
      </w:r>
      <w:r>
        <w:rPr>
          <w:rFonts w:hint="eastAsia" w:ascii="宋体" w:hAnsi="宋体" w:cs="宋体"/>
          <w:snapToGrid w:val="0"/>
          <w:kern w:val="0"/>
        </w:rPr>
        <w:t>1</w:t>
      </w:r>
    </w:p>
    <w:p>
      <w:pPr>
        <w:pStyle w:val="13"/>
        <w:tabs>
          <w:tab w:val="right" w:leader="dot" w:pos="8306"/>
        </w:tabs>
        <w:ind w:left="0" w:leftChars="0" w:firstLine="420" w:firstLineChars="200"/>
        <w:rPr>
          <w:rFonts w:ascii="宋体" w:hAnsi="宋体" w:cs="宋体"/>
          <w:snapToGrid w:val="0"/>
          <w:kern w:val="0"/>
        </w:rPr>
      </w:pPr>
      <w:r>
        <w:fldChar w:fldCharType="begin"/>
      </w:r>
      <w:r>
        <w:instrText xml:space="preserve"> HYPERLINK \l "_Toc7939" </w:instrText>
      </w:r>
      <w:r>
        <w:fldChar w:fldCharType="separate"/>
      </w:r>
      <w:r>
        <w:rPr>
          <w:rFonts w:hint="eastAsia" w:ascii="宋体" w:hAnsi="宋体" w:cs="宋体"/>
          <w:snapToGrid w:val="0"/>
          <w:kern w:val="0"/>
        </w:rPr>
        <w:t>9.2 主控项目</w:t>
      </w:r>
      <w:r>
        <w:rPr>
          <w:rFonts w:hint="eastAsia" w:ascii="宋体" w:hAnsi="宋体" w:cs="宋体"/>
          <w:snapToGrid w:val="0"/>
          <w:kern w:val="0"/>
        </w:rPr>
        <w:tab/>
      </w:r>
      <w:r>
        <w:rPr>
          <w:rFonts w:hint="eastAsia" w:ascii="宋体" w:hAnsi="宋体" w:cs="宋体"/>
          <w:snapToGrid w:val="0"/>
          <w:kern w:val="0"/>
        </w:rPr>
        <w:fldChar w:fldCharType="begin"/>
      </w:r>
      <w:r>
        <w:rPr>
          <w:rFonts w:hint="eastAsia" w:ascii="宋体" w:hAnsi="宋体" w:cs="宋体"/>
          <w:snapToGrid w:val="0"/>
          <w:kern w:val="0"/>
        </w:rPr>
        <w:instrText xml:space="preserve"> PAGEREF _Toc7939 \h </w:instrText>
      </w:r>
      <w:r>
        <w:rPr>
          <w:rFonts w:hint="eastAsia" w:ascii="宋体" w:hAnsi="宋体" w:cs="宋体"/>
          <w:snapToGrid w:val="0"/>
          <w:kern w:val="0"/>
        </w:rPr>
        <w:fldChar w:fldCharType="separate"/>
      </w:r>
      <w:r>
        <w:rPr>
          <w:rFonts w:hint="eastAsia" w:ascii="宋体" w:hAnsi="宋体" w:cs="宋体"/>
          <w:snapToGrid w:val="0"/>
          <w:kern w:val="0"/>
        </w:rPr>
        <w:t>1</w:t>
      </w:r>
      <w:r>
        <w:rPr>
          <w:rFonts w:hint="eastAsia" w:ascii="宋体" w:hAnsi="宋体" w:cs="宋体"/>
          <w:snapToGrid w:val="0"/>
          <w:kern w:val="0"/>
        </w:rPr>
        <w:fldChar w:fldCharType="end"/>
      </w:r>
      <w:r>
        <w:rPr>
          <w:rFonts w:hint="eastAsia" w:ascii="宋体" w:hAnsi="宋体" w:cs="宋体"/>
          <w:snapToGrid w:val="0"/>
          <w:kern w:val="0"/>
        </w:rPr>
        <w:fldChar w:fldCharType="end"/>
      </w:r>
      <w:r>
        <w:rPr>
          <w:rFonts w:hint="eastAsia" w:ascii="宋体" w:hAnsi="宋体" w:cs="宋体"/>
          <w:snapToGrid w:val="0"/>
          <w:kern w:val="0"/>
        </w:rPr>
        <w:t>2</w:t>
      </w:r>
    </w:p>
    <w:p>
      <w:pPr>
        <w:pStyle w:val="13"/>
        <w:tabs>
          <w:tab w:val="right" w:leader="dot" w:pos="8306"/>
        </w:tabs>
        <w:ind w:left="0" w:leftChars="0" w:firstLine="420" w:firstLineChars="200"/>
        <w:rPr>
          <w:snapToGrid w:val="0"/>
          <w:kern w:val="0"/>
        </w:rPr>
      </w:pPr>
      <w:r>
        <w:fldChar w:fldCharType="begin"/>
      </w:r>
      <w:r>
        <w:instrText xml:space="preserve"> HYPERLINK \l "_Toc21600" </w:instrText>
      </w:r>
      <w:r>
        <w:fldChar w:fldCharType="separate"/>
      </w:r>
      <w:r>
        <w:rPr>
          <w:rFonts w:hint="eastAsia" w:ascii="宋体" w:hAnsi="宋体" w:cs="宋体"/>
          <w:snapToGrid w:val="0"/>
          <w:kern w:val="0"/>
        </w:rPr>
        <w:t>9.3 一般项目</w:t>
      </w:r>
      <w:r>
        <w:rPr>
          <w:rFonts w:hint="eastAsia" w:ascii="宋体" w:hAnsi="宋体" w:cs="宋体"/>
          <w:snapToGrid w:val="0"/>
          <w:kern w:val="0"/>
        </w:rPr>
        <w:tab/>
      </w:r>
      <w:r>
        <w:rPr>
          <w:rFonts w:hint="eastAsia" w:ascii="宋体" w:hAnsi="宋体" w:cs="宋体"/>
          <w:snapToGrid w:val="0"/>
          <w:kern w:val="0"/>
        </w:rPr>
        <w:fldChar w:fldCharType="end"/>
      </w:r>
      <w:r>
        <w:rPr>
          <w:rFonts w:hint="eastAsia" w:ascii="宋体" w:hAnsi="宋体" w:cs="宋体"/>
          <w:snapToGrid w:val="0"/>
          <w:kern w:val="0"/>
        </w:rPr>
        <w:t>12</w:t>
      </w:r>
    </w:p>
    <w:p>
      <w:pPr>
        <w:adjustRightInd w:val="0"/>
        <w:snapToGrid w:val="0"/>
        <w:spacing w:line="360" w:lineRule="auto"/>
        <w:ind w:firstLine="420" w:firstLineChars="200"/>
        <w:jc w:val="left"/>
        <w:rPr>
          <w:szCs w:val="21"/>
        </w:rPr>
        <w:sectPr>
          <w:headerReference r:id="rId6" w:type="first"/>
          <w:footerReference r:id="rId8" w:type="first"/>
          <w:headerReference r:id="rId5" w:type="default"/>
          <w:footerReference r:id="rId7" w:type="default"/>
          <w:pgSz w:w="11906" w:h="16838"/>
          <w:pgMar w:top="1440" w:right="1134" w:bottom="1440" w:left="1417" w:header="1417" w:footer="992" w:gutter="0"/>
          <w:pgNumType w:fmt="upperRoman" w:start="1"/>
          <w:cols w:space="0" w:num="1"/>
          <w:titlePg/>
          <w:docGrid w:type="lines" w:linePitch="312" w:charSpace="0"/>
        </w:sectPr>
      </w:pPr>
    </w:p>
    <w:p>
      <w:pPr>
        <w:adjustRightInd w:val="0"/>
        <w:snapToGrid w:val="0"/>
        <w:spacing w:line="360" w:lineRule="auto"/>
        <w:ind w:firstLine="420" w:firstLineChars="200"/>
        <w:jc w:val="left"/>
        <w:rPr>
          <w:szCs w:val="21"/>
        </w:rPr>
      </w:pPr>
    </w:p>
    <w:p>
      <w:pPr>
        <w:pStyle w:val="53"/>
        <w:spacing w:after="468"/>
        <w:rPr>
          <w:rFonts w:hAnsi="黑体" w:cs="黑体"/>
          <w:spacing w:val="320"/>
          <w:szCs w:val="32"/>
        </w:rPr>
      </w:pPr>
      <w:bookmarkStart w:id="30" w:name="_Toc30904"/>
      <w:bookmarkStart w:id="31" w:name="_Toc7881"/>
      <w:bookmarkStart w:id="32" w:name="_Toc24612"/>
      <w:bookmarkStart w:id="33" w:name="_Toc30672"/>
      <w:r>
        <w:rPr>
          <w:rFonts w:hint="eastAsia" w:hAnsi="黑体" w:cs="黑体"/>
          <w:spacing w:val="320"/>
          <w:szCs w:val="32"/>
        </w:rPr>
        <w:t>前言</w:t>
      </w:r>
      <w:bookmarkEnd w:id="30"/>
      <w:bookmarkEnd w:id="31"/>
      <w:bookmarkEnd w:id="32"/>
      <w:bookmarkEnd w:id="33"/>
    </w:p>
    <w:p>
      <w:pPr>
        <w:pStyle w:val="49"/>
        <w:ind w:firstLine="420"/>
        <w:rPr>
          <w:rFonts w:hint="eastAsia"/>
        </w:rPr>
      </w:pPr>
      <w:r>
        <w:rPr>
          <w:rFonts w:hint="eastAsia" w:hAnsi="宋体" w:cs="宋体"/>
          <w:szCs w:val="21"/>
        </w:rPr>
        <w:t>本规程依据</w:t>
      </w:r>
      <w:r>
        <w:rPr>
          <w:rFonts w:hint="eastAsia"/>
        </w:rPr>
        <w:t>GB/T 1.1—2020《标准化工作导则  第1部分：标准化文件的结构和起草规则》的规定起草。</w:t>
      </w:r>
    </w:p>
    <w:p>
      <w:pPr>
        <w:widowControl/>
        <w:autoSpaceDE w:val="0"/>
        <w:autoSpaceDN w:val="0"/>
        <w:ind w:firstLine="420" w:firstLineChars="200"/>
        <w:rPr>
          <w:rFonts w:hint="eastAsia"/>
        </w:rPr>
      </w:pPr>
      <w:r>
        <w:rPr>
          <w:rFonts w:hint="eastAsia" w:ascii="宋体" w:hAnsi="宋体"/>
          <w:kern w:val="0"/>
          <w:szCs w:val="21"/>
        </w:rPr>
        <w:t>请注意本文件的某些内容可能涉及专利。本文件的发布机构不承担识别专利的责任。</w:t>
      </w:r>
    </w:p>
    <w:p>
      <w:pPr>
        <w:pStyle w:val="49"/>
        <w:ind w:firstLine="420"/>
        <w:rPr>
          <w:rFonts w:hint="eastAsia"/>
        </w:rPr>
      </w:pPr>
      <w:r>
        <w:rPr>
          <w:rFonts w:hint="eastAsia"/>
        </w:rPr>
        <w:t>本规程由</w:t>
      </w:r>
      <w:r>
        <w:rPr>
          <w:rFonts w:ascii="Times New Roman"/>
        </w:rPr>
        <w:t>江苏省住房和城乡建设厅</w:t>
      </w:r>
      <w:r>
        <w:rPr>
          <w:rFonts w:hint="eastAsia"/>
        </w:rPr>
        <w:t>提出。</w:t>
      </w:r>
    </w:p>
    <w:p>
      <w:pPr>
        <w:pStyle w:val="49"/>
        <w:ind w:firstLine="420"/>
        <w:rPr>
          <w:rFonts w:hint="eastAsia"/>
        </w:rPr>
      </w:pPr>
      <w:r>
        <w:rPr>
          <w:rFonts w:hint="eastAsia"/>
        </w:rPr>
        <w:t>本规程由</w:t>
      </w:r>
      <w:r>
        <w:rPr>
          <w:rFonts w:ascii="Times New Roman"/>
        </w:rPr>
        <w:t>江苏省住房和城乡建设厅</w:t>
      </w:r>
      <w:r>
        <w:rPr>
          <w:rFonts w:hint="eastAsia"/>
        </w:rPr>
        <w:t>归口。</w:t>
      </w:r>
    </w:p>
    <w:p>
      <w:pPr>
        <w:pStyle w:val="49"/>
        <w:ind w:firstLine="420"/>
        <w:rPr>
          <w:rFonts w:hAnsi="宋体" w:cs="宋体"/>
          <w:szCs w:val="21"/>
        </w:rPr>
      </w:pPr>
      <w:r>
        <w:rPr>
          <w:rFonts w:hint="eastAsia" w:hAnsi="宋体" w:cs="宋体"/>
          <w:szCs w:val="21"/>
        </w:rPr>
        <w:t>本规程起草单位：苏州金螳螂建筑装饰股份有限公司、中核华纬工程设计研究有限公司、江苏南通二建集团有限公司、苏州苏明装饰股份有限公司、苏州鹏琦装饰材料有限公司、江苏省装饰装修发展中心。</w:t>
      </w:r>
    </w:p>
    <w:p>
      <w:pPr>
        <w:pStyle w:val="49"/>
        <w:ind w:firstLine="420"/>
        <w:rPr>
          <w:rFonts w:hAnsi="宋体" w:cs="宋体"/>
          <w:szCs w:val="21"/>
        </w:rPr>
        <w:sectPr>
          <w:headerReference r:id="rId10" w:type="first"/>
          <w:footerReference r:id="rId12" w:type="first"/>
          <w:headerReference r:id="rId9" w:type="default"/>
          <w:footerReference r:id="rId11" w:type="default"/>
          <w:pgSz w:w="11906" w:h="16838"/>
          <w:pgMar w:top="1440" w:right="1134" w:bottom="1440" w:left="1417" w:header="1417" w:footer="992" w:gutter="0"/>
          <w:pgNumType w:fmt="upperRoman"/>
          <w:cols w:space="0" w:num="1"/>
          <w:titlePg/>
          <w:docGrid w:type="lines" w:linePitch="312" w:charSpace="0"/>
        </w:sectPr>
      </w:pPr>
      <w:r>
        <w:rPr>
          <w:rFonts w:hint="eastAsia" w:hAnsi="宋体" w:cs="宋体"/>
          <w:szCs w:val="21"/>
        </w:rPr>
        <w:t>本规程主要起草人：成春权、胡本国、高枫、成锦铧、沈洪文、李配超、顾正浩、高峰、张云晓、何祥、施州州、孙栋梁、蒋明琦、秦娟</w:t>
      </w:r>
    </w:p>
    <w:p>
      <w:pPr>
        <w:pBdr>
          <w:top w:val="none" w:color="auto" w:sz="0" w:space="1"/>
          <w:left w:val="none" w:color="auto" w:sz="0" w:space="4"/>
          <w:bottom w:val="none" w:color="auto" w:sz="0" w:space="1"/>
          <w:right w:val="none" w:color="auto" w:sz="0" w:space="4"/>
        </w:pBdr>
        <w:tabs>
          <w:tab w:val="left" w:pos="420"/>
        </w:tabs>
        <w:adjustRightInd w:val="0"/>
        <w:snapToGrid w:val="0"/>
        <w:spacing w:beforeLines="100" w:afterLines="100" w:line="360" w:lineRule="auto"/>
        <w:jc w:val="center"/>
        <w:rPr>
          <w:rFonts w:ascii="黑体" w:hAnsi="黑体" w:eastAsia="黑体"/>
          <w:sz w:val="32"/>
          <w:szCs w:val="32"/>
        </w:rPr>
      </w:pPr>
      <w:bookmarkStart w:id="34" w:name="_Toc9089"/>
      <w:bookmarkStart w:id="35" w:name="_Toc5433"/>
      <w:bookmarkStart w:id="36" w:name="_Toc446494690"/>
      <w:bookmarkStart w:id="37" w:name="_Toc16743"/>
      <w:bookmarkStart w:id="38" w:name="_Toc433816235"/>
      <w:r>
        <w:rPr>
          <w:rFonts w:hint="eastAsia" w:ascii="黑体" w:hAnsi="黑体" w:eastAsia="黑体"/>
          <w:sz w:val="32"/>
          <w:szCs w:val="32"/>
        </w:rPr>
        <w:t>环氧磨石地面施工技术规程</w:t>
      </w:r>
    </w:p>
    <w:bookmarkEnd w:id="34"/>
    <w:p>
      <w:pPr>
        <w:pStyle w:val="51"/>
        <w:spacing w:before="312" w:after="312"/>
      </w:pPr>
      <w:r>
        <w:rPr>
          <w:rFonts w:hint="eastAsia"/>
        </w:rPr>
        <w:t>范围</w:t>
      </w:r>
    </w:p>
    <w:p>
      <w:pPr>
        <w:pStyle w:val="49"/>
        <w:ind w:firstLine="420"/>
      </w:pPr>
      <w:r>
        <w:rPr>
          <w:rFonts w:hint="eastAsia"/>
        </w:rPr>
        <w:t>本标准规定了环氧磨石地面设计、施工、验收等内容。</w:t>
      </w:r>
    </w:p>
    <w:p>
      <w:pPr>
        <w:pStyle w:val="49"/>
        <w:ind w:firstLine="420"/>
      </w:pPr>
      <w:r>
        <w:rPr>
          <w:rFonts w:hint="eastAsia"/>
        </w:rPr>
        <w:t>本规程适用于新建、扩建和改建工程的室内环氧磨石地面施工。</w:t>
      </w:r>
    </w:p>
    <w:p>
      <w:pPr>
        <w:pStyle w:val="51"/>
        <w:spacing w:before="312" w:after="312"/>
      </w:pPr>
      <w:bookmarkStart w:id="39" w:name="_Toc7188474"/>
      <w:bookmarkStart w:id="40" w:name="_Toc25342"/>
      <w:bookmarkStart w:id="41" w:name="_Toc29043"/>
      <w:bookmarkStart w:id="42" w:name="_Toc16138"/>
      <w:bookmarkStart w:id="43" w:name="_Toc7377572"/>
      <w:bookmarkStart w:id="44" w:name="_Toc8893"/>
      <w:bookmarkStart w:id="45" w:name="_Toc7377553"/>
      <w:bookmarkStart w:id="46" w:name="_Toc24849"/>
      <w:bookmarkStart w:id="47" w:name="_Toc7377847"/>
      <w:bookmarkStart w:id="48" w:name="_Toc18365"/>
      <w:bookmarkStart w:id="49" w:name="_Toc7377003"/>
      <w:r>
        <w:rPr>
          <w:rFonts w:hint="eastAsia"/>
        </w:rPr>
        <w:t>规范性引用文件</w:t>
      </w:r>
      <w:bookmarkEnd w:id="39"/>
      <w:bookmarkEnd w:id="40"/>
      <w:bookmarkEnd w:id="41"/>
      <w:bookmarkEnd w:id="42"/>
      <w:bookmarkEnd w:id="43"/>
      <w:bookmarkEnd w:id="44"/>
      <w:bookmarkEnd w:id="45"/>
      <w:bookmarkEnd w:id="46"/>
      <w:bookmarkEnd w:id="47"/>
      <w:bookmarkEnd w:id="48"/>
      <w:bookmarkEnd w:id="49"/>
    </w:p>
    <w:p>
      <w:pPr>
        <w:pStyle w:val="49"/>
        <w:ind w:firstLine="420"/>
      </w:pPr>
      <w:r>
        <w:rPr>
          <w:rFonts w:hint="eastAsia"/>
        </w:rPr>
        <w:t>下列文件对于本文件的应用是必不可少的，凡是注日期的引用文件，仅注日期的版本适用于本文件。凡是不注日期的引用文件，其最新版本（包括所有的修改单）适用于本文件。</w:t>
      </w:r>
    </w:p>
    <w:p>
      <w:pPr>
        <w:pStyle w:val="49"/>
        <w:ind w:firstLine="420"/>
      </w:pPr>
      <w:r>
        <w:rPr>
          <w:rFonts w:hint="eastAsia"/>
        </w:rPr>
        <w:t xml:space="preserve">GB 6566 建筑材料放射性核素限量 </w:t>
      </w:r>
    </w:p>
    <w:p>
      <w:pPr>
        <w:pStyle w:val="49"/>
        <w:ind w:firstLine="420"/>
      </w:pPr>
      <w:r>
        <w:rPr>
          <w:rFonts w:hint="eastAsia"/>
        </w:rPr>
        <w:t>GB 12523 建筑施工场界噪声限值</w:t>
      </w:r>
    </w:p>
    <w:p>
      <w:pPr>
        <w:pStyle w:val="49"/>
        <w:ind w:firstLine="420"/>
      </w:pPr>
      <w:r>
        <w:rPr>
          <w:rFonts w:hint="eastAsia"/>
        </w:rPr>
        <w:t xml:space="preserve">GB 30982 建筑胶粘剂有害物质限量 </w:t>
      </w:r>
    </w:p>
    <w:p>
      <w:pPr>
        <w:pStyle w:val="49"/>
        <w:ind w:firstLine="420"/>
      </w:pPr>
      <w:r>
        <w:rPr>
          <w:rFonts w:hint="eastAsia"/>
        </w:rPr>
        <w:t>GB 50037 建筑地面设计规范</w:t>
      </w:r>
    </w:p>
    <w:p>
      <w:pPr>
        <w:pStyle w:val="49"/>
        <w:ind w:firstLine="420"/>
      </w:pPr>
      <w:r>
        <w:rPr>
          <w:rFonts w:hint="eastAsia"/>
        </w:rPr>
        <w:t>GB 50176 民用建筑热工设计规范</w:t>
      </w:r>
    </w:p>
    <w:p>
      <w:pPr>
        <w:pStyle w:val="49"/>
        <w:ind w:firstLine="420"/>
      </w:pPr>
      <w:r>
        <w:rPr>
          <w:rFonts w:hint="eastAsia"/>
        </w:rPr>
        <w:t xml:space="preserve">GB 50209 建筑地面工程施工质量验收规范 </w:t>
      </w:r>
    </w:p>
    <w:p>
      <w:pPr>
        <w:pStyle w:val="49"/>
        <w:ind w:firstLine="420"/>
      </w:pPr>
      <w:r>
        <w:rPr>
          <w:rFonts w:hint="eastAsia"/>
        </w:rPr>
        <w:t>GB 50300 建筑工程施工质量验收统一标准</w:t>
      </w:r>
      <w:r>
        <w:rPr>
          <w:rFonts w:hint="eastAsia"/>
        </w:rPr>
        <w:tab/>
      </w:r>
    </w:p>
    <w:p>
      <w:pPr>
        <w:pStyle w:val="49"/>
        <w:ind w:firstLine="420"/>
      </w:pPr>
      <w:r>
        <w:rPr>
          <w:rFonts w:hint="eastAsia"/>
        </w:rPr>
        <w:t>GB 50325 民用建筑工程室内环境污染控制标准</w:t>
      </w:r>
    </w:p>
    <w:p>
      <w:pPr>
        <w:pStyle w:val="49"/>
        <w:ind w:firstLine="420"/>
      </w:pPr>
      <w:r>
        <w:rPr>
          <w:rFonts w:hint="eastAsia"/>
        </w:rPr>
        <w:t>GB 50354 建筑内部装修防火施工及验收规范</w:t>
      </w:r>
    </w:p>
    <w:p>
      <w:pPr>
        <w:pStyle w:val="49"/>
        <w:ind w:firstLine="420"/>
      </w:pPr>
      <w:r>
        <w:rPr>
          <w:rFonts w:hint="eastAsia"/>
        </w:rPr>
        <w:t>GB/T 33372 胶粘剂挥发性有机化合物限量</w:t>
      </w:r>
    </w:p>
    <w:p>
      <w:pPr>
        <w:pStyle w:val="49"/>
        <w:ind w:firstLine="420"/>
      </w:pPr>
      <w:r>
        <w:rPr>
          <w:rFonts w:hint="eastAsia"/>
        </w:rPr>
        <w:t>GB/T 50378 绿色建筑评价标准</w:t>
      </w:r>
    </w:p>
    <w:p>
      <w:pPr>
        <w:pStyle w:val="49"/>
        <w:ind w:firstLine="420"/>
      </w:pPr>
      <w:r>
        <w:rPr>
          <w:rFonts w:hint="eastAsia"/>
        </w:rPr>
        <w:t>GB/T 50905 建筑工程绿色施工规范</w:t>
      </w:r>
    </w:p>
    <w:p>
      <w:pPr>
        <w:pStyle w:val="49"/>
        <w:ind w:firstLine="420"/>
      </w:pPr>
      <w:r>
        <w:rPr>
          <w:rFonts w:hint="eastAsia"/>
        </w:rPr>
        <w:t>JGJ 63 混凝土用水标准</w:t>
      </w:r>
    </w:p>
    <w:p>
      <w:pPr>
        <w:pStyle w:val="49"/>
        <w:ind w:firstLine="420"/>
      </w:pPr>
      <w:r>
        <w:rPr>
          <w:rFonts w:hint="eastAsia"/>
        </w:rPr>
        <w:t>JGJ 142 辐射供暖供冷技术规程</w:t>
      </w:r>
    </w:p>
    <w:p>
      <w:pPr>
        <w:pStyle w:val="49"/>
        <w:ind w:firstLine="420"/>
      </w:pPr>
      <w:r>
        <w:rPr>
          <w:rFonts w:hint="eastAsia"/>
        </w:rPr>
        <w:t>JGJ/ T 331 建筑地面工程防滑技术规程</w:t>
      </w:r>
    </w:p>
    <w:p>
      <w:pPr>
        <w:pStyle w:val="49"/>
        <w:ind w:firstLine="420"/>
      </w:pPr>
      <w:r>
        <w:rPr>
          <w:rFonts w:hint="eastAsia"/>
        </w:rPr>
        <w:t>SJ/T 31469 防静电地面施工标准及验收规范</w:t>
      </w:r>
    </w:p>
    <w:p>
      <w:pPr>
        <w:pStyle w:val="49"/>
        <w:ind w:firstLine="420"/>
      </w:pPr>
      <w:r>
        <w:rPr>
          <w:rFonts w:hint="eastAsia"/>
        </w:rPr>
        <w:t>JC/T 539 混凝土和砂浆用颜料及其试验方法</w:t>
      </w:r>
    </w:p>
    <w:p>
      <w:pPr>
        <w:pStyle w:val="49"/>
        <w:ind w:firstLine="420"/>
      </w:pPr>
      <w:r>
        <w:rPr>
          <w:rFonts w:hint="eastAsia"/>
        </w:rPr>
        <w:t>DB 32/4066 居住建筑热环境和节能设计标准</w:t>
      </w:r>
    </w:p>
    <w:p>
      <w:pPr>
        <w:pStyle w:val="51"/>
        <w:spacing w:before="312" w:after="312"/>
      </w:pPr>
      <w:bookmarkStart w:id="50" w:name="_Toc18265"/>
      <w:bookmarkStart w:id="51" w:name="_Toc7188475"/>
      <w:bookmarkStart w:id="52" w:name="_Toc19533"/>
      <w:bookmarkStart w:id="53" w:name="_Toc9460"/>
      <w:bookmarkStart w:id="54" w:name="_Toc7377554"/>
      <w:bookmarkStart w:id="55" w:name="_Toc12239"/>
      <w:bookmarkStart w:id="56" w:name="_Toc18063"/>
      <w:bookmarkStart w:id="57" w:name="_Toc7377573"/>
      <w:bookmarkStart w:id="58" w:name="_Toc7377848"/>
      <w:bookmarkStart w:id="59" w:name="_Toc7377004"/>
      <w:r>
        <w:rPr>
          <w:rFonts w:hint="eastAsia"/>
        </w:rPr>
        <w:t>术语和定义</w:t>
      </w:r>
      <w:bookmarkEnd w:id="50"/>
      <w:bookmarkEnd w:id="51"/>
      <w:bookmarkEnd w:id="52"/>
      <w:bookmarkEnd w:id="53"/>
      <w:bookmarkEnd w:id="54"/>
      <w:bookmarkEnd w:id="55"/>
      <w:bookmarkEnd w:id="56"/>
      <w:bookmarkEnd w:id="57"/>
      <w:bookmarkEnd w:id="58"/>
      <w:bookmarkEnd w:id="59"/>
    </w:p>
    <w:p>
      <w:pPr>
        <w:ind w:firstLine="420" w:firstLineChars="200"/>
        <w:rPr>
          <w:rFonts w:ascii="Calibri" w:hAnsi="Calibri"/>
          <w:color w:val="000000"/>
          <w:szCs w:val="20"/>
        </w:rPr>
      </w:pPr>
      <w:r>
        <w:rPr>
          <w:rFonts w:hint="eastAsia" w:ascii="宋体"/>
          <w:kern w:val="0"/>
          <w:szCs w:val="20"/>
        </w:rPr>
        <w:t>下列术语和定义适用于本文件。</w:t>
      </w:r>
    </w:p>
    <w:p>
      <w:pPr>
        <w:numPr>
          <w:ilvl w:val="1"/>
          <w:numId w:val="5"/>
        </w:numPr>
        <w:spacing w:beforeLines="50" w:afterLines="50"/>
        <w:jc w:val="left"/>
        <w:rPr>
          <w:rFonts w:ascii="宋体" w:hAnsi="宋体" w:cs="宋体"/>
          <w:bCs/>
          <w:snapToGrid w:val="0"/>
          <w:kern w:val="0"/>
          <w:szCs w:val="21"/>
        </w:rPr>
      </w:pPr>
    </w:p>
    <w:bookmarkEnd w:id="35"/>
    <w:bookmarkEnd w:id="36"/>
    <w:bookmarkEnd w:id="37"/>
    <w:bookmarkEnd w:id="38"/>
    <w:p>
      <w:pPr>
        <w:ind w:firstLine="420" w:firstLineChars="200"/>
        <w:rPr>
          <w:rFonts w:ascii="黑体" w:hAnsi="黑体" w:eastAsia="黑体" w:cs="黑体"/>
          <w:color w:val="000000"/>
          <w:szCs w:val="20"/>
        </w:rPr>
      </w:pPr>
      <w:r>
        <w:rPr>
          <w:rFonts w:hint="eastAsia" w:ascii="黑体" w:hAnsi="黑体" w:eastAsia="黑体" w:cs="黑体"/>
          <w:color w:val="000000"/>
          <w:szCs w:val="20"/>
        </w:rPr>
        <w:t>环氧磨石地面  epoxy grindstone ground</w:t>
      </w:r>
    </w:p>
    <w:p>
      <w:pPr>
        <w:ind w:firstLine="420" w:firstLineChars="200"/>
        <w:rPr>
          <w:rFonts w:ascii="Calibri" w:hAnsi="Calibri"/>
          <w:color w:val="000000"/>
          <w:szCs w:val="20"/>
        </w:rPr>
      </w:pPr>
      <w:r>
        <w:rPr>
          <w:rFonts w:ascii="Calibri" w:hAnsi="Calibri"/>
          <w:color w:val="000000"/>
          <w:szCs w:val="20"/>
        </w:rPr>
        <w:t>环氧磨石浆料经过搅拌、压平压实、硬化、打磨、抛光等工艺而生成质地平整、光滑、</w:t>
      </w:r>
    </w:p>
    <w:p>
      <w:pPr>
        <w:rPr>
          <w:rFonts w:ascii="Calibri" w:hAnsi="Calibri"/>
          <w:color w:val="000000"/>
          <w:szCs w:val="20"/>
        </w:rPr>
      </w:pPr>
      <w:r>
        <w:rPr>
          <w:rFonts w:ascii="Calibri" w:hAnsi="Calibri"/>
          <w:color w:val="000000"/>
          <w:szCs w:val="20"/>
        </w:rPr>
        <w:t>耐磨的地面。环氧磨石地面可以现场浇筑制作，也可以在后厂预制成半成品在现场铺贴。</w:t>
      </w:r>
    </w:p>
    <w:p>
      <w:pPr>
        <w:widowControl/>
        <w:numPr>
          <w:ilvl w:val="1"/>
          <w:numId w:val="5"/>
        </w:numPr>
        <w:spacing w:beforeLines="50" w:afterLines="50"/>
        <w:jc w:val="left"/>
        <w:rPr>
          <w:rFonts w:ascii="宋体" w:hAnsi="宋体" w:cs="宋体"/>
          <w:bCs/>
          <w:snapToGrid w:val="0"/>
          <w:kern w:val="0"/>
          <w:szCs w:val="21"/>
        </w:rPr>
      </w:pPr>
    </w:p>
    <w:p>
      <w:pPr>
        <w:widowControl/>
        <w:numPr>
          <w:ilvl w:val="255"/>
          <w:numId w:val="0"/>
        </w:numPr>
        <w:ind w:firstLine="420" w:firstLineChars="200"/>
        <w:jc w:val="left"/>
        <w:rPr>
          <w:rFonts w:ascii="黑体" w:hAnsi="黑体" w:eastAsia="黑体" w:cs="黑体"/>
          <w:color w:val="000000"/>
          <w:szCs w:val="20"/>
        </w:rPr>
      </w:pPr>
      <w:r>
        <w:rPr>
          <w:rFonts w:hint="eastAsia" w:ascii="黑体" w:hAnsi="黑体" w:eastAsia="黑体" w:cs="黑体"/>
          <w:color w:val="000000"/>
          <w:szCs w:val="20"/>
        </w:rPr>
        <w:t>环氧磨石骨料  epoxy millstone aggregate</w:t>
      </w:r>
    </w:p>
    <w:p>
      <w:pPr>
        <w:widowControl/>
        <w:ind w:firstLine="420" w:firstLineChars="200"/>
        <w:rPr>
          <w:rFonts w:ascii="Calibri" w:hAnsi="Calibri"/>
          <w:color w:val="000000"/>
          <w:szCs w:val="20"/>
        </w:rPr>
      </w:pPr>
      <w:r>
        <w:rPr>
          <w:rFonts w:ascii="Calibri" w:hAnsi="Calibri"/>
          <w:color w:val="000000"/>
          <w:szCs w:val="20"/>
        </w:rPr>
        <w:t>环氧磨石骨料有石材粒、金属颗粒、玻璃粒、合成碎粒或其他装饰性材料等骨料。</w:t>
      </w:r>
    </w:p>
    <w:p>
      <w:pPr>
        <w:widowControl/>
        <w:numPr>
          <w:ilvl w:val="1"/>
          <w:numId w:val="5"/>
        </w:numPr>
        <w:spacing w:beforeLines="50" w:afterLines="50"/>
        <w:jc w:val="left"/>
        <w:rPr>
          <w:rFonts w:ascii="宋体" w:hAnsi="宋体" w:cs="宋体"/>
          <w:bCs/>
          <w:snapToGrid w:val="0"/>
          <w:kern w:val="0"/>
          <w:szCs w:val="21"/>
        </w:rPr>
      </w:pPr>
    </w:p>
    <w:p>
      <w:pPr>
        <w:widowControl/>
        <w:numPr>
          <w:ilvl w:val="255"/>
          <w:numId w:val="0"/>
        </w:numPr>
        <w:ind w:firstLine="420" w:firstLineChars="200"/>
        <w:jc w:val="left"/>
        <w:rPr>
          <w:rFonts w:ascii="黑体" w:hAnsi="黑体" w:eastAsia="黑体" w:cs="黑体"/>
          <w:color w:val="000000"/>
          <w:szCs w:val="20"/>
        </w:rPr>
      </w:pPr>
      <w:r>
        <w:rPr>
          <w:rFonts w:hint="eastAsia" w:ascii="黑体" w:hAnsi="黑体" w:eastAsia="黑体" w:cs="黑体"/>
          <w:color w:val="000000"/>
          <w:szCs w:val="20"/>
        </w:rPr>
        <w:t>环氧磨石胶粘剂  epoxy millstone adhesive</w:t>
      </w:r>
    </w:p>
    <w:p>
      <w:pPr>
        <w:widowControl/>
        <w:ind w:firstLine="420" w:firstLineChars="200"/>
        <w:rPr>
          <w:rFonts w:ascii="Calibri" w:hAnsi="Calibri"/>
          <w:color w:val="000000"/>
          <w:szCs w:val="20"/>
        </w:rPr>
      </w:pPr>
      <w:r>
        <w:rPr>
          <w:rFonts w:ascii="Calibri" w:hAnsi="Calibri"/>
          <w:color w:val="000000"/>
          <w:szCs w:val="20"/>
        </w:rPr>
        <w:t>按形态分类：</w:t>
      </w:r>
    </w:p>
    <w:p>
      <w:pPr>
        <w:widowControl/>
        <w:ind w:firstLine="420" w:firstLineChars="200"/>
        <w:rPr>
          <w:rFonts w:ascii="Calibri" w:hAnsi="Calibri"/>
          <w:color w:val="000000"/>
          <w:szCs w:val="20"/>
        </w:rPr>
      </w:pPr>
      <w:r>
        <w:rPr>
          <w:rFonts w:ascii="Calibri" w:hAnsi="Calibri"/>
          <w:color w:val="000000"/>
          <w:szCs w:val="20"/>
        </w:rPr>
        <w:t>有无溶剂型胶粘剂、(有机)溶剂型胶粘剂、水性胶粘剂(又可分为水乳型和水溶型两种)、膏状胶粘剂、薄膜状胶粘剂(环氧胶膜)等。</w:t>
      </w:r>
    </w:p>
    <w:p>
      <w:pPr>
        <w:widowControl/>
        <w:ind w:firstLine="420" w:firstLineChars="200"/>
        <w:rPr>
          <w:rFonts w:ascii="Calibri" w:hAnsi="Calibri"/>
          <w:color w:val="000000"/>
          <w:szCs w:val="20"/>
        </w:rPr>
      </w:pPr>
      <w:r>
        <w:rPr>
          <w:rFonts w:ascii="Calibri" w:hAnsi="Calibri"/>
          <w:color w:val="000000"/>
          <w:szCs w:val="20"/>
        </w:rPr>
        <w:t>按固化条件分类：</w:t>
      </w:r>
    </w:p>
    <w:p>
      <w:pPr>
        <w:widowControl/>
        <w:ind w:firstLine="420" w:firstLineChars="200"/>
        <w:rPr>
          <w:rFonts w:ascii="Calibri" w:hAnsi="Calibri"/>
          <w:color w:val="000000"/>
          <w:szCs w:val="20"/>
        </w:rPr>
      </w:pPr>
      <w:r>
        <w:rPr>
          <w:rFonts w:ascii="Calibri" w:hAnsi="Calibri"/>
          <w:color w:val="000000"/>
          <w:szCs w:val="20"/>
        </w:rPr>
        <w:t>冷固化胶(不加热固化胶)，又分为:低温固化胶，固化温度&lt;15℃;室温固化胶，固化温度15℃～40℃。</w:t>
      </w:r>
    </w:p>
    <w:p>
      <w:pPr>
        <w:widowControl/>
        <w:ind w:firstLine="420" w:firstLineChars="200"/>
        <w:rPr>
          <w:rFonts w:ascii="Calibri" w:hAnsi="Calibri"/>
          <w:color w:val="000000"/>
          <w:szCs w:val="20"/>
        </w:rPr>
      </w:pPr>
      <w:r>
        <w:rPr>
          <w:rFonts w:ascii="Calibri" w:hAnsi="Calibri"/>
          <w:color w:val="000000"/>
          <w:szCs w:val="20"/>
        </w:rPr>
        <w:t>热固化胶，又可分为:中温固化胶，固化温度约80℃～120℃;高温固化胶，固化温度&gt;150℃。</w:t>
      </w:r>
    </w:p>
    <w:p>
      <w:pPr>
        <w:widowControl/>
        <w:ind w:firstLine="420" w:firstLineChars="200"/>
        <w:rPr>
          <w:rFonts w:ascii="Calibri" w:hAnsi="Calibri"/>
          <w:color w:val="000000"/>
          <w:szCs w:val="20"/>
        </w:rPr>
      </w:pPr>
      <w:r>
        <w:rPr>
          <w:rFonts w:ascii="Calibri" w:hAnsi="Calibri"/>
          <w:color w:val="000000"/>
          <w:szCs w:val="20"/>
        </w:rPr>
        <w:t>其他方式固化胶，有光固化胶、潮湿面及水中固化胶、潜伏性固化胶等。</w:t>
      </w:r>
    </w:p>
    <w:p>
      <w:pPr>
        <w:widowControl/>
        <w:ind w:firstLine="420" w:firstLineChars="200"/>
        <w:rPr>
          <w:rFonts w:ascii="Calibri" w:hAnsi="Calibri"/>
          <w:color w:val="000000"/>
          <w:szCs w:val="20"/>
        </w:rPr>
      </w:pPr>
      <w:r>
        <w:rPr>
          <w:rFonts w:ascii="Calibri" w:hAnsi="Calibri"/>
          <w:color w:val="000000"/>
          <w:szCs w:val="20"/>
        </w:rPr>
        <w:t>按固化速度分类：</w:t>
      </w:r>
    </w:p>
    <w:p>
      <w:pPr>
        <w:widowControl/>
        <w:ind w:firstLine="420" w:firstLineChars="200"/>
        <w:rPr>
          <w:rFonts w:ascii="Calibri" w:hAnsi="Calibri"/>
          <w:color w:val="000000"/>
          <w:szCs w:val="20"/>
        </w:rPr>
      </w:pPr>
      <w:r>
        <w:rPr>
          <w:rFonts w:ascii="Calibri" w:hAnsi="Calibri"/>
          <w:color w:val="000000"/>
          <w:szCs w:val="20"/>
        </w:rPr>
        <w:t>快固型(K)和普固型(P)产品标记:胶粘剂名称、品种、标准号顺序标记。</w:t>
      </w:r>
    </w:p>
    <w:p>
      <w:pPr>
        <w:widowControl/>
        <w:ind w:firstLine="420" w:firstLineChars="200"/>
        <w:rPr>
          <w:rFonts w:ascii="Calibri" w:hAnsi="Calibri"/>
          <w:color w:val="000000"/>
          <w:szCs w:val="20"/>
        </w:rPr>
      </w:pPr>
      <w:r>
        <w:rPr>
          <w:rFonts w:ascii="Calibri" w:hAnsi="Calibri"/>
          <w:color w:val="000000"/>
          <w:szCs w:val="20"/>
        </w:rPr>
        <w:t>按胶接强度分类：</w:t>
      </w:r>
    </w:p>
    <w:p>
      <w:pPr>
        <w:widowControl/>
        <w:ind w:firstLine="420" w:firstLineChars="200"/>
        <w:rPr>
          <w:rFonts w:ascii="Calibri" w:hAnsi="Calibri"/>
          <w:color w:val="000000"/>
          <w:szCs w:val="20"/>
        </w:rPr>
      </w:pPr>
      <w:r>
        <w:rPr>
          <w:rFonts w:ascii="Calibri" w:hAnsi="Calibri"/>
          <w:color w:val="000000"/>
          <w:szCs w:val="20"/>
        </w:rPr>
        <w:t>环氧胶粘剂结构胶；即通用型胶粘剂。</w:t>
      </w:r>
    </w:p>
    <w:p>
      <w:pPr>
        <w:widowControl/>
        <w:ind w:firstLine="420" w:firstLineChars="200"/>
        <w:rPr>
          <w:rFonts w:ascii="Calibri" w:hAnsi="Calibri"/>
          <w:color w:val="000000"/>
          <w:szCs w:val="20"/>
        </w:rPr>
      </w:pPr>
      <w:r>
        <w:rPr>
          <w:rFonts w:ascii="Calibri" w:hAnsi="Calibri"/>
          <w:color w:val="000000"/>
          <w:szCs w:val="20"/>
        </w:rPr>
        <w:t>按用途分类：</w:t>
      </w:r>
    </w:p>
    <w:p>
      <w:pPr>
        <w:widowControl/>
        <w:ind w:firstLine="420" w:firstLineChars="200"/>
        <w:rPr>
          <w:rFonts w:ascii="Calibri" w:hAnsi="Calibri"/>
          <w:color w:val="000000"/>
          <w:szCs w:val="20"/>
        </w:rPr>
      </w:pPr>
      <w:r>
        <w:rPr>
          <w:rFonts w:ascii="Calibri" w:hAnsi="Calibri"/>
          <w:color w:val="000000"/>
          <w:szCs w:val="20"/>
        </w:rPr>
        <w:t>通用型胶粘剂，特种胶粘剂。</w:t>
      </w:r>
    </w:p>
    <w:p>
      <w:pPr>
        <w:widowControl/>
        <w:ind w:firstLine="420" w:firstLineChars="200"/>
        <w:rPr>
          <w:rFonts w:ascii="Calibri" w:hAnsi="Calibri"/>
          <w:color w:val="000000"/>
          <w:szCs w:val="20"/>
        </w:rPr>
      </w:pPr>
      <w:r>
        <w:rPr>
          <w:rFonts w:ascii="Calibri" w:hAnsi="Calibri"/>
          <w:color w:val="000000"/>
          <w:szCs w:val="20"/>
        </w:rPr>
        <w:t>按固化剂的类型来分类：</w:t>
      </w:r>
    </w:p>
    <w:p>
      <w:pPr>
        <w:widowControl/>
        <w:ind w:firstLine="420" w:firstLineChars="200"/>
        <w:rPr>
          <w:rFonts w:ascii="Calibri" w:hAnsi="Calibri"/>
          <w:color w:val="000000"/>
          <w:szCs w:val="20"/>
        </w:rPr>
      </w:pPr>
      <w:r>
        <w:rPr>
          <w:rFonts w:ascii="Calibri" w:hAnsi="Calibri"/>
          <w:color w:val="000000"/>
          <w:szCs w:val="20"/>
        </w:rPr>
        <w:t>有胺固化环氧胶、酸酐固化胶等。还可分为双组分胶和单组分胶，纯环氧胶和改性环氧胶。</w:t>
      </w:r>
    </w:p>
    <w:p>
      <w:pPr>
        <w:numPr>
          <w:ilvl w:val="1"/>
          <w:numId w:val="5"/>
        </w:numPr>
        <w:spacing w:beforeLines="50" w:afterLines="50"/>
        <w:jc w:val="left"/>
        <w:rPr>
          <w:rFonts w:ascii="宋体" w:hAnsi="宋体" w:cs="宋体"/>
          <w:bCs/>
          <w:snapToGrid w:val="0"/>
          <w:kern w:val="0"/>
          <w:szCs w:val="21"/>
        </w:rPr>
      </w:pPr>
      <w:bookmarkStart w:id="60" w:name="_Toc11877"/>
      <w:bookmarkStart w:id="61" w:name="_Toc19763"/>
      <w:bookmarkStart w:id="62" w:name="_Toc3031"/>
      <w:bookmarkStart w:id="63" w:name="_Toc9481"/>
      <w:bookmarkStart w:id="64" w:name="_Toc28457"/>
      <w:bookmarkStart w:id="65" w:name="_Toc1891"/>
      <w:bookmarkStart w:id="66" w:name="_Toc3334"/>
      <w:bookmarkStart w:id="67" w:name="_Toc23478"/>
      <w:bookmarkStart w:id="68" w:name="_Toc3096"/>
      <w:bookmarkStart w:id="69" w:name="_Toc27147"/>
      <w:bookmarkStart w:id="70" w:name="_Toc23957"/>
      <w:bookmarkStart w:id="71" w:name="_Toc1559"/>
      <w:bookmarkStart w:id="72" w:name="_Toc16590"/>
      <w:bookmarkStart w:id="73" w:name="_Toc17095"/>
      <w:bookmarkStart w:id="74" w:name="_Toc7456"/>
      <w:bookmarkStart w:id="75" w:name="_Toc4893"/>
    </w:p>
    <w:p>
      <w:pPr>
        <w:widowControl/>
        <w:numPr>
          <w:ilvl w:val="255"/>
          <w:numId w:val="0"/>
        </w:numPr>
        <w:ind w:firstLine="420" w:firstLineChars="200"/>
        <w:jc w:val="left"/>
        <w:rPr>
          <w:rFonts w:ascii="Calibri" w:hAnsi="Calibri"/>
          <w:color w:val="000000"/>
          <w:szCs w:val="20"/>
        </w:rPr>
      </w:pPr>
      <w:r>
        <w:rPr>
          <w:rFonts w:hint="eastAsia" w:ascii="黑体" w:hAnsi="黑体" w:eastAsia="黑体" w:cs="黑体"/>
          <w:color w:val="000000"/>
          <w:szCs w:val="20"/>
        </w:rPr>
        <w:t>环氧磨石艺术地面</w:t>
      </w:r>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r>
        <w:rPr>
          <w:rFonts w:hint="eastAsia" w:ascii="黑体" w:hAnsi="黑体" w:eastAsia="黑体" w:cs="黑体"/>
          <w:color w:val="000000"/>
          <w:szCs w:val="20"/>
        </w:rPr>
        <w:t xml:space="preserve">  epoxy millstone art ground</w:t>
      </w:r>
    </w:p>
    <w:p>
      <w:pPr>
        <w:widowControl/>
        <w:ind w:firstLine="420" w:firstLineChars="200"/>
        <w:rPr>
          <w:rFonts w:ascii="Calibri" w:hAnsi="Calibri"/>
          <w:color w:val="000000"/>
          <w:szCs w:val="20"/>
        </w:rPr>
      </w:pPr>
      <w:r>
        <w:rPr>
          <w:rFonts w:ascii="Calibri" w:hAnsi="Calibri"/>
          <w:color w:val="000000"/>
          <w:szCs w:val="20"/>
        </w:rPr>
        <w:t>环氧磨石地面除满足正常的功能性需求以外，通过艺术设计，制成照片、图画等具有文化和观赏价值的地面。</w:t>
      </w:r>
    </w:p>
    <w:p>
      <w:pPr>
        <w:pStyle w:val="51"/>
        <w:spacing w:before="312" w:after="312"/>
      </w:pPr>
      <w:bookmarkStart w:id="76" w:name="_Toc4405918"/>
      <w:bookmarkStart w:id="77" w:name="_Toc11656"/>
      <w:bookmarkStart w:id="78" w:name="_Toc17908"/>
      <w:bookmarkStart w:id="79" w:name="_Toc20970"/>
      <w:bookmarkStart w:id="80" w:name="_Toc24548"/>
      <w:bookmarkStart w:id="81" w:name="_Toc25176"/>
      <w:bookmarkStart w:id="82" w:name="_Toc488409704"/>
      <w:bookmarkStart w:id="83" w:name="_Toc20918"/>
      <w:bookmarkStart w:id="84" w:name="_Toc6280"/>
      <w:bookmarkStart w:id="85" w:name="_Toc13410"/>
      <w:bookmarkStart w:id="86" w:name="_Toc29704"/>
      <w:r>
        <w:rPr>
          <w:rFonts w:hint="eastAsia"/>
        </w:rPr>
        <w:t>基本规定</w:t>
      </w:r>
      <w:bookmarkEnd w:id="76"/>
      <w:bookmarkEnd w:id="77"/>
      <w:bookmarkEnd w:id="78"/>
      <w:bookmarkEnd w:id="79"/>
      <w:bookmarkEnd w:id="80"/>
      <w:bookmarkEnd w:id="81"/>
      <w:bookmarkEnd w:id="82"/>
      <w:bookmarkEnd w:id="83"/>
      <w:bookmarkEnd w:id="84"/>
      <w:bookmarkEnd w:id="85"/>
      <w:bookmarkEnd w:id="86"/>
    </w:p>
    <w:p>
      <w:pPr>
        <w:widowControl/>
        <w:numPr>
          <w:ilvl w:val="1"/>
          <w:numId w:val="6"/>
        </w:numPr>
        <w:jc w:val="left"/>
        <w:rPr>
          <w:rFonts w:ascii="宋体" w:hAnsi="宋体" w:cs="宋体"/>
          <w:color w:val="000000"/>
          <w:szCs w:val="20"/>
        </w:rPr>
      </w:pPr>
      <w:bookmarkStart w:id="87" w:name="_Hlk82591273"/>
      <w:r>
        <w:rPr>
          <w:rFonts w:hint="eastAsia" w:ascii="宋体" w:hAnsi="宋体" w:cs="宋体"/>
          <w:color w:val="000000"/>
          <w:szCs w:val="20"/>
        </w:rPr>
        <w:t>环氧磨石地面</w:t>
      </w:r>
      <w:bookmarkEnd w:id="87"/>
      <w:r>
        <w:rPr>
          <w:rFonts w:hint="eastAsia" w:ascii="宋体" w:hAnsi="宋体" w:cs="宋体"/>
          <w:color w:val="000000"/>
          <w:szCs w:val="20"/>
        </w:rPr>
        <w:t>装饰装修使用的材料，施工与质量应满足设计要求，尚应符合国家和本省标准的相关规定。</w:t>
      </w:r>
    </w:p>
    <w:p>
      <w:pPr>
        <w:widowControl/>
        <w:numPr>
          <w:ilvl w:val="1"/>
          <w:numId w:val="6"/>
        </w:numPr>
        <w:jc w:val="left"/>
        <w:rPr>
          <w:rFonts w:ascii="宋体" w:hAnsi="宋体" w:cs="宋体"/>
          <w:color w:val="000000"/>
          <w:szCs w:val="20"/>
        </w:rPr>
      </w:pPr>
      <w:r>
        <w:rPr>
          <w:rFonts w:hint="eastAsia" w:ascii="宋体" w:hAnsi="宋体" w:cs="宋体"/>
          <w:color w:val="000000"/>
          <w:szCs w:val="20"/>
        </w:rPr>
        <w:t>环氧磨石地面装饰装修区域基层构造及质量应满足环氧磨石地面装饰装修材料和施工要求。</w:t>
      </w:r>
    </w:p>
    <w:p>
      <w:pPr>
        <w:widowControl/>
        <w:numPr>
          <w:ilvl w:val="1"/>
          <w:numId w:val="6"/>
        </w:numPr>
        <w:jc w:val="left"/>
        <w:rPr>
          <w:rFonts w:ascii="宋体" w:hAnsi="宋体" w:cs="宋体"/>
          <w:color w:val="000000"/>
          <w:szCs w:val="20"/>
        </w:rPr>
      </w:pPr>
      <w:r>
        <w:rPr>
          <w:rFonts w:hint="eastAsia" w:ascii="宋体" w:hAnsi="宋体" w:cs="宋体"/>
          <w:color w:val="000000"/>
          <w:szCs w:val="20"/>
        </w:rPr>
        <w:t>环氧磨石地面施工区域的建筑基层应干燥，含水率应不大于6%。</w:t>
      </w:r>
    </w:p>
    <w:p>
      <w:pPr>
        <w:widowControl/>
        <w:numPr>
          <w:ilvl w:val="1"/>
          <w:numId w:val="6"/>
        </w:numPr>
        <w:jc w:val="left"/>
        <w:rPr>
          <w:rFonts w:ascii="宋体" w:hAnsi="宋体" w:cs="宋体"/>
          <w:color w:val="000000"/>
          <w:szCs w:val="20"/>
        </w:rPr>
      </w:pPr>
      <w:r>
        <w:rPr>
          <w:rFonts w:hint="eastAsia" w:ascii="宋体" w:hAnsi="宋体" w:cs="宋体"/>
          <w:color w:val="000000"/>
          <w:szCs w:val="20"/>
        </w:rPr>
        <w:t>施工前，应对施工作业人员进行环氧磨石地面施工、机具操作的专项技能培训和安全教育，并应做好记录。</w:t>
      </w:r>
    </w:p>
    <w:p>
      <w:pPr>
        <w:widowControl/>
        <w:numPr>
          <w:ilvl w:val="1"/>
          <w:numId w:val="6"/>
        </w:numPr>
        <w:jc w:val="left"/>
        <w:rPr>
          <w:rFonts w:ascii="宋体" w:hAnsi="宋体" w:cs="宋体"/>
          <w:color w:val="000000"/>
          <w:szCs w:val="20"/>
        </w:rPr>
      </w:pPr>
      <w:r>
        <w:rPr>
          <w:rFonts w:hint="eastAsia" w:ascii="宋体" w:hAnsi="宋体" w:cs="宋体"/>
          <w:color w:val="000000"/>
          <w:szCs w:val="20"/>
        </w:rPr>
        <w:t>管道、设备安装及调试应在环氧磨石地面施工前完成；必要时，应在环氧磨石面层施工前完成。</w:t>
      </w:r>
    </w:p>
    <w:p>
      <w:pPr>
        <w:widowControl/>
        <w:numPr>
          <w:ilvl w:val="1"/>
          <w:numId w:val="6"/>
        </w:numPr>
        <w:jc w:val="left"/>
        <w:rPr>
          <w:rFonts w:ascii="宋体" w:hAnsi="宋体" w:cs="宋体"/>
          <w:color w:val="000000"/>
          <w:szCs w:val="20"/>
        </w:rPr>
      </w:pPr>
      <w:r>
        <w:rPr>
          <w:rFonts w:hint="eastAsia" w:ascii="宋体" w:hAnsi="宋体" w:cs="宋体"/>
          <w:color w:val="000000"/>
          <w:szCs w:val="20"/>
        </w:rPr>
        <w:t>有防水要求的地面，基层，找平层做法应符合国家现行有关标准的相关规定。</w:t>
      </w:r>
    </w:p>
    <w:p>
      <w:pPr>
        <w:widowControl/>
        <w:numPr>
          <w:ilvl w:val="1"/>
          <w:numId w:val="6"/>
        </w:numPr>
        <w:jc w:val="left"/>
        <w:rPr>
          <w:rFonts w:ascii="宋体" w:hAnsi="宋体" w:cs="宋体"/>
          <w:color w:val="000000"/>
          <w:szCs w:val="20"/>
        </w:rPr>
      </w:pPr>
      <w:r>
        <w:rPr>
          <w:rFonts w:hint="eastAsia" w:ascii="宋体" w:hAnsi="宋体" w:cs="宋体"/>
          <w:color w:val="000000"/>
          <w:szCs w:val="20"/>
        </w:rPr>
        <w:t>进行环氧磨石配套底涂、磨石层、表层涂层施工或养护时，环境温度宜不低于15℃，相对湿度宜不大于80%。冬期施工时，室内应有采暖、换气措施。</w:t>
      </w:r>
    </w:p>
    <w:p>
      <w:pPr>
        <w:widowControl/>
        <w:numPr>
          <w:ilvl w:val="1"/>
          <w:numId w:val="6"/>
        </w:numPr>
        <w:jc w:val="left"/>
        <w:rPr>
          <w:rFonts w:ascii="宋体" w:hAnsi="宋体" w:cs="宋体"/>
          <w:color w:val="000000"/>
          <w:szCs w:val="20"/>
        </w:rPr>
      </w:pPr>
      <w:bookmarkStart w:id="88" w:name="_Toc6944"/>
      <w:bookmarkStart w:id="89" w:name="_Toc31399"/>
      <w:bookmarkStart w:id="90" w:name="_Toc17630"/>
      <w:bookmarkStart w:id="91" w:name="_Toc28336"/>
      <w:bookmarkStart w:id="92" w:name="_Toc29045"/>
      <w:bookmarkStart w:id="93" w:name="_Toc19206"/>
      <w:bookmarkStart w:id="94" w:name="_Toc25002"/>
      <w:bookmarkStart w:id="95" w:name="_Toc27584"/>
      <w:bookmarkStart w:id="96" w:name="_Toc3195"/>
      <w:bookmarkStart w:id="97" w:name="_Toc22754"/>
      <w:bookmarkStart w:id="98" w:name="_Toc31259"/>
      <w:bookmarkStart w:id="99" w:name="_Toc2191"/>
      <w:bookmarkStart w:id="100" w:name="_Toc14522"/>
      <w:bookmarkStart w:id="101" w:name="_Toc13665"/>
      <w:bookmarkStart w:id="102" w:name="_Toc29330"/>
      <w:bookmarkStart w:id="103" w:name="_Toc23971"/>
      <w:r>
        <w:rPr>
          <w:rFonts w:hint="eastAsia" w:ascii="宋体" w:hAnsi="宋体" w:cs="宋体"/>
          <w:color w:val="000000"/>
          <w:szCs w:val="20"/>
        </w:rPr>
        <w:t>表层涂层施工应符合下列规定：</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pPr>
        <w:numPr>
          <w:ilvl w:val="1"/>
          <w:numId w:val="7"/>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bCs/>
          <w:snapToGrid w:val="0"/>
          <w:kern w:val="0"/>
          <w:szCs w:val="21"/>
        </w:rPr>
      </w:pPr>
      <w:r>
        <w:rPr>
          <w:rFonts w:hint="eastAsia" w:ascii="宋体" w:hAnsi="宋体" w:cs="宋体"/>
          <w:bCs/>
          <w:snapToGrid w:val="0"/>
          <w:kern w:val="0"/>
          <w:szCs w:val="21"/>
        </w:rPr>
        <w:t>环境温度宜为15℃～30℃，湿度宜不高于80%；</w:t>
      </w:r>
    </w:p>
    <w:p>
      <w:pPr>
        <w:numPr>
          <w:ilvl w:val="1"/>
          <w:numId w:val="7"/>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bCs/>
          <w:snapToGrid w:val="0"/>
          <w:kern w:val="0"/>
          <w:szCs w:val="21"/>
        </w:rPr>
      </w:pPr>
      <w:r>
        <w:rPr>
          <w:rFonts w:hint="eastAsia" w:ascii="宋体" w:hAnsi="宋体" w:cs="宋体"/>
          <w:bCs/>
          <w:snapToGrid w:val="0"/>
          <w:kern w:val="0"/>
          <w:szCs w:val="21"/>
        </w:rPr>
        <w:t>现场应具有良好的通风条件；</w:t>
      </w:r>
    </w:p>
    <w:p>
      <w:pPr>
        <w:numPr>
          <w:ilvl w:val="1"/>
          <w:numId w:val="7"/>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bCs/>
          <w:snapToGrid w:val="0"/>
          <w:kern w:val="0"/>
          <w:szCs w:val="21"/>
        </w:rPr>
      </w:pPr>
      <w:r>
        <w:rPr>
          <w:rFonts w:hint="eastAsia" w:ascii="宋体" w:hAnsi="宋体" w:cs="宋体"/>
          <w:bCs/>
          <w:snapToGrid w:val="0"/>
          <w:kern w:val="0"/>
          <w:szCs w:val="21"/>
        </w:rPr>
        <w:t>基层含水率应不大于6%；</w:t>
      </w:r>
    </w:p>
    <w:p>
      <w:pPr>
        <w:numPr>
          <w:ilvl w:val="1"/>
          <w:numId w:val="7"/>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bCs/>
          <w:snapToGrid w:val="0"/>
          <w:kern w:val="0"/>
          <w:szCs w:val="21"/>
        </w:rPr>
      </w:pPr>
      <w:r>
        <w:rPr>
          <w:rFonts w:hint="eastAsia" w:ascii="宋体" w:hAnsi="宋体" w:cs="宋体"/>
          <w:bCs/>
          <w:snapToGrid w:val="0"/>
          <w:kern w:val="0"/>
          <w:szCs w:val="21"/>
        </w:rPr>
        <w:t>用2m靠尺检测，表面平整度应控制在3mm以内；</w:t>
      </w:r>
    </w:p>
    <w:p>
      <w:pPr>
        <w:numPr>
          <w:ilvl w:val="1"/>
          <w:numId w:val="7"/>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bCs/>
          <w:snapToGrid w:val="0"/>
          <w:kern w:val="0"/>
          <w:szCs w:val="21"/>
        </w:rPr>
      </w:pPr>
      <w:r>
        <w:rPr>
          <w:rFonts w:hint="eastAsia" w:ascii="宋体" w:hAnsi="宋体" w:cs="宋体"/>
          <w:bCs/>
          <w:snapToGrid w:val="0"/>
          <w:kern w:val="0"/>
          <w:szCs w:val="21"/>
        </w:rPr>
        <w:t>基层表面应清洁、无油污；</w:t>
      </w:r>
    </w:p>
    <w:p>
      <w:pPr>
        <w:numPr>
          <w:ilvl w:val="1"/>
          <w:numId w:val="7"/>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snapToGrid w:val="0"/>
          <w:kern w:val="0"/>
          <w:szCs w:val="21"/>
        </w:rPr>
      </w:pPr>
      <w:r>
        <w:rPr>
          <w:rFonts w:hint="eastAsia" w:ascii="宋体" w:hAnsi="宋体" w:cs="宋体"/>
          <w:bCs/>
          <w:snapToGrid w:val="0"/>
          <w:kern w:val="0"/>
          <w:szCs w:val="21"/>
        </w:rPr>
        <w:t>施工现场应封闭，不得进行交叉作业。</w:t>
      </w:r>
      <w:bookmarkStart w:id="104" w:name="_Toc446494691"/>
      <w:bookmarkStart w:id="105" w:name="_Toc20739"/>
      <w:bookmarkStart w:id="106" w:name="_Toc7974"/>
      <w:bookmarkStart w:id="107" w:name="_Toc433816236"/>
      <w:bookmarkStart w:id="108" w:name="_Toc25640"/>
    </w:p>
    <w:p>
      <w:pPr>
        <w:pStyle w:val="51"/>
        <w:spacing w:before="312" w:after="312"/>
      </w:pPr>
      <w:bookmarkStart w:id="109" w:name="_Toc6313"/>
      <w:bookmarkStart w:id="110" w:name="_Toc7486"/>
      <w:bookmarkStart w:id="111" w:name="_Toc9893"/>
      <w:bookmarkStart w:id="112" w:name="_Toc20150"/>
      <w:bookmarkStart w:id="113" w:name="_Toc25155"/>
      <w:bookmarkStart w:id="114" w:name="_Toc1397"/>
      <w:bookmarkStart w:id="115" w:name="_Toc11369"/>
      <w:bookmarkStart w:id="116" w:name="_Toc18580"/>
      <w:bookmarkStart w:id="117" w:name="_Toc15004"/>
      <w:bookmarkStart w:id="118" w:name="_Toc12449"/>
      <w:bookmarkStart w:id="119" w:name="_Toc15488"/>
      <w:bookmarkStart w:id="120" w:name="_Toc17691"/>
      <w:bookmarkStart w:id="121" w:name="_Toc8039"/>
      <w:bookmarkStart w:id="122" w:name="_Toc24547"/>
      <w:bookmarkStart w:id="123" w:name="_Toc15522"/>
      <w:bookmarkStart w:id="124" w:name="_Toc11735"/>
      <w:bookmarkStart w:id="125" w:name="_Toc12751"/>
      <w:bookmarkStart w:id="126" w:name="_Toc29063"/>
      <w:bookmarkStart w:id="127" w:name="_Toc22264"/>
      <w:bookmarkStart w:id="128" w:name="_Toc11519"/>
      <w:bookmarkStart w:id="129" w:name="_Toc2624"/>
      <w:bookmarkStart w:id="130" w:name="_Toc8638"/>
      <w:bookmarkStart w:id="131" w:name="_Toc1378"/>
      <w:bookmarkStart w:id="132" w:name="_Toc12801"/>
      <w:bookmarkStart w:id="133" w:name="_Toc13832"/>
      <w:bookmarkStart w:id="134" w:name="_Toc14322"/>
      <w:bookmarkStart w:id="135" w:name="_Toc7269"/>
      <w:bookmarkStart w:id="136" w:name="_Toc29395"/>
      <w:r>
        <w:rPr>
          <w:rFonts w:hint="eastAsia"/>
        </w:rPr>
        <w:t>材料</w:t>
      </w:r>
      <w:bookmarkEnd w:id="109"/>
      <w:bookmarkEnd w:id="110"/>
      <w:bookmarkEnd w:id="111"/>
      <w:bookmarkEnd w:id="112"/>
    </w:p>
    <w:bookmarkEnd w:id="104"/>
    <w:bookmarkEnd w:id="105"/>
    <w:bookmarkEnd w:id="106"/>
    <w:bookmarkEnd w:id="107"/>
    <w:bookmarkEnd w:id="108"/>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p>
      <w:pPr>
        <w:widowControl/>
        <w:numPr>
          <w:ilvl w:val="1"/>
          <w:numId w:val="8"/>
        </w:numPr>
        <w:pBdr>
          <w:top w:val="none" w:color="auto" w:sz="0" w:space="1"/>
          <w:left w:val="none" w:color="auto" w:sz="0" w:space="4"/>
          <w:bottom w:val="none" w:color="auto" w:sz="0" w:space="1"/>
          <w:right w:val="none" w:color="auto" w:sz="0" w:space="4"/>
        </w:pBdr>
        <w:tabs>
          <w:tab w:val="left" w:pos="839"/>
          <w:tab w:val="clear" w:pos="420"/>
        </w:tabs>
        <w:adjustRightInd w:val="0"/>
        <w:snapToGrid w:val="0"/>
        <w:spacing w:afterAutospacing="1"/>
        <w:jc w:val="left"/>
        <w:rPr>
          <w:rFonts w:ascii="黑体" w:hAnsi="黑体" w:eastAsia="黑体" w:cs="黑体"/>
          <w:kern w:val="44"/>
          <w:szCs w:val="21"/>
        </w:rPr>
      </w:pPr>
      <w:bookmarkStart w:id="137" w:name="_Toc25561"/>
      <w:bookmarkStart w:id="138" w:name="_Toc21559"/>
      <w:bookmarkStart w:id="139" w:name="_Toc2145"/>
      <w:bookmarkStart w:id="140" w:name="_Toc21884"/>
      <w:bookmarkStart w:id="141" w:name="_Toc31731"/>
      <w:bookmarkStart w:id="142" w:name="_Toc2547"/>
      <w:bookmarkStart w:id="143" w:name="_Toc9415"/>
      <w:bookmarkStart w:id="144" w:name="_Toc27351"/>
      <w:bookmarkStart w:id="145" w:name="_Toc25896"/>
      <w:bookmarkStart w:id="146" w:name="_Toc18809"/>
      <w:bookmarkStart w:id="147" w:name="_Toc24170"/>
      <w:bookmarkStart w:id="148" w:name="_Toc16770"/>
      <w:bookmarkStart w:id="149" w:name="_Toc15786"/>
      <w:bookmarkStart w:id="150" w:name="_Toc28807"/>
      <w:bookmarkStart w:id="151" w:name="_Toc19903"/>
      <w:bookmarkStart w:id="152" w:name="_Toc2461"/>
      <w:bookmarkStart w:id="153" w:name="_Toc3705"/>
      <w:bookmarkStart w:id="154" w:name="_Toc31454"/>
      <w:bookmarkStart w:id="155" w:name="_Toc19568"/>
      <w:bookmarkStart w:id="156" w:name="_Toc23579"/>
      <w:bookmarkStart w:id="157" w:name="_Toc7132"/>
      <w:bookmarkStart w:id="158" w:name="_Toc6056"/>
      <w:bookmarkStart w:id="159" w:name="_Toc9001"/>
      <w:r>
        <w:rPr>
          <w:rFonts w:hint="eastAsia" w:ascii="黑体" w:hAnsi="黑体" w:eastAsia="黑体" w:cs="黑体"/>
          <w:kern w:val="44"/>
          <w:szCs w:val="21"/>
        </w:rPr>
        <w:t>一般规定</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pPr>
        <w:numPr>
          <w:ilvl w:val="2"/>
          <w:numId w:val="9"/>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bCs/>
          <w:snapToGrid w:val="0"/>
          <w:kern w:val="0"/>
          <w:szCs w:val="21"/>
        </w:rPr>
      </w:pPr>
      <w:r>
        <w:rPr>
          <w:rFonts w:hint="eastAsia" w:ascii="宋体" w:hAnsi="宋体" w:cs="宋体"/>
          <w:bCs/>
          <w:snapToGrid w:val="0"/>
          <w:kern w:val="0"/>
          <w:szCs w:val="21"/>
        </w:rPr>
        <w:t>环氧磨石地面工程的材料或产品应符合设计要求和国家现行有关标准的规定。所使用的材料或产品进场时应符合下列规定：</w:t>
      </w:r>
    </w:p>
    <w:p>
      <w:pPr>
        <w:pStyle w:val="52"/>
        <w:numPr>
          <w:ilvl w:val="0"/>
          <w:numId w:val="10"/>
        </w:numPr>
      </w:pPr>
      <w:r>
        <w:rPr>
          <w:rFonts w:hint="eastAsia"/>
        </w:rPr>
        <w:t xml:space="preserve">应具有产品质量证明文件，应包括下列内容： </w:t>
      </w:r>
    </w:p>
    <w:p>
      <w:pPr>
        <w:numPr>
          <w:ilvl w:val="0"/>
          <w:numId w:val="11"/>
        </w:numPr>
        <w:pBdr>
          <w:top w:val="none" w:color="auto" w:sz="0" w:space="1"/>
          <w:left w:val="none" w:color="auto" w:sz="0" w:space="4"/>
          <w:bottom w:val="none" w:color="auto" w:sz="0" w:space="1"/>
          <w:right w:val="none" w:color="auto" w:sz="0" w:space="4"/>
        </w:pBdr>
        <w:tabs>
          <w:tab w:val="left" w:pos="420"/>
          <w:tab w:val="clear" w:pos="1260"/>
        </w:tabs>
        <w:adjustRightInd w:val="0"/>
        <w:snapToGrid w:val="0"/>
        <w:jc w:val="left"/>
        <w:rPr>
          <w:rFonts w:ascii="宋体" w:hAnsi="宋体" w:cs="宋体"/>
          <w:bCs/>
          <w:snapToGrid w:val="0"/>
          <w:kern w:val="0"/>
          <w:szCs w:val="21"/>
        </w:rPr>
      </w:pPr>
      <w:r>
        <w:rPr>
          <w:rFonts w:hint="eastAsia" w:ascii="宋体" w:hAnsi="宋体" w:cs="宋体"/>
          <w:bCs/>
          <w:snapToGrid w:val="0"/>
          <w:kern w:val="0"/>
          <w:szCs w:val="21"/>
        </w:rPr>
        <w:t>型式检验报告；</w:t>
      </w:r>
    </w:p>
    <w:p>
      <w:pPr>
        <w:numPr>
          <w:ilvl w:val="0"/>
          <w:numId w:val="11"/>
        </w:numPr>
        <w:pBdr>
          <w:top w:val="none" w:color="auto" w:sz="0" w:space="1"/>
          <w:left w:val="none" w:color="auto" w:sz="0" w:space="4"/>
          <w:bottom w:val="none" w:color="auto" w:sz="0" w:space="1"/>
          <w:right w:val="none" w:color="auto" w:sz="0" w:space="4"/>
        </w:pBdr>
        <w:tabs>
          <w:tab w:val="left" w:pos="420"/>
          <w:tab w:val="clear" w:pos="1260"/>
        </w:tabs>
        <w:adjustRightInd w:val="0"/>
        <w:snapToGrid w:val="0"/>
        <w:jc w:val="left"/>
        <w:rPr>
          <w:rFonts w:ascii="宋体" w:hAnsi="宋体" w:cs="宋体"/>
          <w:bCs/>
          <w:snapToGrid w:val="0"/>
          <w:kern w:val="0"/>
          <w:szCs w:val="21"/>
        </w:rPr>
      </w:pPr>
      <w:r>
        <w:rPr>
          <w:rFonts w:hint="eastAsia" w:ascii="宋体" w:hAnsi="宋体" w:cs="宋体"/>
          <w:bCs/>
          <w:snapToGrid w:val="0"/>
          <w:kern w:val="0"/>
          <w:szCs w:val="21"/>
        </w:rPr>
        <w:t>出厂合格证；</w:t>
      </w:r>
    </w:p>
    <w:p>
      <w:pPr>
        <w:numPr>
          <w:ilvl w:val="0"/>
          <w:numId w:val="11"/>
        </w:numPr>
        <w:pBdr>
          <w:top w:val="none" w:color="auto" w:sz="0" w:space="1"/>
          <w:left w:val="none" w:color="auto" w:sz="0" w:space="4"/>
          <w:bottom w:val="none" w:color="auto" w:sz="0" w:space="1"/>
          <w:right w:val="none" w:color="auto" w:sz="0" w:space="4"/>
        </w:pBdr>
        <w:tabs>
          <w:tab w:val="left" w:pos="420"/>
          <w:tab w:val="clear" w:pos="1260"/>
        </w:tabs>
        <w:adjustRightInd w:val="0"/>
        <w:snapToGrid w:val="0"/>
        <w:jc w:val="left"/>
        <w:rPr>
          <w:rFonts w:ascii="宋体" w:hAnsi="宋体" w:cs="宋体"/>
          <w:bCs/>
          <w:snapToGrid w:val="0"/>
          <w:kern w:val="0"/>
          <w:szCs w:val="21"/>
        </w:rPr>
      </w:pPr>
      <w:r>
        <w:rPr>
          <w:rFonts w:hint="eastAsia" w:ascii="宋体" w:hAnsi="宋体" w:cs="宋体"/>
          <w:bCs/>
          <w:snapToGrid w:val="0"/>
          <w:kern w:val="0"/>
          <w:szCs w:val="21"/>
        </w:rPr>
        <w:t>材料使用方法说明；</w:t>
      </w:r>
    </w:p>
    <w:p>
      <w:pPr>
        <w:numPr>
          <w:ilvl w:val="0"/>
          <w:numId w:val="11"/>
        </w:numPr>
        <w:pBdr>
          <w:top w:val="none" w:color="auto" w:sz="0" w:space="1"/>
          <w:left w:val="none" w:color="auto" w:sz="0" w:space="4"/>
          <w:bottom w:val="none" w:color="auto" w:sz="0" w:space="1"/>
          <w:right w:val="none" w:color="auto" w:sz="0" w:space="4"/>
        </w:pBdr>
        <w:tabs>
          <w:tab w:val="left" w:pos="420"/>
          <w:tab w:val="clear" w:pos="1260"/>
        </w:tabs>
        <w:adjustRightInd w:val="0"/>
        <w:snapToGrid w:val="0"/>
        <w:jc w:val="left"/>
        <w:rPr>
          <w:rFonts w:ascii="宋体" w:hAnsi="宋体" w:cs="宋体"/>
          <w:bCs/>
          <w:snapToGrid w:val="0"/>
          <w:kern w:val="0"/>
          <w:szCs w:val="21"/>
        </w:rPr>
      </w:pPr>
      <w:r>
        <w:rPr>
          <w:rFonts w:hint="eastAsia" w:ascii="宋体" w:hAnsi="宋体" w:cs="宋体"/>
          <w:bCs/>
          <w:snapToGrid w:val="0"/>
          <w:kern w:val="0"/>
          <w:szCs w:val="21"/>
        </w:rPr>
        <w:t>进口产品的入境商品检验合格证明。</w:t>
      </w:r>
    </w:p>
    <w:p>
      <w:pPr>
        <w:pStyle w:val="52"/>
        <w:numPr>
          <w:ilvl w:val="0"/>
          <w:numId w:val="10"/>
        </w:numPr>
      </w:pPr>
      <w:r>
        <w:rPr>
          <w:rFonts w:hint="eastAsia"/>
        </w:rPr>
        <w:t xml:space="preserve">应对型号、规格、外观等进行验收，对重要材料或产品应抽样复验； </w:t>
      </w:r>
    </w:p>
    <w:p>
      <w:pPr>
        <w:pStyle w:val="52"/>
        <w:numPr>
          <w:ilvl w:val="0"/>
          <w:numId w:val="10"/>
        </w:numPr>
      </w:pPr>
      <w:r>
        <w:rPr>
          <w:rFonts w:hint="eastAsia"/>
        </w:rPr>
        <w:t>水性胶粘剂的游离甲醛限量，应符合现行国家标准《建筑胶粘剂有害物质限量》GB 30982的相关规定；</w:t>
      </w:r>
    </w:p>
    <w:p>
      <w:pPr>
        <w:pStyle w:val="52"/>
        <w:numPr>
          <w:ilvl w:val="0"/>
          <w:numId w:val="10"/>
        </w:numPr>
      </w:pPr>
      <w:r>
        <w:rPr>
          <w:rFonts w:hint="eastAsia"/>
        </w:rPr>
        <w:t xml:space="preserve">水性胶粘剂、溶剂型胶粘剂、本体型胶粘剂的VOC限量，应符合现行国家标准《胶粘剂挥发性有机化合物限量》GB/T 33372的相关规定； </w:t>
      </w:r>
    </w:p>
    <w:p>
      <w:pPr>
        <w:pStyle w:val="52"/>
        <w:numPr>
          <w:ilvl w:val="0"/>
          <w:numId w:val="10"/>
        </w:numPr>
      </w:pPr>
      <w:r>
        <w:rPr>
          <w:rFonts w:hint="eastAsia"/>
        </w:rPr>
        <w:t>溶剂型胶粘剂、本体型胶粘剂的苯、甲苯十二甲苯、游离甲苯二异氰酸酯（TDI）限量，应符合现行国家标准《建筑胶粘剂有害物质限量》GB 30982的相关规定。</w:t>
      </w:r>
    </w:p>
    <w:p>
      <w:pPr>
        <w:numPr>
          <w:ilvl w:val="2"/>
          <w:numId w:val="9"/>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bCs/>
          <w:snapToGrid w:val="0"/>
          <w:kern w:val="0"/>
          <w:szCs w:val="21"/>
        </w:rPr>
      </w:pPr>
      <w:r>
        <w:rPr>
          <w:rFonts w:hint="eastAsia" w:ascii="宋体" w:hAnsi="宋体" w:cs="宋体"/>
          <w:bCs/>
          <w:snapToGrid w:val="0"/>
          <w:kern w:val="0"/>
          <w:szCs w:val="21"/>
        </w:rPr>
        <w:t>环氧磨石地面施工应满足设计文件要求；未经设计许可，不得擅自变更设计方案或更换材料。</w:t>
      </w:r>
    </w:p>
    <w:p>
      <w:pPr>
        <w:numPr>
          <w:ilvl w:val="2"/>
          <w:numId w:val="9"/>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bCs/>
          <w:snapToGrid w:val="0"/>
          <w:kern w:val="0"/>
          <w:szCs w:val="21"/>
        </w:rPr>
      </w:pPr>
      <w:r>
        <w:rPr>
          <w:rFonts w:hint="eastAsia" w:ascii="宋体" w:hAnsi="宋体" w:cs="宋体"/>
          <w:bCs/>
          <w:snapToGrid w:val="0"/>
          <w:kern w:val="0"/>
          <w:szCs w:val="21"/>
        </w:rPr>
        <w:t xml:space="preserve">未经设计许可，不得擅自改变材料配合比。 </w:t>
      </w:r>
    </w:p>
    <w:p>
      <w:pPr>
        <w:numPr>
          <w:ilvl w:val="2"/>
          <w:numId w:val="9"/>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bCs/>
          <w:snapToGrid w:val="0"/>
          <w:kern w:val="0"/>
          <w:szCs w:val="21"/>
        </w:rPr>
      </w:pPr>
      <w:r>
        <w:rPr>
          <w:rFonts w:hint="eastAsia" w:ascii="宋体" w:hAnsi="宋体" w:cs="宋体"/>
          <w:bCs/>
          <w:snapToGrid w:val="0"/>
          <w:kern w:val="0"/>
          <w:szCs w:val="21"/>
        </w:rPr>
        <w:t>环氧磨石地面施工所用材料不得采用国家明令禁止使用的材料。</w:t>
      </w:r>
    </w:p>
    <w:p>
      <w:pPr>
        <w:numPr>
          <w:ilvl w:val="2"/>
          <w:numId w:val="9"/>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bCs/>
          <w:snapToGrid w:val="0"/>
          <w:kern w:val="0"/>
          <w:szCs w:val="21"/>
        </w:rPr>
      </w:pPr>
      <w:r>
        <w:rPr>
          <w:rFonts w:hint="eastAsia" w:ascii="宋体" w:hAnsi="宋体" w:cs="宋体"/>
          <w:bCs/>
          <w:snapToGrid w:val="0"/>
          <w:kern w:val="0"/>
          <w:szCs w:val="21"/>
        </w:rPr>
        <w:t>环氧磨石地面施工宜采用绿色环保、可再生的材料。</w:t>
      </w:r>
    </w:p>
    <w:p>
      <w:pPr>
        <w:numPr>
          <w:ilvl w:val="2"/>
          <w:numId w:val="9"/>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bCs/>
          <w:snapToGrid w:val="0"/>
          <w:kern w:val="0"/>
          <w:szCs w:val="21"/>
        </w:rPr>
      </w:pPr>
      <w:r>
        <w:rPr>
          <w:rFonts w:hint="eastAsia" w:ascii="宋体" w:hAnsi="宋体" w:cs="宋体"/>
          <w:bCs/>
          <w:snapToGrid w:val="0"/>
          <w:kern w:val="0"/>
          <w:szCs w:val="21"/>
        </w:rPr>
        <w:t>环氧磨石地面施工所用的无机非金属材料放射性限量、环氧树脂等材料挥发性有害物质限量应符合国家现行标准《民用建筑工程室内环境污染控制标准》GB 50325和《建筑材料放射性核素限量》GB 6566的相关规定。</w:t>
      </w:r>
    </w:p>
    <w:p>
      <w:pPr>
        <w:widowControl/>
        <w:numPr>
          <w:ilvl w:val="2"/>
          <w:numId w:val="9"/>
        </w:numPr>
        <w:pBdr>
          <w:top w:val="none" w:color="auto" w:sz="0" w:space="1"/>
          <w:left w:val="none" w:color="auto" w:sz="0" w:space="4"/>
          <w:bottom w:val="none" w:color="auto" w:sz="0" w:space="1"/>
          <w:right w:val="none" w:color="auto" w:sz="0" w:space="4"/>
        </w:pBdr>
        <w:tabs>
          <w:tab w:val="left" w:pos="839"/>
          <w:tab w:val="clear" w:pos="420"/>
        </w:tabs>
        <w:adjustRightInd w:val="0"/>
        <w:snapToGrid w:val="0"/>
        <w:spacing w:afterAutospacing="1"/>
        <w:jc w:val="left"/>
        <w:rPr>
          <w:rFonts w:ascii="黑体" w:hAnsi="黑体" w:eastAsia="黑体" w:cs="黑体"/>
          <w:kern w:val="44"/>
          <w:szCs w:val="21"/>
        </w:rPr>
      </w:pPr>
      <w:r>
        <w:rPr>
          <w:rFonts w:hint="eastAsia" w:ascii="宋体" w:hAnsi="宋体" w:cs="宋体"/>
          <w:bCs/>
          <w:snapToGrid w:val="0"/>
          <w:kern w:val="0"/>
          <w:szCs w:val="21"/>
        </w:rPr>
        <w:t>环氧磨石地面工程中有防静电要求的区域，拌合料内应按设计要求掺入导电材料。</w:t>
      </w:r>
      <w:bookmarkStart w:id="160" w:name="_Toc23132"/>
      <w:bookmarkStart w:id="161" w:name="_Toc1831"/>
      <w:bookmarkStart w:id="162" w:name="_Toc28601"/>
      <w:bookmarkStart w:id="163" w:name="_Toc7217"/>
      <w:bookmarkStart w:id="164" w:name="_Toc9366"/>
      <w:bookmarkStart w:id="165" w:name="_Toc26317"/>
      <w:bookmarkStart w:id="166" w:name="_Toc12255"/>
      <w:bookmarkStart w:id="167" w:name="_Toc6862"/>
      <w:bookmarkStart w:id="168" w:name="_Toc5630"/>
      <w:bookmarkStart w:id="169" w:name="_Toc409"/>
      <w:bookmarkStart w:id="170" w:name="_Toc21841"/>
      <w:bookmarkStart w:id="171" w:name="_Toc28783"/>
      <w:bookmarkStart w:id="172" w:name="_Toc3466"/>
      <w:bookmarkStart w:id="173" w:name="_Toc16893"/>
      <w:bookmarkStart w:id="174" w:name="_Toc3870"/>
      <w:bookmarkStart w:id="175" w:name="_Toc13518"/>
      <w:bookmarkStart w:id="176" w:name="_Toc31666"/>
      <w:bookmarkStart w:id="177" w:name="_Toc29903"/>
      <w:bookmarkStart w:id="178" w:name="_Toc30668"/>
      <w:bookmarkStart w:id="179" w:name="_Toc30618"/>
      <w:bookmarkStart w:id="180" w:name="_Toc14942"/>
      <w:bookmarkStart w:id="181" w:name="_Toc29967"/>
      <w:bookmarkStart w:id="182" w:name="_Toc15375"/>
      <w:bookmarkStart w:id="183" w:name="_Toc28132"/>
      <w:bookmarkStart w:id="184" w:name="_Toc4646"/>
    </w:p>
    <w:p>
      <w:pPr>
        <w:widowControl/>
        <w:numPr>
          <w:ilvl w:val="1"/>
          <w:numId w:val="12"/>
        </w:numPr>
        <w:pBdr>
          <w:top w:val="none" w:color="auto" w:sz="0" w:space="1"/>
          <w:left w:val="none" w:color="auto" w:sz="0" w:space="4"/>
          <w:bottom w:val="none" w:color="auto" w:sz="0" w:space="1"/>
          <w:right w:val="none" w:color="auto" w:sz="0" w:space="4"/>
        </w:pBdr>
        <w:tabs>
          <w:tab w:val="left" w:pos="839"/>
          <w:tab w:val="clear" w:pos="420"/>
        </w:tabs>
        <w:adjustRightInd w:val="0"/>
        <w:snapToGrid w:val="0"/>
        <w:spacing w:afterAutospacing="1"/>
        <w:jc w:val="left"/>
        <w:rPr>
          <w:rFonts w:ascii="黑体" w:hAnsi="黑体" w:eastAsia="黑体" w:cs="黑体"/>
          <w:kern w:val="44"/>
          <w:szCs w:val="21"/>
        </w:rPr>
      </w:pPr>
      <w:r>
        <w:rPr>
          <w:rFonts w:hint="eastAsia" w:ascii="黑体" w:hAnsi="黑体" w:eastAsia="黑体" w:cs="黑体"/>
          <w:kern w:val="44"/>
          <w:szCs w:val="21"/>
        </w:rPr>
        <w:t>磨石材料</w:t>
      </w:r>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r>
        <w:rPr>
          <w:rFonts w:hint="eastAsia" w:ascii="黑体" w:hAnsi="黑体" w:eastAsia="黑体" w:cs="黑体"/>
          <w:kern w:val="44"/>
          <w:szCs w:val="21"/>
        </w:rPr>
        <w:t xml:space="preserve"> </w:t>
      </w:r>
    </w:p>
    <w:p>
      <w:pPr>
        <w:numPr>
          <w:ilvl w:val="2"/>
          <w:numId w:val="13"/>
        </w:numPr>
        <w:pBdr>
          <w:top w:val="none" w:color="auto" w:sz="0" w:space="1"/>
          <w:left w:val="none" w:color="auto" w:sz="0" w:space="4"/>
          <w:bottom w:val="none" w:color="auto" w:sz="0" w:space="1"/>
          <w:right w:val="none" w:color="auto" w:sz="0" w:space="4"/>
        </w:pBdr>
        <w:adjustRightInd w:val="0"/>
        <w:snapToGrid w:val="0"/>
        <w:jc w:val="left"/>
        <w:rPr>
          <w:bCs/>
          <w:snapToGrid w:val="0"/>
          <w:kern w:val="0"/>
          <w:szCs w:val="21"/>
        </w:rPr>
      </w:pPr>
      <w:r>
        <w:rPr>
          <w:bCs/>
          <w:snapToGrid w:val="0"/>
          <w:kern w:val="0"/>
          <w:szCs w:val="21"/>
        </w:rPr>
        <w:t>胶结材料应采用环氧树脂</w:t>
      </w:r>
      <w:r>
        <w:rPr>
          <w:rFonts w:hint="eastAsia"/>
          <w:bCs/>
          <w:snapToGrid w:val="0"/>
          <w:kern w:val="0"/>
          <w:szCs w:val="21"/>
        </w:rPr>
        <w:t>。</w:t>
      </w:r>
      <w:r>
        <w:rPr>
          <w:bCs/>
          <w:snapToGrid w:val="0"/>
          <w:kern w:val="0"/>
          <w:szCs w:val="21"/>
        </w:rPr>
        <w:t xml:space="preserve"> </w:t>
      </w:r>
    </w:p>
    <w:p>
      <w:pPr>
        <w:numPr>
          <w:ilvl w:val="2"/>
          <w:numId w:val="13"/>
        </w:numPr>
        <w:pBdr>
          <w:top w:val="none" w:color="auto" w:sz="0" w:space="1"/>
          <w:left w:val="none" w:color="auto" w:sz="0" w:space="4"/>
          <w:bottom w:val="none" w:color="auto" w:sz="0" w:space="1"/>
          <w:right w:val="none" w:color="auto" w:sz="0" w:space="4"/>
        </w:pBdr>
        <w:adjustRightInd w:val="0"/>
        <w:snapToGrid w:val="0"/>
        <w:jc w:val="left"/>
        <w:rPr>
          <w:bCs/>
          <w:snapToGrid w:val="0"/>
          <w:kern w:val="0"/>
          <w:szCs w:val="21"/>
        </w:rPr>
      </w:pPr>
      <w:r>
        <w:rPr>
          <w:bCs/>
          <w:snapToGrid w:val="0"/>
          <w:kern w:val="0"/>
          <w:szCs w:val="21"/>
        </w:rPr>
        <w:t>现场配制的环氧磨石浆料颜色应均匀，无树脂析出现象。</w:t>
      </w:r>
    </w:p>
    <w:p>
      <w:pPr>
        <w:widowControl/>
        <w:numPr>
          <w:ilvl w:val="2"/>
          <w:numId w:val="13"/>
        </w:numPr>
        <w:pBdr>
          <w:top w:val="none" w:color="auto" w:sz="0" w:space="1"/>
          <w:left w:val="none" w:color="auto" w:sz="0" w:space="4"/>
          <w:bottom w:val="none" w:color="auto" w:sz="0" w:space="1"/>
          <w:right w:val="none" w:color="auto" w:sz="0" w:space="4"/>
        </w:pBdr>
        <w:tabs>
          <w:tab w:val="left" w:pos="839"/>
          <w:tab w:val="clear" w:pos="420"/>
        </w:tabs>
        <w:adjustRightInd w:val="0"/>
        <w:snapToGrid w:val="0"/>
        <w:spacing w:after="100" w:afterAutospacing="1"/>
        <w:jc w:val="left"/>
        <w:rPr>
          <w:rFonts w:ascii="黑体" w:hAnsi="黑体" w:eastAsia="黑体" w:cs="黑体"/>
          <w:kern w:val="44"/>
          <w:szCs w:val="21"/>
        </w:rPr>
      </w:pPr>
      <w:r>
        <w:rPr>
          <w:bCs/>
          <w:snapToGrid w:val="0"/>
          <w:kern w:val="0"/>
          <w:szCs w:val="21"/>
        </w:rPr>
        <w:t>石材、玻璃、金属等颗粒骨料种类、颜色、粒径应符合设计要求。</w:t>
      </w:r>
      <w:bookmarkStart w:id="185" w:name="_Toc15125"/>
      <w:bookmarkStart w:id="186" w:name="_Toc5921"/>
      <w:bookmarkStart w:id="187" w:name="_Toc23038"/>
      <w:bookmarkStart w:id="188" w:name="_Toc22321"/>
      <w:bookmarkStart w:id="189" w:name="_Toc16527"/>
      <w:bookmarkStart w:id="190" w:name="_Toc30356"/>
      <w:bookmarkStart w:id="191" w:name="_Toc11054"/>
      <w:bookmarkStart w:id="192" w:name="_Toc9637"/>
      <w:bookmarkStart w:id="193" w:name="_Toc30692"/>
      <w:bookmarkStart w:id="194" w:name="_Toc28554"/>
      <w:bookmarkStart w:id="195" w:name="_Toc31250"/>
      <w:bookmarkStart w:id="196" w:name="_Toc26969"/>
      <w:bookmarkStart w:id="197" w:name="_Toc10131"/>
      <w:bookmarkStart w:id="198" w:name="_Toc9457"/>
      <w:bookmarkStart w:id="199" w:name="_Toc8015"/>
      <w:bookmarkStart w:id="200" w:name="_Toc13645"/>
      <w:bookmarkStart w:id="201" w:name="_Toc9476"/>
      <w:bookmarkStart w:id="202" w:name="_Toc7366"/>
      <w:bookmarkStart w:id="203" w:name="_Toc1706"/>
      <w:bookmarkStart w:id="204" w:name="_Toc11215"/>
      <w:bookmarkStart w:id="205" w:name="_Toc25456"/>
      <w:bookmarkStart w:id="206" w:name="_Toc1538"/>
      <w:bookmarkStart w:id="207" w:name="_Toc29560"/>
      <w:bookmarkStart w:id="208" w:name="_Toc27488"/>
      <w:bookmarkStart w:id="209" w:name="_Toc22214"/>
    </w:p>
    <w:p>
      <w:pPr>
        <w:widowControl/>
        <w:numPr>
          <w:ilvl w:val="1"/>
          <w:numId w:val="12"/>
        </w:numPr>
        <w:pBdr>
          <w:top w:val="none" w:color="auto" w:sz="0" w:space="1"/>
          <w:left w:val="none" w:color="auto" w:sz="0" w:space="4"/>
          <w:bottom w:val="none" w:color="auto" w:sz="0" w:space="1"/>
          <w:right w:val="none" w:color="auto" w:sz="0" w:space="4"/>
        </w:pBdr>
        <w:tabs>
          <w:tab w:val="left" w:pos="839"/>
          <w:tab w:val="clear" w:pos="420"/>
        </w:tabs>
        <w:adjustRightInd w:val="0"/>
        <w:snapToGrid w:val="0"/>
        <w:spacing w:after="100" w:afterAutospacing="1"/>
        <w:jc w:val="left"/>
        <w:rPr>
          <w:rFonts w:ascii="黑体" w:hAnsi="黑体" w:eastAsia="黑体" w:cs="黑体"/>
          <w:kern w:val="44"/>
          <w:szCs w:val="21"/>
        </w:rPr>
      </w:pPr>
      <w:r>
        <w:rPr>
          <w:rFonts w:hint="eastAsia" w:ascii="黑体" w:hAnsi="黑体" w:eastAsia="黑体" w:cs="黑体"/>
          <w:kern w:val="44"/>
          <w:szCs w:val="21"/>
        </w:rPr>
        <w:t>配套材料</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pPr>
        <w:widowControl/>
        <w:numPr>
          <w:ilvl w:val="2"/>
          <w:numId w:val="14"/>
        </w:numPr>
        <w:jc w:val="left"/>
        <w:rPr>
          <w:rFonts w:ascii="宋体" w:hAnsi="宋体" w:cs="宋体"/>
          <w:bCs/>
          <w:szCs w:val="21"/>
        </w:rPr>
      </w:pPr>
      <w:r>
        <w:rPr>
          <w:rFonts w:hint="eastAsia" w:ascii="宋体" w:hAnsi="宋体" w:cs="宋体"/>
          <w:bCs/>
          <w:szCs w:val="21"/>
        </w:rPr>
        <w:t>环氧磨石地面施工时，表面图案所用颜料的理化性能及其试验方法应符合国家现行标准《混凝土和砂浆用颜料及其试验方法》JC/T 539等标准的相关规定；颜料应具有防紫外线性能，在5年内的褪色度应不大于80%。</w:t>
      </w:r>
    </w:p>
    <w:p>
      <w:pPr>
        <w:widowControl/>
        <w:numPr>
          <w:ilvl w:val="2"/>
          <w:numId w:val="14"/>
        </w:numPr>
        <w:jc w:val="left"/>
        <w:rPr>
          <w:rFonts w:ascii="宋体" w:hAnsi="宋体" w:cs="宋体"/>
          <w:bCs/>
          <w:szCs w:val="21"/>
        </w:rPr>
      </w:pPr>
      <w:r>
        <w:rPr>
          <w:rFonts w:hint="eastAsia" w:ascii="宋体" w:hAnsi="宋体" w:cs="宋体"/>
          <w:bCs/>
          <w:szCs w:val="21"/>
        </w:rPr>
        <w:t>环氧磨石地面施工时，表面不同饰面分界材料应符合下列规定：</w:t>
      </w:r>
    </w:p>
    <w:p>
      <w:pPr>
        <w:pStyle w:val="52"/>
      </w:pPr>
      <w:r>
        <w:rPr>
          <w:rFonts w:hint="eastAsia"/>
        </w:rPr>
        <w:t>作为图案组成部分的材料，应选用与环氧磨石伸缩性相近的材料；材料在打磨过程中不得变色、变形，且应有相应的防腐性和抗氧化性；</w:t>
      </w:r>
    </w:p>
    <w:p>
      <w:pPr>
        <w:pStyle w:val="52"/>
      </w:pPr>
      <w:r>
        <w:rPr>
          <w:rFonts w:hint="eastAsia"/>
        </w:rPr>
        <w:t>不作为图案组成部分的材料，应选用可塑性强，且易脱模的材料；</w:t>
      </w:r>
    </w:p>
    <w:p>
      <w:pPr>
        <w:pStyle w:val="52"/>
      </w:pPr>
      <w:r>
        <w:rPr>
          <w:rFonts w:hint="eastAsia"/>
        </w:rPr>
        <w:t>有不发火防爆要求的环氧磨石地面，分格条可使用铝条或塑料条；</w:t>
      </w:r>
    </w:p>
    <w:p>
      <w:pPr>
        <w:pStyle w:val="52"/>
      </w:pPr>
      <w:r>
        <w:rPr>
          <w:rFonts w:hint="eastAsia"/>
        </w:rPr>
        <w:t>环氧磨石有防静电要求时，采用的导电金属分格条应经绝缘处理，且十字交叉处不得碰接。</w:t>
      </w:r>
      <w:bookmarkStart w:id="210" w:name="_Toc12231"/>
      <w:bookmarkStart w:id="211" w:name="_Toc433816237"/>
      <w:bookmarkStart w:id="212" w:name="_Toc1048"/>
      <w:bookmarkStart w:id="213" w:name="_Toc1677"/>
      <w:bookmarkStart w:id="214" w:name="_Toc20967"/>
      <w:bookmarkStart w:id="215" w:name="_Toc10232"/>
      <w:bookmarkStart w:id="216" w:name="_Toc14239"/>
      <w:bookmarkStart w:id="217" w:name="_Toc446494692"/>
    </w:p>
    <w:p>
      <w:pPr>
        <w:pStyle w:val="51"/>
        <w:spacing w:before="312" w:after="312"/>
      </w:pPr>
      <w:bookmarkStart w:id="218" w:name="_Toc10768"/>
      <w:bookmarkStart w:id="219" w:name="_Toc5602"/>
      <w:bookmarkStart w:id="220" w:name="_Toc9757"/>
      <w:bookmarkStart w:id="221" w:name="_Toc31727"/>
      <w:bookmarkStart w:id="222" w:name="_Toc18723"/>
      <w:bookmarkStart w:id="223" w:name="_Toc30958"/>
      <w:bookmarkStart w:id="224" w:name="_Toc13856"/>
      <w:bookmarkStart w:id="225" w:name="_Toc2630"/>
      <w:bookmarkStart w:id="226" w:name="_Toc24136"/>
      <w:bookmarkStart w:id="227" w:name="_Toc6646"/>
      <w:bookmarkStart w:id="228" w:name="_Toc21275"/>
      <w:bookmarkStart w:id="229" w:name="_Toc24022"/>
      <w:bookmarkStart w:id="230" w:name="_Toc7401"/>
      <w:bookmarkStart w:id="231" w:name="_Toc20366"/>
      <w:bookmarkStart w:id="232" w:name="_Toc17903"/>
      <w:bookmarkStart w:id="233" w:name="_Toc32586"/>
      <w:bookmarkStart w:id="234" w:name="_Toc25014"/>
      <w:bookmarkStart w:id="235" w:name="_Toc19796"/>
      <w:bookmarkStart w:id="236" w:name="_Toc22382"/>
      <w:bookmarkStart w:id="237" w:name="_Toc31633"/>
      <w:bookmarkStart w:id="238" w:name="_Toc12985"/>
      <w:bookmarkStart w:id="239" w:name="_Toc24251"/>
      <w:bookmarkStart w:id="240" w:name="_Toc28769"/>
      <w:bookmarkStart w:id="241" w:name="_Toc16471"/>
      <w:bookmarkStart w:id="242" w:name="_Toc3805"/>
      <w:r>
        <w:rPr>
          <w:rFonts w:hint="eastAsia"/>
        </w:rPr>
        <w:t>设计</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pPr>
        <w:pStyle w:val="4"/>
        <w:numPr>
          <w:ilvl w:val="1"/>
          <w:numId w:val="15"/>
        </w:numPr>
        <w:tabs>
          <w:tab w:val="left" w:pos="420"/>
          <w:tab w:val="clear" w:pos="0"/>
        </w:tabs>
        <w:spacing w:beforeLines="50" w:afterLines="50" w:line="240" w:lineRule="auto"/>
        <w:jc w:val="left"/>
        <w:rPr>
          <w:rFonts w:ascii="宋体" w:hAnsi="宋体" w:cs="宋体"/>
          <w:b w:val="0"/>
          <w:bCs w:val="0"/>
          <w:color w:val="000000"/>
          <w:kern w:val="44"/>
          <w:sz w:val="21"/>
        </w:rPr>
      </w:pPr>
      <w:bookmarkStart w:id="1581" w:name="_GoBack"/>
      <w:bookmarkEnd w:id="1581"/>
      <w:bookmarkStart w:id="243" w:name="_Toc29604"/>
      <w:bookmarkStart w:id="244" w:name="_Toc8776"/>
      <w:bookmarkStart w:id="245" w:name="_Toc15221"/>
      <w:bookmarkStart w:id="246" w:name="_Toc24858"/>
      <w:bookmarkStart w:id="247" w:name="_Toc13701"/>
      <w:bookmarkStart w:id="248" w:name="_Toc22228"/>
      <w:bookmarkStart w:id="249" w:name="_Toc7611"/>
      <w:bookmarkStart w:id="250" w:name="_Toc1243"/>
      <w:bookmarkStart w:id="251" w:name="_Toc16054"/>
      <w:bookmarkStart w:id="252" w:name="_Toc19714"/>
      <w:bookmarkStart w:id="253" w:name="_Toc17205"/>
      <w:bookmarkStart w:id="254" w:name="_Toc18989"/>
      <w:bookmarkStart w:id="255" w:name="_Toc8628"/>
      <w:bookmarkStart w:id="256" w:name="_Toc11609"/>
      <w:bookmarkStart w:id="257" w:name="_Toc8327"/>
      <w:bookmarkStart w:id="258" w:name="_Toc359"/>
      <w:bookmarkStart w:id="259" w:name="_Toc24834"/>
      <w:bookmarkStart w:id="260" w:name="_Toc30376"/>
      <w:bookmarkStart w:id="261" w:name="_Toc446494693"/>
      <w:bookmarkStart w:id="262" w:name="_Toc28331"/>
      <w:bookmarkStart w:id="263" w:name="_Toc31188"/>
      <w:bookmarkStart w:id="264" w:name="_Toc10773"/>
      <w:bookmarkStart w:id="265" w:name="_Toc23848"/>
      <w:bookmarkStart w:id="266" w:name="_Toc30516"/>
      <w:bookmarkStart w:id="267" w:name="_Toc18646"/>
      <w:bookmarkStart w:id="268" w:name="_Toc6070"/>
      <w:r>
        <w:rPr>
          <w:rFonts w:hint="eastAsia" w:ascii="宋体" w:hAnsi="宋体" w:cs="宋体"/>
          <w:b w:val="0"/>
          <w:bCs w:val="0"/>
          <w:color w:val="000000"/>
          <w:kern w:val="44"/>
          <w:sz w:val="21"/>
        </w:rPr>
        <w:t>一般规定</w:t>
      </w:r>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p>
    <w:p>
      <w:pPr>
        <w:numPr>
          <w:ilvl w:val="2"/>
          <w:numId w:val="16"/>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bCs/>
          <w:snapToGrid w:val="0"/>
          <w:kern w:val="0"/>
          <w:szCs w:val="21"/>
        </w:rPr>
      </w:pPr>
      <w:r>
        <w:rPr>
          <w:rFonts w:hint="eastAsia" w:ascii="宋体" w:hAnsi="宋体" w:cs="宋体"/>
          <w:bCs/>
          <w:snapToGrid w:val="0"/>
          <w:kern w:val="0"/>
          <w:szCs w:val="21"/>
        </w:rPr>
        <w:t>环氧磨石地面的构造做法、强度等级设计应符合现行国家标准《建筑地面设计规范》 GB 50037的相关规定。</w:t>
      </w:r>
    </w:p>
    <w:p>
      <w:pPr>
        <w:numPr>
          <w:ilvl w:val="2"/>
          <w:numId w:val="16"/>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bCs/>
          <w:snapToGrid w:val="0"/>
          <w:kern w:val="0"/>
          <w:szCs w:val="21"/>
        </w:rPr>
      </w:pPr>
      <w:r>
        <w:rPr>
          <w:rFonts w:hint="eastAsia" w:ascii="宋体" w:hAnsi="宋体" w:cs="宋体"/>
          <w:bCs/>
          <w:snapToGrid w:val="0"/>
          <w:kern w:val="0"/>
          <w:szCs w:val="21"/>
        </w:rPr>
        <w:t>环氧磨石地面的保温、隔热和防潮性能应符合国家现行标准《民用建筑热工设计规范》GB 50176及江苏省现行标准《居住建筑热环境和节能设计标准》DB32/4066-2021的相关规定。</w:t>
      </w:r>
    </w:p>
    <w:p>
      <w:pPr>
        <w:numPr>
          <w:ilvl w:val="2"/>
          <w:numId w:val="16"/>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bCs/>
          <w:snapToGrid w:val="0"/>
          <w:kern w:val="0"/>
          <w:szCs w:val="21"/>
        </w:rPr>
      </w:pPr>
      <w:r>
        <w:rPr>
          <w:rFonts w:hint="eastAsia" w:ascii="宋体" w:hAnsi="宋体" w:cs="宋体"/>
          <w:bCs/>
          <w:snapToGrid w:val="0"/>
          <w:kern w:val="0"/>
          <w:szCs w:val="21"/>
        </w:rPr>
        <w:t>环氧磨石地面工程若采用低温热水辐射供暖系统时，其设计应满足国家现行标准《辐射供暖供冷技术规程》JGJ 142的相关规定。</w:t>
      </w:r>
    </w:p>
    <w:p>
      <w:pPr>
        <w:numPr>
          <w:ilvl w:val="2"/>
          <w:numId w:val="16"/>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bCs/>
          <w:snapToGrid w:val="0"/>
          <w:kern w:val="0"/>
          <w:szCs w:val="21"/>
        </w:rPr>
      </w:pPr>
      <w:r>
        <w:rPr>
          <w:rFonts w:hint="eastAsia" w:ascii="宋体" w:hAnsi="宋体" w:cs="宋体"/>
          <w:bCs/>
          <w:snapToGrid w:val="0"/>
          <w:kern w:val="0"/>
          <w:szCs w:val="21"/>
        </w:rPr>
        <w:t>经常使用明火器具的厨房、餐厅、科研试验室，以及地下民用建筑的疏散走道和安全出口的门厅等空间，应对环氧磨石地面做A级防火专项设计。</w:t>
      </w:r>
    </w:p>
    <w:p>
      <w:pPr>
        <w:widowControl/>
        <w:numPr>
          <w:ilvl w:val="2"/>
          <w:numId w:val="16"/>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bCs/>
          <w:snapToGrid w:val="0"/>
          <w:kern w:val="0"/>
          <w:szCs w:val="21"/>
        </w:rPr>
      </w:pPr>
      <w:r>
        <w:rPr>
          <w:rFonts w:hint="eastAsia" w:ascii="宋体" w:hAnsi="宋体" w:cs="宋体"/>
          <w:bCs/>
          <w:snapToGrid w:val="0"/>
          <w:kern w:val="0"/>
          <w:szCs w:val="21"/>
        </w:rPr>
        <w:t>环氧磨石地面的基层混凝土强度等级应不低于C25，基层表面应坚固、无起砂。</w:t>
      </w:r>
      <w:bookmarkStart w:id="269" w:name="_Toc16083"/>
      <w:bookmarkStart w:id="270" w:name="_Toc7558"/>
      <w:bookmarkStart w:id="271" w:name="_Toc27440"/>
      <w:bookmarkStart w:id="272" w:name="_Toc28936"/>
      <w:bookmarkStart w:id="273" w:name="_Toc446494697"/>
      <w:bookmarkStart w:id="274" w:name="_Toc433816238"/>
    </w:p>
    <w:p>
      <w:pPr>
        <w:pStyle w:val="4"/>
        <w:numPr>
          <w:ilvl w:val="1"/>
          <w:numId w:val="15"/>
        </w:numPr>
        <w:tabs>
          <w:tab w:val="left" w:pos="420"/>
          <w:tab w:val="clear" w:pos="0"/>
        </w:tabs>
        <w:spacing w:beforeLines="50" w:afterLines="50" w:line="240" w:lineRule="auto"/>
        <w:jc w:val="left"/>
        <w:rPr>
          <w:rFonts w:ascii="宋体" w:hAnsi="宋体" w:cs="宋体"/>
          <w:b w:val="0"/>
          <w:bCs w:val="0"/>
          <w:color w:val="000000"/>
          <w:kern w:val="44"/>
          <w:sz w:val="21"/>
        </w:rPr>
      </w:pPr>
      <w:bookmarkStart w:id="275" w:name="_Toc3030"/>
      <w:bookmarkStart w:id="276" w:name="_Toc17681"/>
      <w:bookmarkStart w:id="277" w:name="_Toc6000"/>
      <w:bookmarkStart w:id="278" w:name="_Toc17582"/>
      <w:bookmarkStart w:id="279" w:name="_Toc22098"/>
      <w:bookmarkStart w:id="280" w:name="_Toc16643"/>
      <w:bookmarkStart w:id="281" w:name="_Toc3467"/>
      <w:bookmarkStart w:id="282" w:name="_Toc16603"/>
      <w:bookmarkStart w:id="283" w:name="_Toc15684"/>
      <w:bookmarkStart w:id="284" w:name="_Toc11269"/>
      <w:bookmarkStart w:id="285" w:name="_Toc32206"/>
      <w:bookmarkStart w:id="286" w:name="_Toc8049"/>
      <w:bookmarkStart w:id="287" w:name="_Toc32687"/>
      <w:bookmarkStart w:id="288" w:name="_Toc24938"/>
      <w:bookmarkStart w:id="289" w:name="_Toc15967"/>
      <w:bookmarkStart w:id="290" w:name="_Toc5114"/>
      <w:bookmarkStart w:id="291" w:name="_Toc13956"/>
      <w:bookmarkStart w:id="292" w:name="_Toc24252"/>
      <w:bookmarkStart w:id="293" w:name="_Toc15385"/>
      <w:bookmarkStart w:id="294" w:name="_Toc11568"/>
      <w:bookmarkStart w:id="295" w:name="_Toc31668"/>
      <w:bookmarkStart w:id="296" w:name="_Toc22540"/>
      <w:bookmarkStart w:id="297" w:name="_Toc19962"/>
      <w:r>
        <w:rPr>
          <w:rFonts w:hint="eastAsia" w:ascii="宋体" w:hAnsi="宋体" w:cs="宋体"/>
          <w:b w:val="0"/>
          <w:bCs w:val="0"/>
          <w:color w:val="000000"/>
          <w:kern w:val="44"/>
          <w:sz w:val="21"/>
        </w:rPr>
        <w:t>图案设计</w:t>
      </w:r>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p>
    <w:p>
      <w:pPr>
        <w:widowControl/>
        <w:numPr>
          <w:ilvl w:val="2"/>
          <w:numId w:val="17"/>
        </w:numPr>
        <w:pBdr>
          <w:top w:val="none" w:color="auto" w:sz="0" w:space="1"/>
          <w:left w:val="none" w:color="auto" w:sz="0" w:space="4"/>
          <w:bottom w:val="none" w:color="auto" w:sz="0" w:space="1"/>
          <w:right w:val="none" w:color="auto" w:sz="0" w:space="4"/>
        </w:pBdr>
        <w:adjustRightInd w:val="0"/>
        <w:snapToGrid w:val="0"/>
        <w:spacing w:beforeLines="100"/>
        <w:jc w:val="left"/>
        <w:rPr>
          <w:rFonts w:ascii="宋体" w:hAnsi="宋体" w:cs="宋体"/>
          <w:bCs/>
          <w:snapToGrid w:val="0"/>
          <w:kern w:val="0"/>
          <w:szCs w:val="21"/>
        </w:rPr>
      </w:pPr>
      <w:r>
        <w:rPr>
          <w:rFonts w:hint="eastAsia" w:ascii="宋体" w:hAnsi="宋体" w:cs="宋体"/>
          <w:bCs/>
          <w:snapToGrid w:val="0"/>
          <w:kern w:val="0"/>
          <w:szCs w:val="21"/>
        </w:rPr>
        <w:t>环氧磨石地面图案颜色应符合下列规定：</w:t>
      </w:r>
    </w:p>
    <w:p>
      <w:pPr>
        <w:pStyle w:val="52"/>
        <w:numPr>
          <w:ilvl w:val="0"/>
          <w:numId w:val="18"/>
        </w:numPr>
      </w:pPr>
      <w:r>
        <w:rPr>
          <w:rFonts w:hint="eastAsia"/>
        </w:rPr>
        <w:t>应提供图案主要元素的实物样板；</w:t>
      </w:r>
    </w:p>
    <w:p>
      <w:pPr>
        <w:pStyle w:val="52"/>
        <w:numPr>
          <w:ilvl w:val="0"/>
          <w:numId w:val="18"/>
        </w:numPr>
      </w:pPr>
      <w:r>
        <w:rPr>
          <w:rFonts w:hint="eastAsia"/>
        </w:rPr>
        <w:t>应明确图案颜色验收的标准和方式。</w:t>
      </w:r>
    </w:p>
    <w:p>
      <w:pPr>
        <w:widowControl/>
        <w:numPr>
          <w:ilvl w:val="2"/>
          <w:numId w:val="17"/>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snapToGrid w:val="0"/>
          <w:kern w:val="0"/>
          <w:szCs w:val="21"/>
        </w:rPr>
      </w:pPr>
      <w:r>
        <w:rPr>
          <w:rFonts w:hint="eastAsia" w:ascii="宋体" w:hAnsi="宋体" w:cs="宋体"/>
          <w:bCs/>
          <w:snapToGrid w:val="0"/>
          <w:kern w:val="0"/>
          <w:szCs w:val="21"/>
        </w:rPr>
        <w:t>环氧磨石地面图案位置应符合下列规定：</w:t>
      </w:r>
    </w:p>
    <w:p>
      <w:pPr>
        <w:numPr>
          <w:ilvl w:val="1"/>
          <w:numId w:val="19"/>
        </w:numPr>
        <w:jc w:val="left"/>
        <w:rPr>
          <w:rFonts w:ascii="Calibri" w:hAnsi="Calibri"/>
          <w:szCs w:val="21"/>
        </w:rPr>
      </w:pPr>
      <w:r>
        <w:rPr>
          <w:rFonts w:ascii="Calibri" w:hAnsi="Calibri"/>
          <w:szCs w:val="21"/>
        </w:rPr>
        <w:t>应明确地面环氧磨石图案与设计图案尺寸大小之间的允许偏差值；</w:t>
      </w:r>
    </w:p>
    <w:p>
      <w:pPr>
        <w:numPr>
          <w:ilvl w:val="1"/>
          <w:numId w:val="19"/>
        </w:numPr>
        <w:jc w:val="left"/>
        <w:rPr>
          <w:rFonts w:ascii="Calibri" w:hAnsi="Calibri"/>
          <w:szCs w:val="21"/>
        </w:rPr>
      </w:pPr>
      <w:r>
        <w:rPr>
          <w:rFonts w:ascii="Calibri" w:hAnsi="Calibri"/>
          <w:szCs w:val="21"/>
        </w:rPr>
        <w:t>应明确地面环氧磨石图案位置与设计文件规定位置之间的允许偏差值。</w:t>
      </w:r>
    </w:p>
    <w:p>
      <w:pPr>
        <w:widowControl/>
        <w:numPr>
          <w:ilvl w:val="2"/>
          <w:numId w:val="17"/>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bCs/>
          <w:snapToGrid w:val="0"/>
          <w:kern w:val="0"/>
          <w:szCs w:val="21"/>
        </w:rPr>
      </w:pPr>
      <w:r>
        <w:rPr>
          <w:rFonts w:hint="eastAsia" w:ascii="宋体" w:hAnsi="宋体" w:cs="宋体"/>
          <w:bCs/>
          <w:snapToGrid w:val="0"/>
          <w:kern w:val="0"/>
          <w:szCs w:val="21"/>
        </w:rPr>
        <w:t xml:space="preserve"> 环氧磨石地面图案造型设计文件深度应符合下列规定：</w:t>
      </w:r>
    </w:p>
    <w:p>
      <w:pPr>
        <w:numPr>
          <w:ilvl w:val="0"/>
          <w:numId w:val="20"/>
        </w:numPr>
        <w:jc w:val="left"/>
        <w:rPr>
          <w:rFonts w:ascii="Calibri" w:hAnsi="Calibri"/>
          <w:szCs w:val="21"/>
        </w:rPr>
      </w:pPr>
      <w:r>
        <w:rPr>
          <w:rFonts w:ascii="Calibri" w:hAnsi="Calibri"/>
          <w:szCs w:val="21"/>
        </w:rPr>
        <w:t>明确图案的精确位置；</w:t>
      </w:r>
    </w:p>
    <w:p>
      <w:pPr>
        <w:numPr>
          <w:ilvl w:val="0"/>
          <w:numId w:val="20"/>
        </w:numPr>
        <w:jc w:val="left"/>
        <w:rPr>
          <w:rFonts w:ascii="Calibri" w:hAnsi="Calibri"/>
          <w:szCs w:val="21"/>
        </w:rPr>
      </w:pPr>
      <w:r>
        <w:rPr>
          <w:rFonts w:ascii="Calibri" w:hAnsi="Calibri"/>
          <w:szCs w:val="21"/>
        </w:rPr>
        <w:t>明确图案的框线尺寸；</w:t>
      </w:r>
    </w:p>
    <w:p>
      <w:pPr>
        <w:numPr>
          <w:ilvl w:val="0"/>
          <w:numId w:val="20"/>
        </w:numPr>
        <w:jc w:val="left"/>
        <w:rPr>
          <w:rFonts w:ascii="Calibri" w:hAnsi="Calibri"/>
          <w:szCs w:val="21"/>
        </w:rPr>
      </w:pPr>
      <w:r>
        <w:rPr>
          <w:rFonts w:ascii="Calibri" w:hAnsi="Calibri"/>
          <w:szCs w:val="21"/>
        </w:rPr>
        <w:t>明确图案的关键控制点位置。</w:t>
      </w:r>
    </w:p>
    <w:p>
      <w:pPr>
        <w:widowControl/>
        <w:numPr>
          <w:ilvl w:val="2"/>
          <w:numId w:val="17"/>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bCs/>
          <w:snapToGrid w:val="0"/>
          <w:kern w:val="0"/>
          <w:szCs w:val="21"/>
        </w:rPr>
      </w:pPr>
      <w:r>
        <w:rPr>
          <w:rFonts w:hint="eastAsia" w:ascii="宋体" w:hAnsi="宋体" w:cs="宋体"/>
          <w:bCs/>
          <w:snapToGrid w:val="0"/>
          <w:kern w:val="0"/>
          <w:szCs w:val="21"/>
        </w:rPr>
        <w:t xml:space="preserve"> 环氧磨石地面图案与周边交界面连接精度应符合表6.2.4的规定。</w:t>
      </w:r>
    </w:p>
    <w:p>
      <w:pPr>
        <w:widowControl/>
        <w:adjustRightInd w:val="0"/>
        <w:snapToGrid w:val="0"/>
        <w:ind w:firstLine="180" w:firstLineChars="100"/>
        <w:jc w:val="center"/>
        <w:rPr>
          <w:rFonts w:ascii="宋体" w:hAnsi="宋体" w:cs="宋体"/>
          <w:bCs/>
          <w:snapToGrid w:val="0"/>
          <w:kern w:val="0"/>
          <w:sz w:val="18"/>
          <w:szCs w:val="18"/>
        </w:rPr>
      </w:pPr>
      <w:r>
        <w:rPr>
          <w:rFonts w:hint="eastAsia" w:ascii="宋体" w:hAnsi="宋体" w:cs="宋体"/>
          <w:bCs/>
          <w:snapToGrid w:val="0"/>
          <w:kern w:val="0"/>
          <w:sz w:val="18"/>
          <w:szCs w:val="18"/>
        </w:rPr>
        <w:t>表6.2.4 环氧磨石地面图案与周边交界面连接精度</w:t>
      </w:r>
    </w:p>
    <w:tbl>
      <w:tblPr>
        <w:tblStyle w:val="15"/>
        <w:tblW w:w="0" w:type="auto"/>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1116"/>
        <w:gridCol w:w="1476"/>
        <w:gridCol w:w="350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0" w:type="auto"/>
            <w:vMerge w:val="restart"/>
            <w:vAlign w:val="center"/>
          </w:tcPr>
          <w:p>
            <w:pPr>
              <w:widowControl/>
              <w:adjustRightInd w:val="0"/>
              <w:snapToGrid w:val="0"/>
              <w:jc w:val="center"/>
              <w:rPr>
                <w:rFonts w:ascii="宋体" w:hAnsi="宋体" w:cs="宋体"/>
                <w:snapToGrid w:val="0"/>
                <w:kern w:val="0"/>
                <w:sz w:val="18"/>
                <w:szCs w:val="18"/>
              </w:rPr>
            </w:pPr>
            <w:r>
              <w:rPr>
                <w:rFonts w:hint="eastAsia" w:ascii="宋体" w:hAnsi="宋体" w:cs="宋体"/>
                <w:snapToGrid w:val="0"/>
                <w:kern w:val="0"/>
                <w:sz w:val="18"/>
                <w:szCs w:val="18"/>
              </w:rPr>
              <w:t>项目</w:t>
            </w:r>
          </w:p>
        </w:tc>
        <w:tc>
          <w:tcPr>
            <w:tcW w:w="0" w:type="auto"/>
            <w:vAlign w:val="center"/>
          </w:tcPr>
          <w:p>
            <w:pPr>
              <w:widowControl/>
              <w:adjustRightInd w:val="0"/>
              <w:snapToGrid w:val="0"/>
              <w:jc w:val="center"/>
              <w:rPr>
                <w:rFonts w:ascii="宋体" w:hAnsi="宋体" w:cs="宋体"/>
                <w:snapToGrid w:val="0"/>
                <w:kern w:val="0"/>
                <w:sz w:val="18"/>
                <w:szCs w:val="18"/>
              </w:rPr>
            </w:pPr>
            <w:r>
              <w:rPr>
                <w:rFonts w:hint="eastAsia" w:ascii="宋体" w:hAnsi="宋体" w:cs="宋体"/>
                <w:snapToGrid w:val="0"/>
                <w:kern w:val="0"/>
                <w:sz w:val="18"/>
                <w:szCs w:val="18"/>
              </w:rPr>
              <w:t>允许偏差（mm）</w:t>
            </w:r>
          </w:p>
        </w:tc>
        <w:tc>
          <w:tcPr>
            <w:tcW w:w="0" w:type="auto"/>
            <w:vMerge w:val="restart"/>
            <w:vAlign w:val="center"/>
          </w:tcPr>
          <w:p>
            <w:pPr>
              <w:widowControl/>
              <w:adjustRightInd w:val="0"/>
              <w:snapToGrid w:val="0"/>
              <w:jc w:val="center"/>
              <w:rPr>
                <w:rFonts w:ascii="宋体" w:hAnsi="宋体" w:cs="宋体"/>
                <w:snapToGrid w:val="0"/>
                <w:kern w:val="0"/>
                <w:sz w:val="18"/>
                <w:szCs w:val="18"/>
              </w:rPr>
            </w:pPr>
            <w:r>
              <w:rPr>
                <w:rFonts w:hint="eastAsia" w:ascii="宋体" w:hAnsi="宋体" w:cs="宋体"/>
                <w:snapToGrid w:val="0"/>
                <w:kern w:val="0"/>
                <w:sz w:val="18"/>
                <w:szCs w:val="18"/>
              </w:rPr>
              <w:t>检验方法</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0" w:type="auto"/>
            <w:vAlign w:val="center"/>
          </w:tcPr>
          <w:p>
            <w:pPr>
              <w:widowControl/>
              <w:adjustRightInd w:val="0"/>
              <w:snapToGrid w:val="0"/>
              <w:jc w:val="center"/>
              <w:rPr>
                <w:rFonts w:ascii="宋体" w:hAnsi="宋体" w:cs="宋体"/>
                <w:snapToGrid w:val="0"/>
                <w:kern w:val="0"/>
                <w:sz w:val="18"/>
                <w:szCs w:val="18"/>
              </w:rPr>
            </w:pPr>
            <w:r>
              <w:rPr>
                <w:rFonts w:hint="eastAsia" w:ascii="宋体" w:hAnsi="宋体" w:cs="宋体"/>
                <w:snapToGrid w:val="0"/>
                <w:kern w:val="0"/>
                <w:sz w:val="18"/>
                <w:szCs w:val="18"/>
              </w:rPr>
              <w:t>接缝直线度</w:t>
            </w:r>
          </w:p>
        </w:tc>
        <w:tc>
          <w:tcPr>
            <w:tcW w:w="0" w:type="auto"/>
            <w:vAlign w:val="center"/>
          </w:tcPr>
          <w:p>
            <w:pPr>
              <w:widowControl/>
              <w:adjustRightInd w:val="0"/>
              <w:snapToGrid w:val="0"/>
              <w:jc w:val="center"/>
              <w:rPr>
                <w:rFonts w:ascii="宋体" w:hAnsi="宋体" w:cs="宋体"/>
                <w:snapToGrid w:val="0"/>
                <w:kern w:val="0"/>
                <w:sz w:val="18"/>
                <w:szCs w:val="18"/>
              </w:rPr>
            </w:pPr>
            <w:r>
              <w:rPr>
                <w:rFonts w:hint="eastAsia" w:ascii="宋体" w:hAnsi="宋体" w:cs="宋体"/>
                <w:snapToGrid w:val="0"/>
                <w:kern w:val="0"/>
                <w:sz w:val="18"/>
                <w:szCs w:val="18"/>
              </w:rPr>
              <w:t>2</w:t>
            </w:r>
          </w:p>
        </w:tc>
        <w:tc>
          <w:tcPr>
            <w:tcW w:w="0" w:type="auto"/>
            <w:vAlign w:val="center"/>
          </w:tcPr>
          <w:p>
            <w:pPr>
              <w:widowControl/>
              <w:adjustRightInd w:val="0"/>
              <w:snapToGrid w:val="0"/>
              <w:jc w:val="center"/>
              <w:rPr>
                <w:rFonts w:ascii="宋体" w:hAnsi="宋体" w:cs="宋体"/>
                <w:snapToGrid w:val="0"/>
                <w:kern w:val="0"/>
                <w:sz w:val="18"/>
                <w:szCs w:val="18"/>
              </w:rPr>
            </w:pPr>
            <w:r>
              <w:rPr>
                <w:rFonts w:hint="eastAsia" w:ascii="宋体" w:hAnsi="宋体" w:cs="宋体"/>
                <w:snapToGrid w:val="0"/>
                <w:kern w:val="0"/>
                <w:sz w:val="18"/>
                <w:szCs w:val="18"/>
              </w:rPr>
              <w:t>拉5m 线，不足5m拉通线，用钢直尺检查</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0" w:type="auto"/>
            <w:vAlign w:val="center"/>
          </w:tcPr>
          <w:p>
            <w:pPr>
              <w:widowControl/>
              <w:adjustRightInd w:val="0"/>
              <w:snapToGrid w:val="0"/>
              <w:jc w:val="center"/>
              <w:rPr>
                <w:rFonts w:ascii="宋体" w:hAnsi="宋体" w:cs="宋体"/>
                <w:snapToGrid w:val="0"/>
                <w:kern w:val="0"/>
                <w:sz w:val="18"/>
                <w:szCs w:val="18"/>
              </w:rPr>
            </w:pPr>
            <w:r>
              <w:rPr>
                <w:rFonts w:hint="eastAsia" w:ascii="宋体" w:hAnsi="宋体" w:cs="宋体"/>
                <w:snapToGrid w:val="0"/>
                <w:kern w:val="0"/>
                <w:sz w:val="18"/>
                <w:szCs w:val="18"/>
              </w:rPr>
              <w:t>接缝高低差</w:t>
            </w:r>
          </w:p>
        </w:tc>
        <w:tc>
          <w:tcPr>
            <w:tcW w:w="0" w:type="auto"/>
            <w:vAlign w:val="center"/>
          </w:tcPr>
          <w:p>
            <w:pPr>
              <w:widowControl/>
              <w:adjustRightInd w:val="0"/>
              <w:snapToGrid w:val="0"/>
              <w:jc w:val="center"/>
              <w:rPr>
                <w:rFonts w:ascii="宋体" w:hAnsi="宋体" w:cs="宋体"/>
                <w:snapToGrid w:val="0"/>
                <w:kern w:val="0"/>
                <w:sz w:val="18"/>
                <w:szCs w:val="18"/>
              </w:rPr>
            </w:pPr>
            <w:r>
              <w:rPr>
                <w:rFonts w:hint="eastAsia" w:ascii="宋体" w:hAnsi="宋体" w:cs="宋体"/>
                <w:snapToGrid w:val="0"/>
                <w:kern w:val="0"/>
                <w:sz w:val="18"/>
                <w:szCs w:val="18"/>
              </w:rPr>
              <w:t>0.5</w:t>
            </w:r>
          </w:p>
        </w:tc>
        <w:tc>
          <w:tcPr>
            <w:tcW w:w="0" w:type="auto"/>
            <w:vAlign w:val="center"/>
          </w:tcPr>
          <w:p>
            <w:pPr>
              <w:widowControl/>
              <w:adjustRightInd w:val="0"/>
              <w:snapToGrid w:val="0"/>
              <w:jc w:val="center"/>
              <w:rPr>
                <w:rFonts w:ascii="宋体" w:hAnsi="宋体" w:cs="宋体"/>
                <w:snapToGrid w:val="0"/>
                <w:kern w:val="0"/>
                <w:sz w:val="18"/>
                <w:szCs w:val="18"/>
              </w:rPr>
            </w:pPr>
            <w:r>
              <w:rPr>
                <w:rFonts w:hint="eastAsia" w:ascii="宋体" w:hAnsi="宋体" w:cs="宋体"/>
                <w:snapToGrid w:val="0"/>
                <w:kern w:val="0"/>
                <w:sz w:val="18"/>
                <w:szCs w:val="18"/>
              </w:rPr>
              <w:t>用钢直尺检查</w:t>
            </w:r>
          </w:p>
        </w:tc>
      </w:tr>
    </w:tbl>
    <w:p>
      <w:pPr>
        <w:pStyle w:val="23"/>
        <w:widowControl/>
        <w:adjustRightInd w:val="0"/>
        <w:snapToGrid w:val="0"/>
        <w:ind w:firstLine="0" w:firstLineChars="0"/>
        <w:rPr>
          <w:snapToGrid w:val="0"/>
          <w:kern w:val="0"/>
          <w:sz w:val="24"/>
        </w:rPr>
      </w:pPr>
    </w:p>
    <w:p>
      <w:pPr>
        <w:widowControl/>
        <w:numPr>
          <w:ilvl w:val="2"/>
          <w:numId w:val="17"/>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bCs/>
          <w:snapToGrid w:val="0"/>
          <w:kern w:val="0"/>
          <w:szCs w:val="21"/>
        </w:rPr>
      </w:pPr>
      <w:r>
        <w:rPr>
          <w:rFonts w:hint="eastAsia" w:ascii="宋体" w:hAnsi="宋体" w:cs="宋体"/>
          <w:bCs/>
          <w:snapToGrid w:val="0"/>
          <w:kern w:val="0"/>
          <w:szCs w:val="21"/>
        </w:rPr>
        <w:t>环氧磨石地面表面图案颜色搭配设计应符合下列规定：</w:t>
      </w:r>
    </w:p>
    <w:p>
      <w:pPr>
        <w:numPr>
          <w:ilvl w:val="0"/>
          <w:numId w:val="21"/>
        </w:numPr>
        <w:ind w:firstLine="420" w:firstLineChars="200"/>
        <w:jc w:val="left"/>
        <w:rPr>
          <w:rFonts w:ascii="宋体" w:hAnsi="宋体" w:cs="宋体"/>
          <w:szCs w:val="21"/>
        </w:rPr>
      </w:pPr>
      <w:r>
        <w:rPr>
          <w:rFonts w:hint="eastAsia" w:ascii="宋体" w:hAnsi="宋体" w:cs="宋体"/>
          <w:szCs w:val="21"/>
        </w:rPr>
        <w:t>应有高分辨率图案的彩色照片；</w:t>
      </w:r>
    </w:p>
    <w:p>
      <w:pPr>
        <w:numPr>
          <w:ilvl w:val="0"/>
          <w:numId w:val="21"/>
        </w:numPr>
        <w:ind w:firstLine="420" w:firstLineChars="200"/>
        <w:jc w:val="left"/>
        <w:rPr>
          <w:rFonts w:ascii="宋体" w:hAnsi="宋体" w:cs="宋体"/>
          <w:szCs w:val="21"/>
        </w:rPr>
      </w:pPr>
      <w:r>
        <w:rPr>
          <w:rFonts w:hint="eastAsia" w:ascii="宋体" w:hAnsi="宋体" w:cs="宋体"/>
          <w:szCs w:val="21"/>
        </w:rPr>
        <w:t>应有与彩色图案照片上一致的图案颜色小样。小样除了反映主体颜色之外，还应真实反映骨料在图案中的外观效果；</w:t>
      </w:r>
    </w:p>
    <w:p>
      <w:pPr>
        <w:numPr>
          <w:ilvl w:val="0"/>
          <w:numId w:val="21"/>
        </w:numPr>
        <w:ind w:firstLine="420" w:firstLineChars="200"/>
        <w:jc w:val="left"/>
        <w:rPr>
          <w:rFonts w:ascii="宋体" w:hAnsi="宋体" w:cs="宋体"/>
          <w:szCs w:val="21"/>
        </w:rPr>
      </w:pPr>
      <w:r>
        <w:rPr>
          <w:rFonts w:hint="eastAsia" w:ascii="宋体" w:hAnsi="宋体" w:cs="宋体"/>
          <w:szCs w:val="21"/>
        </w:rPr>
        <w:t>图案中不同颜色交界部位镶嵌金属分格条时，应有分格条实物小样；</w:t>
      </w:r>
    </w:p>
    <w:p>
      <w:pPr>
        <w:numPr>
          <w:ilvl w:val="0"/>
          <w:numId w:val="21"/>
        </w:numPr>
        <w:ind w:firstLine="420" w:firstLineChars="200"/>
        <w:jc w:val="left"/>
        <w:rPr>
          <w:rFonts w:ascii="宋体" w:hAnsi="宋体" w:cs="宋体"/>
          <w:szCs w:val="21"/>
        </w:rPr>
      </w:pPr>
      <w:r>
        <w:rPr>
          <w:rFonts w:hint="eastAsia" w:ascii="宋体" w:hAnsi="宋体" w:cs="宋体"/>
          <w:szCs w:val="21"/>
        </w:rPr>
        <w:t>如不具备上述各条的情况，宜有可参照的项目案例。</w:t>
      </w:r>
    </w:p>
    <w:p>
      <w:pPr>
        <w:widowControl/>
        <w:numPr>
          <w:ilvl w:val="2"/>
          <w:numId w:val="17"/>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bCs/>
          <w:snapToGrid w:val="0"/>
          <w:kern w:val="0"/>
          <w:szCs w:val="21"/>
        </w:rPr>
      </w:pPr>
      <w:r>
        <w:rPr>
          <w:rFonts w:hint="eastAsia" w:ascii="宋体" w:hAnsi="宋体" w:cs="宋体"/>
          <w:bCs/>
          <w:snapToGrid w:val="0"/>
          <w:kern w:val="0"/>
          <w:szCs w:val="21"/>
        </w:rPr>
        <w:t>环氧磨石地面图案材料设计应符合下列规定：</w:t>
      </w:r>
    </w:p>
    <w:p>
      <w:pPr>
        <w:numPr>
          <w:ilvl w:val="0"/>
          <w:numId w:val="22"/>
        </w:numPr>
        <w:ind w:firstLine="420" w:firstLineChars="200"/>
        <w:jc w:val="left"/>
        <w:rPr>
          <w:rFonts w:ascii="宋体" w:hAnsi="宋体" w:cs="宋体"/>
          <w:szCs w:val="21"/>
        </w:rPr>
      </w:pPr>
      <w:r>
        <w:rPr>
          <w:rFonts w:hint="eastAsia" w:ascii="宋体" w:hAnsi="宋体" w:cs="宋体"/>
          <w:szCs w:val="21"/>
        </w:rPr>
        <w:t>应明确材料品种、型号、表面处理方式、技术标准、质量要求等；</w:t>
      </w:r>
    </w:p>
    <w:p>
      <w:pPr>
        <w:numPr>
          <w:ilvl w:val="0"/>
          <w:numId w:val="22"/>
        </w:numPr>
        <w:ind w:firstLine="420" w:firstLineChars="200"/>
        <w:jc w:val="left"/>
        <w:rPr>
          <w:rFonts w:ascii="宋体" w:hAnsi="宋体" w:cs="宋体"/>
          <w:szCs w:val="21"/>
        </w:rPr>
      </w:pPr>
      <w:r>
        <w:rPr>
          <w:rFonts w:hint="eastAsia" w:ascii="宋体" w:hAnsi="宋体" w:cs="宋体"/>
          <w:szCs w:val="21"/>
        </w:rPr>
        <w:t>应注明完整的颜料技术要求、物理性能指标；</w:t>
      </w:r>
    </w:p>
    <w:p>
      <w:pPr>
        <w:numPr>
          <w:ilvl w:val="0"/>
          <w:numId w:val="22"/>
        </w:numPr>
        <w:ind w:firstLine="420" w:firstLineChars="200"/>
        <w:jc w:val="left"/>
        <w:rPr>
          <w:rFonts w:ascii="宋体" w:hAnsi="宋体" w:cs="宋体"/>
          <w:szCs w:val="21"/>
        </w:rPr>
      </w:pPr>
      <w:r>
        <w:rPr>
          <w:rFonts w:hint="eastAsia" w:ascii="宋体" w:hAnsi="宋体" w:cs="宋体"/>
          <w:szCs w:val="21"/>
        </w:rPr>
        <w:t>应有与颜料材质匹配的使用说明书；</w:t>
      </w:r>
    </w:p>
    <w:p>
      <w:pPr>
        <w:numPr>
          <w:ilvl w:val="0"/>
          <w:numId w:val="22"/>
        </w:numPr>
        <w:ind w:firstLine="420" w:firstLineChars="200"/>
        <w:jc w:val="left"/>
        <w:rPr>
          <w:rFonts w:ascii="宋体" w:hAnsi="宋体" w:cs="宋体"/>
          <w:szCs w:val="21"/>
        </w:rPr>
      </w:pPr>
      <w:r>
        <w:rPr>
          <w:rFonts w:hint="eastAsia" w:ascii="宋体" w:hAnsi="宋体" w:cs="宋体"/>
          <w:szCs w:val="21"/>
        </w:rPr>
        <w:t>应明确相邻材料的衔接方式、安装要求等。</w:t>
      </w:r>
    </w:p>
    <w:p>
      <w:pPr>
        <w:widowControl/>
        <w:numPr>
          <w:ilvl w:val="2"/>
          <w:numId w:val="17"/>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bCs/>
          <w:snapToGrid w:val="0"/>
          <w:kern w:val="0"/>
          <w:szCs w:val="21"/>
        </w:rPr>
      </w:pPr>
      <w:r>
        <w:rPr>
          <w:rFonts w:hint="eastAsia" w:ascii="宋体" w:hAnsi="宋体" w:cs="宋体"/>
          <w:bCs/>
          <w:snapToGrid w:val="0"/>
          <w:kern w:val="0"/>
          <w:szCs w:val="21"/>
        </w:rPr>
        <w:t>环氧磨石地面艺术图案分界部位连接构造设计应符合下列规定：</w:t>
      </w:r>
    </w:p>
    <w:p>
      <w:pPr>
        <w:numPr>
          <w:ilvl w:val="0"/>
          <w:numId w:val="23"/>
        </w:numPr>
        <w:ind w:firstLine="420" w:firstLineChars="200"/>
        <w:jc w:val="left"/>
        <w:rPr>
          <w:rFonts w:ascii="宋体" w:hAnsi="宋体" w:cs="宋体"/>
          <w:szCs w:val="21"/>
        </w:rPr>
      </w:pPr>
      <w:r>
        <w:rPr>
          <w:rFonts w:hint="eastAsia" w:ascii="宋体" w:hAnsi="宋体" w:cs="宋体"/>
          <w:szCs w:val="21"/>
        </w:rPr>
        <w:t>明确图案内部连接材料和连接方式；</w:t>
      </w:r>
    </w:p>
    <w:p>
      <w:pPr>
        <w:numPr>
          <w:ilvl w:val="0"/>
          <w:numId w:val="23"/>
        </w:numPr>
        <w:ind w:firstLine="420" w:firstLineChars="200"/>
        <w:jc w:val="left"/>
        <w:rPr>
          <w:rFonts w:ascii="宋体" w:hAnsi="宋体" w:cs="宋体"/>
          <w:szCs w:val="21"/>
        </w:rPr>
      </w:pPr>
      <w:r>
        <w:rPr>
          <w:rFonts w:hint="eastAsia" w:ascii="宋体" w:hAnsi="宋体" w:cs="宋体"/>
          <w:szCs w:val="21"/>
        </w:rPr>
        <w:t>明确图案与周边地面连接材料和连接方式；</w:t>
      </w:r>
    </w:p>
    <w:p>
      <w:pPr>
        <w:numPr>
          <w:ilvl w:val="0"/>
          <w:numId w:val="23"/>
        </w:numPr>
        <w:ind w:firstLine="420" w:firstLineChars="200"/>
        <w:jc w:val="left"/>
        <w:rPr>
          <w:rFonts w:ascii="宋体" w:hAnsi="宋体" w:cs="宋体"/>
          <w:szCs w:val="21"/>
        </w:rPr>
      </w:pPr>
      <w:r>
        <w:rPr>
          <w:rFonts w:hint="eastAsia" w:ascii="宋体" w:hAnsi="宋体" w:cs="宋体"/>
          <w:szCs w:val="21"/>
        </w:rPr>
        <w:t>明确环氧磨石地面与周边地面连接材料和连接方式；</w:t>
      </w:r>
    </w:p>
    <w:p>
      <w:pPr>
        <w:numPr>
          <w:ilvl w:val="0"/>
          <w:numId w:val="23"/>
        </w:numPr>
        <w:ind w:firstLine="420" w:firstLineChars="200"/>
        <w:jc w:val="left"/>
        <w:rPr>
          <w:rFonts w:ascii="宋体" w:hAnsi="宋体" w:cs="宋体"/>
          <w:szCs w:val="21"/>
        </w:rPr>
      </w:pPr>
      <w:r>
        <w:rPr>
          <w:rFonts w:hint="eastAsia" w:ascii="宋体" w:hAnsi="宋体" w:cs="宋体"/>
          <w:szCs w:val="21"/>
        </w:rPr>
        <w:t>标注详细的构造节点详图。</w:t>
      </w:r>
    </w:p>
    <w:p>
      <w:pPr>
        <w:widowControl/>
        <w:numPr>
          <w:ilvl w:val="2"/>
          <w:numId w:val="17"/>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bCs/>
          <w:snapToGrid w:val="0"/>
          <w:kern w:val="0"/>
          <w:szCs w:val="21"/>
        </w:rPr>
      </w:pPr>
      <w:r>
        <w:rPr>
          <w:rFonts w:hint="eastAsia" w:ascii="宋体" w:hAnsi="宋体" w:cs="宋体"/>
          <w:bCs/>
          <w:snapToGrid w:val="0"/>
          <w:kern w:val="0"/>
          <w:szCs w:val="21"/>
        </w:rPr>
        <w:t>环氧磨石地面综合图调整应符合下列规定：</w:t>
      </w:r>
    </w:p>
    <w:p>
      <w:pPr>
        <w:pStyle w:val="52"/>
        <w:numPr>
          <w:ilvl w:val="0"/>
          <w:numId w:val="24"/>
        </w:numPr>
      </w:pPr>
      <w:r>
        <w:rPr>
          <w:rFonts w:hint="eastAsia"/>
        </w:rPr>
        <w:t>图纸标注的空间尺寸应与现场实际尺寸相符；</w:t>
      </w:r>
    </w:p>
    <w:p>
      <w:pPr>
        <w:pStyle w:val="52"/>
        <w:numPr>
          <w:ilvl w:val="0"/>
          <w:numId w:val="24"/>
        </w:numPr>
      </w:pPr>
      <w:r>
        <w:rPr>
          <w:rFonts w:hint="eastAsia"/>
        </w:rPr>
        <w:t>项目交付后日常使用（摆放）的家具、地面凸出物应进行预先定位，应将家具、地面突出物的式样、尺寸在图纸上标注清晰；</w:t>
      </w:r>
    </w:p>
    <w:p>
      <w:pPr>
        <w:pStyle w:val="52"/>
        <w:numPr>
          <w:ilvl w:val="0"/>
          <w:numId w:val="24"/>
        </w:numPr>
      </w:pPr>
      <w:r>
        <w:rPr>
          <w:rFonts w:hint="eastAsia"/>
        </w:rPr>
        <w:t>环氧磨石的图案、位置应精确定位，图案应与各种镶嵌物、家具及周边饰品相协调；</w:t>
      </w:r>
    </w:p>
    <w:p>
      <w:pPr>
        <w:pStyle w:val="52"/>
        <w:numPr>
          <w:ilvl w:val="0"/>
          <w:numId w:val="24"/>
        </w:numPr>
      </w:pPr>
      <w:r>
        <w:rPr>
          <w:rFonts w:hint="eastAsia"/>
        </w:rPr>
        <w:t>图案须与灯光效果配套时，应与周边装饰装修方案同步设计。</w:t>
      </w:r>
    </w:p>
    <w:p>
      <w:pPr>
        <w:pStyle w:val="4"/>
        <w:numPr>
          <w:ilvl w:val="1"/>
          <w:numId w:val="15"/>
        </w:numPr>
        <w:tabs>
          <w:tab w:val="left" w:pos="420"/>
          <w:tab w:val="clear" w:pos="0"/>
        </w:tabs>
        <w:spacing w:beforeLines="50" w:afterLines="50" w:line="240" w:lineRule="auto"/>
        <w:jc w:val="left"/>
        <w:rPr>
          <w:rFonts w:ascii="宋体" w:hAnsi="宋体" w:cs="宋体"/>
          <w:b w:val="0"/>
          <w:bCs w:val="0"/>
          <w:color w:val="000000"/>
          <w:kern w:val="44"/>
          <w:sz w:val="21"/>
        </w:rPr>
      </w:pPr>
      <w:bookmarkStart w:id="298" w:name="_Toc26801"/>
      <w:bookmarkStart w:id="299" w:name="_Toc282"/>
      <w:bookmarkStart w:id="300" w:name="_Toc25449"/>
      <w:bookmarkStart w:id="301" w:name="_Toc12665"/>
      <w:bookmarkStart w:id="302" w:name="_Toc28884"/>
      <w:bookmarkStart w:id="303" w:name="_Toc1653"/>
      <w:bookmarkStart w:id="304" w:name="_Toc27251"/>
      <w:bookmarkStart w:id="305" w:name="_Toc12882"/>
      <w:bookmarkStart w:id="306" w:name="_Toc31903"/>
      <w:bookmarkStart w:id="307" w:name="_Toc26940"/>
      <w:bookmarkStart w:id="308" w:name="_Toc5986"/>
      <w:bookmarkStart w:id="309" w:name="_Toc4065"/>
      <w:bookmarkStart w:id="310" w:name="_Toc5939"/>
      <w:bookmarkStart w:id="311" w:name="_Toc9785"/>
      <w:bookmarkStart w:id="312" w:name="_Toc12786"/>
      <w:bookmarkStart w:id="313" w:name="_Toc14876"/>
      <w:bookmarkStart w:id="314" w:name="_Toc13246"/>
      <w:bookmarkStart w:id="315" w:name="_Toc3167"/>
      <w:bookmarkStart w:id="316" w:name="_Toc18020"/>
      <w:bookmarkStart w:id="317" w:name="_Toc7434"/>
      <w:bookmarkStart w:id="318" w:name="_Toc8031"/>
      <w:bookmarkStart w:id="319" w:name="_Toc27954"/>
      <w:bookmarkStart w:id="320" w:name="_Toc8196"/>
      <w:r>
        <w:rPr>
          <w:rFonts w:hint="eastAsia" w:ascii="宋体" w:hAnsi="宋体" w:cs="宋体"/>
          <w:b w:val="0"/>
          <w:bCs w:val="0"/>
          <w:color w:val="000000"/>
          <w:kern w:val="44"/>
          <w:sz w:val="21"/>
        </w:rPr>
        <w:t>构造设计</w:t>
      </w:r>
      <w:bookmarkEnd w:id="269"/>
      <w:bookmarkEnd w:id="270"/>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p>
    <w:p>
      <w:pPr>
        <w:widowControl/>
        <w:numPr>
          <w:ilvl w:val="2"/>
          <w:numId w:val="25"/>
        </w:numPr>
        <w:pBdr>
          <w:top w:val="none" w:color="auto" w:sz="0" w:space="1"/>
          <w:left w:val="none" w:color="auto" w:sz="0" w:space="4"/>
          <w:bottom w:val="none" w:color="auto" w:sz="0" w:space="1"/>
          <w:right w:val="none" w:color="auto" w:sz="0" w:space="4"/>
        </w:pBdr>
        <w:tabs>
          <w:tab w:val="left" w:pos="420"/>
          <w:tab w:val="clear" w:pos="0"/>
        </w:tabs>
        <w:adjustRightInd w:val="0"/>
        <w:snapToGrid w:val="0"/>
        <w:jc w:val="left"/>
        <w:rPr>
          <w:rFonts w:ascii="宋体" w:hAnsi="宋体" w:cs="宋体"/>
          <w:bCs/>
          <w:snapToGrid w:val="0"/>
          <w:kern w:val="0"/>
          <w:szCs w:val="21"/>
        </w:rPr>
      </w:pPr>
      <w:r>
        <w:rPr>
          <w:rFonts w:ascii="宋体" w:hAnsi="宋体" w:cs="宋体"/>
          <w:bCs/>
          <w:snapToGrid w:val="0"/>
          <w:kern w:val="0"/>
          <w:szCs w:val="21"/>
        </w:rPr>
        <w:t>环氧磨石地面的基本构造可由钢筋混凝土结构楼（地）面、节能隔离层、配套砂浆找平层（可双向配钢筋）、环氧配套底涂层、防裂处理层、环氧磨石层组成。</w:t>
      </w:r>
    </w:p>
    <w:p>
      <w:pPr>
        <w:widowControl/>
        <w:numPr>
          <w:ilvl w:val="2"/>
          <w:numId w:val="25"/>
        </w:numPr>
        <w:pBdr>
          <w:top w:val="none" w:color="auto" w:sz="0" w:space="1"/>
          <w:left w:val="none" w:color="auto" w:sz="0" w:space="4"/>
          <w:bottom w:val="none" w:color="auto" w:sz="0" w:space="1"/>
          <w:right w:val="none" w:color="auto" w:sz="0" w:space="4"/>
        </w:pBdr>
        <w:tabs>
          <w:tab w:val="left" w:pos="420"/>
          <w:tab w:val="clear" w:pos="0"/>
        </w:tabs>
        <w:adjustRightInd w:val="0"/>
        <w:snapToGrid w:val="0"/>
        <w:jc w:val="left"/>
        <w:rPr>
          <w:rFonts w:ascii="宋体" w:hAnsi="宋体" w:cs="宋体"/>
          <w:bCs/>
          <w:snapToGrid w:val="0"/>
          <w:kern w:val="0"/>
          <w:szCs w:val="21"/>
        </w:rPr>
      </w:pPr>
      <w:r>
        <w:rPr>
          <w:rFonts w:hint="eastAsia" w:ascii="宋体" w:hAnsi="宋体" w:cs="宋体"/>
          <w:bCs/>
          <w:snapToGrid w:val="0"/>
          <w:kern w:val="0"/>
          <w:szCs w:val="21"/>
        </w:rPr>
        <w:t>环氧磨石地面</w:t>
      </w:r>
      <w:r>
        <w:rPr>
          <w:rFonts w:ascii="宋体" w:hAnsi="宋体" w:cs="宋体"/>
          <w:bCs/>
          <w:snapToGrid w:val="0"/>
          <w:kern w:val="0"/>
          <w:szCs w:val="21"/>
        </w:rPr>
        <w:t>工程</w:t>
      </w:r>
      <w:r>
        <w:rPr>
          <w:rFonts w:hint="eastAsia" w:ascii="宋体" w:hAnsi="宋体" w:cs="宋体"/>
          <w:bCs/>
          <w:snapToGrid w:val="0"/>
          <w:kern w:val="0"/>
          <w:szCs w:val="21"/>
        </w:rPr>
        <w:t>对找平层分隔的要求应符合下列规定：</w:t>
      </w:r>
    </w:p>
    <w:p>
      <w:pPr>
        <w:numPr>
          <w:ilvl w:val="0"/>
          <w:numId w:val="26"/>
        </w:numPr>
        <w:ind w:firstLine="420" w:firstLineChars="200"/>
        <w:jc w:val="left"/>
        <w:rPr>
          <w:rFonts w:ascii="宋体" w:hAnsi="宋体" w:cs="宋体"/>
          <w:szCs w:val="21"/>
        </w:rPr>
      </w:pPr>
      <w:r>
        <w:rPr>
          <w:rFonts w:hint="eastAsia" w:ascii="宋体" w:hAnsi="宋体" w:cs="宋体"/>
          <w:szCs w:val="21"/>
        </w:rPr>
        <w:t>找平层应设置纵向缩缝和横向缩缝，纵向缩缝、横向缩缝的间距应不大于6m；</w:t>
      </w:r>
    </w:p>
    <w:p>
      <w:pPr>
        <w:widowControl/>
        <w:numPr>
          <w:ilvl w:val="0"/>
          <w:numId w:val="26"/>
        </w:numPr>
        <w:ind w:firstLine="420" w:firstLineChars="200"/>
        <w:jc w:val="left"/>
        <w:rPr>
          <w:rFonts w:ascii="宋体" w:hAnsi="宋体" w:cs="宋体"/>
          <w:szCs w:val="21"/>
        </w:rPr>
      </w:pPr>
      <w:r>
        <w:rPr>
          <w:rFonts w:hint="eastAsia" w:ascii="宋体" w:hAnsi="宋体" w:cs="宋体"/>
          <w:szCs w:val="21"/>
        </w:rPr>
        <w:t>柱体四周应设置伸缩缝或独立浇筑。</w:t>
      </w:r>
    </w:p>
    <w:p>
      <w:pPr>
        <w:widowControl/>
        <w:numPr>
          <w:ilvl w:val="2"/>
          <w:numId w:val="25"/>
        </w:numPr>
        <w:pBdr>
          <w:top w:val="none" w:color="auto" w:sz="0" w:space="1"/>
          <w:left w:val="none" w:color="auto" w:sz="0" w:space="4"/>
          <w:bottom w:val="none" w:color="auto" w:sz="0" w:space="1"/>
          <w:right w:val="none" w:color="auto" w:sz="0" w:space="4"/>
        </w:pBdr>
        <w:tabs>
          <w:tab w:val="left" w:pos="420"/>
          <w:tab w:val="clear" w:pos="0"/>
        </w:tabs>
        <w:adjustRightInd w:val="0"/>
        <w:snapToGrid w:val="0"/>
        <w:jc w:val="left"/>
        <w:rPr>
          <w:rFonts w:ascii="宋体" w:hAnsi="宋体" w:cs="宋体"/>
          <w:bCs/>
          <w:snapToGrid w:val="0"/>
          <w:kern w:val="0"/>
          <w:szCs w:val="21"/>
        </w:rPr>
      </w:pPr>
      <w:r>
        <w:rPr>
          <w:rFonts w:hint="eastAsia" w:ascii="宋体" w:hAnsi="宋体" w:cs="宋体"/>
          <w:bCs/>
          <w:snapToGrid w:val="0"/>
          <w:kern w:val="0"/>
          <w:szCs w:val="21"/>
        </w:rPr>
        <w:t>环氧磨石地面的变形缝应按设计要求设置，应符合下列规定：</w:t>
      </w:r>
    </w:p>
    <w:p>
      <w:pPr>
        <w:pStyle w:val="52"/>
        <w:numPr>
          <w:ilvl w:val="0"/>
          <w:numId w:val="27"/>
        </w:numPr>
      </w:pPr>
      <w:r>
        <w:rPr>
          <w:rFonts w:hint="eastAsia"/>
        </w:rPr>
        <w:t>沉降缝、伸缝、缩缝和防震缝，应与结构相应缝的位置一致；</w:t>
      </w:r>
    </w:p>
    <w:p>
      <w:pPr>
        <w:pStyle w:val="52"/>
        <w:numPr>
          <w:ilvl w:val="0"/>
          <w:numId w:val="27"/>
        </w:numPr>
      </w:pPr>
      <w:r>
        <w:rPr>
          <w:rFonts w:hint="eastAsia"/>
        </w:rPr>
        <w:t>沉降缝和防震缝的宽度应符合设计要求，缝内应清理干净，以柔性密封材料填嵌，并应与面层齐平。</w:t>
      </w:r>
    </w:p>
    <w:p>
      <w:pPr>
        <w:widowControl/>
        <w:numPr>
          <w:ilvl w:val="2"/>
          <w:numId w:val="25"/>
        </w:numPr>
        <w:pBdr>
          <w:top w:val="none" w:color="auto" w:sz="0" w:space="1"/>
          <w:left w:val="none" w:color="auto" w:sz="0" w:space="4"/>
          <w:bottom w:val="none" w:color="auto" w:sz="0" w:space="1"/>
          <w:right w:val="none" w:color="auto" w:sz="0" w:space="4"/>
        </w:pBdr>
        <w:tabs>
          <w:tab w:val="left" w:pos="420"/>
          <w:tab w:val="clear" w:pos="0"/>
        </w:tabs>
        <w:adjustRightInd w:val="0"/>
        <w:snapToGrid w:val="0"/>
        <w:jc w:val="left"/>
        <w:rPr>
          <w:rFonts w:ascii="宋体" w:hAnsi="宋体" w:cs="宋体"/>
          <w:bCs/>
          <w:snapToGrid w:val="0"/>
          <w:kern w:val="0"/>
          <w:szCs w:val="21"/>
        </w:rPr>
      </w:pPr>
      <w:r>
        <w:rPr>
          <w:rFonts w:hint="eastAsia" w:ascii="宋体" w:hAnsi="宋体" w:cs="宋体"/>
          <w:bCs/>
          <w:snapToGrid w:val="0"/>
          <w:kern w:val="0"/>
          <w:szCs w:val="21"/>
        </w:rPr>
        <w:t>厕浴间、厨房和有排水（或其他液体）要求的环氧磨石地面面层与相连各类面层的标高差应符合设计要求。</w:t>
      </w:r>
    </w:p>
    <w:p>
      <w:pPr>
        <w:widowControl/>
        <w:numPr>
          <w:ilvl w:val="2"/>
          <w:numId w:val="25"/>
        </w:numPr>
        <w:pBdr>
          <w:top w:val="none" w:color="auto" w:sz="0" w:space="1"/>
          <w:left w:val="none" w:color="auto" w:sz="0" w:space="4"/>
          <w:bottom w:val="none" w:color="auto" w:sz="0" w:space="1"/>
          <w:right w:val="none" w:color="auto" w:sz="0" w:space="4"/>
        </w:pBdr>
        <w:tabs>
          <w:tab w:val="left" w:pos="420"/>
          <w:tab w:val="clear" w:pos="0"/>
        </w:tabs>
        <w:adjustRightInd w:val="0"/>
        <w:snapToGrid w:val="0"/>
        <w:jc w:val="left"/>
        <w:rPr>
          <w:rFonts w:ascii="宋体" w:hAnsi="宋体" w:cs="宋体"/>
          <w:bCs/>
          <w:snapToGrid w:val="0"/>
          <w:kern w:val="0"/>
          <w:szCs w:val="21"/>
        </w:rPr>
      </w:pPr>
      <w:r>
        <w:rPr>
          <w:rFonts w:hint="eastAsia" w:ascii="宋体" w:hAnsi="宋体" w:cs="宋体"/>
          <w:bCs/>
          <w:snapToGrid w:val="0"/>
          <w:kern w:val="0"/>
          <w:szCs w:val="21"/>
        </w:rPr>
        <w:t>环氧磨石地面</w:t>
      </w:r>
      <w:r>
        <w:rPr>
          <w:rFonts w:ascii="宋体" w:hAnsi="宋体" w:cs="宋体"/>
          <w:bCs/>
          <w:snapToGrid w:val="0"/>
          <w:kern w:val="0"/>
          <w:szCs w:val="21"/>
        </w:rPr>
        <w:t>完成后的</w:t>
      </w:r>
      <w:r>
        <w:rPr>
          <w:rFonts w:hint="eastAsia" w:ascii="宋体" w:hAnsi="宋体" w:cs="宋体"/>
          <w:bCs/>
          <w:snapToGrid w:val="0"/>
          <w:kern w:val="0"/>
          <w:szCs w:val="21"/>
        </w:rPr>
        <w:t>表面防滑性能应符合</w:t>
      </w:r>
      <w:r>
        <w:rPr>
          <w:rFonts w:ascii="宋体" w:hAnsi="宋体" w:cs="宋体"/>
          <w:bCs/>
          <w:snapToGrid w:val="0"/>
          <w:kern w:val="0"/>
          <w:szCs w:val="21"/>
        </w:rPr>
        <w:t>国家</w:t>
      </w:r>
      <w:r>
        <w:rPr>
          <w:rFonts w:hint="eastAsia" w:ascii="宋体" w:hAnsi="宋体" w:cs="宋体"/>
          <w:bCs/>
          <w:snapToGrid w:val="0"/>
          <w:kern w:val="0"/>
          <w:szCs w:val="21"/>
        </w:rPr>
        <w:t>现行标准《建筑地面工程防滑技术规程》JGJ/T 331的相关规定。</w:t>
      </w:r>
    </w:p>
    <w:p>
      <w:pPr>
        <w:widowControl/>
        <w:numPr>
          <w:ilvl w:val="2"/>
          <w:numId w:val="25"/>
        </w:numPr>
        <w:pBdr>
          <w:top w:val="none" w:color="auto" w:sz="0" w:space="1"/>
          <w:left w:val="none" w:color="auto" w:sz="0" w:space="4"/>
          <w:bottom w:val="none" w:color="auto" w:sz="0" w:space="1"/>
          <w:right w:val="none" w:color="auto" w:sz="0" w:space="4"/>
        </w:pBdr>
        <w:tabs>
          <w:tab w:val="left" w:pos="420"/>
          <w:tab w:val="clear" w:pos="0"/>
        </w:tabs>
        <w:adjustRightInd w:val="0"/>
        <w:snapToGrid w:val="0"/>
        <w:jc w:val="left"/>
        <w:rPr>
          <w:rFonts w:ascii="宋体" w:hAnsi="宋体" w:cs="宋体"/>
          <w:bCs/>
          <w:snapToGrid w:val="0"/>
          <w:kern w:val="0"/>
          <w:szCs w:val="21"/>
        </w:rPr>
      </w:pPr>
      <w:r>
        <w:rPr>
          <w:rFonts w:hint="eastAsia" w:ascii="宋体" w:hAnsi="宋体" w:cs="宋体"/>
          <w:bCs/>
          <w:snapToGrid w:val="0"/>
          <w:kern w:val="0"/>
          <w:szCs w:val="21"/>
        </w:rPr>
        <w:t>环氧磨石</w:t>
      </w:r>
      <w:r>
        <w:rPr>
          <w:rFonts w:ascii="宋体" w:hAnsi="宋体" w:cs="宋体"/>
          <w:bCs/>
          <w:snapToGrid w:val="0"/>
          <w:kern w:val="0"/>
          <w:szCs w:val="21"/>
        </w:rPr>
        <w:t>地面完成后的</w:t>
      </w:r>
      <w:r>
        <w:rPr>
          <w:rFonts w:hint="eastAsia" w:ascii="宋体" w:hAnsi="宋体" w:cs="宋体"/>
          <w:bCs/>
          <w:snapToGrid w:val="0"/>
          <w:kern w:val="0"/>
          <w:szCs w:val="21"/>
        </w:rPr>
        <w:t>表</w:t>
      </w:r>
      <w:r>
        <w:rPr>
          <w:rFonts w:ascii="宋体" w:hAnsi="宋体" w:cs="宋体"/>
          <w:bCs/>
          <w:snapToGrid w:val="0"/>
          <w:kern w:val="0"/>
          <w:szCs w:val="21"/>
        </w:rPr>
        <w:t>面</w:t>
      </w:r>
      <w:r>
        <w:rPr>
          <w:rFonts w:hint="eastAsia" w:ascii="宋体" w:hAnsi="宋体" w:cs="宋体"/>
          <w:bCs/>
          <w:snapToGrid w:val="0"/>
          <w:kern w:val="0"/>
          <w:szCs w:val="21"/>
        </w:rPr>
        <w:t>涂层厚度的等级要求数值应符合表6</w:t>
      </w:r>
      <w:r>
        <w:rPr>
          <w:rFonts w:ascii="宋体" w:hAnsi="宋体" w:cs="宋体"/>
          <w:bCs/>
          <w:snapToGrid w:val="0"/>
          <w:kern w:val="0"/>
          <w:szCs w:val="21"/>
        </w:rPr>
        <w:t>.3.6</w:t>
      </w:r>
      <w:r>
        <w:rPr>
          <w:rFonts w:hint="eastAsia" w:ascii="宋体" w:hAnsi="宋体" w:cs="宋体"/>
          <w:bCs/>
          <w:snapToGrid w:val="0"/>
          <w:kern w:val="0"/>
          <w:szCs w:val="21"/>
        </w:rPr>
        <w:t>规定。</w:t>
      </w:r>
    </w:p>
    <w:p>
      <w:pPr>
        <w:jc w:val="center"/>
        <w:rPr>
          <w:rFonts w:ascii="宋体" w:hAnsi="宋体" w:cs="宋体"/>
          <w:szCs w:val="21"/>
        </w:rPr>
      </w:pPr>
      <w:r>
        <w:rPr>
          <w:rFonts w:hint="eastAsia" w:ascii="宋体" w:hAnsi="宋体" w:cs="宋体"/>
          <w:szCs w:val="21"/>
        </w:rPr>
        <w:t>表6.3.6 环氧磨石表层涂层厚度</w:t>
      </w:r>
    </w:p>
    <w:tbl>
      <w:tblPr>
        <w:tblStyle w:val="32"/>
        <w:tblW w:w="0" w:type="auto"/>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1766"/>
        <w:gridCol w:w="180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766" w:type="dxa"/>
            <w:vAlign w:val="center"/>
          </w:tcPr>
          <w:p>
            <w:pPr>
              <w:widowControl/>
              <w:adjustRightInd w:val="0"/>
              <w:snapToGrid w:val="0"/>
              <w:jc w:val="center"/>
              <w:rPr>
                <w:rFonts w:ascii="宋体" w:hAnsi="宋体" w:cs="宋体"/>
                <w:snapToGrid w:val="0"/>
                <w:kern w:val="0"/>
                <w:szCs w:val="21"/>
              </w:rPr>
            </w:pPr>
            <w:r>
              <w:rPr>
                <w:rFonts w:hint="eastAsia" w:ascii="宋体" w:hAnsi="宋体" w:cs="宋体"/>
                <w:snapToGrid w:val="0"/>
                <w:kern w:val="0"/>
                <w:szCs w:val="21"/>
              </w:rPr>
              <w:t>环氧磨石厚度</w:t>
            </w:r>
          </w:p>
        </w:tc>
        <w:tc>
          <w:tcPr>
            <w:tcW w:w="1803" w:type="dxa"/>
            <w:vAlign w:val="center"/>
          </w:tcPr>
          <w:p>
            <w:pPr>
              <w:widowControl/>
              <w:adjustRightInd w:val="0"/>
              <w:snapToGrid w:val="0"/>
              <w:jc w:val="center"/>
              <w:rPr>
                <w:rFonts w:ascii="宋体" w:hAnsi="宋体" w:cs="宋体"/>
                <w:snapToGrid w:val="0"/>
                <w:kern w:val="0"/>
                <w:szCs w:val="21"/>
              </w:rPr>
            </w:pPr>
            <w:r>
              <w:rPr>
                <w:rFonts w:hint="eastAsia" w:ascii="宋体" w:hAnsi="宋体" w:cs="宋体"/>
                <w:snapToGrid w:val="0"/>
                <w:kern w:val="0"/>
                <w:szCs w:val="21"/>
              </w:rPr>
              <w:t>涂层厚度（mm）</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766" w:type="dxa"/>
            <w:vAlign w:val="center"/>
          </w:tcPr>
          <w:p>
            <w:pPr>
              <w:widowControl/>
              <w:adjustRightInd w:val="0"/>
              <w:snapToGrid w:val="0"/>
              <w:jc w:val="center"/>
              <w:rPr>
                <w:rFonts w:ascii="宋体" w:hAnsi="宋体" w:cs="宋体"/>
                <w:snapToGrid w:val="0"/>
                <w:kern w:val="0"/>
                <w:szCs w:val="21"/>
              </w:rPr>
            </w:pPr>
            <w:r>
              <w:rPr>
                <w:rFonts w:hint="eastAsia" w:ascii="宋体" w:hAnsi="宋体" w:cs="宋体"/>
                <w:snapToGrid w:val="0"/>
                <w:kern w:val="0"/>
                <w:szCs w:val="21"/>
              </w:rPr>
              <w:t>9.5mm</w:t>
            </w:r>
          </w:p>
        </w:tc>
        <w:tc>
          <w:tcPr>
            <w:tcW w:w="1803" w:type="dxa"/>
            <w:vAlign w:val="center"/>
          </w:tcPr>
          <w:p>
            <w:pPr>
              <w:widowControl/>
              <w:adjustRightInd w:val="0"/>
              <w:snapToGrid w:val="0"/>
              <w:jc w:val="center"/>
              <w:rPr>
                <w:rFonts w:ascii="宋体" w:hAnsi="宋体" w:cs="宋体"/>
                <w:snapToGrid w:val="0"/>
                <w:kern w:val="0"/>
                <w:szCs w:val="21"/>
              </w:rPr>
            </w:pPr>
            <w:r>
              <w:rPr>
                <w:rFonts w:hint="eastAsia" w:ascii="宋体" w:hAnsi="宋体" w:cs="宋体"/>
                <w:snapToGrid w:val="0"/>
                <w:kern w:val="0"/>
                <w:szCs w:val="21"/>
              </w:rPr>
              <w:t>≥0.5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766" w:type="dxa"/>
            <w:vAlign w:val="center"/>
          </w:tcPr>
          <w:p>
            <w:pPr>
              <w:widowControl/>
              <w:adjustRightInd w:val="0"/>
              <w:snapToGrid w:val="0"/>
              <w:jc w:val="center"/>
              <w:rPr>
                <w:rFonts w:ascii="宋体" w:hAnsi="宋体" w:cs="宋体"/>
                <w:snapToGrid w:val="0"/>
                <w:kern w:val="0"/>
                <w:szCs w:val="21"/>
              </w:rPr>
            </w:pPr>
            <w:r>
              <w:rPr>
                <w:rFonts w:hint="eastAsia" w:ascii="宋体" w:hAnsi="宋体" w:cs="宋体"/>
                <w:snapToGrid w:val="0"/>
                <w:kern w:val="0"/>
                <w:szCs w:val="21"/>
              </w:rPr>
              <w:t>6.3mm</w:t>
            </w:r>
          </w:p>
        </w:tc>
        <w:tc>
          <w:tcPr>
            <w:tcW w:w="1803" w:type="dxa"/>
            <w:vAlign w:val="center"/>
          </w:tcPr>
          <w:p>
            <w:pPr>
              <w:widowControl/>
              <w:adjustRightInd w:val="0"/>
              <w:snapToGrid w:val="0"/>
              <w:jc w:val="center"/>
              <w:rPr>
                <w:rFonts w:ascii="宋体" w:hAnsi="宋体" w:cs="宋体"/>
                <w:snapToGrid w:val="0"/>
                <w:kern w:val="0"/>
                <w:szCs w:val="21"/>
              </w:rPr>
            </w:pPr>
            <w:r>
              <w:rPr>
                <w:rFonts w:hint="eastAsia" w:ascii="宋体" w:hAnsi="宋体" w:cs="宋体"/>
                <w:snapToGrid w:val="0"/>
                <w:kern w:val="0"/>
                <w:szCs w:val="21"/>
              </w:rPr>
              <w:t>≥0.7</w:t>
            </w:r>
          </w:p>
        </w:tc>
      </w:tr>
    </w:tbl>
    <w:p>
      <w:pPr>
        <w:pBdr>
          <w:top w:val="none" w:color="auto" w:sz="0" w:space="1"/>
          <w:left w:val="none" w:color="auto" w:sz="0" w:space="4"/>
          <w:bottom w:val="none" w:color="auto" w:sz="0" w:space="1"/>
          <w:right w:val="none" w:color="auto" w:sz="0" w:space="4"/>
        </w:pBdr>
        <w:adjustRightInd w:val="0"/>
        <w:snapToGrid w:val="0"/>
        <w:jc w:val="left"/>
        <w:rPr>
          <w:sz w:val="24"/>
        </w:rPr>
      </w:pPr>
    </w:p>
    <w:p>
      <w:pPr>
        <w:widowControl/>
        <w:numPr>
          <w:ilvl w:val="2"/>
          <w:numId w:val="25"/>
        </w:numPr>
        <w:pBdr>
          <w:top w:val="none" w:color="auto" w:sz="0" w:space="1"/>
          <w:left w:val="none" w:color="auto" w:sz="0" w:space="4"/>
          <w:bottom w:val="none" w:color="auto" w:sz="0" w:space="1"/>
          <w:right w:val="none" w:color="auto" w:sz="0" w:space="4"/>
        </w:pBdr>
        <w:tabs>
          <w:tab w:val="left" w:pos="420"/>
          <w:tab w:val="clear" w:pos="0"/>
        </w:tabs>
        <w:adjustRightInd w:val="0"/>
        <w:snapToGrid w:val="0"/>
        <w:jc w:val="left"/>
        <w:rPr>
          <w:rFonts w:ascii="宋体" w:hAnsi="宋体" w:cs="宋体"/>
          <w:bCs/>
          <w:snapToGrid w:val="0"/>
          <w:kern w:val="0"/>
          <w:szCs w:val="21"/>
        </w:rPr>
      </w:pPr>
      <w:r>
        <w:rPr>
          <w:rFonts w:hint="eastAsia" w:ascii="宋体" w:hAnsi="宋体" w:cs="宋体"/>
          <w:bCs/>
          <w:snapToGrid w:val="0"/>
          <w:kern w:val="0"/>
          <w:szCs w:val="21"/>
        </w:rPr>
        <w:t>环氧磨石</w:t>
      </w:r>
      <w:r>
        <w:rPr>
          <w:rFonts w:ascii="宋体" w:hAnsi="宋体" w:cs="宋体"/>
          <w:bCs/>
          <w:snapToGrid w:val="0"/>
          <w:kern w:val="0"/>
          <w:szCs w:val="21"/>
        </w:rPr>
        <w:t>地面完成后的</w:t>
      </w:r>
      <w:r>
        <w:rPr>
          <w:rFonts w:hint="eastAsia" w:ascii="宋体" w:hAnsi="宋体" w:cs="宋体"/>
          <w:bCs/>
          <w:snapToGrid w:val="0"/>
          <w:kern w:val="0"/>
          <w:szCs w:val="21"/>
        </w:rPr>
        <w:t>表面涂层光泽度镜面分级或其量化数值应符合表6</w:t>
      </w:r>
      <w:r>
        <w:rPr>
          <w:rFonts w:ascii="宋体" w:hAnsi="宋体" w:cs="宋体"/>
          <w:bCs/>
          <w:snapToGrid w:val="0"/>
          <w:kern w:val="0"/>
          <w:szCs w:val="21"/>
        </w:rPr>
        <w:t>.3.7</w:t>
      </w:r>
      <w:r>
        <w:rPr>
          <w:rFonts w:hint="eastAsia" w:ascii="宋体" w:hAnsi="宋体" w:cs="宋体"/>
          <w:bCs/>
          <w:snapToGrid w:val="0"/>
          <w:kern w:val="0"/>
          <w:szCs w:val="21"/>
        </w:rPr>
        <w:t>规定。</w:t>
      </w:r>
    </w:p>
    <w:p>
      <w:pPr>
        <w:pStyle w:val="23"/>
        <w:ind w:firstLine="0" w:firstLineChars="0"/>
        <w:jc w:val="center"/>
        <w:rPr>
          <w:rFonts w:ascii="黑体" w:hAnsi="黑体" w:eastAsia="黑体" w:cs="黑体"/>
          <w:sz w:val="18"/>
          <w:szCs w:val="18"/>
        </w:rPr>
      </w:pPr>
      <w:r>
        <w:rPr>
          <w:rFonts w:hint="eastAsia" w:ascii="黑体" w:hAnsi="黑体" w:eastAsia="黑体" w:cs="黑体"/>
          <w:sz w:val="18"/>
          <w:szCs w:val="18"/>
        </w:rPr>
        <w:t>表6.3.7 环氧磨石表面涂层光泽度镜面分级</w:t>
      </w:r>
    </w:p>
    <w:tbl>
      <w:tblPr>
        <w:tblStyle w:val="16"/>
        <w:tblW w:w="0" w:type="auto"/>
        <w:jc w:val="center"/>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752"/>
        <w:gridCol w:w="1824"/>
      </w:tblGrid>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40" w:hRule="atLeast"/>
          <w:jc w:val="center"/>
        </w:trPr>
        <w:tc>
          <w:tcPr>
            <w:tcW w:w="1752" w:type="dxa"/>
            <w:vAlign w:val="center"/>
          </w:tcPr>
          <w:p>
            <w:pPr>
              <w:widowControl/>
              <w:adjustRightInd w:val="0"/>
              <w:snapToGrid w:val="0"/>
              <w:jc w:val="center"/>
              <w:rPr>
                <w:rFonts w:ascii="宋体" w:hAnsi="宋体" w:cs="宋体"/>
                <w:snapToGrid w:val="0"/>
                <w:kern w:val="0"/>
                <w:sz w:val="15"/>
                <w:szCs w:val="15"/>
              </w:rPr>
            </w:pPr>
            <w:r>
              <w:rPr>
                <w:rFonts w:hint="eastAsia" w:ascii="宋体" w:hAnsi="宋体" w:cs="宋体"/>
                <w:snapToGrid w:val="0"/>
                <w:kern w:val="0"/>
                <w:sz w:val="15"/>
                <w:szCs w:val="15"/>
              </w:rPr>
              <w:t>光泽度镜面分级</w:t>
            </w:r>
          </w:p>
        </w:tc>
        <w:tc>
          <w:tcPr>
            <w:tcW w:w="1824" w:type="dxa"/>
            <w:vAlign w:val="center"/>
          </w:tcPr>
          <w:p>
            <w:pPr>
              <w:widowControl/>
              <w:adjustRightInd w:val="0"/>
              <w:snapToGrid w:val="0"/>
              <w:jc w:val="center"/>
              <w:rPr>
                <w:rFonts w:ascii="宋体" w:hAnsi="宋体" w:cs="宋体"/>
                <w:snapToGrid w:val="0"/>
                <w:kern w:val="0"/>
                <w:sz w:val="15"/>
                <w:szCs w:val="15"/>
              </w:rPr>
            </w:pPr>
            <w:r>
              <w:rPr>
                <w:rFonts w:hint="eastAsia" w:ascii="宋体" w:hAnsi="宋体" w:cs="宋体"/>
                <w:snapToGrid w:val="0"/>
                <w:kern w:val="0"/>
                <w:sz w:val="15"/>
                <w:szCs w:val="15"/>
              </w:rPr>
              <w:t>光泽度（光泽单位）</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40" w:hRule="atLeast"/>
          <w:jc w:val="center"/>
        </w:trPr>
        <w:tc>
          <w:tcPr>
            <w:tcW w:w="1752" w:type="dxa"/>
            <w:vAlign w:val="center"/>
          </w:tcPr>
          <w:p>
            <w:pPr>
              <w:widowControl/>
              <w:adjustRightInd w:val="0"/>
              <w:snapToGrid w:val="0"/>
              <w:jc w:val="center"/>
              <w:rPr>
                <w:rFonts w:ascii="宋体" w:hAnsi="宋体" w:cs="宋体"/>
                <w:snapToGrid w:val="0"/>
                <w:kern w:val="0"/>
                <w:sz w:val="15"/>
                <w:szCs w:val="15"/>
              </w:rPr>
            </w:pPr>
            <w:r>
              <w:rPr>
                <w:rFonts w:hint="eastAsia" w:ascii="宋体" w:hAnsi="宋体" w:cs="宋体"/>
                <w:snapToGrid w:val="0"/>
                <w:kern w:val="0"/>
                <w:sz w:val="15"/>
                <w:szCs w:val="15"/>
              </w:rPr>
              <w:t>高光</w:t>
            </w:r>
          </w:p>
        </w:tc>
        <w:tc>
          <w:tcPr>
            <w:tcW w:w="1824" w:type="dxa"/>
            <w:vAlign w:val="center"/>
          </w:tcPr>
          <w:p>
            <w:pPr>
              <w:widowControl/>
              <w:adjustRightInd w:val="0"/>
              <w:snapToGrid w:val="0"/>
              <w:jc w:val="center"/>
              <w:rPr>
                <w:rFonts w:ascii="宋体" w:hAnsi="宋体" w:cs="宋体"/>
                <w:snapToGrid w:val="0"/>
                <w:kern w:val="0"/>
                <w:sz w:val="15"/>
                <w:szCs w:val="15"/>
              </w:rPr>
            </w:pPr>
            <w:r>
              <w:rPr>
                <w:rFonts w:hint="eastAsia" w:ascii="宋体" w:hAnsi="宋体" w:cs="宋体"/>
                <w:snapToGrid w:val="0"/>
                <w:kern w:val="0"/>
                <w:sz w:val="15"/>
                <w:szCs w:val="15"/>
              </w:rPr>
              <w:t>60＜p≤80</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40" w:hRule="atLeast"/>
          <w:jc w:val="center"/>
        </w:trPr>
        <w:tc>
          <w:tcPr>
            <w:tcW w:w="1752" w:type="dxa"/>
            <w:vAlign w:val="center"/>
          </w:tcPr>
          <w:p>
            <w:pPr>
              <w:widowControl/>
              <w:adjustRightInd w:val="0"/>
              <w:snapToGrid w:val="0"/>
              <w:jc w:val="center"/>
              <w:rPr>
                <w:rFonts w:ascii="宋体" w:hAnsi="宋体" w:cs="宋体"/>
                <w:snapToGrid w:val="0"/>
                <w:kern w:val="0"/>
                <w:sz w:val="15"/>
                <w:szCs w:val="15"/>
              </w:rPr>
            </w:pPr>
            <w:r>
              <w:rPr>
                <w:rFonts w:hint="eastAsia" w:ascii="宋体" w:hAnsi="宋体" w:cs="宋体"/>
                <w:snapToGrid w:val="0"/>
                <w:kern w:val="0"/>
                <w:sz w:val="15"/>
                <w:szCs w:val="15"/>
              </w:rPr>
              <w:t>半哑光</w:t>
            </w:r>
          </w:p>
        </w:tc>
        <w:tc>
          <w:tcPr>
            <w:tcW w:w="1824" w:type="dxa"/>
            <w:vAlign w:val="center"/>
          </w:tcPr>
          <w:p>
            <w:pPr>
              <w:widowControl/>
              <w:adjustRightInd w:val="0"/>
              <w:snapToGrid w:val="0"/>
              <w:jc w:val="center"/>
              <w:rPr>
                <w:rFonts w:ascii="宋体" w:hAnsi="宋体" w:cs="宋体"/>
                <w:snapToGrid w:val="0"/>
                <w:kern w:val="0"/>
                <w:sz w:val="15"/>
                <w:szCs w:val="15"/>
              </w:rPr>
            </w:pPr>
            <w:r>
              <w:rPr>
                <w:rFonts w:hint="eastAsia" w:ascii="宋体" w:hAnsi="宋体" w:cs="宋体"/>
                <w:snapToGrid w:val="0"/>
                <w:kern w:val="0"/>
                <w:sz w:val="15"/>
                <w:szCs w:val="15"/>
              </w:rPr>
              <w:t>40＜p≤60</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40" w:hRule="atLeast"/>
          <w:jc w:val="center"/>
        </w:trPr>
        <w:tc>
          <w:tcPr>
            <w:tcW w:w="1752" w:type="dxa"/>
            <w:vAlign w:val="center"/>
          </w:tcPr>
          <w:p>
            <w:pPr>
              <w:widowControl/>
              <w:adjustRightInd w:val="0"/>
              <w:snapToGrid w:val="0"/>
              <w:jc w:val="center"/>
              <w:rPr>
                <w:rFonts w:ascii="宋体" w:hAnsi="宋体" w:cs="宋体"/>
                <w:snapToGrid w:val="0"/>
                <w:kern w:val="0"/>
                <w:sz w:val="15"/>
                <w:szCs w:val="15"/>
              </w:rPr>
            </w:pPr>
            <w:r>
              <w:rPr>
                <w:rFonts w:hint="eastAsia" w:ascii="宋体" w:hAnsi="宋体" w:cs="宋体"/>
                <w:snapToGrid w:val="0"/>
                <w:kern w:val="0"/>
                <w:sz w:val="15"/>
                <w:szCs w:val="15"/>
              </w:rPr>
              <w:t>哑光</w:t>
            </w:r>
          </w:p>
        </w:tc>
        <w:tc>
          <w:tcPr>
            <w:tcW w:w="1824" w:type="dxa"/>
            <w:vAlign w:val="center"/>
          </w:tcPr>
          <w:p>
            <w:pPr>
              <w:widowControl/>
              <w:adjustRightInd w:val="0"/>
              <w:snapToGrid w:val="0"/>
              <w:jc w:val="center"/>
              <w:rPr>
                <w:rFonts w:ascii="宋体" w:hAnsi="宋体" w:cs="宋体"/>
                <w:snapToGrid w:val="0"/>
                <w:kern w:val="0"/>
                <w:sz w:val="15"/>
                <w:szCs w:val="15"/>
              </w:rPr>
            </w:pPr>
            <w:r>
              <w:rPr>
                <w:rFonts w:hint="eastAsia" w:ascii="宋体" w:hAnsi="宋体" w:cs="宋体"/>
                <w:snapToGrid w:val="0"/>
                <w:kern w:val="0"/>
                <w:sz w:val="15"/>
                <w:szCs w:val="15"/>
              </w:rPr>
              <w:t>p≤40</w:t>
            </w:r>
          </w:p>
        </w:tc>
      </w:tr>
    </w:tbl>
    <w:p>
      <w:pPr>
        <w:widowControl/>
        <w:adjustRightInd w:val="0"/>
        <w:snapToGrid w:val="0"/>
        <w:rPr>
          <w:rFonts w:ascii="宋体" w:hAnsi="宋体" w:cs="宋体"/>
          <w:bCs/>
          <w:snapToGrid w:val="0"/>
          <w:kern w:val="0"/>
          <w:szCs w:val="21"/>
          <w:highlight w:val="lightGray"/>
        </w:rPr>
      </w:pPr>
    </w:p>
    <w:p>
      <w:pPr>
        <w:widowControl/>
        <w:numPr>
          <w:ilvl w:val="2"/>
          <w:numId w:val="25"/>
        </w:numPr>
        <w:pBdr>
          <w:top w:val="none" w:color="auto" w:sz="0" w:space="1"/>
          <w:left w:val="none" w:color="auto" w:sz="0" w:space="4"/>
          <w:bottom w:val="none" w:color="auto" w:sz="0" w:space="1"/>
          <w:right w:val="none" w:color="auto" w:sz="0" w:space="4"/>
        </w:pBdr>
        <w:tabs>
          <w:tab w:val="left" w:pos="420"/>
          <w:tab w:val="clear" w:pos="0"/>
        </w:tabs>
        <w:adjustRightInd w:val="0"/>
        <w:snapToGrid w:val="0"/>
        <w:jc w:val="left"/>
        <w:rPr>
          <w:rFonts w:ascii="宋体" w:hAnsi="宋体" w:cs="宋体"/>
          <w:bCs/>
          <w:snapToGrid w:val="0"/>
          <w:kern w:val="0"/>
          <w:szCs w:val="21"/>
        </w:rPr>
      </w:pPr>
      <w:r>
        <w:rPr>
          <w:rFonts w:hint="eastAsia" w:ascii="宋体" w:hAnsi="宋体" w:cs="宋体"/>
          <w:bCs/>
          <w:snapToGrid w:val="0"/>
          <w:kern w:val="0"/>
          <w:szCs w:val="21"/>
        </w:rPr>
        <w:t>环氧</w:t>
      </w:r>
      <w:r>
        <w:rPr>
          <w:rFonts w:ascii="宋体" w:hAnsi="宋体" w:cs="宋体"/>
          <w:bCs/>
          <w:snapToGrid w:val="0"/>
          <w:kern w:val="0"/>
          <w:szCs w:val="21"/>
        </w:rPr>
        <w:t>磨石地面施工</w:t>
      </w:r>
      <w:r>
        <w:rPr>
          <w:rFonts w:hint="eastAsia" w:ascii="宋体" w:hAnsi="宋体" w:cs="宋体"/>
          <w:bCs/>
          <w:snapToGrid w:val="0"/>
          <w:kern w:val="0"/>
          <w:szCs w:val="21"/>
        </w:rPr>
        <w:t>配套</w:t>
      </w:r>
      <w:r>
        <w:rPr>
          <w:rFonts w:ascii="宋体" w:hAnsi="宋体" w:cs="宋体"/>
          <w:bCs/>
          <w:snapToGrid w:val="0"/>
          <w:kern w:val="0"/>
          <w:szCs w:val="21"/>
        </w:rPr>
        <w:t>的</w:t>
      </w:r>
      <w:r>
        <w:rPr>
          <w:rFonts w:hint="eastAsia" w:ascii="宋体" w:hAnsi="宋体" w:cs="宋体"/>
          <w:bCs/>
          <w:snapToGrid w:val="0"/>
          <w:kern w:val="0"/>
          <w:szCs w:val="21"/>
        </w:rPr>
        <w:t>底涂应符合下列规定：</w:t>
      </w:r>
    </w:p>
    <w:p>
      <w:pPr>
        <w:pStyle w:val="52"/>
        <w:numPr>
          <w:ilvl w:val="0"/>
          <w:numId w:val="28"/>
        </w:numPr>
      </w:pPr>
      <w:r>
        <w:rPr>
          <w:rFonts w:hint="eastAsia"/>
        </w:rPr>
        <w:t>底涂层粘结强度应不小于1.5MPa，抗拉强度应不小于25MPa；</w:t>
      </w:r>
    </w:p>
    <w:p>
      <w:pPr>
        <w:pStyle w:val="52"/>
        <w:numPr>
          <w:ilvl w:val="0"/>
          <w:numId w:val="28"/>
        </w:numPr>
      </w:pPr>
      <w:r>
        <w:rPr>
          <w:rFonts w:hint="eastAsia"/>
        </w:rPr>
        <w:t>底涂材料施工后的观感效果要求，表面应均匀、平整、光滑；应无起泡、无发白、无软化等缺陷。</w:t>
      </w:r>
    </w:p>
    <w:p>
      <w:pPr>
        <w:widowControl/>
        <w:numPr>
          <w:ilvl w:val="2"/>
          <w:numId w:val="25"/>
        </w:numPr>
        <w:pBdr>
          <w:top w:val="none" w:color="auto" w:sz="0" w:space="1"/>
          <w:left w:val="none" w:color="auto" w:sz="0" w:space="4"/>
          <w:bottom w:val="none" w:color="auto" w:sz="0" w:space="1"/>
          <w:right w:val="none" w:color="auto" w:sz="0" w:space="4"/>
        </w:pBdr>
        <w:tabs>
          <w:tab w:val="left" w:pos="420"/>
          <w:tab w:val="clear" w:pos="0"/>
        </w:tabs>
        <w:adjustRightInd w:val="0"/>
        <w:snapToGrid w:val="0"/>
        <w:jc w:val="left"/>
        <w:rPr>
          <w:rFonts w:ascii="宋体" w:hAnsi="宋体" w:cs="宋体"/>
          <w:bCs/>
          <w:snapToGrid w:val="0"/>
          <w:kern w:val="0"/>
          <w:szCs w:val="21"/>
        </w:rPr>
      </w:pPr>
      <w:r>
        <w:rPr>
          <w:rFonts w:ascii="宋体" w:hAnsi="宋体" w:cs="宋体"/>
          <w:bCs/>
          <w:snapToGrid w:val="0"/>
          <w:kern w:val="0"/>
          <w:szCs w:val="21"/>
        </w:rPr>
        <w:t>环氧磨石地面面层与基层的粘接强度要求应符合下列规定：</w:t>
      </w:r>
    </w:p>
    <w:p>
      <w:pPr>
        <w:pStyle w:val="52"/>
        <w:numPr>
          <w:ilvl w:val="0"/>
          <w:numId w:val="29"/>
        </w:numPr>
        <w:rPr>
          <w:rFonts w:hAnsi="宋体" w:cs="宋体"/>
          <w:kern w:val="2"/>
          <w:szCs w:val="21"/>
        </w:rPr>
      </w:pPr>
      <w:r>
        <w:rPr>
          <w:rFonts w:hint="eastAsia"/>
        </w:rPr>
        <w:t xml:space="preserve">采用预制方法施工环氧磨石地面时，若结合层采用水泥砂浆，水泥砂浆体积比宜为1：3，强度等级应不小于M15，稠度宜为30mm～35mm；若以树脂材料作为粘结材料时，应明确其各组分的配合比；    </w:t>
      </w:r>
    </w:p>
    <w:p>
      <w:pPr>
        <w:pStyle w:val="52"/>
        <w:numPr>
          <w:ilvl w:val="0"/>
          <w:numId w:val="29"/>
        </w:numPr>
      </w:pPr>
      <w:r>
        <w:rPr>
          <w:rFonts w:hint="eastAsia"/>
        </w:rPr>
        <w:t>粘结材料的粘接强度应不大于基层的粘接强度。</w:t>
      </w:r>
    </w:p>
    <w:p>
      <w:pPr>
        <w:pStyle w:val="51"/>
        <w:spacing w:before="312" w:after="312"/>
      </w:pPr>
      <w:bookmarkStart w:id="321" w:name="_Toc13722"/>
      <w:bookmarkStart w:id="322" w:name="_Toc20911"/>
      <w:bookmarkStart w:id="323" w:name="_Toc2879"/>
      <w:bookmarkStart w:id="324" w:name="_Toc3166"/>
      <w:bookmarkStart w:id="325" w:name="_Toc277"/>
      <w:bookmarkStart w:id="326" w:name="_Toc7826"/>
      <w:bookmarkStart w:id="327" w:name="_Toc16410"/>
      <w:bookmarkStart w:id="328" w:name="_Toc6216"/>
      <w:bookmarkStart w:id="329" w:name="_Toc30713"/>
      <w:bookmarkStart w:id="330" w:name="_Toc19118"/>
      <w:bookmarkStart w:id="331" w:name="_Toc19698"/>
      <w:bookmarkStart w:id="332" w:name="_Toc21318"/>
      <w:bookmarkStart w:id="333" w:name="_Toc23342"/>
      <w:bookmarkStart w:id="334" w:name="_Toc28018"/>
      <w:bookmarkStart w:id="335" w:name="_Toc24746"/>
      <w:bookmarkStart w:id="336" w:name="_Toc14649"/>
      <w:bookmarkStart w:id="337" w:name="_Toc12659"/>
      <w:bookmarkStart w:id="338" w:name="_Toc23115"/>
      <w:bookmarkStart w:id="339" w:name="_Toc10158"/>
      <w:bookmarkStart w:id="340" w:name="_Toc4138"/>
      <w:bookmarkStart w:id="341" w:name="_Toc27837"/>
      <w:bookmarkStart w:id="342" w:name="_Toc6422"/>
      <w:bookmarkStart w:id="343" w:name="_Toc20569"/>
      <w:bookmarkStart w:id="344" w:name="_Toc10991"/>
      <w:bookmarkStart w:id="345" w:name="_Toc12915"/>
      <w:bookmarkStart w:id="346" w:name="_Toc22237"/>
      <w:bookmarkStart w:id="347" w:name="_Toc25377"/>
      <w:bookmarkStart w:id="348" w:name="_Toc15092"/>
      <w:bookmarkStart w:id="349" w:name="_Toc4628"/>
      <w:r>
        <w:rPr>
          <w:rFonts w:hint="eastAsia"/>
        </w:rPr>
        <w:t>施工</w:t>
      </w:r>
      <w:bookmarkEnd w:id="271"/>
      <w:bookmarkEnd w:id="272"/>
      <w:bookmarkEnd w:id="273"/>
      <w:bookmarkEnd w:id="274"/>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p>
    <w:p>
      <w:pPr>
        <w:pStyle w:val="4"/>
        <w:numPr>
          <w:ilvl w:val="1"/>
          <w:numId w:val="30"/>
        </w:numPr>
        <w:tabs>
          <w:tab w:val="left" w:pos="420"/>
        </w:tabs>
        <w:spacing w:beforeLines="50" w:afterLines="50" w:line="240" w:lineRule="auto"/>
        <w:jc w:val="left"/>
        <w:rPr>
          <w:rFonts w:ascii="宋体" w:hAnsi="宋体" w:cs="宋体"/>
          <w:b w:val="0"/>
          <w:bCs w:val="0"/>
          <w:color w:val="000000"/>
          <w:kern w:val="44"/>
          <w:sz w:val="21"/>
        </w:rPr>
      </w:pPr>
      <w:bookmarkStart w:id="350" w:name="_Toc17483"/>
      <w:bookmarkStart w:id="351" w:name="_Toc12876"/>
      <w:bookmarkStart w:id="352" w:name="_Toc21088"/>
      <w:bookmarkStart w:id="353" w:name="_Toc1585"/>
      <w:bookmarkStart w:id="354" w:name="_Toc30986"/>
      <w:bookmarkStart w:id="355" w:name="_Toc4451"/>
      <w:bookmarkStart w:id="356" w:name="_Toc11812"/>
      <w:bookmarkStart w:id="357" w:name="_Toc26776"/>
      <w:bookmarkStart w:id="358" w:name="_Toc13260"/>
      <w:bookmarkStart w:id="359" w:name="_Toc3622"/>
      <w:bookmarkStart w:id="360" w:name="_Toc28573"/>
      <w:bookmarkStart w:id="361" w:name="_Toc5294"/>
      <w:bookmarkStart w:id="362" w:name="_Toc5302"/>
      <w:bookmarkStart w:id="363" w:name="_Toc3695"/>
      <w:bookmarkStart w:id="364" w:name="_Toc12439"/>
      <w:bookmarkStart w:id="365" w:name="_Toc27908"/>
      <w:bookmarkStart w:id="366" w:name="_Toc30995"/>
      <w:bookmarkStart w:id="367" w:name="_Toc20949"/>
      <w:bookmarkStart w:id="368" w:name="_Toc19957"/>
      <w:bookmarkStart w:id="369" w:name="_Toc6967"/>
      <w:bookmarkStart w:id="370" w:name="_Toc5349"/>
      <w:bookmarkStart w:id="371" w:name="_Toc7293"/>
      <w:bookmarkStart w:id="372" w:name="_Toc5870"/>
      <w:bookmarkStart w:id="373" w:name="_Toc20426"/>
      <w:bookmarkStart w:id="374" w:name="_Toc3965"/>
      <w:r>
        <w:rPr>
          <w:rFonts w:hint="eastAsia" w:ascii="宋体" w:hAnsi="宋体" w:cs="宋体"/>
          <w:b w:val="0"/>
          <w:bCs w:val="0"/>
          <w:color w:val="000000"/>
          <w:kern w:val="44"/>
          <w:sz w:val="21"/>
        </w:rPr>
        <w:t>一般规定</w:t>
      </w:r>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p>
    <w:p>
      <w:pPr>
        <w:numPr>
          <w:ilvl w:val="2"/>
          <w:numId w:val="31"/>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bCs/>
          <w:snapToGrid w:val="0"/>
          <w:kern w:val="0"/>
          <w:szCs w:val="21"/>
        </w:rPr>
      </w:pPr>
      <w:r>
        <w:rPr>
          <w:rFonts w:hint="eastAsia" w:ascii="宋体" w:hAnsi="宋体" w:cs="宋体"/>
          <w:snapToGrid w:val="0"/>
          <w:kern w:val="0"/>
          <w:szCs w:val="21"/>
        </w:rPr>
        <w:t>施工方案应包含下列内容：</w:t>
      </w:r>
    </w:p>
    <w:p>
      <w:pPr>
        <w:numPr>
          <w:ilvl w:val="0"/>
          <w:numId w:val="32"/>
        </w:numPr>
        <w:ind w:firstLine="420" w:firstLineChars="200"/>
        <w:jc w:val="left"/>
        <w:rPr>
          <w:rFonts w:ascii="宋体"/>
          <w:kern w:val="0"/>
          <w:szCs w:val="20"/>
        </w:rPr>
      </w:pPr>
      <w:r>
        <w:rPr>
          <w:rFonts w:hint="eastAsia" w:ascii="宋体"/>
          <w:kern w:val="0"/>
          <w:szCs w:val="20"/>
        </w:rPr>
        <w:t>专项施工方案；</w:t>
      </w:r>
    </w:p>
    <w:p>
      <w:pPr>
        <w:numPr>
          <w:ilvl w:val="0"/>
          <w:numId w:val="32"/>
        </w:numPr>
        <w:ind w:firstLine="420" w:firstLineChars="200"/>
        <w:jc w:val="left"/>
        <w:rPr>
          <w:rFonts w:ascii="宋体"/>
          <w:kern w:val="0"/>
          <w:szCs w:val="20"/>
        </w:rPr>
      </w:pPr>
      <w:r>
        <w:rPr>
          <w:rFonts w:hint="eastAsia" w:ascii="宋体"/>
          <w:kern w:val="0"/>
          <w:szCs w:val="20"/>
        </w:rPr>
        <w:t>施工总进度计划；</w:t>
      </w:r>
    </w:p>
    <w:p>
      <w:pPr>
        <w:numPr>
          <w:ilvl w:val="0"/>
          <w:numId w:val="32"/>
        </w:numPr>
        <w:ind w:firstLine="420" w:firstLineChars="200"/>
        <w:jc w:val="left"/>
        <w:rPr>
          <w:rFonts w:ascii="宋体"/>
          <w:kern w:val="0"/>
          <w:szCs w:val="20"/>
        </w:rPr>
      </w:pPr>
      <w:r>
        <w:rPr>
          <w:rFonts w:hint="eastAsia" w:ascii="宋体"/>
          <w:kern w:val="0"/>
          <w:szCs w:val="20"/>
        </w:rPr>
        <w:t>材料计划及配制方案；</w:t>
      </w:r>
    </w:p>
    <w:p>
      <w:pPr>
        <w:numPr>
          <w:ilvl w:val="0"/>
          <w:numId w:val="32"/>
        </w:numPr>
        <w:ind w:firstLine="420" w:firstLineChars="200"/>
        <w:jc w:val="left"/>
        <w:rPr>
          <w:rFonts w:ascii="宋体"/>
          <w:kern w:val="0"/>
          <w:szCs w:val="20"/>
        </w:rPr>
      </w:pPr>
      <w:r>
        <w:rPr>
          <w:rFonts w:hint="eastAsia" w:ascii="宋体"/>
          <w:kern w:val="0"/>
          <w:szCs w:val="20"/>
        </w:rPr>
        <w:t>材料的安全储运方案；</w:t>
      </w:r>
    </w:p>
    <w:p>
      <w:pPr>
        <w:numPr>
          <w:ilvl w:val="0"/>
          <w:numId w:val="32"/>
        </w:numPr>
        <w:ind w:firstLine="420" w:firstLineChars="200"/>
        <w:jc w:val="left"/>
        <w:rPr>
          <w:rFonts w:ascii="宋体"/>
          <w:kern w:val="0"/>
          <w:szCs w:val="20"/>
        </w:rPr>
      </w:pPr>
      <w:r>
        <w:rPr>
          <w:rFonts w:hint="eastAsia" w:ascii="宋体"/>
          <w:kern w:val="0"/>
          <w:szCs w:val="20"/>
        </w:rPr>
        <w:t xml:space="preserve">人员配备及进场计划； </w:t>
      </w:r>
    </w:p>
    <w:p>
      <w:pPr>
        <w:numPr>
          <w:ilvl w:val="0"/>
          <w:numId w:val="32"/>
        </w:numPr>
        <w:ind w:firstLine="420" w:firstLineChars="200"/>
        <w:jc w:val="left"/>
        <w:rPr>
          <w:rFonts w:ascii="宋体"/>
          <w:kern w:val="0"/>
          <w:szCs w:val="20"/>
        </w:rPr>
      </w:pPr>
      <w:r>
        <w:rPr>
          <w:rFonts w:hint="eastAsia" w:ascii="宋体"/>
          <w:kern w:val="0"/>
          <w:szCs w:val="20"/>
        </w:rPr>
        <w:t xml:space="preserve">质量要求及检验方法； </w:t>
      </w:r>
    </w:p>
    <w:p>
      <w:pPr>
        <w:numPr>
          <w:ilvl w:val="0"/>
          <w:numId w:val="32"/>
        </w:numPr>
        <w:ind w:firstLine="420" w:firstLineChars="200"/>
        <w:jc w:val="left"/>
        <w:rPr>
          <w:rFonts w:ascii="宋体"/>
          <w:kern w:val="0"/>
          <w:szCs w:val="20"/>
        </w:rPr>
      </w:pPr>
      <w:r>
        <w:rPr>
          <w:rFonts w:hint="eastAsia" w:ascii="宋体"/>
          <w:kern w:val="0"/>
          <w:szCs w:val="20"/>
        </w:rPr>
        <w:t>劳动保护及施工安全作业措施；</w:t>
      </w:r>
    </w:p>
    <w:p>
      <w:pPr>
        <w:numPr>
          <w:ilvl w:val="0"/>
          <w:numId w:val="32"/>
        </w:numPr>
        <w:ind w:firstLine="420" w:firstLineChars="200"/>
        <w:jc w:val="left"/>
        <w:rPr>
          <w:rFonts w:ascii="宋体"/>
          <w:kern w:val="0"/>
          <w:szCs w:val="20"/>
        </w:rPr>
      </w:pPr>
      <w:r>
        <w:rPr>
          <w:rFonts w:hint="eastAsia" w:ascii="宋体"/>
          <w:kern w:val="0"/>
          <w:szCs w:val="20"/>
        </w:rPr>
        <w:t>其他。</w:t>
      </w:r>
    </w:p>
    <w:p>
      <w:pPr>
        <w:numPr>
          <w:ilvl w:val="2"/>
          <w:numId w:val="31"/>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snapToGrid w:val="0"/>
          <w:kern w:val="0"/>
          <w:szCs w:val="21"/>
        </w:rPr>
      </w:pPr>
      <w:r>
        <w:rPr>
          <w:rFonts w:hint="eastAsia" w:ascii="宋体" w:hAnsi="宋体" w:cs="宋体"/>
          <w:snapToGrid w:val="0"/>
          <w:kern w:val="0"/>
          <w:szCs w:val="21"/>
        </w:rPr>
        <w:t>施工方案内应包含下列措施：</w:t>
      </w:r>
    </w:p>
    <w:p>
      <w:pPr>
        <w:numPr>
          <w:ilvl w:val="0"/>
          <w:numId w:val="33"/>
        </w:numPr>
        <w:ind w:firstLine="420" w:firstLineChars="200"/>
        <w:jc w:val="left"/>
        <w:rPr>
          <w:rFonts w:ascii="宋体" w:hAnsi="宋体" w:cs="宋体"/>
          <w:szCs w:val="21"/>
        </w:rPr>
      </w:pPr>
      <w:r>
        <w:rPr>
          <w:rFonts w:hint="eastAsia" w:ascii="宋体" w:hAnsi="宋体" w:cs="宋体"/>
          <w:szCs w:val="21"/>
        </w:rPr>
        <w:t>应包含防止地面基层开裂的施工技术措施；</w:t>
      </w:r>
    </w:p>
    <w:p>
      <w:pPr>
        <w:numPr>
          <w:ilvl w:val="0"/>
          <w:numId w:val="33"/>
        </w:numPr>
        <w:ind w:firstLine="420" w:firstLineChars="200"/>
        <w:jc w:val="left"/>
        <w:rPr>
          <w:rFonts w:ascii="宋体" w:hAnsi="宋体" w:cs="宋体"/>
          <w:szCs w:val="21"/>
        </w:rPr>
      </w:pPr>
      <w:r>
        <w:rPr>
          <w:rFonts w:hint="eastAsia" w:ascii="宋体" w:hAnsi="宋体" w:cs="宋体"/>
          <w:szCs w:val="21"/>
        </w:rPr>
        <w:t>应包含增强地面基层与上层连接强度的施工技术措施。</w:t>
      </w:r>
    </w:p>
    <w:p>
      <w:pPr>
        <w:numPr>
          <w:ilvl w:val="2"/>
          <w:numId w:val="31"/>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snapToGrid w:val="0"/>
          <w:kern w:val="0"/>
          <w:szCs w:val="21"/>
        </w:rPr>
      </w:pPr>
      <w:r>
        <w:rPr>
          <w:rFonts w:hint="eastAsia" w:ascii="宋体" w:hAnsi="宋体" w:cs="宋体"/>
          <w:snapToGrid w:val="0"/>
          <w:kern w:val="0"/>
          <w:szCs w:val="21"/>
        </w:rPr>
        <w:t xml:space="preserve">施工单位应采取有效措施控制因施工而产生的能对周围环境造成污染和危害的各种粉尘、污水、废气、废弃物、噪声、震动等。 </w:t>
      </w:r>
    </w:p>
    <w:p>
      <w:pPr>
        <w:numPr>
          <w:ilvl w:val="2"/>
          <w:numId w:val="31"/>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snapToGrid w:val="0"/>
          <w:kern w:val="0"/>
          <w:szCs w:val="21"/>
        </w:rPr>
      </w:pPr>
      <w:r>
        <w:rPr>
          <w:rFonts w:hint="eastAsia" w:ascii="宋体" w:hAnsi="宋体" w:cs="宋体"/>
          <w:snapToGrid w:val="0"/>
          <w:kern w:val="0"/>
          <w:szCs w:val="21"/>
        </w:rPr>
        <w:t>环氧磨石地面工程中有防水要求的区域，铺设环氧磨石前必须对立管、套管、地漏等管道与楼板节点之间进行密封处理，并应进行隐蔽验收；排水坡度应符合设计要求。</w:t>
      </w:r>
    </w:p>
    <w:p>
      <w:pPr>
        <w:numPr>
          <w:ilvl w:val="2"/>
          <w:numId w:val="31"/>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snapToGrid w:val="0"/>
          <w:kern w:val="0"/>
          <w:szCs w:val="21"/>
        </w:rPr>
      </w:pPr>
      <w:r>
        <w:rPr>
          <w:rFonts w:hint="eastAsia" w:ascii="宋体" w:hAnsi="宋体" w:cs="宋体"/>
          <w:snapToGrid w:val="0"/>
          <w:kern w:val="0"/>
          <w:szCs w:val="21"/>
        </w:rPr>
        <w:t>防静电要求的环氧磨石地面中采用导电金属分格条时，分格条应经绝缘处理，且十字</w:t>
      </w:r>
    </w:p>
    <w:p>
      <w:pPr>
        <w:numPr>
          <w:ilvl w:val="255"/>
          <w:numId w:val="0"/>
        </w:numPr>
        <w:pBdr>
          <w:top w:val="none" w:color="auto" w:sz="0" w:space="1"/>
          <w:left w:val="none" w:color="auto" w:sz="0" w:space="4"/>
          <w:bottom w:val="none" w:color="auto" w:sz="0" w:space="1"/>
          <w:right w:val="none" w:color="auto" w:sz="0" w:space="4"/>
        </w:pBdr>
        <w:tabs>
          <w:tab w:val="left" w:pos="420"/>
        </w:tabs>
        <w:adjustRightInd w:val="0"/>
        <w:snapToGrid w:val="0"/>
        <w:jc w:val="left"/>
        <w:rPr>
          <w:rFonts w:ascii="宋体" w:hAnsi="宋体" w:cs="宋体"/>
          <w:snapToGrid w:val="0"/>
          <w:kern w:val="0"/>
          <w:szCs w:val="21"/>
        </w:rPr>
      </w:pPr>
      <w:r>
        <w:rPr>
          <w:rFonts w:hint="eastAsia" w:ascii="宋体" w:hAnsi="宋体" w:cs="宋体"/>
          <w:snapToGrid w:val="0"/>
          <w:kern w:val="0"/>
          <w:szCs w:val="21"/>
        </w:rPr>
        <w:t>交叉处不得碰接。</w:t>
      </w:r>
    </w:p>
    <w:p>
      <w:pPr>
        <w:numPr>
          <w:ilvl w:val="2"/>
          <w:numId w:val="31"/>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snapToGrid w:val="0"/>
          <w:kern w:val="0"/>
          <w:szCs w:val="21"/>
        </w:rPr>
      </w:pPr>
      <w:r>
        <w:rPr>
          <w:rFonts w:hint="eastAsia" w:ascii="宋体" w:hAnsi="宋体" w:cs="宋体"/>
          <w:snapToGrid w:val="0"/>
          <w:kern w:val="0"/>
          <w:szCs w:val="21"/>
        </w:rPr>
        <w:t>环氧磨石配套底涂层的施工质量控制应符合下列规定：</w:t>
      </w:r>
    </w:p>
    <w:p>
      <w:pPr>
        <w:numPr>
          <w:ilvl w:val="0"/>
          <w:numId w:val="34"/>
        </w:numPr>
        <w:ind w:firstLine="420" w:firstLineChars="200"/>
        <w:jc w:val="left"/>
        <w:rPr>
          <w:rFonts w:ascii="宋体" w:hAnsi="宋体" w:cs="宋体"/>
          <w:szCs w:val="21"/>
        </w:rPr>
      </w:pPr>
      <w:r>
        <w:rPr>
          <w:rFonts w:hint="eastAsia" w:ascii="宋体" w:hAnsi="宋体" w:cs="宋体"/>
          <w:szCs w:val="21"/>
        </w:rPr>
        <w:t>施工前的基层条件控制和处理应符合要求；</w:t>
      </w:r>
    </w:p>
    <w:p>
      <w:pPr>
        <w:numPr>
          <w:ilvl w:val="0"/>
          <w:numId w:val="34"/>
        </w:numPr>
        <w:ind w:firstLine="420" w:firstLineChars="200"/>
        <w:jc w:val="left"/>
        <w:rPr>
          <w:rFonts w:ascii="宋体" w:hAnsi="宋体" w:cs="宋体"/>
          <w:szCs w:val="21"/>
        </w:rPr>
      </w:pPr>
      <w:r>
        <w:rPr>
          <w:rFonts w:hint="eastAsia" w:ascii="宋体" w:hAnsi="宋体" w:cs="宋体"/>
          <w:szCs w:val="21"/>
        </w:rPr>
        <w:t>底涂材料的种类、品牌、型号、技术指标、配合比应符合设计要求；</w:t>
      </w:r>
    </w:p>
    <w:p>
      <w:pPr>
        <w:numPr>
          <w:ilvl w:val="0"/>
          <w:numId w:val="34"/>
        </w:numPr>
        <w:ind w:firstLine="420" w:firstLineChars="200"/>
        <w:jc w:val="left"/>
        <w:rPr>
          <w:rFonts w:ascii="宋体" w:hAnsi="宋体" w:cs="宋体"/>
          <w:szCs w:val="21"/>
        </w:rPr>
      </w:pPr>
      <w:r>
        <w:rPr>
          <w:rFonts w:hint="eastAsia" w:ascii="宋体" w:hAnsi="宋体" w:cs="宋体"/>
          <w:szCs w:val="21"/>
        </w:rPr>
        <w:t>应严格按照底涂材料的施工工艺和注意事项涂佈；</w:t>
      </w:r>
    </w:p>
    <w:p>
      <w:pPr>
        <w:numPr>
          <w:ilvl w:val="0"/>
          <w:numId w:val="34"/>
        </w:numPr>
        <w:ind w:firstLine="420" w:firstLineChars="200"/>
        <w:jc w:val="left"/>
        <w:rPr>
          <w:rFonts w:ascii="宋体" w:hAnsi="宋体" w:cs="宋体"/>
          <w:szCs w:val="21"/>
        </w:rPr>
      </w:pPr>
      <w:r>
        <w:rPr>
          <w:rFonts w:hint="eastAsia" w:ascii="宋体" w:hAnsi="宋体" w:cs="宋体"/>
          <w:szCs w:val="21"/>
        </w:rPr>
        <w:t>确保底涂均匀，无起鼓、无漏涂；</w:t>
      </w:r>
    </w:p>
    <w:p>
      <w:pPr>
        <w:widowControl/>
        <w:numPr>
          <w:ilvl w:val="0"/>
          <w:numId w:val="34"/>
        </w:numPr>
        <w:ind w:firstLine="420" w:firstLineChars="200"/>
        <w:jc w:val="left"/>
        <w:rPr>
          <w:rFonts w:ascii="宋体" w:hAnsi="宋体" w:cs="宋体"/>
          <w:szCs w:val="21"/>
        </w:rPr>
      </w:pPr>
      <w:r>
        <w:rPr>
          <w:rFonts w:hint="eastAsia" w:ascii="宋体" w:hAnsi="宋体" w:cs="宋体"/>
          <w:szCs w:val="21"/>
        </w:rPr>
        <w:t>及时做好表面保护。</w:t>
      </w:r>
    </w:p>
    <w:p>
      <w:pPr>
        <w:numPr>
          <w:ilvl w:val="2"/>
          <w:numId w:val="31"/>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snapToGrid w:val="0"/>
          <w:kern w:val="0"/>
          <w:szCs w:val="21"/>
        </w:rPr>
      </w:pPr>
      <w:r>
        <w:rPr>
          <w:rFonts w:hint="eastAsia" w:ascii="宋体" w:hAnsi="宋体" w:cs="宋体"/>
          <w:snapToGrid w:val="0"/>
          <w:kern w:val="0"/>
          <w:szCs w:val="21"/>
        </w:rPr>
        <w:t>铺设环氧磨石地面面层时，水泥类基层的抗压强度等级应不低于C25；表面应粗糙、洁净、干燥；铺设前宜凿毛或涂刷界面剂。</w:t>
      </w:r>
    </w:p>
    <w:p>
      <w:pPr>
        <w:numPr>
          <w:ilvl w:val="2"/>
          <w:numId w:val="31"/>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snapToGrid w:val="0"/>
          <w:kern w:val="0"/>
          <w:szCs w:val="21"/>
        </w:rPr>
      </w:pPr>
      <w:r>
        <w:rPr>
          <w:rFonts w:hint="eastAsia" w:ascii="宋体" w:hAnsi="宋体" w:cs="宋体"/>
          <w:snapToGrid w:val="0"/>
          <w:kern w:val="0"/>
          <w:szCs w:val="21"/>
        </w:rPr>
        <w:t>铺设环氧磨石地面面层时，地面变形缝的位置应符合本规程第6.3.3条的规定；大面积的环氧磨石面层应设置分隔缝。</w:t>
      </w:r>
    </w:p>
    <w:p>
      <w:pPr>
        <w:numPr>
          <w:ilvl w:val="2"/>
          <w:numId w:val="31"/>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snapToGrid w:val="0"/>
          <w:kern w:val="0"/>
          <w:szCs w:val="21"/>
        </w:rPr>
      </w:pPr>
      <w:r>
        <w:rPr>
          <w:rFonts w:hint="eastAsia" w:ascii="宋体" w:hAnsi="宋体" w:cs="宋体"/>
          <w:snapToGrid w:val="0"/>
          <w:kern w:val="0"/>
          <w:szCs w:val="21"/>
        </w:rPr>
        <w:t>分格条的高度应根据环氧磨石厚度确定，铺设完成后分格条应高于环氧磨石完成面。</w:t>
      </w:r>
    </w:p>
    <w:p>
      <w:pPr>
        <w:numPr>
          <w:ilvl w:val="2"/>
          <w:numId w:val="31"/>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snapToGrid w:val="0"/>
          <w:kern w:val="0"/>
          <w:szCs w:val="21"/>
        </w:rPr>
      </w:pPr>
      <w:r>
        <w:rPr>
          <w:rFonts w:hint="eastAsia" w:ascii="宋体" w:hAnsi="宋体" w:cs="宋体"/>
          <w:snapToGrid w:val="0"/>
          <w:kern w:val="0"/>
          <w:szCs w:val="21"/>
        </w:rPr>
        <w:t>整体面层施工后，养护时间应不少于7d；抗压强度应达到设计要求后，方可正常使用。</w:t>
      </w:r>
    </w:p>
    <w:p>
      <w:pPr>
        <w:numPr>
          <w:ilvl w:val="2"/>
          <w:numId w:val="31"/>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snapToGrid w:val="0"/>
          <w:kern w:val="0"/>
          <w:szCs w:val="21"/>
        </w:rPr>
      </w:pPr>
      <w:r>
        <w:rPr>
          <w:rFonts w:hint="eastAsia" w:ascii="宋体" w:hAnsi="宋体" w:cs="宋体"/>
          <w:snapToGrid w:val="0"/>
          <w:kern w:val="0"/>
          <w:szCs w:val="21"/>
        </w:rPr>
        <w:t>环氧磨石地面应在基层的质量验收合格后施工。</w:t>
      </w:r>
    </w:p>
    <w:p>
      <w:pPr>
        <w:numPr>
          <w:ilvl w:val="2"/>
          <w:numId w:val="31"/>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snapToGrid w:val="0"/>
          <w:kern w:val="0"/>
          <w:szCs w:val="21"/>
        </w:rPr>
      </w:pPr>
      <w:r>
        <w:rPr>
          <w:rFonts w:hint="eastAsia" w:ascii="宋体" w:hAnsi="宋体" w:cs="宋体"/>
          <w:snapToGrid w:val="0"/>
          <w:kern w:val="0"/>
          <w:szCs w:val="21"/>
        </w:rPr>
        <w:t>施工前应由施工人员按工序和设计要求做好样板间（段），经建设（代建）方、监理方和设计方等认可后方可施工。样板宜保存到竣工交付后。</w:t>
      </w:r>
    </w:p>
    <w:p>
      <w:pPr>
        <w:numPr>
          <w:ilvl w:val="2"/>
          <w:numId w:val="31"/>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snapToGrid w:val="0"/>
          <w:kern w:val="0"/>
          <w:szCs w:val="21"/>
        </w:rPr>
      </w:pPr>
      <w:r>
        <w:rPr>
          <w:rFonts w:hint="eastAsia" w:ascii="宋体" w:hAnsi="宋体" w:cs="宋体"/>
          <w:snapToGrid w:val="0"/>
          <w:kern w:val="0"/>
          <w:szCs w:val="21"/>
        </w:rPr>
        <w:t xml:space="preserve">环氧磨石地面施工过程中应做好半成品、成品的保护，防止污染和损坏。 </w:t>
      </w:r>
    </w:p>
    <w:p>
      <w:pPr>
        <w:numPr>
          <w:ilvl w:val="2"/>
          <w:numId w:val="31"/>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snapToGrid w:val="0"/>
          <w:kern w:val="0"/>
          <w:szCs w:val="21"/>
        </w:rPr>
      </w:pPr>
      <w:r>
        <w:rPr>
          <w:rFonts w:hint="eastAsia" w:ascii="宋体" w:hAnsi="宋体" w:cs="宋体"/>
          <w:snapToGrid w:val="0"/>
          <w:kern w:val="0"/>
          <w:szCs w:val="21"/>
        </w:rPr>
        <w:t>施工方应按审批后的施工方案施工；业主方或相关单位应按审批后的施工方案验收。</w:t>
      </w:r>
    </w:p>
    <w:p>
      <w:pPr>
        <w:numPr>
          <w:ilvl w:val="2"/>
          <w:numId w:val="31"/>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snapToGrid w:val="0"/>
          <w:kern w:val="0"/>
          <w:szCs w:val="21"/>
        </w:rPr>
      </w:pPr>
      <w:r>
        <w:rPr>
          <w:rFonts w:hint="eastAsia" w:ascii="宋体" w:hAnsi="宋体" w:cs="宋体"/>
          <w:snapToGrid w:val="0"/>
          <w:kern w:val="0"/>
          <w:szCs w:val="21"/>
        </w:rPr>
        <w:t>应对施工人员进行机具、设备操作的专项培训和安全教育，并应做好记录。</w:t>
      </w:r>
    </w:p>
    <w:p>
      <w:pPr>
        <w:numPr>
          <w:ilvl w:val="2"/>
          <w:numId w:val="31"/>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snapToGrid w:val="0"/>
          <w:kern w:val="0"/>
          <w:szCs w:val="21"/>
        </w:rPr>
      </w:pPr>
      <w:r>
        <w:rPr>
          <w:rFonts w:hint="eastAsia" w:ascii="宋体" w:hAnsi="宋体" w:cs="宋体"/>
          <w:snapToGrid w:val="0"/>
          <w:kern w:val="0"/>
          <w:szCs w:val="21"/>
        </w:rPr>
        <w:t>应建立有关施工安全、劳动保护、防火和防毒等管理制度，并应配备必要的设备、器具和标识。</w:t>
      </w:r>
    </w:p>
    <w:p>
      <w:pPr>
        <w:pStyle w:val="4"/>
        <w:numPr>
          <w:ilvl w:val="1"/>
          <w:numId w:val="30"/>
        </w:numPr>
        <w:tabs>
          <w:tab w:val="left" w:pos="420"/>
        </w:tabs>
        <w:spacing w:beforeLines="50" w:afterLines="50" w:line="240" w:lineRule="auto"/>
        <w:jc w:val="left"/>
        <w:rPr>
          <w:rFonts w:ascii="宋体" w:hAnsi="宋体" w:cs="宋体"/>
          <w:b w:val="0"/>
          <w:bCs w:val="0"/>
          <w:color w:val="000000"/>
          <w:kern w:val="44"/>
          <w:sz w:val="21"/>
        </w:rPr>
      </w:pPr>
      <w:bookmarkStart w:id="375" w:name="_Toc24552"/>
      <w:bookmarkStart w:id="376" w:name="_Toc6981"/>
      <w:bookmarkStart w:id="377" w:name="_Toc15698"/>
      <w:bookmarkStart w:id="378" w:name="_Toc22680"/>
      <w:bookmarkStart w:id="379" w:name="_Toc20502"/>
      <w:bookmarkStart w:id="380" w:name="_Toc9086"/>
      <w:bookmarkStart w:id="381" w:name="_Toc13182"/>
      <w:bookmarkStart w:id="382" w:name="_Toc9317"/>
      <w:bookmarkStart w:id="383" w:name="_Toc11209"/>
      <w:bookmarkStart w:id="384" w:name="_Toc9149"/>
      <w:bookmarkStart w:id="385" w:name="_Toc21453"/>
      <w:bookmarkStart w:id="386" w:name="_Toc1936"/>
      <w:bookmarkStart w:id="387" w:name="_Toc26518"/>
      <w:bookmarkStart w:id="388" w:name="_Toc12480"/>
      <w:bookmarkStart w:id="389" w:name="_Toc14482"/>
      <w:bookmarkStart w:id="390" w:name="_Toc20733"/>
      <w:bookmarkStart w:id="391" w:name="_Toc2361"/>
      <w:bookmarkStart w:id="392" w:name="_Toc6907"/>
      <w:bookmarkStart w:id="393" w:name="_Toc2364"/>
      <w:bookmarkStart w:id="394" w:name="_Toc4828"/>
      <w:bookmarkStart w:id="395" w:name="_Toc7146"/>
      <w:bookmarkStart w:id="396" w:name="_Toc30969"/>
      <w:bookmarkStart w:id="397" w:name="_Toc1156"/>
      <w:bookmarkStart w:id="398" w:name="_Toc18032"/>
      <w:bookmarkStart w:id="399" w:name="_Toc21608"/>
      <w:r>
        <w:rPr>
          <w:rFonts w:hint="eastAsia" w:ascii="宋体" w:hAnsi="宋体" w:cs="宋体"/>
          <w:b w:val="0"/>
          <w:bCs w:val="0"/>
          <w:color w:val="000000"/>
          <w:kern w:val="44"/>
          <w:sz w:val="21"/>
        </w:rPr>
        <w:t>施工机具</w:t>
      </w:r>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p>
    <w:p>
      <w:pPr>
        <w:numPr>
          <w:ilvl w:val="2"/>
          <w:numId w:val="35"/>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snapToGrid w:val="0"/>
          <w:kern w:val="0"/>
          <w:szCs w:val="21"/>
        </w:rPr>
      </w:pPr>
      <w:r>
        <w:rPr>
          <w:rFonts w:hint="eastAsia" w:ascii="宋体" w:hAnsi="宋体" w:cs="宋体"/>
          <w:snapToGrid w:val="0"/>
          <w:kern w:val="0"/>
          <w:szCs w:val="21"/>
        </w:rPr>
        <w:t>施工方应根据地面基层和面层不同的施工工艺选择相应的施工机具和设备。</w:t>
      </w:r>
    </w:p>
    <w:p>
      <w:pPr>
        <w:numPr>
          <w:ilvl w:val="2"/>
          <w:numId w:val="35"/>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snapToGrid w:val="0"/>
          <w:kern w:val="0"/>
          <w:szCs w:val="21"/>
        </w:rPr>
      </w:pPr>
      <w:r>
        <w:rPr>
          <w:rFonts w:hint="eastAsia" w:ascii="宋体" w:hAnsi="宋体" w:cs="宋体"/>
          <w:snapToGrid w:val="0"/>
          <w:kern w:val="0"/>
          <w:szCs w:val="21"/>
        </w:rPr>
        <w:t>无尘打磨机、手工角磨机、手工搅拌机等施工机具应完好无损，应配备有安全保护措施。</w:t>
      </w:r>
    </w:p>
    <w:p>
      <w:pPr>
        <w:numPr>
          <w:ilvl w:val="2"/>
          <w:numId w:val="35"/>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snapToGrid w:val="0"/>
          <w:kern w:val="0"/>
          <w:szCs w:val="21"/>
        </w:rPr>
      </w:pPr>
      <w:r>
        <w:rPr>
          <w:rFonts w:hint="eastAsia" w:ascii="宋体" w:hAnsi="宋体" w:cs="宋体"/>
          <w:snapToGrid w:val="0"/>
          <w:kern w:val="0"/>
          <w:szCs w:val="21"/>
        </w:rPr>
        <w:t>环氧磨石地面施工在选用打磨抛光材料与器具时，应根据环氧磨石的性能要求来确定。</w:t>
      </w:r>
    </w:p>
    <w:p>
      <w:pPr>
        <w:pStyle w:val="4"/>
        <w:numPr>
          <w:ilvl w:val="1"/>
          <w:numId w:val="30"/>
        </w:numPr>
        <w:tabs>
          <w:tab w:val="left" w:pos="420"/>
        </w:tabs>
        <w:spacing w:beforeLines="50" w:afterLines="50" w:line="240" w:lineRule="auto"/>
        <w:jc w:val="left"/>
        <w:rPr>
          <w:rFonts w:ascii="宋体" w:hAnsi="宋体" w:cs="宋体"/>
          <w:b w:val="0"/>
          <w:bCs w:val="0"/>
          <w:color w:val="000000"/>
          <w:kern w:val="44"/>
          <w:sz w:val="21"/>
        </w:rPr>
      </w:pPr>
      <w:bookmarkStart w:id="400" w:name="_Toc27502"/>
      <w:bookmarkStart w:id="401" w:name="_Toc30484"/>
      <w:bookmarkStart w:id="402" w:name="_Toc22398"/>
      <w:bookmarkStart w:id="403" w:name="_Toc31697"/>
      <w:bookmarkStart w:id="404" w:name="_Toc9346"/>
      <w:bookmarkStart w:id="405" w:name="_Toc5867"/>
      <w:bookmarkStart w:id="406" w:name="_Toc19289"/>
      <w:bookmarkStart w:id="407" w:name="_Toc5994"/>
      <w:bookmarkStart w:id="408" w:name="_Toc25414"/>
      <w:bookmarkStart w:id="409" w:name="_Toc3867"/>
      <w:bookmarkStart w:id="410" w:name="_Toc7450"/>
      <w:bookmarkStart w:id="411" w:name="_Toc29153"/>
      <w:bookmarkStart w:id="412" w:name="_Toc25116"/>
      <w:bookmarkStart w:id="413" w:name="_Toc23516"/>
      <w:bookmarkStart w:id="414" w:name="_Toc3873"/>
      <w:bookmarkStart w:id="415" w:name="_Toc7824"/>
      <w:bookmarkStart w:id="416" w:name="_Toc10138"/>
      <w:bookmarkStart w:id="417" w:name="_Toc14981"/>
      <w:bookmarkStart w:id="418" w:name="_Toc4409"/>
      <w:bookmarkStart w:id="419" w:name="_Toc3374"/>
      <w:bookmarkStart w:id="420" w:name="_Toc22251"/>
      <w:bookmarkStart w:id="421" w:name="_Toc5865"/>
      <w:bookmarkStart w:id="422" w:name="_Toc32666"/>
      <w:bookmarkStart w:id="423" w:name="_Toc21278"/>
      <w:bookmarkStart w:id="424" w:name="_Toc61806430"/>
      <w:bookmarkStart w:id="425" w:name="_Toc31926"/>
      <w:r>
        <w:rPr>
          <w:rFonts w:hint="eastAsia" w:ascii="宋体" w:hAnsi="宋体" w:cs="宋体"/>
          <w:b w:val="0"/>
          <w:bCs w:val="0"/>
          <w:color w:val="000000"/>
          <w:kern w:val="44"/>
          <w:sz w:val="21"/>
        </w:rPr>
        <w:t>工艺流程</w:t>
      </w:r>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p>
    <w:p>
      <w:pPr>
        <w:numPr>
          <w:ilvl w:val="2"/>
          <w:numId w:val="36"/>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snapToGrid w:val="0"/>
          <w:kern w:val="0"/>
          <w:szCs w:val="21"/>
        </w:rPr>
      </w:pPr>
      <w:r>
        <w:rPr>
          <w:rFonts w:hint="eastAsia" w:ascii="宋体" w:hAnsi="宋体" w:cs="宋体"/>
          <w:snapToGrid w:val="0"/>
          <w:kern w:val="0"/>
          <w:szCs w:val="21"/>
        </w:rPr>
        <w:t>环氧磨石地面工程施工工艺流程宜满足下列要求：</w:t>
      </w:r>
    </w:p>
    <w:p>
      <w:pPr>
        <w:numPr>
          <w:ilvl w:val="0"/>
          <w:numId w:val="37"/>
        </w:numPr>
        <w:ind w:firstLine="420" w:firstLineChars="200"/>
        <w:jc w:val="left"/>
        <w:rPr>
          <w:rFonts w:ascii="宋体" w:hAnsi="宋体" w:cs="宋体"/>
          <w:szCs w:val="21"/>
        </w:rPr>
      </w:pPr>
      <w:r>
        <w:rPr>
          <w:rFonts w:hint="eastAsia" w:ascii="宋体" w:hAnsi="宋体" w:cs="宋体"/>
          <w:szCs w:val="21"/>
        </w:rPr>
        <w:t>地面基层验收和再处理；</w:t>
      </w:r>
    </w:p>
    <w:p>
      <w:pPr>
        <w:numPr>
          <w:ilvl w:val="0"/>
          <w:numId w:val="37"/>
        </w:numPr>
        <w:ind w:firstLine="420" w:firstLineChars="200"/>
        <w:jc w:val="left"/>
        <w:rPr>
          <w:rFonts w:ascii="宋体" w:hAnsi="宋体" w:cs="宋体"/>
          <w:szCs w:val="21"/>
        </w:rPr>
      </w:pPr>
      <w:r>
        <w:rPr>
          <w:rFonts w:hint="eastAsia" w:ascii="宋体" w:hAnsi="宋体" w:cs="宋体"/>
          <w:szCs w:val="21"/>
        </w:rPr>
        <w:t>找平层施工；</w:t>
      </w:r>
    </w:p>
    <w:p>
      <w:pPr>
        <w:numPr>
          <w:ilvl w:val="0"/>
          <w:numId w:val="37"/>
        </w:numPr>
        <w:ind w:firstLine="420" w:firstLineChars="200"/>
        <w:jc w:val="left"/>
        <w:rPr>
          <w:rFonts w:ascii="宋体" w:hAnsi="宋体" w:cs="宋体"/>
          <w:szCs w:val="21"/>
        </w:rPr>
      </w:pPr>
      <w:r>
        <w:rPr>
          <w:rFonts w:hint="eastAsia" w:ascii="宋体" w:hAnsi="宋体" w:cs="宋体"/>
          <w:szCs w:val="21"/>
        </w:rPr>
        <w:t>放线、定位；</w:t>
      </w:r>
    </w:p>
    <w:p>
      <w:pPr>
        <w:numPr>
          <w:ilvl w:val="0"/>
          <w:numId w:val="37"/>
        </w:numPr>
        <w:ind w:firstLine="420" w:firstLineChars="200"/>
        <w:jc w:val="left"/>
        <w:rPr>
          <w:rFonts w:ascii="宋体" w:hAnsi="宋体" w:cs="宋体"/>
          <w:szCs w:val="21"/>
        </w:rPr>
      </w:pPr>
      <w:r>
        <w:rPr>
          <w:rFonts w:hint="eastAsia" w:ascii="宋体" w:hAnsi="宋体" w:cs="宋体"/>
          <w:szCs w:val="21"/>
        </w:rPr>
        <w:t>配套底涂施工；</w:t>
      </w:r>
    </w:p>
    <w:p>
      <w:pPr>
        <w:numPr>
          <w:ilvl w:val="0"/>
          <w:numId w:val="37"/>
        </w:numPr>
        <w:ind w:firstLine="420" w:firstLineChars="200"/>
        <w:jc w:val="left"/>
        <w:rPr>
          <w:rFonts w:ascii="宋体" w:hAnsi="宋体" w:cs="宋体"/>
          <w:szCs w:val="21"/>
        </w:rPr>
      </w:pPr>
      <w:r>
        <w:rPr>
          <w:rFonts w:hint="eastAsia" w:ascii="宋体" w:hAnsi="宋体" w:cs="宋体"/>
          <w:szCs w:val="21"/>
        </w:rPr>
        <w:t>艺术图案精确定位；</w:t>
      </w:r>
    </w:p>
    <w:p>
      <w:pPr>
        <w:numPr>
          <w:ilvl w:val="0"/>
          <w:numId w:val="37"/>
        </w:numPr>
        <w:ind w:firstLine="420" w:firstLineChars="200"/>
        <w:jc w:val="left"/>
        <w:rPr>
          <w:rFonts w:ascii="宋体" w:hAnsi="宋体" w:cs="宋体"/>
          <w:szCs w:val="21"/>
        </w:rPr>
      </w:pPr>
      <w:r>
        <w:rPr>
          <w:rFonts w:hint="eastAsia" w:ascii="宋体" w:hAnsi="宋体" w:cs="宋体"/>
          <w:szCs w:val="21"/>
        </w:rPr>
        <w:t>艺术图案施工；</w:t>
      </w:r>
    </w:p>
    <w:p>
      <w:pPr>
        <w:numPr>
          <w:ilvl w:val="0"/>
          <w:numId w:val="37"/>
        </w:numPr>
        <w:ind w:firstLine="420" w:firstLineChars="200"/>
        <w:jc w:val="left"/>
        <w:rPr>
          <w:rFonts w:ascii="宋体" w:hAnsi="宋体" w:cs="宋体"/>
          <w:szCs w:val="21"/>
        </w:rPr>
      </w:pPr>
      <w:r>
        <w:rPr>
          <w:rFonts w:hint="eastAsia" w:ascii="宋体" w:hAnsi="宋体" w:cs="宋体"/>
          <w:szCs w:val="21"/>
        </w:rPr>
        <w:t>磨石层施工；</w:t>
      </w:r>
    </w:p>
    <w:p>
      <w:pPr>
        <w:numPr>
          <w:ilvl w:val="0"/>
          <w:numId w:val="37"/>
        </w:numPr>
        <w:ind w:firstLine="420" w:firstLineChars="200"/>
        <w:jc w:val="left"/>
        <w:rPr>
          <w:rFonts w:ascii="宋体" w:hAnsi="宋体" w:cs="宋体"/>
          <w:szCs w:val="21"/>
        </w:rPr>
      </w:pPr>
      <w:r>
        <w:rPr>
          <w:rFonts w:hint="eastAsia" w:ascii="宋体" w:hAnsi="宋体" w:cs="宋体"/>
          <w:szCs w:val="21"/>
        </w:rPr>
        <w:t>整体打磨；</w:t>
      </w:r>
    </w:p>
    <w:p>
      <w:pPr>
        <w:numPr>
          <w:ilvl w:val="0"/>
          <w:numId w:val="37"/>
        </w:numPr>
        <w:ind w:firstLine="420" w:firstLineChars="200"/>
        <w:jc w:val="left"/>
        <w:rPr>
          <w:rFonts w:ascii="宋体" w:hAnsi="宋体" w:cs="宋体"/>
          <w:szCs w:val="21"/>
        </w:rPr>
      </w:pPr>
      <w:r>
        <w:rPr>
          <w:rFonts w:hint="eastAsia" w:ascii="宋体" w:hAnsi="宋体" w:cs="宋体"/>
          <w:szCs w:val="21"/>
        </w:rPr>
        <w:t>表层涂层施工；</w:t>
      </w:r>
    </w:p>
    <w:p>
      <w:pPr>
        <w:numPr>
          <w:ilvl w:val="0"/>
          <w:numId w:val="37"/>
        </w:numPr>
        <w:ind w:firstLine="420" w:firstLineChars="200"/>
        <w:jc w:val="left"/>
        <w:rPr>
          <w:rFonts w:ascii="宋体" w:hAnsi="宋体" w:cs="宋体"/>
          <w:szCs w:val="21"/>
        </w:rPr>
      </w:pPr>
      <w:r>
        <w:rPr>
          <w:rFonts w:hint="eastAsia" w:ascii="宋体" w:hAnsi="宋体" w:cs="宋体"/>
          <w:szCs w:val="21"/>
        </w:rPr>
        <w:t xml:space="preserve">养护和保护。 </w:t>
      </w:r>
    </w:p>
    <w:p>
      <w:pPr>
        <w:numPr>
          <w:ilvl w:val="2"/>
          <w:numId w:val="36"/>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szCs w:val="21"/>
        </w:rPr>
      </w:pPr>
      <w:r>
        <w:rPr>
          <w:rFonts w:hint="eastAsia" w:ascii="宋体" w:hAnsi="宋体" w:cs="宋体"/>
          <w:snapToGrid w:val="0"/>
          <w:kern w:val="0"/>
          <w:szCs w:val="21"/>
        </w:rPr>
        <w:t>上道工序未完成时，下道工序不得施工。</w:t>
      </w:r>
    </w:p>
    <w:p>
      <w:pPr>
        <w:pStyle w:val="4"/>
        <w:numPr>
          <w:ilvl w:val="1"/>
          <w:numId w:val="30"/>
        </w:numPr>
        <w:tabs>
          <w:tab w:val="left" w:pos="420"/>
        </w:tabs>
        <w:spacing w:beforeLines="50" w:afterLines="50" w:line="240" w:lineRule="auto"/>
        <w:jc w:val="left"/>
        <w:rPr>
          <w:rFonts w:ascii="宋体" w:hAnsi="宋体" w:cs="宋体"/>
          <w:b w:val="0"/>
          <w:bCs w:val="0"/>
          <w:color w:val="000000"/>
          <w:kern w:val="44"/>
          <w:sz w:val="21"/>
        </w:rPr>
      </w:pPr>
      <w:bookmarkStart w:id="426" w:name="_Toc30765"/>
      <w:bookmarkStart w:id="427" w:name="_Toc11018"/>
      <w:bookmarkStart w:id="428" w:name="_Toc61806431"/>
      <w:bookmarkStart w:id="429" w:name="_Toc13008"/>
      <w:bookmarkStart w:id="430" w:name="_Toc20552"/>
      <w:bookmarkStart w:id="431" w:name="_Toc14629"/>
      <w:bookmarkStart w:id="432" w:name="_Toc28710"/>
      <w:bookmarkStart w:id="433" w:name="_Toc18962"/>
      <w:bookmarkStart w:id="434" w:name="_Toc31"/>
      <w:bookmarkStart w:id="435" w:name="_Toc31395"/>
      <w:bookmarkStart w:id="436" w:name="_Toc25286"/>
      <w:bookmarkStart w:id="437" w:name="_Toc7728"/>
      <w:bookmarkStart w:id="438" w:name="_Toc22915"/>
      <w:bookmarkStart w:id="439" w:name="_Toc8753"/>
      <w:bookmarkStart w:id="440" w:name="_Toc9350"/>
      <w:bookmarkStart w:id="441" w:name="_Toc15405"/>
      <w:bookmarkStart w:id="442" w:name="_Toc3019"/>
      <w:bookmarkStart w:id="443" w:name="_Toc7209"/>
      <w:bookmarkStart w:id="444" w:name="_Toc21783"/>
      <w:bookmarkStart w:id="445" w:name="_Toc11706"/>
      <w:bookmarkStart w:id="446" w:name="_Toc8713"/>
      <w:bookmarkStart w:id="447" w:name="_Toc6194"/>
      <w:bookmarkStart w:id="448" w:name="_Toc30524"/>
      <w:bookmarkStart w:id="449" w:name="_Toc25753"/>
      <w:bookmarkStart w:id="450" w:name="_Toc32060"/>
      <w:bookmarkStart w:id="451" w:name="_Toc1568"/>
      <w:r>
        <w:rPr>
          <w:rFonts w:hint="eastAsia" w:ascii="宋体" w:hAnsi="宋体" w:cs="宋体"/>
          <w:b w:val="0"/>
          <w:bCs w:val="0"/>
          <w:color w:val="000000"/>
          <w:kern w:val="44"/>
          <w:sz w:val="21"/>
        </w:rPr>
        <w:t>施工</w:t>
      </w:r>
      <w:bookmarkEnd w:id="426"/>
      <w:bookmarkEnd w:id="427"/>
      <w:bookmarkEnd w:id="428"/>
      <w:r>
        <w:rPr>
          <w:rFonts w:hint="eastAsia" w:ascii="宋体" w:hAnsi="宋体" w:cs="宋体"/>
          <w:b w:val="0"/>
          <w:bCs w:val="0"/>
          <w:color w:val="000000"/>
          <w:kern w:val="44"/>
          <w:sz w:val="21"/>
        </w:rPr>
        <w:t>要点</w:t>
      </w:r>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p>
    <w:p>
      <w:pPr>
        <w:numPr>
          <w:ilvl w:val="2"/>
          <w:numId w:val="38"/>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snapToGrid w:val="0"/>
          <w:kern w:val="0"/>
          <w:szCs w:val="21"/>
        </w:rPr>
      </w:pPr>
      <w:r>
        <w:rPr>
          <w:rFonts w:hint="eastAsia" w:ascii="宋体" w:hAnsi="宋体" w:cs="宋体"/>
          <w:snapToGrid w:val="0"/>
          <w:kern w:val="0"/>
          <w:szCs w:val="21"/>
        </w:rPr>
        <w:t>环氧磨石地面施工区域的地面基层验收应符合下列规定：</w:t>
      </w:r>
    </w:p>
    <w:p>
      <w:pPr>
        <w:numPr>
          <w:ilvl w:val="0"/>
          <w:numId w:val="39"/>
        </w:numPr>
        <w:ind w:firstLine="420" w:firstLineChars="200"/>
        <w:jc w:val="left"/>
        <w:rPr>
          <w:rFonts w:ascii="宋体" w:hAnsi="宋体" w:cs="宋体"/>
          <w:szCs w:val="21"/>
        </w:rPr>
      </w:pPr>
      <w:bookmarkStart w:id="452" w:name="_Toc24710"/>
      <w:bookmarkStart w:id="453" w:name="_Toc344"/>
      <w:bookmarkStart w:id="454" w:name="_Toc26519"/>
      <w:bookmarkStart w:id="455" w:name="_Toc1693"/>
      <w:bookmarkStart w:id="456" w:name="_Toc22520"/>
      <w:bookmarkStart w:id="457" w:name="_Toc9952"/>
      <w:bookmarkStart w:id="458" w:name="_Toc2449"/>
      <w:bookmarkStart w:id="459" w:name="_Toc7566"/>
      <w:bookmarkStart w:id="460" w:name="_Toc3217"/>
      <w:bookmarkStart w:id="461" w:name="_Toc24073"/>
      <w:bookmarkStart w:id="462" w:name="_Toc2931"/>
      <w:bookmarkStart w:id="463" w:name="_Toc31134"/>
      <w:bookmarkStart w:id="464" w:name="_Toc4395"/>
      <w:bookmarkStart w:id="465" w:name="_Toc24875"/>
      <w:bookmarkStart w:id="466" w:name="_Toc27327"/>
      <w:bookmarkStart w:id="467" w:name="_Toc18224"/>
      <w:r>
        <w:rPr>
          <w:rFonts w:hint="eastAsia" w:ascii="宋体" w:hAnsi="宋体" w:cs="宋体"/>
          <w:szCs w:val="21"/>
        </w:rPr>
        <w:t>施工前，应对基层强度、平整度、坡度等基层进行验收，合格后方可进行施工；</w:t>
      </w:r>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p>
    <w:p>
      <w:pPr>
        <w:numPr>
          <w:ilvl w:val="0"/>
          <w:numId w:val="39"/>
        </w:numPr>
        <w:ind w:firstLine="420" w:firstLineChars="200"/>
        <w:jc w:val="left"/>
        <w:rPr>
          <w:rFonts w:ascii="宋体" w:hAnsi="宋体" w:cs="宋体"/>
          <w:szCs w:val="21"/>
        </w:rPr>
      </w:pPr>
      <w:bookmarkStart w:id="468" w:name="_Toc13297"/>
      <w:bookmarkStart w:id="469" w:name="_Toc13657"/>
      <w:bookmarkStart w:id="470" w:name="_Toc17452"/>
      <w:bookmarkStart w:id="471" w:name="_Toc6814"/>
      <w:bookmarkStart w:id="472" w:name="_Toc18772"/>
      <w:bookmarkStart w:id="473" w:name="_Toc24165"/>
      <w:bookmarkStart w:id="474" w:name="_Toc30542"/>
      <w:bookmarkStart w:id="475" w:name="_Toc32046"/>
      <w:bookmarkStart w:id="476" w:name="_Toc15460"/>
      <w:bookmarkStart w:id="477" w:name="_Toc23559"/>
      <w:bookmarkStart w:id="478" w:name="_Toc19579"/>
      <w:bookmarkStart w:id="479" w:name="_Toc12220"/>
      <w:bookmarkStart w:id="480" w:name="_Toc24124"/>
      <w:bookmarkStart w:id="481" w:name="_Toc6713"/>
      <w:bookmarkStart w:id="482" w:name="_Toc1808"/>
      <w:bookmarkStart w:id="483" w:name="_Toc11296"/>
      <w:r>
        <w:rPr>
          <w:rFonts w:hint="eastAsia" w:ascii="宋体" w:hAnsi="宋体" w:cs="宋体"/>
          <w:szCs w:val="21"/>
        </w:rPr>
        <w:t>若当基层混凝土需补强时，应在处理至满足要求后方可进行施工；</w:t>
      </w:r>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p>
    <w:p>
      <w:pPr>
        <w:numPr>
          <w:ilvl w:val="0"/>
          <w:numId w:val="39"/>
        </w:numPr>
        <w:ind w:firstLine="420" w:firstLineChars="200"/>
        <w:jc w:val="left"/>
        <w:rPr>
          <w:rFonts w:ascii="宋体" w:hAnsi="宋体" w:cs="宋体"/>
          <w:szCs w:val="21"/>
        </w:rPr>
      </w:pPr>
      <w:bookmarkStart w:id="484" w:name="_Toc18535"/>
      <w:bookmarkStart w:id="485" w:name="_Toc1903"/>
      <w:bookmarkStart w:id="486" w:name="_Toc6760"/>
      <w:bookmarkStart w:id="487" w:name="_Toc12705"/>
      <w:bookmarkStart w:id="488" w:name="_Toc25843"/>
      <w:bookmarkStart w:id="489" w:name="_Toc27279"/>
      <w:bookmarkStart w:id="490" w:name="_Toc20199"/>
      <w:bookmarkStart w:id="491" w:name="_Toc18231"/>
      <w:bookmarkStart w:id="492" w:name="_Toc30146"/>
      <w:bookmarkStart w:id="493" w:name="_Toc8647"/>
      <w:bookmarkStart w:id="494" w:name="_Toc21772"/>
      <w:bookmarkStart w:id="495" w:name="_Toc15731"/>
      <w:bookmarkStart w:id="496" w:name="_Toc15919"/>
      <w:bookmarkStart w:id="497" w:name="_Toc23663"/>
      <w:bookmarkStart w:id="498" w:name="_Toc4986"/>
      <w:bookmarkStart w:id="499" w:name="_Toc12729"/>
      <w:r>
        <w:rPr>
          <w:rFonts w:hint="eastAsia" w:ascii="宋体" w:hAnsi="宋体" w:cs="宋体"/>
          <w:szCs w:val="21"/>
        </w:rPr>
        <w:t>基层标高应满足设计要求；</w:t>
      </w:r>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p>
    <w:p>
      <w:pPr>
        <w:numPr>
          <w:ilvl w:val="0"/>
          <w:numId w:val="39"/>
        </w:numPr>
        <w:ind w:firstLine="420" w:firstLineChars="200"/>
        <w:jc w:val="left"/>
        <w:rPr>
          <w:rFonts w:ascii="宋体" w:hAnsi="宋体" w:cs="宋体"/>
          <w:szCs w:val="21"/>
        </w:rPr>
      </w:pPr>
      <w:bookmarkStart w:id="500" w:name="_Toc13834"/>
      <w:bookmarkStart w:id="501" w:name="_Toc21700"/>
      <w:bookmarkStart w:id="502" w:name="_Toc11692"/>
      <w:bookmarkStart w:id="503" w:name="_Toc19536"/>
      <w:bookmarkStart w:id="504" w:name="_Toc24488"/>
      <w:bookmarkStart w:id="505" w:name="_Toc2137"/>
      <w:bookmarkStart w:id="506" w:name="_Toc4407"/>
      <w:bookmarkStart w:id="507" w:name="_Toc2941"/>
      <w:bookmarkStart w:id="508" w:name="_Toc11435"/>
      <w:bookmarkStart w:id="509" w:name="_Toc18753"/>
      <w:bookmarkStart w:id="510" w:name="_Toc27468"/>
      <w:bookmarkStart w:id="511" w:name="_Toc9375"/>
      <w:bookmarkStart w:id="512" w:name="_Toc7171"/>
      <w:bookmarkStart w:id="513" w:name="_Toc13177"/>
      <w:bookmarkStart w:id="514" w:name="_Toc2557"/>
      <w:bookmarkStart w:id="515" w:name="_Toc25557"/>
      <w:r>
        <w:rPr>
          <w:rFonts w:hint="eastAsia" w:ascii="宋体" w:hAnsi="宋体" w:cs="宋体"/>
          <w:szCs w:val="21"/>
        </w:rPr>
        <w:t>地面基层伸缩缝的接缝高低差应不大于1mm。</w:t>
      </w:r>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p>
    <w:p>
      <w:pPr>
        <w:numPr>
          <w:ilvl w:val="2"/>
          <w:numId w:val="38"/>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snapToGrid w:val="0"/>
          <w:kern w:val="0"/>
          <w:szCs w:val="21"/>
        </w:rPr>
      </w:pPr>
      <w:r>
        <w:rPr>
          <w:rFonts w:hint="eastAsia" w:ascii="宋体" w:hAnsi="宋体" w:cs="宋体"/>
          <w:snapToGrid w:val="0"/>
          <w:kern w:val="0"/>
          <w:szCs w:val="21"/>
        </w:rPr>
        <w:t>环氧磨石地面工程施工方案应包含砂浆找平层防开裂的施工技术措施。</w:t>
      </w:r>
    </w:p>
    <w:p>
      <w:pPr>
        <w:numPr>
          <w:ilvl w:val="2"/>
          <w:numId w:val="38"/>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snapToGrid w:val="0"/>
          <w:kern w:val="0"/>
          <w:szCs w:val="21"/>
        </w:rPr>
      </w:pPr>
      <w:r>
        <w:rPr>
          <w:rFonts w:hint="eastAsia" w:ascii="宋体" w:hAnsi="宋体" w:cs="宋体"/>
          <w:snapToGrid w:val="0"/>
          <w:kern w:val="0"/>
          <w:szCs w:val="21"/>
        </w:rPr>
        <w:t>施工方案应包含控制找平层平整度的技术措施。</w:t>
      </w:r>
    </w:p>
    <w:p>
      <w:pPr>
        <w:numPr>
          <w:ilvl w:val="2"/>
          <w:numId w:val="38"/>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snapToGrid w:val="0"/>
          <w:kern w:val="0"/>
          <w:szCs w:val="21"/>
        </w:rPr>
      </w:pPr>
      <w:r>
        <w:rPr>
          <w:rFonts w:hint="eastAsia" w:ascii="宋体" w:hAnsi="宋体" w:cs="宋体"/>
          <w:snapToGrid w:val="0"/>
          <w:kern w:val="0"/>
          <w:szCs w:val="21"/>
        </w:rPr>
        <w:t>找平层材料调制和批刮应符合下列规定：</w:t>
      </w:r>
    </w:p>
    <w:p>
      <w:pPr>
        <w:numPr>
          <w:ilvl w:val="0"/>
          <w:numId w:val="40"/>
        </w:numPr>
        <w:ind w:firstLine="420" w:firstLineChars="200"/>
        <w:jc w:val="left"/>
        <w:rPr>
          <w:rFonts w:ascii="宋体" w:hAnsi="宋体" w:cs="宋体"/>
          <w:szCs w:val="21"/>
        </w:rPr>
      </w:pPr>
      <w:bookmarkStart w:id="516" w:name="_Toc12587"/>
      <w:bookmarkStart w:id="517" w:name="_Toc19485"/>
      <w:bookmarkStart w:id="518" w:name="_Toc26883"/>
      <w:bookmarkStart w:id="519" w:name="_Toc10547"/>
      <w:bookmarkStart w:id="520" w:name="_Toc11980"/>
      <w:bookmarkStart w:id="521" w:name="_Toc14711"/>
      <w:bookmarkStart w:id="522" w:name="_Toc24633"/>
      <w:bookmarkStart w:id="523" w:name="_Toc3547"/>
      <w:bookmarkStart w:id="524" w:name="_Toc16068"/>
      <w:bookmarkStart w:id="525" w:name="_Toc21273"/>
      <w:bookmarkStart w:id="526" w:name="_Toc18578"/>
      <w:bookmarkStart w:id="527" w:name="_Toc8462"/>
      <w:bookmarkStart w:id="528" w:name="_Toc4517"/>
      <w:bookmarkStart w:id="529" w:name="_Toc1754"/>
      <w:bookmarkStart w:id="530" w:name="_Toc30794"/>
      <w:bookmarkStart w:id="531" w:name="_Toc28139"/>
      <w:r>
        <w:rPr>
          <w:rFonts w:hint="eastAsia" w:ascii="宋体" w:hAnsi="宋体" w:cs="宋体"/>
          <w:szCs w:val="21"/>
        </w:rPr>
        <w:t>找平层采用碎石或卵石的径级应不大于其厚度的2/3，含泥量应不大于2%；</w:t>
      </w:r>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p>
    <w:p>
      <w:pPr>
        <w:numPr>
          <w:ilvl w:val="0"/>
          <w:numId w:val="40"/>
        </w:numPr>
        <w:ind w:firstLine="420" w:firstLineChars="200"/>
        <w:jc w:val="left"/>
        <w:rPr>
          <w:rFonts w:ascii="宋体" w:hAnsi="宋体" w:cs="宋体"/>
          <w:szCs w:val="21"/>
        </w:rPr>
      </w:pPr>
      <w:bookmarkStart w:id="532" w:name="_Toc9058"/>
      <w:bookmarkStart w:id="533" w:name="_Toc10212"/>
      <w:bookmarkStart w:id="534" w:name="_Toc21141"/>
      <w:bookmarkStart w:id="535" w:name="_Toc21918"/>
      <w:bookmarkStart w:id="536" w:name="_Toc12622"/>
      <w:bookmarkStart w:id="537" w:name="_Toc18183"/>
      <w:bookmarkStart w:id="538" w:name="_Toc15944"/>
      <w:bookmarkStart w:id="539" w:name="_Toc20301"/>
      <w:bookmarkStart w:id="540" w:name="_Toc19365"/>
      <w:bookmarkStart w:id="541" w:name="_Toc25627"/>
      <w:bookmarkStart w:id="542" w:name="_Toc16742"/>
      <w:bookmarkStart w:id="543" w:name="_Toc1398"/>
      <w:bookmarkStart w:id="544" w:name="_Toc22550"/>
      <w:bookmarkStart w:id="545" w:name="_Toc29463"/>
      <w:bookmarkStart w:id="546" w:name="_Toc14419"/>
      <w:bookmarkStart w:id="547" w:name="_Toc6514"/>
      <w:r>
        <w:rPr>
          <w:rFonts w:hint="eastAsia" w:ascii="宋体" w:hAnsi="宋体" w:cs="宋体"/>
          <w:szCs w:val="21"/>
        </w:rPr>
        <w:t>采用砂为中粗砂，其含泥量应不大于3%；</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p>
      <w:pPr>
        <w:numPr>
          <w:ilvl w:val="0"/>
          <w:numId w:val="40"/>
        </w:numPr>
        <w:ind w:firstLine="420" w:firstLineChars="200"/>
        <w:jc w:val="left"/>
        <w:rPr>
          <w:rFonts w:ascii="宋体" w:hAnsi="宋体" w:cs="宋体"/>
          <w:szCs w:val="21"/>
        </w:rPr>
      </w:pPr>
      <w:bookmarkStart w:id="548" w:name="_Toc528"/>
      <w:bookmarkStart w:id="549" w:name="_Toc14285"/>
      <w:bookmarkStart w:id="550" w:name="_Toc26210"/>
      <w:bookmarkStart w:id="551" w:name="_Toc15900"/>
      <w:bookmarkStart w:id="552" w:name="_Toc6662"/>
      <w:bookmarkStart w:id="553" w:name="_Toc15170"/>
      <w:bookmarkStart w:id="554" w:name="_Toc9555"/>
      <w:bookmarkStart w:id="555" w:name="_Toc28102"/>
      <w:bookmarkStart w:id="556" w:name="_Toc517"/>
      <w:bookmarkStart w:id="557" w:name="_Toc4295"/>
      <w:bookmarkStart w:id="558" w:name="_Toc12168"/>
      <w:bookmarkStart w:id="559" w:name="_Toc14727"/>
      <w:bookmarkStart w:id="560" w:name="_Toc6590"/>
      <w:bookmarkStart w:id="561" w:name="_Toc9493"/>
      <w:bookmarkStart w:id="562" w:name="_Toc24342"/>
      <w:bookmarkStart w:id="563" w:name="_Toc887"/>
      <w:r>
        <w:rPr>
          <w:rFonts w:hint="eastAsia" w:ascii="宋体" w:hAnsi="宋体" w:cs="宋体"/>
          <w:szCs w:val="21"/>
        </w:rPr>
        <w:t>拌合用水应符合国家现行标准《混凝土用水标准》JGJ 63的相关规定；</w:t>
      </w:r>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p>
    <w:p>
      <w:pPr>
        <w:numPr>
          <w:ilvl w:val="0"/>
          <w:numId w:val="40"/>
        </w:numPr>
        <w:ind w:firstLine="420" w:firstLineChars="200"/>
        <w:jc w:val="left"/>
        <w:rPr>
          <w:rFonts w:ascii="宋体" w:hAnsi="宋体" w:cs="宋体"/>
          <w:szCs w:val="21"/>
        </w:rPr>
      </w:pPr>
      <w:bookmarkStart w:id="564" w:name="_Toc19858"/>
      <w:bookmarkStart w:id="565" w:name="_Toc20013"/>
      <w:bookmarkStart w:id="566" w:name="_Toc25571"/>
      <w:bookmarkStart w:id="567" w:name="_Toc3168"/>
      <w:bookmarkStart w:id="568" w:name="_Toc6610"/>
      <w:bookmarkStart w:id="569" w:name="_Toc25829"/>
      <w:bookmarkStart w:id="570" w:name="_Toc28087"/>
      <w:bookmarkStart w:id="571" w:name="_Toc23683"/>
      <w:bookmarkStart w:id="572" w:name="_Toc4877"/>
      <w:bookmarkStart w:id="573" w:name="_Toc20396"/>
      <w:bookmarkStart w:id="574" w:name="_Toc2036"/>
      <w:bookmarkStart w:id="575" w:name="_Toc10548"/>
      <w:bookmarkStart w:id="576" w:name="_Toc19846"/>
      <w:bookmarkStart w:id="577" w:name="_Toc15612"/>
      <w:bookmarkStart w:id="578" w:name="_Toc25326"/>
      <w:bookmarkStart w:id="579" w:name="_Toc18234"/>
      <w:r>
        <w:rPr>
          <w:rFonts w:hint="eastAsia" w:ascii="宋体" w:hAnsi="宋体" w:cs="宋体"/>
          <w:szCs w:val="21"/>
        </w:rPr>
        <w:t>找平层与基层间结合应牢固，不得有空鼓。</w:t>
      </w:r>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p>
    <w:p>
      <w:pPr>
        <w:numPr>
          <w:ilvl w:val="2"/>
          <w:numId w:val="38"/>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snapToGrid w:val="0"/>
          <w:kern w:val="0"/>
          <w:szCs w:val="21"/>
        </w:rPr>
      </w:pPr>
      <w:r>
        <w:rPr>
          <w:rFonts w:hint="eastAsia" w:ascii="宋体" w:hAnsi="宋体" w:cs="宋体"/>
          <w:snapToGrid w:val="0"/>
          <w:kern w:val="0"/>
          <w:szCs w:val="21"/>
        </w:rPr>
        <w:t>定位放线的仪器及工具应符合下列规定：</w:t>
      </w:r>
    </w:p>
    <w:p>
      <w:pPr>
        <w:numPr>
          <w:ilvl w:val="0"/>
          <w:numId w:val="41"/>
        </w:numPr>
        <w:ind w:firstLine="420" w:firstLineChars="200"/>
        <w:jc w:val="left"/>
        <w:rPr>
          <w:rFonts w:ascii="宋体" w:hAnsi="宋体" w:cs="宋体"/>
          <w:szCs w:val="21"/>
        </w:rPr>
      </w:pPr>
      <w:bookmarkStart w:id="580" w:name="_Toc23961"/>
      <w:bookmarkStart w:id="581" w:name="_Toc3849"/>
      <w:bookmarkStart w:id="582" w:name="_Toc20361"/>
      <w:bookmarkStart w:id="583" w:name="_Toc13273"/>
      <w:bookmarkStart w:id="584" w:name="_Toc30392"/>
      <w:bookmarkStart w:id="585" w:name="_Toc3939"/>
      <w:bookmarkStart w:id="586" w:name="_Toc6123"/>
      <w:bookmarkStart w:id="587" w:name="_Toc4453"/>
      <w:bookmarkStart w:id="588" w:name="_Toc17258"/>
      <w:bookmarkStart w:id="589" w:name="_Toc11885"/>
      <w:bookmarkStart w:id="590" w:name="_Toc3237"/>
      <w:bookmarkStart w:id="591" w:name="_Toc22979"/>
      <w:bookmarkStart w:id="592" w:name="_Toc1484"/>
      <w:bookmarkStart w:id="593" w:name="_Toc31032"/>
      <w:bookmarkStart w:id="594" w:name="_Toc19487"/>
      <w:bookmarkStart w:id="595" w:name="_Toc16106"/>
      <w:r>
        <w:rPr>
          <w:rFonts w:hint="eastAsia" w:ascii="宋体" w:hAnsi="宋体" w:cs="宋体"/>
          <w:szCs w:val="21"/>
        </w:rPr>
        <w:t>常规地面可采用水平仪、经纬仪、钢卷尺、墨斗等进行放线；</w:t>
      </w:r>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p>
    <w:p>
      <w:pPr>
        <w:numPr>
          <w:ilvl w:val="0"/>
          <w:numId w:val="41"/>
        </w:numPr>
        <w:ind w:firstLine="420" w:firstLineChars="200"/>
        <w:jc w:val="left"/>
        <w:rPr>
          <w:rFonts w:ascii="宋体" w:hAnsi="宋体" w:cs="宋体"/>
          <w:szCs w:val="21"/>
        </w:rPr>
      </w:pPr>
      <w:bookmarkStart w:id="596" w:name="_Toc9354"/>
      <w:bookmarkStart w:id="597" w:name="_Toc12"/>
      <w:bookmarkStart w:id="598" w:name="_Toc29333"/>
      <w:bookmarkStart w:id="599" w:name="_Toc13810"/>
      <w:bookmarkStart w:id="600" w:name="_Toc28637"/>
      <w:bookmarkStart w:id="601" w:name="_Toc9006"/>
      <w:bookmarkStart w:id="602" w:name="_Toc28760"/>
      <w:bookmarkStart w:id="603" w:name="_Toc18001"/>
      <w:bookmarkStart w:id="604" w:name="_Toc28259"/>
      <w:bookmarkStart w:id="605" w:name="_Toc20412"/>
      <w:bookmarkStart w:id="606" w:name="_Toc18707"/>
      <w:bookmarkStart w:id="607" w:name="_Toc857"/>
      <w:bookmarkStart w:id="608" w:name="_Toc8002"/>
      <w:bookmarkStart w:id="609" w:name="_Toc27463"/>
      <w:bookmarkStart w:id="610" w:name="_Toc6825"/>
      <w:bookmarkStart w:id="611" w:name="_Toc25489"/>
      <w:r>
        <w:rPr>
          <w:rFonts w:hint="eastAsia" w:ascii="宋体" w:hAnsi="宋体" w:cs="宋体"/>
          <w:szCs w:val="21"/>
        </w:rPr>
        <w:t>图案复杂地面，应采用全站仪，并配备专业绘图软件的计算机进行放线；</w:t>
      </w:r>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p>
    <w:p>
      <w:pPr>
        <w:numPr>
          <w:ilvl w:val="0"/>
          <w:numId w:val="41"/>
        </w:numPr>
        <w:ind w:firstLine="420" w:firstLineChars="200"/>
        <w:jc w:val="left"/>
        <w:rPr>
          <w:rFonts w:ascii="宋体" w:hAnsi="宋体" w:cs="宋体"/>
          <w:szCs w:val="21"/>
        </w:rPr>
      </w:pPr>
      <w:bookmarkStart w:id="612" w:name="_Toc12526"/>
      <w:bookmarkStart w:id="613" w:name="_Toc10638"/>
      <w:bookmarkStart w:id="614" w:name="_Toc8969"/>
      <w:bookmarkStart w:id="615" w:name="_Toc14961"/>
      <w:bookmarkStart w:id="616" w:name="_Toc11662"/>
      <w:bookmarkStart w:id="617" w:name="_Toc13194"/>
      <w:bookmarkStart w:id="618" w:name="_Toc21419"/>
      <w:bookmarkStart w:id="619" w:name="_Toc16560"/>
      <w:bookmarkStart w:id="620" w:name="_Toc11955"/>
      <w:bookmarkStart w:id="621" w:name="_Toc17707"/>
      <w:bookmarkStart w:id="622" w:name="_Toc1504"/>
      <w:bookmarkStart w:id="623" w:name="_Toc20055"/>
      <w:bookmarkStart w:id="624" w:name="_Toc26442"/>
      <w:bookmarkStart w:id="625" w:name="_Toc11169"/>
      <w:bookmarkStart w:id="626" w:name="_Toc545"/>
      <w:bookmarkStart w:id="627" w:name="_Toc17151"/>
      <w:r>
        <w:rPr>
          <w:rFonts w:hint="eastAsia" w:ascii="宋体" w:hAnsi="宋体" w:cs="宋体"/>
          <w:szCs w:val="21"/>
        </w:rPr>
        <w:t>放线工具应符合要求。</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p>
    <w:p>
      <w:pPr>
        <w:numPr>
          <w:ilvl w:val="2"/>
          <w:numId w:val="38"/>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snapToGrid w:val="0"/>
          <w:kern w:val="0"/>
          <w:szCs w:val="21"/>
        </w:rPr>
      </w:pPr>
      <w:r>
        <w:rPr>
          <w:rFonts w:hint="eastAsia" w:ascii="宋体" w:hAnsi="宋体" w:cs="宋体"/>
          <w:snapToGrid w:val="0"/>
          <w:kern w:val="0"/>
          <w:szCs w:val="21"/>
        </w:rPr>
        <w:t>根据复测数据放出实际标高线及环氧磨石地面的外框控制线。</w:t>
      </w:r>
    </w:p>
    <w:p>
      <w:pPr>
        <w:numPr>
          <w:ilvl w:val="2"/>
          <w:numId w:val="38"/>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snapToGrid w:val="0"/>
          <w:kern w:val="0"/>
          <w:szCs w:val="21"/>
        </w:rPr>
      </w:pPr>
      <w:r>
        <w:rPr>
          <w:rFonts w:hint="eastAsia" w:ascii="宋体" w:hAnsi="宋体" w:cs="宋体"/>
          <w:snapToGrid w:val="0"/>
          <w:kern w:val="0"/>
          <w:szCs w:val="21"/>
        </w:rPr>
        <w:t>大面积地面施工时，增设必要的中间控制标高点。</w:t>
      </w:r>
    </w:p>
    <w:p>
      <w:pPr>
        <w:numPr>
          <w:ilvl w:val="2"/>
          <w:numId w:val="38"/>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snapToGrid w:val="0"/>
          <w:kern w:val="0"/>
          <w:szCs w:val="21"/>
        </w:rPr>
      </w:pPr>
      <w:r>
        <w:rPr>
          <w:rFonts w:hint="eastAsia" w:ascii="宋体" w:hAnsi="宋体" w:cs="宋体"/>
          <w:snapToGrid w:val="0"/>
          <w:kern w:val="0"/>
          <w:szCs w:val="21"/>
        </w:rPr>
        <w:t>确定特殊图案特征位置的控制线。</w:t>
      </w:r>
    </w:p>
    <w:p>
      <w:pPr>
        <w:numPr>
          <w:ilvl w:val="2"/>
          <w:numId w:val="38"/>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snapToGrid w:val="0"/>
          <w:kern w:val="0"/>
          <w:szCs w:val="21"/>
        </w:rPr>
      </w:pPr>
      <w:r>
        <w:rPr>
          <w:rFonts w:hint="eastAsia" w:ascii="宋体" w:hAnsi="宋体" w:cs="宋体"/>
          <w:snapToGrid w:val="0"/>
          <w:kern w:val="0"/>
          <w:szCs w:val="21"/>
        </w:rPr>
        <w:t>确定复杂图案交界面的控制线。</w:t>
      </w:r>
    </w:p>
    <w:p>
      <w:pPr>
        <w:numPr>
          <w:ilvl w:val="2"/>
          <w:numId w:val="38"/>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snapToGrid w:val="0"/>
          <w:kern w:val="0"/>
          <w:szCs w:val="21"/>
        </w:rPr>
      </w:pPr>
      <w:r>
        <w:rPr>
          <w:rFonts w:hint="eastAsia" w:ascii="宋体" w:hAnsi="宋体" w:cs="宋体"/>
          <w:snapToGrid w:val="0"/>
          <w:kern w:val="0"/>
          <w:szCs w:val="21"/>
        </w:rPr>
        <w:t>确定伸缩缝的控制线。</w:t>
      </w:r>
    </w:p>
    <w:p>
      <w:pPr>
        <w:numPr>
          <w:ilvl w:val="2"/>
          <w:numId w:val="38"/>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snapToGrid w:val="0"/>
          <w:kern w:val="0"/>
          <w:szCs w:val="21"/>
        </w:rPr>
      </w:pPr>
      <w:r>
        <w:rPr>
          <w:rFonts w:hint="eastAsia" w:ascii="宋体" w:hAnsi="宋体" w:cs="宋体"/>
          <w:snapToGrid w:val="0"/>
          <w:kern w:val="0"/>
          <w:szCs w:val="21"/>
        </w:rPr>
        <w:t>环氧磨石配套底涂层基层的施工条件应满足符合下列规定：</w:t>
      </w:r>
    </w:p>
    <w:p>
      <w:pPr>
        <w:numPr>
          <w:ilvl w:val="0"/>
          <w:numId w:val="42"/>
        </w:numPr>
        <w:ind w:firstLine="420" w:firstLineChars="200"/>
        <w:jc w:val="left"/>
        <w:rPr>
          <w:rFonts w:ascii="宋体" w:hAnsi="宋体" w:cs="宋体"/>
          <w:szCs w:val="21"/>
        </w:rPr>
      </w:pPr>
      <w:bookmarkStart w:id="628" w:name="_Toc17150"/>
      <w:bookmarkStart w:id="629" w:name="_Toc29963"/>
      <w:bookmarkStart w:id="630" w:name="_Toc15882"/>
      <w:bookmarkStart w:id="631" w:name="_Toc17570"/>
      <w:bookmarkStart w:id="632" w:name="_Toc25737"/>
      <w:bookmarkStart w:id="633" w:name="_Toc21889"/>
      <w:bookmarkStart w:id="634" w:name="_Toc16624"/>
      <w:bookmarkStart w:id="635" w:name="_Toc17590"/>
      <w:bookmarkStart w:id="636" w:name="_Toc18194"/>
      <w:bookmarkStart w:id="637" w:name="_Toc24617"/>
      <w:bookmarkStart w:id="638" w:name="_Toc662"/>
      <w:bookmarkStart w:id="639" w:name="_Toc14632"/>
      <w:bookmarkStart w:id="640" w:name="_Toc22599"/>
      <w:bookmarkStart w:id="641" w:name="_Toc10194"/>
      <w:bookmarkStart w:id="642" w:name="_Toc17902"/>
      <w:bookmarkStart w:id="643" w:name="_Toc17822"/>
      <w:r>
        <w:rPr>
          <w:rFonts w:hint="eastAsia" w:ascii="宋体" w:hAnsi="宋体" w:cs="宋体"/>
          <w:szCs w:val="21"/>
        </w:rPr>
        <w:t>底涂施工前，找平层应验收合格；</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p>
    <w:p>
      <w:pPr>
        <w:numPr>
          <w:ilvl w:val="0"/>
          <w:numId w:val="42"/>
        </w:numPr>
        <w:ind w:firstLine="420" w:firstLineChars="200"/>
        <w:jc w:val="left"/>
        <w:rPr>
          <w:rFonts w:ascii="宋体" w:hAnsi="宋体" w:cs="宋体"/>
          <w:szCs w:val="21"/>
        </w:rPr>
      </w:pPr>
      <w:bookmarkStart w:id="644" w:name="_Toc1286"/>
      <w:bookmarkStart w:id="645" w:name="_Toc880"/>
      <w:bookmarkStart w:id="646" w:name="_Toc4151"/>
      <w:bookmarkStart w:id="647" w:name="_Toc1662"/>
      <w:bookmarkStart w:id="648" w:name="_Toc14869"/>
      <w:bookmarkStart w:id="649" w:name="_Toc584"/>
      <w:bookmarkStart w:id="650" w:name="_Toc23945"/>
      <w:bookmarkStart w:id="651" w:name="_Toc14155"/>
      <w:bookmarkStart w:id="652" w:name="_Toc30148"/>
      <w:bookmarkStart w:id="653" w:name="_Toc19648"/>
      <w:bookmarkStart w:id="654" w:name="_Toc27697"/>
      <w:bookmarkStart w:id="655" w:name="_Toc2274"/>
      <w:bookmarkStart w:id="656" w:name="_Toc9204"/>
      <w:bookmarkStart w:id="657" w:name="_Toc27271"/>
      <w:bookmarkStart w:id="658" w:name="_Toc30509"/>
      <w:bookmarkStart w:id="659" w:name="_Toc32741"/>
      <w:r>
        <w:rPr>
          <w:rFonts w:hint="eastAsia" w:ascii="宋体" w:hAnsi="宋体" w:cs="宋体"/>
          <w:szCs w:val="21"/>
        </w:rPr>
        <w:t>施工环境温度宜为15℃～30℃，相对湿度宜不大于80%；</w:t>
      </w:r>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p>
    <w:p>
      <w:pPr>
        <w:numPr>
          <w:ilvl w:val="0"/>
          <w:numId w:val="42"/>
        </w:numPr>
        <w:ind w:firstLine="420" w:firstLineChars="200"/>
        <w:jc w:val="left"/>
        <w:rPr>
          <w:rFonts w:ascii="宋体" w:hAnsi="宋体" w:cs="宋体"/>
          <w:szCs w:val="21"/>
        </w:rPr>
      </w:pPr>
      <w:bookmarkStart w:id="660" w:name="_Toc21934"/>
      <w:bookmarkStart w:id="661" w:name="_Toc27767"/>
      <w:bookmarkStart w:id="662" w:name="_Toc1617"/>
      <w:bookmarkStart w:id="663" w:name="_Toc11857"/>
      <w:bookmarkStart w:id="664" w:name="_Toc2007"/>
      <w:bookmarkStart w:id="665" w:name="_Toc30906"/>
      <w:bookmarkStart w:id="666" w:name="_Toc17449"/>
      <w:bookmarkStart w:id="667" w:name="_Toc1210"/>
      <w:bookmarkStart w:id="668" w:name="_Toc3114"/>
      <w:bookmarkStart w:id="669" w:name="_Toc8555"/>
      <w:bookmarkStart w:id="670" w:name="_Toc21800"/>
      <w:bookmarkStart w:id="671" w:name="_Toc16790"/>
      <w:bookmarkStart w:id="672" w:name="_Toc9594"/>
      <w:bookmarkStart w:id="673" w:name="_Toc23804"/>
      <w:bookmarkStart w:id="674" w:name="_Toc7510"/>
      <w:bookmarkStart w:id="675" w:name="_Toc31154"/>
      <w:r>
        <w:rPr>
          <w:rFonts w:hint="eastAsia" w:ascii="宋体" w:hAnsi="宋体" w:cs="宋体"/>
          <w:szCs w:val="21"/>
        </w:rPr>
        <w:t>施工过程不得有灰尘。</w:t>
      </w:r>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pPr>
        <w:numPr>
          <w:ilvl w:val="2"/>
          <w:numId w:val="38"/>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snapToGrid w:val="0"/>
          <w:kern w:val="0"/>
          <w:szCs w:val="21"/>
        </w:rPr>
      </w:pPr>
      <w:r>
        <w:rPr>
          <w:rFonts w:hint="eastAsia" w:ascii="宋体" w:hAnsi="宋体" w:cs="宋体"/>
          <w:snapToGrid w:val="0"/>
          <w:kern w:val="0"/>
          <w:szCs w:val="21"/>
        </w:rPr>
        <w:t>环氧磨石配套底涂层应按下列顺序进行施工：</w:t>
      </w:r>
    </w:p>
    <w:p>
      <w:pPr>
        <w:numPr>
          <w:ilvl w:val="255"/>
          <w:numId w:val="0"/>
        </w:numPr>
        <w:pBdr>
          <w:top w:val="none" w:color="auto" w:sz="0" w:space="1"/>
          <w:left w:val="none" w:color="auto" w:sz="0" w:space="4"/>
          <w:bottom w:val="none" w:color="auto" w:sz="0" w:space="1"/>
          <w:right w:val="none" w:color="auto" w:sz="0" w:space="4"/>
        </w:pBdr>
        <w:tabs>
          <w:tab w:val="left" w:pos="717"/>
        </w:tabs>
        <w:adjustRightInd w:val="0"/>
        <w:snapToGrid w:val="0"/>
        <w:ind w:firstLine="420" w:firstLineChars="200"/>
        <w:jc w:val="left"/>
        <w:rPr>
          <w:rFonts w:ascii="宋体" w:hAnsi="宋体" w:cs="宋体"/>
          <w:snapToGrid w:val="0"/>
          <w:kern w:val="0"/>
          <w:szCs w:val="21"/>
        </w:rPr>
      </w:pPr>
      <w:r>
        <w:rPr>
          <w:rFonts w:hint="eastAsia" w:ascii="宋体" w:hAnsi="宋体" w:cs="宋体"/>
          <w:snapToGrid w:val="0"/>
          <w:kern w:val="0"/>
          <w:szCs w:val="21"/>
        </w:rPr>
        <w:t>裂缝处理→平整度处理→浮灰、油污处理→伸缩缝处理→配套底涂层涂刷</w:t>
      </w:r>
    </w:p>
    <w:p>
      <w:pPr>
        <w:numPr>
          <w:ilvl w:val="2"/>
          <w:numId w:val="38"/>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snapToGrid w:val="0"/>
          <w:kern w:val="0"/>
          <w:szCs w:val="21"/>
        </w:rPr>
      </w:pPr>
      <w:r>
        <w:rPr>
          <w:rFonts w:hint="eastAsia" w:ascii="宋体" w:hAnsi="宋体" w:cs="宋体"/>
          <w:snapToGrid w:val="0"/>
          <w:kern w:val="0"/>
          <w:szCs w:val="21"/>
        </w:rPr>
        <w:t>艺术图案精确定位宜采用下列仪器与工具：</w:t>
      </w:r>
    </w:p>
    <w:p>
      <w:pPr>
        <w:numPr>
          <w:ilvl w:val="0"/>
          <w:numId w:val="43"/>
        </w:numPr>
        <w:ind w:firstLine="420" w:firstLineChars="200"/>
        <w:jc w:val="left"/>
        <w:rPr>
          <w:rFonts w:ascii="宋体" w:hAnsi="宋体" w:cs="宋体"/>
          <w:szCs w:val="21"/>
        </w:rPr>
      </w:pPr>
      <w:bookmarkStart w:id="676" w:name="_Toc18920"/>
      <w:bookmarkStart w:id="677" w:name="_Toc11314"/>
      <w:bookmarkStart w:id="678" w:name="_Toc13631"/>
      <w:bookmarkStart w:id="679" w:name="_Toc2753"/>
      <w:bookmarkStart w:id="680" w:name="_Toc29641"/>
      <w:bookmarkStart w:id="681" w:name="_Toc31982"/>
      <w:bookmarkStart w:id="682" w:name="_Toc17983"/>
      <w:bookmarkStart w:id="683" w:name="_Toc6573"/>
      <w:bookmarkStart w:id="684" w:name="_Toc28896"/>
      <w:bookmarkStart w:id="685" w:name="_Toc9398"/>
      <w:bookmarkStart w:id="686" w:name="_Toc19375"/>
      <w:bookmarkStart w:id="687" w:name="_Toc18416"/>
      <w:bookmarkStart w:id="688" w:name="_Toc29241"/>
      <w:bookmarkStart w:id="689" w:name="_Toc6511"/>
      <w:bookmarkStart w:id="690" w:name="_Toc5368"/>
      <w:bookmarkStart w:id="691" w:name="_Toc1171"/>
      <w:r>
        <w:rPr>
          <w:rFonts w:hint="eastAsia" w:ascii="宋体" w:hAnsi="宋体" w:cs="宋体"/>
          <w:szCs w:val="21"/>
        </w:rPr>
        <w:t>专业的计算机系统及应用软件；</w:t>
      </w:r>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p>
    <w:p>
      <w:pPr>
        <w:numPr>
          <w:ilvl w:val="0"/>
          <w:numId w:val="43"/>
        </w:numPr>
        <w:ind w:firstLine="420" w:firstLineChars="200"/>
        <w:jc w:val="left"/>
        <w:rPr>
          <w:rFonts w:ascii="宋体" w:hAnsi="宋体" w:cs="宋体"/>
          <w:szCs w:val="21"/>
        </w:rPr>
      </w:pPr>
      <w:bookmarkStart w:id="692" w:name="_Toc7036"/>
      <w:bookmarkStart w:id="693" w:name="_Toc25982"/>
      <w:bookmarkStart w:id="694" w:name="_Toc21253"/>
      <w:bookmarkStart w:id="695" w:name="_Toc20298"/>
      <w:bookmarkStart w:id="696" w:name="_Toc9780"/>
      <w:bookmarkStart w:id="697" w:name="_Toc12630"/>
      <w:bookmarkStart w:id="698" w:name="_Toc12211"/>
      <w:bookmarkStart w:id="699" w:name="_Toc31691"/>
      <w:bookmarkStart w:id="700" w:name="_Toc31300"/>
      <w:bookmarkStart w:id="701" w:name="_Toc31599"/>
      <w:bookmarkStart w:id="702" w:name="_Toc10600"/>
      <w:bookmarkStart w:id="703" w:name="_Toc4942"/>
      <w:bookmarkStart w:id="704" w:name="_Toc14169"/>
      <w:bookmarkStart w:id="705" w:name="_Toc30816"/>
      <w:bookmarkStart w:id="706" w:name="_Toc6085"/>
      <w:bookmarkStart w:id="707" w:name="_Toc6260"/>
      <w:r>
        <w:rPr>
          <w:rFonts w:hint="eastAsia" w:ascii="宋体" w:hAnsi="宋体" w:cs="宋体"/>
          <w:szCs w:val="21"/>
        </w:rPr>
        <w:t>卷尺、油性彩笔等常用工具及耗材；</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p>
    <w:p>
      <w:pPr>
        <w:numPr>
          <w:ilvl w:val="0"/>
          <w:numId w:val="43"/>
        </w:numPr>
        <w:ind w:firstLine="420" w:firstLineChars="200"/>
        <w:jc w:val="left"/>
        <w:rPr>
          <w:rFonts w:ascii="宋体" w:hAnsi="宋体" w:cs="宋体"/>
          <w:szCs w:val="21"/>
        </w:rPr>
      </w:pPr>
      <w:bookmarkStart w:id="708" w:name="_Toc10899"/>
      <w:bookmarkStart w:id="709" w:name="_Toc16650"/>
      <w:bookmarkStart w:id="710" w:name="_Toc19495"/>
      <w:bookmarkStart w:id="711" w:name="_Toc6256"/>
      <w:bookmarkStart w:id="712" w:name="_Toc21990"/>
      <w:bookmarkStart w:id="713" w:name="_Toc2425"/>
      <w:bookmarkStart w:id="714" w:name="_Toc28119"/>
      <w:bookmarkStart w:id="715" w:name="_Toc14236"/>
      <w:bookmarkStart w:id="716" w:name="_Toc18088"/>
      <w:bookmarkStart w:id="717" w:name="_Toc4966"/>
      <w:bookmarkStart w:id="718" w:name="_Toc13381"/>
      <w:bookmarkStart w:id="719" w:name="_Toc18804"/>
      <w:bookmarkStart w:id="720" w:name="_Toc17680"/>
      <w:bookmarkStart w:id="721" w:name="_Toc10780"/>
      <w:bookmarkStart w:id="722" w:name="_Toc13530"/>
      <w:bookmarkStart w:id="723" w:name="_Toc7596"/>
      <w:r>
        <w:rPr>
          <w:rFonts w:hint="eastAsia" w:ascii="宋体" w:hAnsi="宋体" w:cs="宋体"/>
          <w:szCs w:val="21"/>
        </w:rPr>
        <w:t>全站仪；</w:t>
      </w:r>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p>
    <w:p>
      <w:pPr>
        <w:numPr>
          <w:ilvl w:val="0"/>
          <w:numId w:val="43"/>
        </w:numPr>
        <w:ind w:firstLine="420" w:firstLineChars="200"/>
        <w:jc w:val="left"/>
        <w:rPr>
          <w:rFonts w:ascii="宋体" w:hAnsi="宋体" w:cs="宋体"/>
          <w:szCs w:val="21"/>
        </w:rPr>
      </w:pPr>
      <w:bookmarkStart w:id="724" w:name="_Toc27426"/>
      <w:bookmarkStart w:id="725" w:name="_Toc2625"/>
      <w:bookmarkStart w:id="726" w:name="_Toc26186"/>
      <w:bookmarkStart w:id="727" w:name="_Toc21580"/>
      <w:bookmarkStart w:id="728" w:name="_Toc780"/>
      <w:bookmarkStart w:id="729" w:name="_Toc2536"/>
      <w:bookmarkStart w:id="730" w:name="_Toc3119"/>
      <w:bookmarkStart w:id="731" w:name="_Toc18780"/>
      <w:bookmarkStart w:id="732" w:name="_Toc2522"/>
      <w:bookmarkStart w:id="733" w:name="_Toc5224"/>
      <w:bookmarkStart w:id="734" w:name="_Toc240"/>
      <w:bookmarkStart w:id="735" w:name="_Toc27357"/>
      <w:bookmarkStart w:id="736" w:name="_Toc24204"/>
      <w:bookmarkStart w:id="737" w:name="_Toc9039"/>
      <w:bookmarkStart w:id="738" w:name="_Toc8857"/>
      <w:bookmarkStart w:id="739" w:name="_Toc6486"/>
      <w:r>
        <w:rPr>
          <w:rFonts w:hint="eastAsia" w:ascii="宋体" w:hAnsi="宋体" w:cs="宋体"/>
          <w:szCs w:val="21"/>
        </w:rPr>
        <w:t>经纬仪；</w:t>
      </w:r>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p>
    <w:p>
      <w:pPr>
        <w:numPr>
          <w:ilvl w:val="0"/>
          <w:numId w:val="43"/>
        </w:numPr>
        <w:ind w:firstLine="420" w:firstLineChars="200"/>
        <w:jc w:val="left"/>
        <w:rPr>
          <w:rFonts w:ascii="宋体" w:hAnsi="宋体" w:cs="宋体"/>
          <w:szCs w:val="21"/>
        </w:rPr>
      </w:pPr>
      <w:bookmarkStart w:id="740" w:name="_Toc19352"/>
      <w:bookmarkStart w:id="741" w:name="_Toc13638"/>
      <w:bookmarkStart w:id="742" w:name="_Toc10266"/>
      <w:bookmarkStart w:id="743" w:name="_Toc5616"/>
      <w:bookmarkStart w:id="744" w:name="_Toc24697"/>
      <w:bookmarkStart w:id="745" w:name="_Toc19677"/>
      <w:bookmarkStart w:id="746" w:name="_Toc10435"/>
      <w:bookmarkStart w:id="747" w:name="_Toc3198"/>
      <w:bookmarkStart w:id="748" w:name="_Toc30321"/>
      <w:bookmarkStart w:id="749" w:name="_Toc27367"/>
      <w:bookmarkStart w:id="750" w:name="_Toc30385"/>
      <w:bookmarkStart w:id="751" w:name="_Toc16370"/>
      <w:bookmarkStart w:id="752" w:name="_Toc21664"/>
      <w:bookmarkStart w:id="753" w:name="_Toc23595"/>
      <w:bookmarkStart w:id="754" w:name="_Toc7893"/>
      <w:bookmarkStart w:id="755" w:name="_Toc16433"/>
      <w:r>
        <w:rPr>
          <w:rFonts w:hint="eastAsia" w:ascii="宋体" w:hAnsi="宋体" w:cs="宋体"/>
          <w:szCs w:val="21"/>
        </w:rPr>
        <w:t>雕刻机。</w:t>
      </w:r>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p>
    <w:p>
      <w:pPr>
        <w:numPr>
          <w:ilvl w:val="2"/>
          <w:numId w:val="38"/>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snapToGrid w:val="0"/>
          <w:kern w:val="0"/>
          <w:szCs w:val="21"/>
        </w:rPr>
      </w:pPr>
      <w:r>
        <w:rPr>
          <w:rFonts w:hint="eastAsia" w:ascii="宋体" w:hAnsi="宋体" w:cs="宋体"/>
          <w:snapToGrid w:val="0"/>
          <w:kern w:val="0"/>
          <w:szCs w:val="21"/>
        </w:rPr>
        <w:t>艺术图案精确定位可采用下列方法：</w:t>
      </w:r>
    </w:p>
    <w:p>
      <w:pPr>
        <w:numPr>
          <w:ilvl w:val="0"/>
          <w:numId w:val="44"/>
        </w:numPr>
        <w:ind w:firstLine="420" w:firstLineChars="200"/>
        <w:jc w:val="left"/>
        <w:rPr>
          <w:rFonts w:ascii="宋体" w:hAnsi="宋体" w:cs="宋体"/>
          <w:szCs w:val="21"/>
        </w:rPr>
      </w:pPr>
      <w:bookmarkStart w:id="756" w:name="_Toc8011"/>
      <w:bookmarkStart w:id="757" w:name="_Toc13789"/>
      <w:bookmarkStart w:id="758" w:name="_Toc14714"/>
      <w:bookmarkStart w:id="759" w:name="_Toc1412"/>
      <w:bookmarkStart w:id="760" w:name="_Toc18985"/>
      <w:bookmarkStart w:id="761" w:name="_Toc27738"/>
      <w:bookmarkStart w:id="762" w:name="_Toc1051"/>
      <w:bookmarkStart w:id="763" w:name="_Toc15519"/>
      <w:bookmarkStart w:id="764" w:name="_Toc8823"/>
      <w:bookmarkStart w:id="765" w:name="_Toc739"/>
      <w:bookmarkStart w:id="766" w:name="_Toc7180"/>
      <w:bookmarkStart w:id="767" w:name="_Toc26504"/>
      <w:bookmarkStart w:id="768" w:name="_Toc22918"/>
      <w:bookmarkStart w:id="769" w:name="_Toc5059"/>
      <w:bookmarkStart w:id="770" w:name="_Toc25958"/>
      <w:bookmarkStart w:id="771" w:name="_Toc16165"/>
      <w:r>
        <w:rPr>
          <w:rFonts w:hint="eastAsia" w:ascii="宋体" w:hAnsi="宋体" w:cs="宋体"/>
          <w:szCs w:val="21"/>
        </w:rPr>
        <w:t>简单工具坐标描点放线法；</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p>
    <w:p>
      <w:pPr>
        <w:numPr>
          <w:ilvl w:val="0"/>
          <w:numId w:val="44"/>
        </w:numPr>
        <w:ind w:firstLine="420" w:firstLineChars="200"/>
        <w:jc w:val="left"/>
        <w:rPr>
          <w:rFonts w:ascii="宋体" w:hAnsi="宋体" w:cs="宋体"/>
          <w:szCs w:val="21"/>
        </w:rPr>
      </w:pPr>
      <w:bookmarkStart w:id="772" w:name="_Toc16669"/>
      <w:bookmarkStart w:id="773" w:name="_Toc20734"/>
      <w:bookmarkStart w:id="774" w:name="_Toc8316"/>
      <w:bookmarkStart w:id="775" w:name="_Toc24404"/>
      <w:bookmarkStart w:id="776" w:name="_Toc15023"/>
      <w:bookmarkStart w:id="777" w:name="_Toc22538"/>
      <w:bookmarkStart w:id="778" w:name="_Toc31833"/>
      <w:bookmarkStart w:id="779" w:name="_Toc87"/>
      <w:bookmarkStart w:id="780" w:name="_Toc13664"/>
      <w:bookmarkStart w:id="781" w:name="_Toc15644"/>
      <w:bookmarkStart w:id="782" w:name="_Toc30910"/>
      <w:bookmarkStart w:id="783" w:name="_Toc27450"/>
      <w:bookmarkStart w:id="784" w:name="_Toc7074"/>
      <w:bookmarkStart w:id="785" w:name="_Toc31752"/>
      <w:bookmarkStart w:id="786" w:name="_Toc23782"/>
      <w:bookmarkStart w:id="787" w:name="_Toc15792"/>
      <w:r>
        <w:rPr>
          <w:rFonts w:hint="eastAsia" w:ascii="宋体" w:hAnsi="宋体" w:cs="宋体"/>
          <w:szCs w:val="21"/>
        </w:rPr>
        <w:t>经纬仪坐标测点放线法；</w:t>
      </w:r>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pPr>
        <w:numPr>
          <w:ilvl w:val="0"/>
          <w:numId w:val="44"/>
        </w:numPr>
        <w:ind w:firstLine="420" w:firstLineChars="200"/>
        <w:jc w:val="left"/>
        <w:rPr>
          <w:rFonts w:ascii="宋体" w:hAnsi="宋体" w:cs="宋体"/>
          <w:szCs w:val="21"/>
        </w:rPr>
      </w:pPr>
      <w:bookmarkStart w:id="788" w:name="_Toc121"/>
      <w:bookmarkStart w:id="789" w:name="_Toc6243"/>
      <w:bookmarkStart w:id="790" w:name="_Toc2856"/>
      <w:bookmarkStart w:id="791" w:name="_Toc18998"/>
      <w:bookmarkStart w:id="792" w:name="_Toc7357"/>
      <w:bookmarkStart w:id="793" w:name="_Toc18375"/>
      <w:bookmarkStart w:id="794" w:name="_Toc4664"/>
      <w:bookmarkStart w:id="795" w:name="_Toc24277"/>
      <w:bookmarkStart w:id="796" w:name="_Toc20273"/>
      <w:bookmarkStart w:id="797" w:name="_Toc906"/>
      <w:bookmarkStart w:id="798" w:name="_Toc16988"/>
      <w:bookmarkStart w:id="799" w:name="_Toc19390"/>
      <w:bookmarkStart w:id="800" w:name="_Toc18026"/>
      <w:bookmarkStart w:id="801" w:name="_Toc12023"/>
      <w:bookmarkStart w:id="802" w:name="_Toc27112"/>
      <w:bookmarkStart w:id="803" w:name="_Toc32594"/>
      <w:r>
        <w:rPr>
          <w:rFonts w:hint="eastAsia" w:ascii="宋体" w:hAnsi="宋体" w:cs="宋体"/>
          <w:szCs w:val="21"/>
        </w:rPr>
        <w:t>全站仪坐标测点放线法；</w:t>
      </w:r>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p>
    <w:p>
      <w:pPr>
        <w:numPr>
          <w:ilvl w:val="0"/>
          <w:numId w:val="44"/>
        </w:numPr>
        <w:ind w:firstLine="420" w:firstLineChars="200"/>
        <w:jc w:val="left"/>
        <w:rPr>
          <w:rFonts w:ascii="宋体" w:hAnsi="宋体" w:cs="宋体"/>
          <w:szCs w:val="21"/>
        </w:rPr>
      </w:pPr>
      <w:bookmarkStart w:id="804" w:name="_Toc28414"/>
      <w:bookmarkStart w:id="805" w:name="_Toc32638"/>
      <w:bookmarkStart w:id="806" w:name="_Toc21467"/>
      <w:bookmarkStart w:id="807" w:name="_Toc4026"/>
      <w:bookmarkStart w:id="808" w:name="_Toc29307"/>
      <w:bookmarkStart w:id="809" w:name="_Toc7740"/>
      <w:bookmarkStart w:id="810" w:name="_Toc8484"/>
      <w:bookmarkStart w:id="811" w:name="_Toc28741"/>
      <w:bookmarkStart w:id="812" w:name="_Toc19900"/>
      <w:bookmarkStart w:id="813" w:name="_Toc8758"/>
      <w:bookmarkStart w:id="814" w:name="_Toc20059"/>
      <w:bookmarkStart w:id="815" w:name="_Toc17431"/>
      <w:bookmarkStart w:id="816" w:name="_Toc16157"/>
      <w:bookmarkStart w:id="817" w:name="_Toc17471"/>
      <w:bookmarkStart w:id="818" w:name="_Toc6680"/>
      <w:bookmarkStart w:id="819" w:name="_Toc30429"/>
      <w:r>
        <w:rPr>
          <w:rFonts w:hint="eastAsia" w:ascii="宋体" w:hAnsi="宋体" w:cs="宋体"/>
          <w:szCs w:val="21"/>
        </w:rPr>
        <w:t>其他有效放线法。</w:t>
      </w:r>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p>
    <w:p>
      <w:pPr>
        <w:numPr>
          <w:ilvl w:val="2"/>
          <w:numId w:val="38"/>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snapToGrid w:val="0"/>
          <w:kern w:val="0"/>
          <w:szCs w:val="21"/>
        </w:rPr>
      </w:pPr>
      <w:r>
        <w:rPr>
          <w:rFonts w:hint="eastAsia" w:ascii="宋体" w:hAnsi="宋体" w:cs="宋体"/>
          <w:snapToGrid w:val="0"/>
          <w:kern w:val="0"/>
          <w:szCs w:val="21"/>
        </w:rPr>
        <w:t xml:space="preserve"> 普通图案定位精度检验可采用下列方法：</w:t>
      </w:r>
    </w:p>
    <w:p>
      <w:pPr>
        <w:numPr>
          <w:ilvl w:val="0"/>
          <w:numId w:val="45"/>
        </w:numPr>
        <w:ind w:firstLine="420" w:firstLineChars="200"/>
        <w:jc w:val="left"/>
        <w:rPr>
          <w:rFonts w:ascii="宋体" w:hAnsi="宋体" w:cs="宋体"/>
          <w:szCs w:val="21"/>
        </w:rPr>
      </w:pPr>
      <w:r>
        <w:rPr>
          <w:rFonts w:hint="eastAsia" w:ascii="宋体" w:hAnsi="宋体" w:cs="宋体"/>
          <w:szCs w:val="21"/>
        </w:rPr>
        <w:t>简单工具坐标检测法；</w:t>
      </w:r>
    </w:p>
    <w:p>
      <w:pPr>
        <w:numPr>
          <w:ilvl w:val="0"/>
          <w:numId w:val="45"/>
        </w:numPr>
        <w:ind w:firstLine="420" w:firstLineChars="200"/>
        <w:jc w:val="left"/>
        <w:rPr>
          <w:rFonts w:ascii="宋体" w:hAnsi="宋体" w:cs="宋体"/>
          <w:szCs w:val="21"/>
        </w:rPr>
      </w:pPr>
      <w:r>
        <w:rPr>
          <w:rFonts w:hint="eastAsia" w:ascii="宋体" w:hAnsi="宋体" w:cs="宋体"/>
          <w:szCs w:val="21"/>
        </w:rPr>
        <w:t>全站仪坐标检测法；</w:t>
      </w:r>
    </w:p>
    <w:p>
      <w:pPr>
        <w:numPr>
          <w:ilvl w:val="0"/>
          <w:numId w:val="45"/>
        </w:numPr>
        <w:ind w:firstLine="420" w:firstLineChars="200"/>
        <w:jc w:val="left"/>
        <w:rPr>
          <w:rFonts w:ascii="宋体" w:hAnsi="宋体" w:cs="宋体"/>
          <w:szCs w:val="21"/>
        </w:rPr>
      </w:pPr>
      <w:r>
        <w:rPr>
          <w:rFonts w:hint="eastAsia" w:ascii="宋体" w:hAnsi="宋体" w:cs="宋体"/>
          <w:szCs w:val="21"/>
        </w:rPr>
        <w:t>三维激光扫描仪及其它测绘仪器。</w:t>
      </w:r>
    </w:p>
    <w:p>
      <w:pPr>
        <w:numPr>
          <w:ilvl w:val="2"/>
          <w:numId w:val="38"/>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snapToGrid w:val="0"/>
          <w:kern w:val="0"/>
          <w:szCs w:val="21"/>
        </w:rPr>
      </w:pPr>
      <w:r>
        <w:rPr>
          <w:rFonts w:hint="eastAsia" w:ascii="宋体" w:hAnsi="宋体" w:cs="宋体"/>
          <w:snapToGrid w:val="0"/>
          <w:kern w:val="0"/>
          <w:szCs w:val="21"/>
        </w:rPr>
        <w:t>艺术图案施工可采用下列方式：</w:t>
      </w:r>
    </w:p>
    <w:p>
      <w:pPr>
        <w:numPr>
          <w:ilvl w:val="0"/>
          <w:numId w:val="46"/>
        </w:numPr>
        <w:ind w:firstLine="420" w:firstLineChars="200"/>
        <w:jc w:val="left"/>
        <w:rPr>
          <w:rFonts w:ascii="宋体" w:hAnsi="宋体" w:cs="宋体"/>
          <w:szCs w:val="21"/>
        </w:rPr>
      </w:pPr>
      <w:bookmarkStart w:id="820" w:name="_Toc2333"/>
      <w:bookmarkStart w:id="821" w:name="_Toc26831"/>
      <w:bookmarkStart w:id="822" w:name="_Toc13776"/>
      <w:bookmarkStart w:id="823" w:name="_Toc10444"/>
      <w:bookmarkStart w:id="824" w:name="_Toc31643"/>
      <w:bookmarkStart w:id="825" w:name="_Toc32749"/>
      <w:bookmarkStart w:id="826" w:name="_Toc27947"/>
      <w:bookmarkStart w:id="827" w:name="_Toc10011"/>
      <w:bookmarkStart w:id="828" w:name="_Toc6156"/>
      <w:bookmarkStart w:id="829" w:name="_Toc24298"/>
      <w:bookmarkStart w:id="830" w:name="_Toc11187"/>
      <w:bookmarkStart w:id="831" w:name="_Toc7739"/>
      <w:bookmarkStart w:id="832" w:name="_Toc21943"/>
      <w:bookmarkStart w:id="833" w:name="_Toc30189"/>
      <w:bookmarkStart w:id="834" w:name="_Toc29858"/>
      <w:bookmarkStart w:id="835" w:name="_Toc23376"/>
      <w:r>
        <w:rPr>
          <w:rFonts w:hint="eastAsia" w:ascii="宋体" w:hAnsi="宋体" w:cs="宋体"/>
          <w:szCs w:val="21"/>
        </w:rPr>
        <w:t>现场支模浇筑法；</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p>
      <w:pPr>
        <w:numPr>
          <w:ilvl w:val="0"/>
          <w:numId w:val="46"/>
        </w:numPr>
        <w:ind w:firstLine="420" w:firstLineChars="200"/>
        <w:jc w:val="left"/>
        <w:rPr>
          <w:rFonts w:ascii="宋体" w:hAnsi="宋体" w:cs="宋体"/>
          <w:szCs w:val="21"/>
        </w:rPr>
      </w:pPr>
      <w:bookmarkStart w:id="836" w:name="_Toc1441"/>
      <w:bookmarkStart w:id="837" w:name="_Toc12943"/>
      <w:bookmarkStart w:id="838" w:name="_Toc29770"/>
      <w:bookmarkStart w:id="839" w:name="_Toc15974"/>
      <w:bookmarkStart w:id="840" w:name="_Toc19296"/>
      <w:bookmarkStart w:id="841" w:name="_Toc24529"/>
      <w:bookmarkStart w:id="842" w:name="_Toc29930"/>
      <w:bookmarkStart w:id="843" w:name="_Toc25067"/>
      <w:bookmarkStart w:id="844" w:name="_Toc18691"/>
      <w:bookmarkStart w:id="845" w:name="_Toc9531"/>
      <w:bookmarkStart w:id="846" w:name="_Toc2196"/>
      <w:bookmarkStart w:id="847" w:name="_Toc6033"/>
      <w:bookmarkStart w:id="848" w:name="_Toc7876"/>
      <w:bookmarkStart w:id="849" w:name="_Toc23288"/>
      <w:bookmarkStart w:id="850" w:name="_Toc17954"/>
      <w:bookmarkStart w:id="851" w:name="_Toc3791"/>
      <w:r>
        <w:rPr>
          <w:rFonts w:hint="eastAsia" w:ascii="宋体" w:hAnsi="宋体" w:cs="宋体"/>
          <w:szCs w:val="21"/>
        </w:rPr>
        <w:t>预制构件现场安装法。</w:t>
      </w:r>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pPr>
        <w:numPr>
          <w:ilvl w:val="2"/>
          <w:numId w:val="38"/>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snapToGrid w:val="0"/>
          <w:kern w:val="0"/>
          <w:szCs w:val="21"/>
        </w:rPr>
      </w:pPr>
      <w:r>
        <w:rPr>
          <w:rFonts w:hint="eastAsia" w:ascii="宋体" w:hAnsi="宋体" w:cs="宋体"/>
          <w:snapToGrid w:val="0"/>
          <w:kern w:val="0"/>
          <w:szCs w:val="21"/>
        </w:rPr>
        <w:t>艺术图案分块浇捣，交界面固定可采用下列方式：</w:t>
      </w:r>
    </w:p>
    <w:p>
      <w:pPr>
        <w:numPr>
          <w:ilvl w:val="0"/>
          <w:numId w:val="47"/>
        </w:numPr>
        <w:ind w:firstLine="420" w:firstLineChars="200"/>
        <w:jc w:val="left"/>
        <w:rPr>
          <w:rFonts w:ascii="宋体" w:hAnsi="宋体" w:cs="宋体"/>
          <w:szCs w:val="21"/>
        </w:rPr>
      </w:pPr>
      <w:r>
        <w:rPr>
          <w:rFonts w:hint="eastAsia" w:ascii="宋体" w:hAnsi="宋体" w:cs="宋体"/>
          <w:szCs w:val="21"/>
        </w:rPr>
        <w:t>金属或塑料分格条锚固；</w:t>
      </w:r>
    </w:p>
    <w:p>
      <w:pPr>
        <w:numPr>
          <w:ilvl w:val="0"/>
          <w:numId w:val="47"/>
        </w:numPr>
        <w:ind w:firstLine="420" w:firstLineChars="200"/>
        <w:jc w:val="left"/>
        <w:rPr>
          <w:rFonts w:ascii="宋体" w:hAnsi="宋体" w:cs="宋体"/>
          <w:szCs w:val="21"/>
        </w:rPr>
      </w:pPr>
      <w:r>
        <w:rPr>
          <w:rFonts w:hint="eastAsia" w:ascii="宋体" w:hAnsi="宋体" w:cs="宋体"/>
          <w:szCs w:val="21"/>
        </w:rPr>
        <w:t>金属或塑料分格条粘结；</w:t>
      </w:r>
    </w:p>
    <w:p>
      <w:pPr>
        <w:numPr>
          <w:ilvl w:val="0"/>
          <w:numId w:val="47"/>
        </w:numPr>
        <w:ind w:firstLine="420" w:firstLineChars="200"/>
        <w:jc w:val="left"/>
        <w:rPr>
          <w:rFonts w:ascii="宋体" w:hAnsi="宋体" w:cs="宋体"/>
          <w:szCs w:val="21"/>
        </w:rPr>
      </w:pPr>
      <w:r>
        <w:rPr>
          <w:rFonts w:hint="eastAsia" w:ascii="宋体" w:hAnsi="宋体" w:cs="宋体"/>
          <w:szCs w:val="21"/>
        </w:rPr>
        <w:t>金属或塑料分格条锚固与粘结相结合。</w:t>
      </w:r>
    </w:p>
    <w:p>
      <w:pPr>
        <w:numPr>
          <w:ilvl w:val="2"/>
          <w:numId w:val="38"/>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snapToGrid w:val="0"/>
          <w:kern w:val="0"/>
          <w:szCs w:val="21"/>
        </w:rPr>
      </w:pPr>
      <w:r>
        <w:rPr>
          <w:rFonts w:hint="eastAsia" w:ascii="宋体" w:hAnsi="宋体" w:cs="宋体"/>
          <w:snapToGrid w:val="0"/>
          <w:kern w:val="0"/>
          <w:szCs w:val="21"/>
        </w:rPr>
        <w:t>艺术图案与周边环氧磨石自然衔接可采用下列方式：</w:t>
      </w:r>
    </w:p>
    <w:p>
      <w:pPr>
        <w:numPr>
          <w:ilvl w:val="0"/>
          <w:numId w:val="48"/>
        </w:numPr>
        <w:ind w:firstLine="420" w:firstLineChars="200"/>
        <w:jc w:val="left"/>
        <w:rPr>
          <w:rFonts w:ascii="宋体" w:hAnsi="宋体" w:cs="宋体"/>
          <w:szCs w:val="21"/>
        </w:rPr>
      </w:pPr>
      <w:bookmarkStart w:id="852" w:name="_Toc17247"/>
      <w:bookmarkStart w:id="853" w:name="_Toc11289"/>
      <w:bookmarkStart w:id="854" w:name="_Toc29735"/>
      <w:bookmarkStart w:id="855" w:name="_Toc7590"/>
      <w:bookmarkStart w:id="856" w:name="_Toc7418"/>
      <w:bookmarkStart w:id="857" w:name="_Toc30158"/>
      <w:bookmarkStart w:id="858" w:name="_Toc31995"/>
      <w:bookmarkStart w:id="859" w:name="_Toc10955"/>
      <w:bookmarkStart w:id="860" w:name="_Toc4959"/>
      <w:bookmarkStart w:id="861" w:name="_Toc21823"/>
      <w:bookmarkStart w:id="862" w:name="_Toc6733"/>
      <w:bookmarkStart w:id="863" w:name="_Toc30640"/>
      <w:bookmarkStart w:id="864" w:name="_Toc19086"/>
      <w:bookmarkStart w:id="865" w:name="_Toc21019"/>
      <w:bookmarkStart w:id="866" w:name="_Toc16816"/>
      <w:bookmarkStart w:id="867" w:name="_Toc14254"/>
      <w:r>
        <w:rPr>
          <w:rFonts w:hint="eastAsia" w:ascii="宋体" w:hAnsi="宋体" w:cs="宋体"/>
          <w:szCs w:val="21"/>
        </w:rPr>
        <w:t>分格条过渡连接；</w:t>
      </w:r>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p>
    <w:p>
      <w:pPr>
        <w:numPr>
          <w:ilvl w:val="0"/>
          <w:numId w:val="48"/>
        </w:numPr>
        <w:ind w:firstLine="420" w:firstLineChars="200"/>
        <w:jc w:val="left"/>
        <w:rPr>
          <w:rFonts w:ascii="宋体" w:hAnsi="宋体" w:cs="宋体"/>
          <w:szCs w:val="21"/>
        </w:rPr>
      </w:pPr>
      <w:bookmarkStart w:id="868" w:name="_Toc23664"/>
      <w:bookmarkStart w:id="869" w:name="_Toc28823"/>
      <w:bookmarkStart w:id="870" w:name="_Toc20339"/>
      <w:bookmarkStart w:id="871" w:name="_Toc18009"/>
      <w:bookmarkStart w:id="872" w:name="_Toc23790"/>
      <w:bookmarkStart w:id="873" w:name="_Toc30790"/>
      <w:bookmarkStart w:id="874" w:name="_Toc13697"/>
      <w:bookmarkStart w:id="875" w:name="_Toc3603"/>
      <w:bookmarkStart w:id="876" w:name="_Toc13696"/>
      <w:bookmarkStart w:id="877" w:name="_Toc12982"/>
      <w:bookmarkStart w:id="878" w:name="_Toc30155"/>
      <w:bookmarkStart w:id="879" w:name="_Toc16447"/>
      <w:bookmarkStart w:id="880" w:name="_Toc3616"/>
      <w:bookmarkStart w:id="881" w:name="_Toc23239"/>
      <w:bookmarkStart w:id="882" w:name="_Toc31035"/>
      <w:bookmarkStart w:id="883" w:name="_Toc20870"/>
      <w:r>
        <w:rPr>
          <w:rFonts w:hint="eastAsia" w:ascii="宋体" w:hAnsi="宋体" w:cs="宋体"/>
          <w:szCs w:val="21"/>
        </w:rPr>
        <w:t>直接连接。</w:t>
      </w:r>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p>
    <w:p>
      <w:pPr>
        <w:numPr>
          <w:ilvl w:val="2"/>
          <w:numId w:val="38"/>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snapToGrid w:val="0"/>
          <w:kern w:val="0"/>
          <w:szCs w:val="21"/>
        </w:rPr>
      </w:pPr>
      <w:r>
        <w:rPr>
          <w:rFonts w:hint="eastAsia" w:ascii="宋体" w:hAnsi="宋体" w:cs="宋体"/>
          <w:snapToGrid w:val="0"/>
          <w:kern w:val="0"/>
          <w:szCs w:val="21"/>
        </w:rPr>
        <w:t>磨石层施工宜按下列顺序实施：</w:t>
      </w:r>
    </w:p>
    <w:p>
      <w:pPr>
        <w:numPr>
          <w:ilvl w:val="0"/>
          <w:numId w:val="49"/>
        </w:numPr>
        <w:ind w:firstLine="420" w:firstLineChars="200"/>
        <w:jc w:val="left"/>
        <w:rPr>
          <w:rFonts w:ascii="宋体" w:hAnsi="宋体" w:cs="宋体"/>
          <w:szCs w:val="21"/>
        </w:rPr>
      </w:pPr>
      <w:bookmarkStart w:id="884" w:name="_Toc28498"/>
      <w:bookmarkStart w:id="885" w:name="_Toc24972"/>
      <w:bookmarkStart w:id="886" w:name="_Toc17877"/>
      <w:bookmarkStart w:id="887" w:name="_Toc5634"/>
      <w:bookmarkStart w:id="888" w:name="_Toc15891"/>
      <w:bookmarkStart w:id="889" w:name="_Toc1087"/>
      <w:bookmarkStart w:id="890" w:name="_Toc27708"/>
      <w:bookmarkStart w:id="891" w:name="_Toc4926"/>
      <w:bookmarkStart w:id="892" w:name="_Toc23836"/>
      <w:bookmarkStart w:id="893" w:name="_Toc31896"/>
      <w:bookmarkStart w:id="894" w:name="_Toc18666"/>
      <w:bookmarkStart w:id="895" w:name="_Toc20205"/>
      <w:bookmarkStart w:id="896" w:name="_Toc11668"/>
      <w:bookmarkStart w:id="897" w:name="_Toc21169"/>
      <w:bookmarkStart w:id="898" w:name="_Toc24111"/>
      <w:bookmarkStart w:id="899" w:name="_Toc13193"/>
      <w:r>
        <w:rPr>
          <w:rFonts w:hint="eastAsia" w:ascii="宋体" w:hAnsi="宋体" w:cs="宋体"/>
          <w:szCs w:val="21"/>
        </w:rPr>
        <w:t>处理找平层；</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p>
      <w:pPr>
        <w:numPr>
          <w:ilvl w:val="0"/>
          <w:numId w:val="49"/>
        </w:numPr>
        <w:ind w:firstLine="420" w:firstLineChars="200"/>
        <w:jc w:val="left"/>
        <w:rPr>
          <w:rFonts w:ascii="宋体" w:hAnsi="宋体" w:cs="宋体"/>
          <w:szCs w:val="21"/>
        </w:rPr>
      </w:pPr>
      <w:bookmarkStart w:id="900" w:name="_Toc26386"/>
      <w:bookmarkStart w:id="901" w:name="_Toc1898"/>
      <w:bookmarkStart w:id="902" w:name="_Toc25645"/>
      <w:bookmarkStart w:id="903" w:name="_Toc17140"/>
      <w:bookmarkStart w:id="904" w:name="_Toc29013"/>
      <w:bookmarkStart w:id="905" w:name="_Toc17807"/>
      <w:bookmarkStart w:id="906" w:name="_Toc26188"/>
      <w:bookmarkStart w:id="907" w:name="_Toc18115"/>
      <w:bookmarkStart w:id="908" w:name="_Toc17028"/>
      <w:bookmarkStart w:id="909" w:name="_Toc15825"/>
      <w:bookmarkStart w:id="910" w:name="_Toc16516"/>
      <w:bookmarkStart w:id="911" w:name="_Toc19426"/>
      <w:bookmarkStart w:id="912" w:name="_Toc12853"/>
      <w:bookmarkStart w:id="913" w:name="_Toc2632"/>
      <w:bookmarkStart w:id="914" w:name="_Toc11016"/>
      <w:bookmarkStart w:id="915" w:name="_Toc14920"/>
      <w:r>
        <w:rPr>
          <w:rFonts w:hint="eastAsia" w:ascii="宋体" w:hAnsi="宋体" w:cs="宋体"/>
          <w:szCs w:val="21"/>
        </w:rPr>
        <w:t>处理变形缝等；</w:t>
      </w:r>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p>
    <w:p>
      <w:pPr>
        <w:numPr>
          <w:ilvl w:val="0"/>
          <w:numId w:val="49"/>
        </w:numPr>
        <w:ind w:firstLine="420" w:firstLineChars="200"/>
        <w:jc w:val="left"/>
        <w:rPr>
          <w:rFonts w:ascii="宋体" w:hAnsi="宋体" w:cs="宋体"/>
          <w:szCs w:val="21"/>
        </w:rPr>
      </w:pPr>
      <w:bookmarkStart w:id="916" w:name="_Toc22062"/>
      <w:bookmarkStart w:id="917" w:name="_Toc4289"/>
      <w:bookmarkStart w:id="918" w:name="_Toc32408"/>
      <w:bookmarkStart w:id="919" w:name="_Toc11663"/>
      <w:bookmarkStart w:id="920" w:name="_Toc30061"/>
      <w:bookmarkStart w:id="921" w:name="_Toc16684"/>
      <w:bookmarkStart w:id="922" w:name="_Toc32299"/>
      <w:bookmarkStart w:id="923" w:name="_Toc11569"/>
      <w:bookmarkStart w:id="924" w:name="_Toc2532"/>
      <w:bookmarkStart w:id="925" w:name="_Toc2662"/>
      <w:bookmarkStart w:id="926" w:name="_Toc29133"/>
      <w:bookmarkStart w:id="927" w:name="_Toc23468"/>
      <w:bookmarkStart w:id="928" w:name="_Toc4767"/>
      <w:bookmarkStart w:id="929" w:name="_Toc21438"/>
      <w:bookmarkStart w:id="930" w:name="_Toc28046"/>
      <w:bookmarkStart w:id="931" w:name="_Toc2828"/>
      <w:r>
        <w:rPr>
          <w:rFonts w:hint="eastAsia" w:ascii="宋体" w:hAnsi="宋体" w:cs="宋体"/>
          <w:szCs w:val="21"/>
        </w:rPr>
        <w:t>涂刷底涂；</w:t>
      </w:r>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p>
    <w:p>
      <w:pPr>
        <w:numPr>
          <w:ilvl w:val="0"/>
          <w:numId w:val="49"/>
        </w:numPr>
        <w:ind w:firstLine="420" w:firstLineChars="200"/>
        <w:jc w:val="left"/>
        <w:rPr>
          <w:rFonts w:ascii="宋体" w:hAnsi="宋体" w:cs="宋体"/>
          <w:szCs w:val="21"/>
        </w:rPr>
      </w:pPr>
      <w:bookmarkStart w:id="932" w:name="_Toc25657"/>
      <w:bookmarkStart w:id="933" w:name="_Toc27864"/>
      <w:bookmarkStart w:id="934" w:name="_Toc4308"/>
      <w:bookmarkStart w:id="935" w:name="_Toc7507"/>
      <w:bookmarkStart w:id="936" w:name="_Toc4264"/>
      <w:bookmarkStart w:id="937" w:name="_Toc9971"/>
      <w:bookmarkStart w:id="938" w:name="_Toc32556"/>
      <w:bookmarkStart w:id="939" w:name="_Toc31459"/>
      <w:bookmarkStart w:id="940" w:name="_Toc9096"/>
      <w:bookmarkStart w:id="941" w:name="_Toc17506"/>
      <w:bookmarkStart w:id="942" w:name="_Toc5613"/>
      <w:bookmarkStart w:id="943" w:name="_Toc3285"/>
      <w:bookmarkStart w:id="944" w:name="_Toc20015"/>
      <w:bookmarkStart w:id="945" w:name="_Toc13448"/>
      <w:bookmarkStart w:id="946" w:name="_Toc13942"/>
      <w:bookmarkStart w:id="947" w:name="_Toc7029"/>
      <w:r>
        <w:rPr>
          <w:rFonts w:hint="eastAsia" w:ascii="宋体" w:hAnsi="宋体" w:cs="宋体"/>
          <w:szCs w:val="21"/>
        </w:rPr>
        <w:t>铺设玻纤网格布（可选）；</w:t>
      </w:r>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p>
    <w:p>
      <w:pPr>
        <w:numPr>
          <w:ilvl w:val="0"/>
          <w:numId w:val="49"/>
        </w:numPr>
        <w:ind w:firstLine="420" w:firstLineChars="200"/>
        <w:jc w:val="left"/>
        <w:rPr>
          <w:rFonts w:ascii="宋体" w:hAnsi="宋体" w:cs="宋体"/>
          <w:szCs w:val="21"/>
        </w:rPr>
      </w:pPr>
      <w:bookmarkStart w:id="948" w:name="_Toc22841"/>
      <w:bookmarkStart w:id="949" w:name="_Toc18385"/>
      <w:bookmarkStart w:id="950" w:name="_Toc22289"/>
      <w:bookmarkStart w:id="951" w:name="_Toc29672"/>
      <w:bookmarkStart w:id="952" w:name="_Toc11696"/>
      <w:bookmarkStart w:id="953" w:name="_Toc3641"/>
      <w:bookmarkStart w:id="954" w:name="_Toc23321"/>
      <w:bookmarkStart w:id="955" w:name="_Toc13394"/>
      <w:bookmarkStart w:id="956" w:name="_Toc4686"/>
      <w:bookmarkStart w:id="957" w:name="_Toc26970"/>
      <w:bookmarkStart w:id="958" w:name="_Toc31990"/>
      <w:bookmarkStart w:id="959" w:name="_Toc29362"/>
      <w:bookmarkStart w:id="960" w:name="_Toc32136"/>
      <w:bookmarkStart w:id="961" w:name="_Toc17521"/>
      <w:bookmarkStart w:id="962" w:name="_Toc16738"/>
      <w:bookmarkStart w:id="963" w:name="_Toc18167"/>
      <w:r>
        <w:rPr>
          <w:rFonts w:hint="eastAsia" w:ascii="宋体" w:hAnsi="宋体" w:cs="宋体"/>
          <w:szCs w:val="21"/>
        </w:rPr>
        <w:t>涂刷底涂；</w:t>
      </w:r>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p>
    <w:p>
      <w:pPr>
        <w:numPr>
          <w:ilvl w:val="0"/>
          <w:numId w:val="49"/>
        </w:numPr>
        <w:ind w:firstLine="420" w:firstLineChars="200"/>
        <w:jc w:val="left"/>
        <w:rPr>
          <w:rFonts w:ascii="宋体" w:hAnsi="宋体" w:cs="宋体"/>
          <w:szCs w:val="21"/>
        </w:rPr>
      </w:pPr>
      <w:bookmarkStart w:id="964" w:name="_Toc3345"/>
      <w:bookmarkStart w:id="965" w:name="_Toc24220"/>
      <w:bookmarkStart w:id="966" w:name="_Toc10538"/>
      <w:bookmarkStart w:id="967" w:name="_Toc209"/>
      <w:bookmarkStart w:id="968" w:name="_Toc30221"/>
      <w:bookmarkStart w:id="969" w:name="_Toc6064"/>
      <w:bookmarkStart w:id="970" w:name="_Toc32134"/>
      <w:bookmarkStart w:id="971" w:name="_Toc14973"/>
      <w:bookmarkStart w:id="972" w:name="_Toc4922"/>
      <w:bookmarkStart w:id="973" w:name="_Toc25877"/>
      <w:bookmarkStart w:id="974" w:name="_Toc2659"/>
      <w:bookmarkStart w:id="975" w:name="_Toc2585"/>
      <w:bookmarkStart w:id="976" w:name="_Toc11667"/>
      <w:bookmarkStart w:id="977" w:name="_Toc17895"/>
      <w:bookmarkStart w:id="978" w:name="_Toc28636"/>
      <w:bookmarkStart w:id="979" w:name="_Toc24784"/>
      <w:r>
        <w:rPr>
          <w:rFonts w:hint="eastAsia" w:ascii="宋体" w:hAnsi="宋体" w:cs="宋体"/>
          <w:szCs w:val="21"/>
        </w:rPr>
        <w:t>涂刷环氧柔性膜（可选）；</w:t>
      </w:r>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pPr>
        <w:numPr>
          <w:ilvl w:val="0"/>
          <w:numId w:val="49"/>
        </w:numPr>
        <w:ind w:firstLine="420" w:firstLineChars="200"/>
        <w:jc w:val="left"/>
        <w:rPr>
          <w:rFonts w:ascii="宋体" w:hAnsi="宋体" w:cs="宋体"/>
          <w:szCs w:val="21"/>
        </w:rPr>
      </w:pPr>
      <w:bookmarkStart w:id="980" w:name="_Toc13661"/>
      <w:bookmarkStart w:id="981" w:name="_Toc24478"/>
      <w:bookmarkStart w:id="982" w:name="_Toc31356"/>
      <w:bookmarkStart w:id="983" w:name="_Toc11030"/>
      <w:bookmarkStart w:id="984" w:name="_Toc18846"/>
      <w:bookmarkStart w:id="985" w:name="_Toc24979"/>
      <w:bookmarkStart w:id="986" w:name="_Toc28004"/>
      <w:bookmarkStart w:id="987" w:name="_Toc8020"/>
      <w:bookmarkStart w:id="988" w:name="_Toc4914"/>
      <w:bookmarkStart w:id="989" w:name="_Toc9646"/>
      <w:bookmarkStart w:id="990" w:name="_Toc21659"/>
      <w:bookmarkStart w:id="991" w:name="_Toc12623"/>
      <w:bookmarkStart w:id="992" w:name="_Toc576"/>
      <w:bookmarkStart w:id="993" w:name="_Toc2078"/>
      <w:bookmarkStart w:id="994" w:name="_Toc17103"/>
      <w:bookmarkStart w:id="995" w:name="_Toc26440"/>
      <w:r>
        <w:rPr>
          <w:rFonts w:hint="eastAsia" w:ascii="宋体" w:hAnsi="宋体" w:cs="宋体"/>
          <w:szCs w:val="21"/>
        </w:rPr>
        <w:t>放样；</w:t>
      </w:r>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p>
    <w:p>
      <w:pPr>
        <w:numPr>
          <w:ilvl w:val="0"/>
          <w:numId w:val="49"/>
        </w:numPr>
        <w:ind w:firstLine="420" w:firstLineChars="200"/>
        <w:jc w:val="left"/>
        <w:rPr>
          <w:rFonts w:ascii="宋体" w:hAnsi="宋体" w:cs="宋体"/>
          <w:szCs w:val="21"/>
        </w:rPr>
      </w:pPr>
      <w:bookmarkStart w:id="996" w:name="_Toc18840"/>
      <w:bookmarkStart w:id="997" w:name="_Toc31816"/>
      <w:bookmarkStart w:id="998" w:name="_Toc23646"/>
      <w:bookmarkStart w:id="999" w:name="_Toc21194"/>
      <w:bookmarkStart w:id="1000" w:name="_Toc9335"/>
      <w:bookmarkStart w:id="1001" w:name="_Toc16897"/>
      <w:bookmarkStart w:id="1002" w:name="_Toc11884"/>
      <w:bookmarkStart w:id="1003" w:name="_Toc32067"/>
      <w:bookmarkStart w:id="1004" w:name="_Toc23267"/>
      <w:bookmarkStart w:id="1005" w:name="_Toc13079"/>
      <w:bookmarkStart w:id="1006" w:name="_Toc5953"/>
      <w:bookmarkStart w:id="1007" w:name="_Toc14546"/>
      <w:bookmarkStart w:id="1008" w:name="_Toc2563"/>
      <w:bookmarkStart w:id="1009" w:name="_Toc19464"/>
      <w:bookmarkStart w:id="1010" w:name="_Toc23817"/>
      <w:bookmarkStart w:id="1011" w:name="_Toc11977"/>
      <w:r>
        <w:rPr>
          <w:rFonts w:hint="eastAsia" w:ascii="宋体" w:hAnsi="宋体" w:cs="宋体"/>
          <w:szCs w:val="21"/>
        </w:rPr>
        <w:t>固定分格条；</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pPr>
        <w:numPr>
          <w:ilvl w:val="0"/>
          <w:numId w:val="49"/>
        </w:numPr>
        <w:ind w:firstLine="420" w:firstLineChars="200"/>
        <w:jc w:val="left"/>
        <w:rPr>
          <w:rFonts w:ascii="宋体" w:hAnsi="宋体" w:cs="宋体"/>
          <w:szCs w:val="21"/>
        </w:rPr>
      </w:pPr>
      <w:bookmarkStart w:id="1012" w:name="_Toc24271"/>
      <w:bookmarkStart w:id="1013" w:name="_Toc26361"/>
      <w:bookmarkStart w:id="1014" w:name="_Toc10003"/>
      <w:bookmarkStart w:id="1015" w:name="_Toc16544"/>
      <w:bookmarkStart w:id="1016" w:name="_Toc7557"/>
      <w:bookmarkStart w:id="1017" w:name="_Toc25207"/>
      <w:bookmarkStart w:id="1018" w:name="_Toc24564"/>
      <w:bookmarkStart w:id="1019" w:name="_Toc10057"/>
      <w:bookmarkStart w:id="1020" w:name="_Toc23499"/>
      <w:bookmarkStart w:id="1021" w:name="_Toc26159"/>
      <w:bookmarkStart w:id="1022" w:name="_Toc11129"/>
      <w:bookmarkStart w:id="1023" w:name="_Toc13342"/>
      <w:bookmarkStart w:id="1024" w:name="_Toc19237"/>
      <w:bookmarkStart w:id="1025" w:name="_Toc12141"/>
      <w:bookmarkStart w:id="1026" w:name="_Toc29809"/>
      <w:bookmarkStart w:id="1027" w:name="_Toc25268"/>
      <w:r>
        <w:rPr>
          <w:rFonts w:hint="eastAsia" w:ascii="宋体" w:hAnsi="宋体" w:cs="宋体"/>
          <w:szCs w:val="21"/>
        </w:rPr>
        <w:t>拌制、摊铺浆料；</w:t>
      </w:r>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p>
    <w:p>
      <w:pPr>
        <w:numPr>
          <w:ilvl w:val="0"/>
          <w:numId w:val="49"/>
        </w:numPr>
        <w:ind w:firstLine="420" w:firstLineChars="200"/>
        <w:jc w:val="left"/>
        <w:rPr>
          <w:rFonts w:ascii="宋体" w:hAnsi="宋体" w:cs="宋体"/>
          <w:szCs w:val="21"/>
        </w:rPr>
      </w:pPr>
      <w:bookmarkStart w:id="1028" w:name="_Toc32054"/>
      <w:bookmarkStart w:id="1029" w:name="_Toc6237"/>
      <w:bookmarkStart w:id="1030" w:name="_Toc11714"/>
      <w:bookmarkStart w:id="1031" w:name="_Toc18086"/>
      <w:bookmarkStart w:id="1032" w:name="_Toc8759"/>
      <w:bookmarkStart w:id="1033" w:name="_Toc1391"/>
      <w:bookmarkStart w:id="1034" w:name="_Toc31007"/>
      <w:bookmarkStart w:id="1035" w:name="_Toc17925"/>
      <w:bookmarkStart w:id="1036" w:name="_Toc16734"/>
      <w:bookmarkStart w:id="1037" w:name="_Toc4597"/>
      <w:bookmarkStart w:id="1038" w:name="_Toc18557"/>
      <w:bookmarkStart w:id="1039" w:name="_Toc3602"/>
      <w:bookmarkStart w:id="1040" w:name="_Toc27429"/>
      <w:bookmarkStart w:id="1041" w:name="_Toc12687"/>
      <w:bookmarkStart w:id="1042" w:name="_Toc32401"/>
      <w:bookmarkStart w:id="1043" w:name="_Toc7722"/>
      <w:r>
        <w:rPr>
          <w:rFonts w:hint="eastAsia" w:ascii="宋体" w:hAnsi="宋体" w:cs="宋体"/>
          <w:szCs w:val="21"/>
        </w:rPr>
        <w:t>压实压平；</w:t>
      </w:r>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p>
    <w:p>
      <w:pPr>
        <w:numPr>
          <w:ilvl w:val="0"/>
          <w:numId w:val="49"/>
        </w:numPr>
        <w:ind w:firstLine="420" w:firstLineChars="200"/>
        <w:jc w:val="left"/>
        <w:rPr>
          <w:rFonts w:ascii="宋体" w:hAnsi="宋体" w:cs="宋体"/>
          <w:szCs w:val="21"/>
        </w:rPr>
      </w:pPr>
      <w:bookmarkStart w:id="1044" w:name="_Toc31141"/>
      <w:bookmarkStart w:id="1045" w:name="_Toc32007"/>
      <w:bookmarkStart w:id="1046" w:name="_Toc27654"/>
      <w:bookmarkStart w:id="1047" w:name="_Toc14092"/>
      <w:bookmarkStart w:id="1048" w:name="_Toc31443"/>
      <w:bookmarkStart w:id="1049" w:name="_Toc17239"/>
      <w:bookmarkStart w:id="1050" w:name="_Toc2596"/>
      <w:bookmarkStart w:id="1051" w:name="_Toc12873"/>
      <w:bookmarkStart w:id="1052" w:name="_Toc1735"/>
      <w:bookmarkStart w:id="1053" w:name="_Toc10001"/>
      <w:bookmarkStart w:id="1054" w:name="_Toc24312"/>
      <w:bookmarkStart w:id="1055" w:name="_Toc31969"/>
      <w:bookmarkStart w:id="1056" w:name="_Toc28808"/>
      <w:bookmarkStart w:id="1057" w:name="_Toc11467"/>
      <w:bookmarkStart w:id="1058" w:name="_Toc3533"/>
      <w:bookmarkStart w:id="1059" w:name="_Toc12183"/>
      <w:r>
        <w:rPr>
          <w:rFonts w:hint="eastAsia" w:ascii="宋体" w:hAnsi="宋体" w:cs="宋体"/>
          <w:szCs w:val="21"/>
        </w:rPr>
        <w:t>检查修补；</w:t>
      </w:r>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p>
    <w:p>
      <w:pPr>
        <w:numPr>
          <w:ilvl w:val="0"/>
          <w:numId w:val="49"/>
        </w:numPr>
        <w:ind w:firstLine="420" w:firstLineChars="200"/>
        <w:jc w:val="left"/>
        <w:rPr>
          <w:rFonts w:ascii="宋体" w:hAnsi="宋体" w:cs="宋体"/>
          <w:szCs w:val="21"/>
        </w:rPr>
      </w:pPr>
      <w:bookmarkStart w:id="1060" w:name="_Toc13152"/>
      <w:bookmarkStart w:id="1061" w:name="_Toc2423"/>
      <w:bookmarkStart w:id="1062" w:name="_Toc459"/>
      <w:bookmarkStart w:id="1063" w:name="_Toc17628"/>
      <w:bookmarkStart w:id="1064" w:name="_Toc25442"/>
      <w:bookmarkStart w:id="1065" w:name="_Toc23062"/>
      <w:bookmarkStart w:id="1066" w:name="_Toc25649"/>
      <w:bookmarkStart w:id="1067" w:name="_Toc16469"/>
      <w:bookmarkStart w:id="1068" w:name="_Toc9737"/>
      <w:bookmarkStart w:id="1069" w:name="_Toc32686"/>
      <w:bookmarkStart w:id="1070" w:name="_Toc25430"/>
      <w:bookmarkStart w:id="1071" w:name="_Toc6119"/>
      <w:bookmarkStart w:id="1072" w:name="_Toc14895"/>
      <w:bookmarkStart w:id="1073" w:name="_Toc22262"/>
      <w:bookmarkStart w:id="1074" w:name="_Toc32589"/>
      <w:bookmarkStart w:id="1075" w:name="_Toc9513"/>
      <w:r>
        <w:rPr>
          <w:rFonts w:hint="eastAsia" w:ascii="宋体" w:hAnsi="宋体" w:cs="宋体"/>
          <w:szCs w:val="21"/>
        </w:rPr>
        <w:t>粗磨；</w:t>
      </w:r>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p>
    <w:p>
      <w:pPr>
        <w:numPr>
          <w:ilvl w:val="0"/>
          <w:numId w:val="49"/>
        </w:numPr>
        <w:ind w:firstLine="420" w:firstLineChars="200"/>
        <w:jc w:val="left"/>
        <w:rPr>
          <w:rFonts w:ascii="宋体" w:hAnsi="宋体" w:cs="宋体"/>
          <w:szCs w:val="21"/>
        </w:rPr>
      </w:pPr>
      <w:bookmarkStart w:id="1076" w:name="_Toc3746"/>
      <w:bookmarkStart w:id="1077" w:name="_Toc27510"/>
      <w:bookmarkStart w:id="1078" w:name="_Toc9420"/>
      <w:bookmarkStart w:id="1079" w:name="_Toc22783"/>
      <w:bookmarkStart w:id="1080" w:name="_Toc2878"/>
      <w:bookmarkStart w:id="1081" w:name="_Toc21565"/>
      <w:bookmarkStart w:id="1082" w:name="_Toc5180"/>
      <w:bookmarkStart w:id="1083" w:name="_Toc15119"/>
      <w:bookmarkStart w:id="1084" w:name="_Toc31533"/>
      <w:bookmarkStart w:id="1085" w:name="_Toc32200"/>
      <w:bookmarkStart w:id="1086" w:name="_Toc24120"/>
      <w:bookmarkStart w:id="1087" w:name="_Toc18755"/>
      <w:bookmarkStart w:id="1088" w:name="_Toc11510"/>
      <w:bookmarkStart w:id="1089" w:name="_Toc21025"/>
      <w:bookmarkStart w:id="1090" w:name="_Toc18418"/>
      <w:bookmarkStart w:id="1091" w:name="_Toc15723"/>
      <w:r>
        <w:rPr>
          <w:rFonts w:hint="eastAsia" w:ascii="宋体" w:hAnsi="宋体" w:cs="宋体"/>
          <w:szCs w:val="21"/>
        </w:rPr>
        <w:t>补浆；</w:t>
      </w:r>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pPr>
        <w:numPr>
          <w:ilvl w:val="0"/>
          <w:numId w:val="49"/>
        </w:numPr>
        <w:ind w:firstLine="420" w:firstLineChars="200"/>
        <w:jc w:val="left"/>
        <w:rPr>
          <w:rFonts w:ascii="宋体" w:hAnsi="宋体" w:cs="宋体"/>
          <w:szCs w:val="21"/>
        </w:rPr>
      </w:pPr>
      <w:bookmarkStart w:id="1092" w:name="_Toc1766"/>
      <w:bookmarkStart w:id="1093" w:name="_Toc8629"/>
      <w:bookmarkStart w:id="1094" w:name="_Toc28825"/>
      <w:bookmarkStart w:id="1095" w:name="_Toc31034"/>
      <w:bookmarkStart w:id="1096" w:name="_Toc16206"/>
      <w:bookmarkStart w:id="1097" w:name="_Toc24993"/>
      <w:bookmarkStart w:id="1098" w:name="_Toc2245"/>
      <w:bookmarkStart w:id="1099" w:name="_Toc10894"/>
      <w:bookmarkStart w:id="1100" w:name="_Toc22367"/>
      <w:bookmarkStart w:id="1101" w:name="_Toc16131"/>
      <w:bookmarkStart w:id="1102" w:name="_Toc26175"/>
      <w:bookmarkStart w:id="1103" w:name="_Toc24852"/>
      <w:bookmarkStart w:id="1104" w:name="_Toc8698"/>
      <w:bookmarkStart w:id="1105" w:name="_Toc11995"/>
      <w:bookmarkStart w:id="1106" w:name="_Toc1271"/>
      <w:bookmarkStart w:id="1107" w:name="_Toc27778"/>
      <w:r>
        <w:rPr>
          <w:rFonts w:hint="eastAsia" w:ascii="宋体" w:hAnsi="宋体" w:cs="宋体"/>
          <w:szCs w:val="21"/>
        </w:rPr>
        <w:t>中磨；</w:t>
      </w:r>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pPr>
        <w:numPr>
          <w:ilvl w:val="0"/>
          <w:numId w:val="49"/>
        </w:numPr>
        <w:ind w:firstLine="420" w:firstLineChars="200"/>
        <w:jc w:val="left"/>
        <w:rPr>
          <w:rFonts w:ascii="宋体" w:hAnsi="宋体" w:cs="宋体"/>
          <w:szCs w:val="21"/>
        </w:rPr>
      </w:pPr>
      <w:bookmarkStart w:id="1108" w:name="_Toc23535"/>
      <w:bookmarkStart w:id="1109" w:name="_Toc27346"/>
      <w:bookmarkStart w:id="1110" w:name="_Toc7433"/>
      <w:bookmarkStart w:id="1111" w:name="_Toc26158"/>
      <w:bookmarkStart w:id="1112" w:name="_Toc20881"/>
      <w:bookmarkStart w:id="1113" w:name="_Toc15206"/>
      <w:bookmarkStart w:id="1114" w:name="_Toc2820"/>
      <w:bookmarkStart w:id="1115" w:name="_Toc21525"/>
      <w:bookmarkStart w:id="1116" w:name="_Toc28399"/>
      <w:bookmarkStart w:id="1117" w:name="_Toc17698"/>
      <w:bookmarkStart w:id="1118" w:name="_Toc17025"/>
      <w:bookmarkStart w:id="1119" w:name="_Toc16549"/>
      <w:bookmarkStart w:id="1120" w:name="_Toc18776"/>
      <w:bookmarkStart w:id="1121" w:name="_Toc30474"/>
      <w:bookmarkStart w:id="1122" w:name="_Toc30087"/>
      <w:bookmarkStart w:id="1123" w:name="_Toc11242"/>
      <w:r>
        <w:rPr>
          <w:rFonts w:hint="eastAsia" w:ascii="宋体" w:hAnsi="宋体" w:cs="宋体"/>
          <w:szCs w:val="21"/>
        </w:rPr>
        <w:t>补浆；</w:t>
      </w:r>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p>
    <w:p>
      <w:pPr>
        <w:numPr>
          <w:ilvl w:val="0"/>
          <w:numId w:val="49"/>
        </w:numPr>
        <w:ind w:firstLine="420" w:firstLineChars="200"/>
        <w:jc w:val="left"/>
        <w:rPr>
          <w:rFonts w:ascii="宋体" w:hAnsi="宋体" w:cs="宋体"/>
          <w:szCs w:val="21"/>
        </w:rPr>
      </w:pPr>
      <w:bookmarkStart w:id="1124" w:name="_Toc30102"/>
      <w:bookmarkStart w:id="1125" w:name="_Toc9220"/>
      <w:bookmarkStart w:id="1126" w:name="_Toc12317"/>
      <w:bookmarkStart w:id="1127" w:name="_Toc28138"/>
      <w:bookmarkStart w:id="1128" w:name="_Toc13903"/>
      <w:bookmarkStart w:id="1129" w:name="_Toc12224"/>
      <w:bookmarkStart w:id="1130" w:name="_Toc16324"/>
      <w:bookmarkStart w:id="1131" w:name="_Toc30560"/>
      <w:bookmarkStart w:id="1132" w:name="_Toc9504"/>
      <w:bookmarkStart w:id="1133" w:name="_Toc1630"/>
      <w:bookmarkStart w:id="1134" w:name="_Toc2932"/>
      <w:bookmarkStart w:id="1135" w:name="_Toc19068"/>
      <w:bookmarkStart w:id="1136" w:name="_Toc4169"/>
      <w:bookmarkStart w:id="1137" w:name="_Toc8"/>
      <w:bookmarkStart w:id="1138" w:name="_Toc10902"/>
      <w:bookmarkStart w:id="1139" w:name="_Toc32350"/>
      <w:r>
        <w:rPr>
          <w:rFonts w:hint="eastAsia" w:ascii="宋体" w:hAnsi="宋体" w:cs="宋体"/>
          <w:szCs w:val="21"/>
        </w:rPr>
        <w:t>细磨；</w:t>
      </w:r>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p>
    <w:p>
      <w:pPr>
        <w:numPr>
          <w:ilvl w:val="0"/>
          <w:numId w:val="49"/>
        </w:numPr>
        <w:ind w:firstLine="420" w:firstLineChars="200"/>
        <w:jc w:val="left"/>
        <w:rPr>
          <w:rFonts w:ascii="宋体" w:hAnsi="宋体" w:cs="宋体"/>
          <w:szCs w:val="21"/>
        </w:rPr>
      </w:pPr>
      <w:bookmarkStart w:id="1140" w:name="_Toc833"/>
      <w:bookmarkStart w:id="1141" w:name="_Toc23648"/>
      <w:bookmarkStart w:id="1142" w:name="_Toc20322"/>
      <w:bookmarkStart w:id="1143" w:name="_Toc26843"/>
      <w:bookmarkStart w:id="1144" w:name="_Toc26648"/>
      <w:bookmarkStart w:id="1145" w:name="_Toc2185"/>
      <w:bookmarkStart w:id="1146" w:name="_Toc20998"/>
      <w:bookmarkStart w:id="1147" w:name="_Toc11253"/>
      <w:bookmarkStart w:id="1148" w:name="_Toc26136"/>
      <w:bookmarkStart w:id="1149" w:name="_Toc8033"/>
      <w:bookmarkStart w:id="1150" w:name="_Toc17922"/>
      <w:bookmarkStart w:id="1151" w:name="_Toc10759"/>
      <w:bookmarkStart w:id="1152" w:name="_Toc3480"/>
      <w:bookmarkStart w:id="1153" w:name="_Toc10977"/>
      <w:bookmarkStart w:id="1154" w:name="_Toc25541"/>
      <w:bookmarkStart w:id="1155" w:name="_Toc14442"/>
      <w:r>
        <w:rPr>
          <w:rFonts w:hint="eastAsia" w:ascii="宋体" w:hAnsi="宋体" w:cs="宋体"/>
          <w:szCs w:val="21"/>
        </w:rPr>
        <w:t>精磨；</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p>
    <w:p>
      <w:pPr>
        <w:numPr>
          <w:ilvl w:val="0"/>
          <w:numId w:val="49"/>
        </w:numPr>
        <w:ind w:firstLine="420" w:firstLineChars="200"/>
        <w:jc w:val="left"/>
        <w:rPr>
          <w:rFonts w:ascii="宋体" w:hAnsi="宋体" w:cs="宋体"/>
          <w:szCs w:val="21"/>
        </w:rPr>
      </w:pPr>
      <w:bookmarkStart w:id="1156" w:name="_Toc31286"/>
      <w:bookmarkStart w:id="1157" w:name="_Toc29656"/>
      <w:bookmarkStart w:id="1158" w:name="_Toc24282"/>
      <w:bookmarkStart w:id="1159" w:name="_Toc18517"/>
      <w:bookmarkStart w:id="1160" w:name="_Toc15520"/>
      <w:bookmarkStart w:id="1161" w:name="_Toc17919"/>
      <w:bookmarkStart w:id="1162" w:name="_Toc17057"/>
      <w:bookmarkStart w:id="1163" w:name="_Toc3215"/>
      <w:bookmarkStart w:id="1164" w:name="_Toc23641"/>
      <w:bookmarkStart w:id="1165" w:name="_Toc24195"/>
      <w:bookmarkStart w:id="1166" w:name="_Toc4361"/>
      <w:bookmarkStart w:id="1167" w:name="_Toc2326"/>
      <w:bookmarkStart w:id="1168" w:name="_Toc27383"/>
      <w:bookmarkStart w:id="1169" w:name="_Toc24764"/>
      <w:bookmarkStart w:id="1170" w:name="_Toc23004"/>
      <w:bookmarkStart w:id="1171" w:name="_Toc4383"/>
      <w:r>
        <w:rPr>
          <w:rFonts w:hint="eastAsia" w:ascii="宋体" w:hAnsi="宋体" w:cs="宋体"/>
          <w:szCs w:val="21"/>
        </w:rPr>
        <w:t>涂刷密封剂；</w:t>
      </w:r>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p>
    <w:p>
      <w:pPr>
        <w:numPr>
          <w:ilvl w:val="0"/>
          <w:numId w:val="49"/>
        </w:numPr>
        <w:ind w:firstLine="420" w:firstLineChars="200"/>
        <w:jc w:val="left"/>
        <w:rPr>
          <w:rFonts w:ascii="宋体" w:hAnsi="宋体" w:cs="宋体"/>
          <w:snapToGrid w:val="0"/>
          <w:kern w:val="0"/>
          <w:szCs w:val="21"/>
        </w:rPr>
      </w:pPr>
      <w:bookmarkStart w:id="1172" w:name="_Toc6447"/>
      <w:bookmarkStart w:id="1173" w:name="_Toc31254"/>
      <w:bookmarkStart w:id="1174" w:name="_Toc1467"/>
      <w:bookmarkStart w:id="1175" w:name="_Toc12968"/>
      <w:bookmarkStart w:id="1176" w:name="_Toc3945"/>
      <w:bookmarkStart w:id="1177" w:name="_Toc2551"/>
      <w:bookmarkStart w:id="1178" w:name="_Toc20610"/>
      <w:bookmarkStart w:id="1179" w:name="_Toc10922"/>
      <w:bookmarkStart w:id="1180" w:name="_Toc11868"/>
      <w:bookmarkStart w:id="1181" w:name="_Toc16863"/>
      <w:bookmarkStart w:id="1182" w:name="_Toc14232"/>
      <w:bookmarkStart w:id="1183" w:name="_Toc21544"/>
      <w:bookmarkStart w:id="1184" w:name="_Toc15009"/>
      <w:bookmarkStart w:id="1185" w:name="_Toc19917"/>
      <w:bookmarkStart w:id="1186" w:name="_Toc31003"/>
      <w:bookmarkStart w:id="1187" w:name="_Toc32293"/>
      <w:r>
        <w:rPr>
          <w:rFonts w:hint="eastAsia" w:ascii="宋体" w:hAnsi="宋体" w:cs="宋体"/>
          <w:szCs w:val="21"/>
        </w:rPr>
        <w:t>清洗、养护。</w:t>
      </w:r>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p>
    <w:p>
      <w:pPr>
        <w:numPr>
          <w:ilvl w:val="2"/>
          <w:numId w:val="38"/>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snapToGrid w:val="0"/>
          <w:kern w:val="0"/>
          <w:szCs w:val="21"/>
        </w:rPr>
      </w:pPr>
      <w:r>
        <w:rPr>
          <w:rFonts w:hint="eastAsia" w:ascii="宋体" w:hAnsi="宋体" w:cs="宋体"/>
          <w:snapToGrid w:val="0"/>
          <w:kern w:val="0"/>
          <w:szCs w:val="21"/>
        </w:rPr>
        <w:t>表层涂层施工质量应符合下列规定：</w:t>
      </w:r>
    </w:p>
    <w:p>
      <w:pPr>
        <w:numPr>
          <w:ilvl w:val="0"/>
          <w:numId w:val="50"/>
        </w:numPr>
        <w:ind w:firstLine="420" w:firstLineChars="200"/>
        <w:jc w:val="left"/>
        <w:rPr>
          <w:rFonts w:ascii="宋体" w:hAnsi="宋体" w:cs="宋体"/>
          <w:szCs w:val="21"/>
        </w:rPr>
      </w:pPr>
      <w:r>
        <w:rPr>
          <w:rFonts w:hint="eastAsia" w:ascii="宋体" w:hAnsi="宋体" w:cs="宋体"/>
          <w:szCs w:val="21"/>
        </w:rPr>
        <w:t>应精确控制双组分涂料及填充料的比例，严格按照产品技术要求进行配比；</w:t>
      </w:r>
    </w:p>
    <w:p>
      <w:pPr>
        <w:numPr>
          <w:ilvl w:val="0"/>
          <w:numId w:val="50"/>
        </w:numPr>
        <w:ind w:firstLine="420" w:firstLineChars="200"/>
        <w:jc w:val="left"/>
        <w:rPr>
          <w:rFonts w:ascii="宋体" w:hAnsi="宋体" w:cs="宋体"/>
          <w:szCs w:val="21"/>
        </w:rPr>
      </w:pPr>
      <w:r>
        <w:rPr>
          <w:rFonts w:hint="eastAsia" w:ascii="宋体" w:hAnsi="宋体" w:cs="宋体"/>
          <w:szCs w:val="21"/>
        </w:rPr>
        <w:t>表层涂料应低速搅拌，防止混入空气影响涂层质量；</w:t>
      </w:r>
    </w:p>
    <w:p>
      <w:pPr>
        <w:numPr>
          <w:ilvl w:val="0"/>
          <w:numId w:val="50"/>
        </w:numPr>
        <w:ind w:firstLine="420" w:firstLineChars="200"/>
        <w:jc w:val="left"/>
        <w:rPr>
          <w:rFonts w:ascii="宋体" w:hAnsi="宋体" w:cs="宋体"/>
          <w:szCs w:val="21"/>
        </w:rPr>
      </w:pPr>
      <w:r>
        <w:rPr>
          <w:rFonts w:hint="eastAsia" w:ascii="宋体" w:hAnsi="宋体" w:cs="宋体"/>
          <w:szCs w:val="21"/>
        </w:rPr>
        <w:t>搅拌完的材料应在产品规定的时间内用完；</w:t>
      </w:r>
    </w:p>
    <w:p>
      <w:pPr>
        <w:numPr>
          <w:ilvl w:val="0"/>
          <w:numId w:val="50"/>
        </w:numPr>
        <w:ind w:firstLine="420" w:firstLineChars="200"/>
        <w:jc w:val="left"/>
        <w:rPr>
          <w:rFonts w:ascii="宋体" w:hAnsi="宋体" w:cs="宋体"/>
          <w:szCs w:val="21"/>
        </w:rPr>
      </w:pPr>
      <w:r>
        <w:rPr>
          <w:rFonts w:hint="eastAsia" w:ascii="宋体" w:hAnsi="宋体" w:cs="宋体"/>
          <w:szCs w:val="21"/>
        </w:rPr>
        <w:t>固化时间应按产品技术要求规定执行，不得提前投入使用或踩踏。</w:t>
      </w:r>
    </w:p>
    <w:p>
      <w:pPr>
        <w:numPr>
          <w:ilvl w:val="2"/>
          <w:numId w:val="38"/>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snapToGrid w:val="0"/>
          <w:kern w:val="0"/>
          <w:szCs w:val="21"/>
        </w:rPr>
      </w:pPr>
      <w:r>
        <w:rPr>
          <w:rFonts w:hint="eastAsia" w:ascii="宋体" w:hAnsi="宋体" w:cs="宋体"/>
          <w:snapToGrid w:val="0"/>
          <w:kern w:val="0"/>
          <w:szCs w:val="21"/>
        </w:rPr>
        <w:t>地面养护应符合下列规定：</w:t>
      </w:r>
    </w:p>
    <w:p>
      <w:pPr>
        <w:numPr>
          <w:ilvl w:val="0"/>
          <w:numId w:val="51"/>
        </w:numPr>
        <w:ind w:firstLine="420" w:firstLineChars="200"/>
        <w:jc w:val="left"/>
        <w:rPr>
          <w:rFonts w:ascii="宋体" w:hAnsi="宋体" w:cs="宋体"/>
          <w:szCs w:val="21"/>
        </w:rPr>
      </w:pPr>
      <w:r>
        <w:rPr>
          <w:rFonts w:hint="eastAsia" w:ascii="宋体" w:hAnsi="宋体" w:cs="宋体"/>
          <w:szCs w:val="21"/>
        </w:rPr>
        <w:t>环境温度宜为15℃～30℃，湿度应控制80%以下；</w:t>
      </w:r>
    </w:p>
    <w:p>
      <w:pPr>
        <w:numPr>
          <w:ilvl w:val="0"/>
          <w:numId w:val="51"/>
        </w:numPr>
        <w:ind w:firstLine="420" w:firstLineChars="200"/>
        <w:jc w:val="left"/>
        <w:rPr>
          <w:rFonts w:ascii="宋体" w:hAnsi="宋体" w:cs="宋体"/>
          <w:szCs w:val="21"/>
        </w:rPr>
      </w:pPr>
      <w:r>
        <w:rPr>
          <w:rFonts w:hint="eastAsia" w:ascii="宋体" w:hAnsi="宋体" w:cs="宋体"/>
          <w:szCs w:val="21"/>
        </w:rPr>
        <w:t>养护天数应不少于7d；</w:t>
      </w:r>
    </w:p>
    <w:p>
      <w:pPr>
        <w:numPr>
          <w:ilvl w:val="0"/>
          <w:numId w:val="51"/>
        </w:numPr>
        <w:ind w:firstLine="420" w:firstLineChars="200"/>
        <w:jc w:val="left"/>
        <w:rPr>
          <w:rFonts w:ascii="宋体" w:hAnsi="宋体" w:cs="宋体"/>
          <w:szCs w:val="21"/>
        </w:rPr>
      </w:pPr>
      <w:r>
        <w:rPr>
          <w:rFonts w:hint="eastAsia" w:ascii="宋体" w:hAnsi="宋体" w:cs="宋体"/>
          <w:szCs w:val="21"/>
        </w:rPr>
        <w:t>养护期间应采取防水、防晒、防风、防污染等措施；</w:t>
      </w:r>
    </w:p>
    <w:p>
      <w:pPr>
        <w:numPr>
          <w:ilvl w:val="0"/>
          <w:numId w:val="51"/>
        </w:numPr>
        <w:ind w:firstLine="420" w:firstLineChars="200"/>
        <w:jc w:val="left"/>
        <w:rPr>
          <w:rFonts w:ascii="宋体" w:hAnsi="宋体" w:cs="宋体"/>
          <w:szCs w:val="21"/>
        </w:rPr>
      </w:pPr>
      <w:r>
        <w:rPr>
          <w:rFonts w:hint="eastAsia" w:ascii="宋体" w:hAnsi="宋体" w:cs="宋体"/>
          <w:szCs w:val="21"/>
        </w:rPr>
        <w:t>养护期间不得踩踏、碾压、振动和撞击（敲打）。</w:t>
      </w:r>
    </w:p>
    <w:p>
      <w:pPr>
        <w:widowControl/>
        <w:numPr>
          <w:ilvl w:val="2"/>
          <w:numId w:val="38"/>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snapToGrid w:val="0"/>
          <w:kern w:val="0"/>
          <w:szCs w:val="21"/>
        </w:rPr>
      </w:pPr>
      <w:r>
        <w:rPr>
          <w:rFonts w:hint="eastAsia" w:ascii="宋体" w:hAnsi="宋体" w:cs="宋体"/>
          <w:snapToGrid w:val="0"/>
          <w:kern w:val="0"/>
          <w:szCs w:val="21"/>
        </w:rPr>
        <w:t>环氧磨石地面移交前应采取柔性材料垫底，上面覆盖硬性保护板或封闭现场等保护措施。</w:t>
      </w:r>
      <w:bookmarkStart w:id="1188" w:name="_Toc6276"/>
      <w:bookmarkStart w:id="1189" w:name="_Toc20267"/>
      <w:bookmarkStart w:id="1190" w:name="_Toc15603"/>
      <w:bookmarkStart w:id="1191" w:name="_Toc29322"/>
    </w:p>
    <w:p>
      <w:pPr>
        <w:pStyle w:val="51"/>
        <w:spacing w:before="312" w:after="312"/>
      </w:pPr>
      <w:bookmarkStart w:id="1192" w:name="_Toc31204"/>
      <w:bookmarkStart w:id="1193" w:name="_Toc5006"/>
      <w:bookmarkStart w:id="1194" w:name="_Toc20220"/>
      <w:bookmarkStart w:id="1195" w:name="_Toc15799"/>
      <w:bookmarkStart w:id="1196" w:name="_Toc4897"/>
      <w:bookmarkStart w:id="1197" w:name="_Toc14972"/>
      <w:bookmarkStart w:id="1198" w:name="_Toc20072"/>
      <w:bookmarkStart w:id="1199" w:name="_Toc11350"/>
      <w:bookmarkStart w:id="1200" w:name="_Toc26904"/>
      <w:bookmarkStart w:id="1201" w:name="_Toc95"/>
      <w:bookmarkStart w:id="1202" w:name="_Toc13294"/>
      <w:bookmarkStart w:id="1203" w:name="_Toc27168"/>
      <w:bookmarkStart w:id="1204" w:name="_Toc14732"/>
      <w:bookmarkStart w:id="1205" w:name="_Toc17924"/>
      <w:bookmarkStart w:id="1206" w:name="_Toc6601"/>
      <w:bookmarkStart w:id="1207" w:name="_Toc23247"/>
      <w:bookmarkStart w:id="1208" w:name="_Toc20423"/>
      <w:bookmarkStart w:id="1209" w:name="_Toc2999"/>
      <w:bookmarkStart w:id="1210" w:name="_Toc23389"/>
      <w:bookmarkStart w:id="1211" w:name="_Toc30438"/>
      <w:bookmarkStart w:id="1212" w:name="_Toc31863"/>
      <w:bookmarkStart w:id="1213" w:name="_Toc2066"/>
      <w:bookmarkStart w:id="1214" w:name="_Toc15780"/>
      <w:bookmarkStart w:id="1215" w:name="_Toc7749"/>
      <w:bookmarkStart w:id="1216" w:name="_Toc4208"/>
      <w:r>
        <w:rPr>
          <w:rFonts w:hint="eastAsia"/>
        </w:rPr>
        <w:t>安全绿色施工</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p>
    <w:p>
      <w:pPr>
        <w:numPr>
          <w:ilvl w:val="2"/>
          <w:numId w:val="52"/>
        </w:numPr>
        <w:pBdr>
          <w:top w:val="none" w:color="auto" w:sz="0" w:space="1"/>
          <w:left w:val="none" w:color="auto" w:sz="0" w:space="4"/>
          <w:bottom w:val="none" w:color="auto" w:sz="0" w:space="1"/>
          <w:right w:val="none" w:color="auto" w:sz="0" w:space="4"/>
        </w:pBdr>
        <w:adjustRightInd w:val="0"/>
        <w:snapToGrid w:val="0"/>
        <w:spacing w:beforeLines="100"/>
        <w:jc w:val="left"/>
        <w:rPr>
          <w:rFonts w:ascii="宋体" w:hAnsi="宋体" w:cs="宋体"/>
          <w:snapToGrid w:val="0"/>
          <w:kern w:val="0"/>
          <w:szCs w:val="21"/>
        </w:rPr>
      </w:pPr>
      <w:r>
        <w:rPr>
          <w:rFonts w:hint="eastAsia" w:ascii="宋体" w:hAnsi="宋体" w:cs="宋体"/>
          <w:snapToGrid w:val="0"/>
          <w:kern w:val="0"/>
          <w:szCs w:val="21"/>
        </w:rPr>
        <w:t>环氧磨石地面施工应符合国家现行标准《绿色建筑评价标准》GB/T</w:t>
      </w:r>
      <w:r>
        <w:rPr>
          <w:rFonts w:hint="eastAsia" w:ascii="宋体" w:hAnsi="宋体" w:cs="宋体"/>
          <w:snapToGrid w:val="0"/>
          <w:color w:val="0000FF"/>
          <w:kern w:val="0"/>
          <w:szCs w:val="21"/>
        </w:rPr>
        <w:t xml:space="preserve"> </w:t>
      </w:r>
      <w:r>
        <w:rPr>
          <w:rFonts w:hint="eastAsia" w:ascii="宋体" w:hAnsi="宋体" w:cs="宋体"/>
          <w:snapToGrid w:val="0"/>
          <w:kern w:val="0"/>
          <w:szCs w:val="21"/>
        </w:rPr>
        <w:t>50378和《建筑工程绿色施工规范》GB/T 50905的相关规定，应进行绿色施工策划和编制绿色施工方案。</w:t>
      </w:r>
    </w:p>
    <w:p>
      <w:pPr>
        <w:numPr>
          <w:ilvl w:val="2"/>
          <w:numId w:val="52"/>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snapToGrid w:val="0"/>
          <w:kern w:val="0"/>
          <w:szCs w:val="21"/>
        </w:rPr>
      </w:pPr>
      <w:r>
        <w:rPr>
          <w:rFonts w:hint="eastAsia" w:ascii="宋体" w:hAnsi="宋体" w:cs="宋体"/>
          <w:snapToGrid w:val="0"/>
          <w:kern w:val="0"/>
          <w:szCs w:val="21"/>
        </w:rPr>
        <w:t>地面所使用的材料应就近选取，优先选用天然石材、金属、玻璃、合成材料或其它装饰性材料的废弃料作为骨料。</w:t>
      </w:r>
    </w:p>
    <w:p>
      <w:pPr>
        <w:numPr>
          <w:ilvl w:val="2"/>
          <w:numId w:val="52"/>
        </w:numPr>
        <w:pBdr>
          <w:top w:val="none" w:color="auto" w:sz="0" w:space="1"/>
          <w:left w:val="none" w:color="auto" w:sz="0" w:space="4"/>
          <w:bottom w:val="none" w:color="auto" w:sz="0" w:space="1"/>
          <w:right w:val="none" w:color="auto" w:sz="0" w:space="4"/>
        </w:pBdr>
        <w:adjustRightInd w:val="0"/>
        <w:snapToGrid w:val="0"/>
        <w:jc w:val="left"/>
        <w:outlineLvl w:val="0"/>
        <w:rPr>
          <w:rFonts w:ascii="宋体" w:hAnsi="宋体" w:cs="宋体"/>
          <w:bCs/>
          <w:snapToGrid w:val="0"/>
          <w:kern w:val="0"/>
          <w:szCs w:val="21"/>
        </w:rPr>
      </w:pPr>
      <w:bookmarkStart w:id="1217" w:name="_Toc9124"/>
      <w:bookmarkStart w:id="1218" w:name="_Toc30575"/>
      <w:bookmarkStart w:id="1219" w:name="_Toc15171"/>
      <w:bookmarkStart w:id="1220" w:name="_Toc6335"/>
      <w:bookmarkStart w:id="1221" w:name="_Toc16046"/>
      <w:bookmarkStart w:id="1222" w:name="_Toc28090"/>
      <w:bookmarkStart w:id="1223" w:name="_Toc31234"/>
      <w:bookmarkStart w:id="1224" w:name="_Toc7406"/>
      <w:bookmarkStart w:id="1225" w:name="_Toc1888"/>
      <w:bookmarkStart w:id="1226" w:name="_Toc9709"/>
      <w:bookmarkStart w:id="1227" w:name="_Toc687"/>
      <w:bookmarkStart w:id="1228" w:name="_Toc2367"/>
      <w:bookmarkStart w:id="1229" w:name="_Toc26235"/>
      <w:bookmarkStart w:id="1230" w:name="_Toc19625"/>
      <w:bookmarkStart w:id="1231" w:name="_Toc18647"/>
      <w:bookmarkStart w:id="1232" w:name="_Toc11206"/>
      <w:bookmarkStart w:id="1233" w:name="_Toc9349"/>
      <w:bookmarkStart w:id="1234" w:name="_Toc31979"/>
      <w:bookmarkStart w:id="1235" w:name="_Toc7351"/>
      <w:bookmarkStart w:id="1236" w:name="_Toc20167"/>
      <w:r>
        <w:rPr>
          <w:rFonts w:hint="eastAsia" w:ascii="宋体" w:hAnsi="宋体" w:cs="宋体"/>
          <w:snapToGrid w:val="0"/>
          <w:kern w:val="0"/>
          <w:szCs w:val="21"/>
        </w:rPr>
        <w:t>施</w:t>
      </w:r>
      <w:r>
        <w:rPr>
          <w:rFonts w:hint="eastAsia" w:ascii="宋体" w:hAnsi="宋体" w:cs="宋体"/>
          <w:bCs/>
          <w:snapToGrid w:val="0"/>
          <w:kern w:val="0"/>
          <w:szCs w:val="21"/>
        </w:rPr>
        <w:t>工中应采用节能、高效、环保的施工设备和机具。</w:t>
      </w:r>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p>
    <w:p>
      <w:pPr>
        <w:numPr>
          <w:ilvl w:val="2"/>
          <w:numId w:val="52"/>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snapToGrid w:val="0"/>
          <w:kern w:val="0"/>
          <w:szCs w:val="21"/>
        </w:rPr>
      </w:pPr>
      <w:r>
        <w:rPr>
          <w:rFonts w:hint="eastAsia" w:ascii="宋体" w:hAnsi="宋体" w:cs="宋体"/>
          <w:bCs/>
          <w:snapToGrid w:val="0"/>
          <w:kern w:val="0"/>
          <w:szCs w:val="21"/>
        </w:rPr>
        <w:t>施工</w:t>
      </w:r>
      <w:r>
        <w:rPr>
          <w:rFonts w:hint="eastAsia" w:ascii="宋体" w:hAnsi="宋体" w:cs="宋体"/>
          <w:snapToGrid w:val="0"/>
          <w:kern w:val="0"/>
          <w:szCs w:val="21"/>
        </w:rPr>
        <w:t>过程中，应采取降尘、抑尘措施；现场噪声排放不得超过现行国家标准《建筑施工场界噪声限值》GB 12523的相关规定。</w:t>
      </w:r>
    </w:p>
    <w:p>
      <w:pPr>
        <w:numPr>
          <w:ilvl w:val="2"/>
          <w:numId w:val="52"/>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bCs/>
          <w:snapToGrid w:val="0"/>
          <w:kern w:val="0"/>
          <w:szCs w:val="21"/>
        </w:rPr>
      </w:pPr>
      <w:r>
        <w:rPr>
          <w:rFonts w:hint="eastAsia" w:ascii="宋体" w:hAnsi="宋体" w:cs="宋体"/>
          <w:bCs/>
          <w:snapToGrid w:val="0"/>
          <w:kern w:val="0"/>
          <w:szCs w:val="21"/>
        </w:rPr>
        <w:t>防静电环氧磨石地面面层应在表面经清净、干燥后，均匀涂抹一层防静电剂和地板蜡，并应做抛光处理。</w:t>
      </w:r>
    </w:p>
    <w:p>
      <w:pPr>
        <w:numPr>
          <w:ilvl w:val="2"/>
          <w:numId w:val="52"/>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bCs/>
          <w:snapToGrid w:val="0"/>
          <w:kern w:val="0"/>
          <w:szCs w:val="21"/>
        </w:rPr>
      </w:pPr>
      <w:r>
        <w:rPr>
          <w:rFonts w:hint="eastAsia" w:ascii="宋体" w:hAnsi="宋体" w:cs="宋体"/>
          <w:bCs/>
          <w:snapToGrid w:val="0"/>
          <w:kern w:val="0"/>
          <w:szCs w:val="21"/>
        </w:rPr>
        <w:t>施工现场临时电应符合国家现行标准《施工现场临时用电安全技术规范》JGJ 46的相关规定。</w:t>
      </w:r>
    </w:p>
    <w:p>
      <w:pPr>
        <w:numPr>
          <w:ilvl w:val="2"/>
          <w:numId w:val="52"/>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bCs/>
          <w:snapToGrid w:val="0"/>
          <w:kern w:val="0"/>
          <w:szCs w:val="21"/>
        </w:rPr>
      </w:pPr>
      <w:r>
        <w:rPr>
          <w:rFonts w:hint="eastAsia" w:ascii="宋体" w:hAnsi="宋体" w:cs="宋体"/>
          <w:bCs/>
          <w:snapToGrid w:val="0"/>
          <w:kern w:val="0"/>
          <w:szCs w:val="21"/>
        </w:rPr>
        <w:t>环氧磨石地面工程施工采用新工艺、新技术、新材料或使用新设备前，应了解、掌握其安全技术特性，制定确保人员安全和预防生产安全事故的防护措施。</w:t>
      </w:r>
    </w:p>
    <w:p>
      <w:pPr>
        <w:numPr>
          <w:ilvl w:val="2"/>
          <w:numId w:val="52"/>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bCs/>
          <w:snapToGrid w:val="0"/>
          <w:kern w:val="0"/>
          <w:szCs w:val="21"/>
        </w:rPr>
      </w:pPr>
      <w:r>
        <w:rPr>
          <w:rFonts w:hint="eastAsia" w:ascii="宋体" w:hAnsi="宋体" w:cs="宋体"/>
          <w:bCs/>
          <w:snapToGrid w:val="0"/>
          <w:kern w:val="0"/>
          <w:szCs w:val="21"/>
        </w:rPr>
        <w:t>施工时应控制粉尘、污水、废气、废弃物、噪声、震动、光污染等排放，防止对相邻居民和周边环境造成污染及危害。</w:t>
      </w:r>
    </w:p>
    <w:p>
      <w:pPr>
        <w:numPr>
          <w:ilvl w:val="2"/>
          <w:numId w:val="52"/>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bCs/>
          <w:snapToGrid w:val="0"/>
          <w:kern w:val="0"/>
          <w:szCs w:val="21"/>
        </w:rPr>
      </w:pPr>
      <w:bookmarkStart w:id="1237" w:name="_Toc6860"/>
      <w:bookmarkStart w:id="1238" w:name="_Toc27296"/>
      <w:bookmarkStart w:id="1239" w:name="_Toc10939"/>
      <w:bookmarkStart w:id="1240" w:name="_Toc17003"/>
      <w:bookmarkStart w:id="1241" w:name="_Toc32532"/>
      <w:bookmarkStart w:id="1242" w:name="_Toc7783"/>
      <w:bookmarkStart w:id="1243" w:name="_Toc12327"/>
      <w:bookmarkStart w:id="1244" w:name="_Toc14350"/>
      <w:bookmarkStart w:id="1245" w:name="_Toc28389"/>
      <w:bookmarkStart w:id="1246" w:name="_Toc24526"/>
      <w:bookmarkStart w:id="1247" w:name="_Toc23426"/>
      <w:bookmarkStart w:id="1248" w:name="_Toc10673"/>
      <w:bookmarkStart w:id="1249" w:name="_Toc28327"/>
      <w:bookmarkStart w:id="1250" w:name="_Toc25380"/>
      <w:bookmarkStart w:id="1251" w:name="_Toc16244"/>
      <w:bookmarkStart w:id="1252" w:name="_Toc17139"/>
      <w:bookmarkStart w:id="1253" w:name="_Toc2527"/>
      <w:bookmarkStart w:id="1254" w:name="_Toc13533"/>
      <w:bookmarkStart w:id="1255" w:name="_Toc15194"/>
      <w:bookmarkStart w:id="1256" w:name="_Toc9197"/>
      <w:r>
        <w:rPr>
          <w:rFonts w:hint="eastAsia" w:ascii="宋体" w:hAnsi="宋体" w:cs="宋体"/>
          <w:bCs/>
          <w:snapToGrid w:val="0"/>
          <w:kern w:val="0"/>
          <w:szCs w:val="21"/>
        </w:rPr>
        <w:t>施工中不应使用射钉枪（器）等有危险源的工具。</w:t>
      </w:r>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p>
    <w:p>
      <w:pPr>
        <w:numPr>
          <w:ilvl w:val="2"/>
          <w:numId w:val="52"/>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bCs/>
          <w:snapToGrid w:val="0"/>
          <w:kern w:val="0"/>
          <w:szCs w:val="21"/>
        </w:rPr>
      </w:pPr>
      <w:r>
        <w:rPr>
          <w:rFonts w:hint="eastAsia" w:ascii="宋体" w:hAnsi="宋体" w:cs="宋体"/>
          <w:bCs/>
          <w:snapToGrid w:val="0"/>
          <w:kern w:val="0"/>
          <w:szCs w:val="21"/>
        </w:rPr>
        <w:t>施工方应根据项目特点和规模，制定项目安全生产管理目标，配置能满足项目安全生产管理需求的资源，制定和实施先进、可靠的施工安全技术方案，并对施工全过程实施管理。</w:t>
      </w:r>
    </w:p>
    <w:p>
      <w:pPr>
        <w:numPr>
          <w:ilvl w:val="2"/>
          <w:numId w:val="52"/>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bCs/>
          <w:snapToGrid w:val="0"/>
          <w:kern w:val="0"/>
          <w:szCs w:val="21"/>
        </w:rPr>
      </w:pPr>
      <w:r>
        <w:rPr>
          <w:rFonts w:hint="eastAsia" w:ascii="宋体" w:hAnsi="宋体" w:cs="宋体"/>
          <w:bCs/>
          <w:snapToGrid w:val="0"/>
          <w:kern w:val="0"/>
          <w:szCs w:val="21"/>
        </w:rPr>
        <w:t>做好预防和控制安全事故发生、减少其危害的安全生产技术交底。</w:t>
      </w:r>
    </w:p>
    <w:p>
      <w:pPr>
        <w:numPr>
          <w:ilvl w:val="2"/>
          <w:numId w:val="52"/>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bCs/>
          <w:snapToGrid w:val="0"/>
          <w:kern w:val="0"/>
          <w:szCs w:val="21"/>
        </w:rPr>
      </w:pPr>
      <w:r>
        <w:rPr>
          <w:rFonts w:hint="eastAsia" w:ascii="宋体" w:hAnsi="宋体" w:cs="宋体"/>
          <w:bCs/>
          <w:snapToGrid w:val="0"/>
          <w:kern w:val="0"/>
          <w:szCs w:val="21"/>
        </w:rPr>
        <w:t>加强施工安全技术措施的实施与检查，对安全、卫生、环境保护和公众利益起决定性作用的项目进行检查验收。</w:t>
      </w:r>
    </w:p>
    <w:p>
      <w:pPr>
        <w:numPr>
          <w:ilvl w:val="2"/>
          <w:numId w:val="52"/>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bCs/>
          <w:snapToGrid w:val="0"/>
          <w:kern w:val="0"/>
          <w:szCs w:val="21"/>
        </w:rPr>
      </w:pPr>
      <w:r>
        <w:rPr>
          <w:rFonts w:hint="eastAsia" w:ascii="宋体" w:hAnsi="宋体" w:cs="宋体"/>
          <w:bCs/>
          <w:snapToGrid w:val="0"/>
          <w:kern w:val="0"/>
          <w:szCs w:val="21"/>
        </w:rPr>
        <w:t>施工时，现场应封闭或采取其它隔离的有效措施，不得进行交叉作业。</w:t>
      </w:r>
    </w:p>
    <w:p>
      <w:pPr>
        <w:numPr>
          <w:ilvl w:val="2"/>
          <w:numId w:val="52"/>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snapToGrid w:val="0"/>
          <w:kern w:val="0"/>
          <w:szCs w:val="21"/>
        </w:rPr>
      </w:pPr>
      <w:r>
        <w:rPr>
          <w:rFonts w:hint="eastAsia" w:ascii="宋体" w:hAnsi="宋体" w:cs="宋体"/>
          <w:bCs/>
          <w:snapToGrid w:val="0"/>
          <w:kern w:val="0"/>
          <w:szCs w:val="21"/>
        </w:rPr>
        <w:t>环</w:t>
      </w:r>
      <w:r>
        <w:rPr>
          <w:rFonts w:hint="eastAsia" w:ascii="宋体" w:hAnsi="宋体" w:cs="宋体"/>
          <w:snapToGrid w:val="0"/>
          <w:kern w:val="0"/>
          <w:szCs w:val="21"/>
        </w:rPr>
        <w:t>氧磨石地面工程使用的施工设备、物品及防护用品进场时应进行验收。</w:t>
      </w:r>
    </w:p>
    <w:p>
      <w:pPr>
        <w:numPr>
          <w:ilvl w:val="2"/>
          <w:numId w:val="52"/>
        </w:numPr>
        <w:pBdr>
          <w:top w:val="none" w:color="auto" w:sz="0" w:space="1"/>
          <w:left w:val="none" w:color="auto" w:sz="0" w:space="4"/>
          <w:bottom w:val="none" w:color="auto" w:sz="0" w:space="1"/>
          <w:right w:val="none" w:color="auto" w:sz="0" w:space="4"/>
        </w:pBdr>
        <w:adjustRightInd w:val="0"/>
        <w:snapToGrid w:val="0"/>
        <w:jc w:val="left"/>
        <w:outlineLvl w:val="0"/>
        <w:rPr>
          <w:rFonts w:ascii="宋体" w:hAnsi="宋体" w:cs="宋体"/>
          <w:snapToGrid w:val="0"/>
          <w:kern w:val="0"/>
          <w:szCs w:val="21"/>
        </w:rPr>
      </w:pPr>
      <w:bookmarkStart w:id="1257" w:name="_Toc19258"/>
      <w:bookmarkStart w:id="1258" w:name="_Toc22685"/>
      <w:bookmarkStart w:id="1259" w:name="_Toc1456"/>
      <w:bookmarkStart w:id="1260" w:name="_Toc11990"/>
      <w:bookmarkStart w:id="1261" w:name="_Toc10944"/>
      <w:bookmarkStart w:id="1262" w:name="_Toc30256"/>
      <w:bookmarkStart w:id="1263" w:name="_Toc11017"/>
      <w:bookmarkStart w:id="1264" w:name="_Toc187"/>
      <w:bookmarkStart w:id="1265" w:name="_Toc9416"/>
      <w:bookmarkStart w:id="1266" w:name="_Toc23017"/>
      <w:bookmarkStart w:id="1267" w:name="_Toc23204"/>
      <w:bookmarkStart w:id="1268" w:name="_Toc1566"/>
      <w:bookmarkStart w:id="1269" w:name="_Toc23567"/>
      <w:bookmarkStart w:id="1270" w:name="_Toc8496"/>
      <w:bookmarkStart w:id="1271" w:name="_Toc4287"/>
      <w:bookmarkStart w:id="1272" w:name="_Toc22291"/>
      <w:bookmarkStart w:id="1273" w:name="_Toc5517"/>
      <w:bookmarkStart w:id="1274" w:name="_Toc13265"/>
      <w:bookmarkStart w:id="1275" w:name="_Toc21767"/>
      <w:bookmarkStart w:id="1276" w:name="_Toc1318"/>
      <w:r>
        <w:rPr>
          <w:rFonts w:hint="eastAsia" w:ascii="宋体" w:hAnsi="宋体" w:cs="宋体"/>
          <w:snapToGrid w:val="0"/>
          <w:kern w:val="0"/>
          <w:szCs w:val="21"/>
        </w:rPr>
        <w:t>使用的施工机械、设备的性能及操作方式应符合下列规定：</w:t>
      </w:r>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p>
    <w:p>
      <w:pPr>
        <w:pStyle w:val="52"/>
        <w:numPr>
          <w:ilvl w:val="0"/>
          <w:numId w:val="53"/>
        </w:numPr>
      </w:pPr>
      <w:r>
        <w:rPr>
          <w:rFonts w:hint="eastAsia"/>
        </w:rPr>
        <w:t>应有出厂证明、产品合格证、检测或检验合格证明，属特种设备应具有生产（制造）许可证。</w:t>
      </w:r>
    </w:p>
    <w:p>
      <w:pPr>
        <w:pStyle w:val="52"/>
        <w:numPr>
          <w:ilvl w:val="0"/>
          <w:numId w:val="53"/>
        </w:numPr>
      </w:pPr>
      <w:r>
        <w:rPr>
          <w:rFonts w:hint="eastAsia"/>
        </w:rPr>
        <w:t>应有防止对人员造成机械伤害、电击的防护措施。</w:t>
      </w:r>
    </w:p>
    <w:p>
      <w:pPr>
        <w:pStyle w:val="52"/>
        <w:numPr>
          <w:ilvl w:val="0"/>
          <w:numId w:val="53"/>
        </w:numPr>
      </w:pPr>
      <w:r>
        <w:rPr>
          <w:rFonts w:hint="eastAsia"/>
        </w:rPr>
        <w:t>使用前应进行安装调试和交接验收。</w:t>
      </w:r>
    </w:p>
    <w:p>
      <w:pPr>
        <w:pStyle w:val="52"/>
        <w:numPr>
          <w:ilvl w:val="0"/>
          <w:numId w:val="53"/>
        </w:numPr>
      </w:pPr>
      <w:r>
        <w:rPr>
          <w:rFonts w:hint="eastAsia"/>
        </w:rPr>
        <w:t>应配备使用说明书。</w:t>
      </w:r>
    </w:p>
    <w:p>
      <w:pPr>
        <w:numPr>
          <w:ilvl w:val="2"/>
          <w:numId w:val="52"/>
        </w:numPr>
        <w:pBdr>
          <w:top w:val="none" w:color="auto" w:sz="0" w:space="1"/>
          <w:left w:val="none" w:color="auto" w:sz="0" w:space="4"/>
          <w:bottom w:val="none" w:color="auto" w:sz="0" w:space="1"/>
          <w:right w:val="none" w:color="auto" w:sz="0" w:space="4"/>
        </w:pBdr>
        <w:adjustRightInd w:val="0"/>
        <w:snapToGrid w:val="0"/>
        <w:jc w:val="left"/>
        <w:outlineLvl w:val="0"/>
        <w:rPr>
          <w:rFonts w:ascii="宋体" w:hAnsi="宋体" w:cs="宋体"/>
          <w:snapToGrid w:val="0"/>
          <w:kern w:val="0"/>
          <w:szCs w:val="21"/>
        </w:rPr>
      </w:pPr>
      <w:bookmarkStart w:id="1277" w:name="_Toc13258"/>
      <w:bookmarkStart w:id="1278" w:name="_Toc27858"/>
      <w:bookmarkStart w:id="1279" w:name="_Toc21598"/>
      <w:bookmarkStart w:id="1280" w:name="_Toc4118"/>
      <w:bookmarkStart w:id="1281" w:name="_Toc14021"/>
      <w:bookmarkStart w:id="1282" w:name="_Toc16511"/>
      <w:bookmarkStart w:id="1283" w:name="_Toc19769"/>
      <w:bookmarkStart w:id="1284" w:name="_Toc18641"/>
      <w:bookmarkStart w:id="1285" w:name="_Toc18266"/>
      <w:bookmarkStart w:id="1286" w:name="_Toc13770"/>
      <w:bookmarkStart w:id="1287" w:name="_Toc26298"/>
      <w:bookmarkStart w:id="1288" w:name="_Toc16741"/>
      <w:bookmarkStart w:id="1289" w:name="_Toc3396"/>
      <w:bookmarkStart w:id="1290" w:name="_Toc4252"/>
      <w:bookmarkStart w:id="1291" w:name="_Toc13705"/>
      <w:bookmarkStart w:id="1292" w:name="_Toc23350"/>
      <w:bookmarkStart w:id="1293" w:name="_Toc23874"/>
      <w:bookmarkStart w:id="1294" w:name="_Toc19401"/>
      <w:bookmarkStart w:id="1295" w:name="_Toc6043"/>
      <w:bookmarkStart w:id="1296" w:name="_Toc1322"/>
      <w:r>
        <w:rPr>
          <w:rFonts w:hint="eastAsia" w:ascii="宋体" w:hAnsi="宋体" w:cs="宋体"/>
          <w:snapToGrid w:val="0"/>
          <w:kern w:val="0"/>
          <w:szCs w:val="21"/>
        </w:rPr>
        <w:t>施工现场应满足下列条件方可进场施工：</w:t>
      </w:r>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p>
    <w:p>
      <w:pPr>
        <w:pStyle w:val="52"/>
        <w:numPr>
          <w:ilvl w:val="0"/>
          <w:numId w:val="54"/>
        </w:numPr>
      </w:pPr>
      <w:r>
        <w:rPr>
          <w:rFonts w:hint="eastAsia"/>
        </w:rPr>
        <w:t>作业场地、安全用电等均已满足施工要求。</w:t>
      </w:r>
    </w:p>
    <w:p>
      <w:pPr>
        <w:pStyle w:val="52"/>
        <w:numPr>
          <w:ilvl w:val="0"/>
          <w:numId w:val="54"/>
        </w:numPr>
      </w:pPr>
      <w:r>
        <w:rPr>
          <w:rFonts w:hint="eastAsia"/>
        </w:rPr>
        <w:t>楼梯、电梯井、预留洞、通道等有坠落、坠物风险的洞口已用坚实板材、金属护栏及安全网进行覆盖、防护或密封。</w:t>
      </w:r>
    </w:p>
    <w:p>
      <w:pPr>
        <w:pStyle w:val="52"/>
        <w:numPr>
          <w:ilvl w:val="0"/>
          <w:numId w:val="54"/>
        </w:numPr>
      </w:pPr>
      <w:r>
        <w:rPr>
          <w:rFonts w:hint="eastAsia"/>
        </w:rPr>
        <w:t>槽、坑、沟周边，材料运输、人员行走的井架、通道等有坠落、坠物风险的周边已使用防护栏杆及安全网进行防护。</w:t>
      </w:r>
    </w:p>
    <w:p>
      <w:pPr>
        <w:pStyle w:val="52"/>
        <w:numPr>
          <w:ilvl w:val="0"/>
          <w:numId w:val="54"/>
        </w:numPr>
      </w:pPr>
      <w:r>
        <w:rPr>
          <w:rFonts w:hint="eastAsia"/>
        </w:rPr>
        <w:t>尚未安装栏板、栏杆，有坠落、坠物风险的阳台及未施工完成的楼梯段周边已设置防护栏杆及安全网进行防护。</w:t>
      </w:r>
    </w:p>
    <w:p>
      <w:pPr>
        <w:numPr>
          <w:ilvl w:val="2"/>
          <w:numId w:val="52"/>
        </w:numPr>
        <w:pBdr>
          <w:top w:val="none" w:color="auto" w:sz="0" w:space="1"/>
          <w:left w:val="none" w:color="auto" w:sz="0" w:space="4"/>
          <w:bottom w:val="none" w:color="auto" w:sz="0" w:space="1"/>
          <w:right w:val="none" w:color="auto" w:sz="0" w:space="4"/>
        </w:pBdr>
        <w:adjustRightInd w:val="0"/>
        <w:snapToGrid w:val="0"/>
        <w:jc w:val="left"/>
        <w:outlineLvl w:val="0"/>
        <w:rPr>
          <w:rFonts w:ascii="宋体" w:hAnsi="宋体" w:cs="宋体"/>
          <w:snapToGrid w:val="0"/>
          <w:kern w:val="0"/>
          <w:szCs w:val="21"/>
        </w:rPr>
      </w:pPr>
      <w:bookmarkStart w:id="1297" w:name="_Toc29146"/>
      <w:bookmarkStart w:id="1298" w:name="_Toc9452"/>
      <w:bookmarkStart w:id="1299" w:name="_Toc13973"/>
      <w:bookmarkStart w:id="1300" w:name="_Toc15084"/>
      <w:bookmarkStart w:id="1301" w:name="_Toc7143"/>
      <w:bookmarkStart w:id="1302" w:name="_Toc5481"/>
      <w:bookmarkStart w:id="1303" w:name="_Toc2298"/>
      <w:bookmarkStart w:id="1304" w:name="_Toc26011"/>
      <w:bookmarkStart w:id="1305" w:name="_Toc8944"/>
      <w:bookmarkStart w:id="1306" w:name="_Toc2401"/>
      <w:bookmarkStart w:id="1307" w:name="_Toc12041"/>
      <w:bookmarkStart w:id="1308" w:name="_Toc16151"/>
      <w:bookmarkStart w:id="1309" w:name="_Toc14438"/>
      <w:bookmarkStart w:id="1310" w:name="_Toc32165"/>
      <w:bookmarkStart w:id="1311" w:name="_Toc11130"/>
      <w:bookmarkStart w:id="1312" w:name="_Toc22826"/>
      <w:bookmarkStart w:id="1313" w:name="_Toc4444"/>
      <w:bookmarkStart w:id="1314" w:name="_Toc24371"/>
      <w:bookmarkStart w:id="1315" w:name="_Toc15560"/>
      <w:bookmarkStart w:id="1316" w:name="_Toc2723"/>
      <w:r>
        <w:rPr>
          <w:rFonts w:hint="eastAsia" w:ascii="宋体" w:hAnsi="宋体" w:cs="宋体"/>
          <w:snapToGrid w:val="0"/>
          <w:kern w:val="0"/>
          <w:szCs w:val="21"/>
        </w:rPr>
        <w:t>涉水施工时应符合下列规定：</w:t>
      </w:r>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p>
    <w:p>
      <w:pPr>
        <w:numPr>
          <w:ilvl w:val="0"/>
          <w:numId w:val="55"/>
        </w:numPr>
        <w:ind w:firstLine="420" w:firstLineChars="200"/>
        <w:jc w:val="left"/>
        <w:rPr>
          <w:rFonts w:ascii="宋体" w:hAnsi="宋体" w:cs="宋体"/>
          <w:szCs w:val="21"/>
        </w:rPr>
      </w:pPr>
      <w:bookmarkStart w:id="1317" w:name="_Toc8068"/>
      <w:bookmarkStart w:id="1318" w:name="_Toc29137"/>
      <w:bookmarkStart w:id="1319" w:name="_Toc29685"/>
      <w:bookmarkStart w:id="1320" w:name="_Toc14839"/>
      <w:bookmarkStart w:id="1321" w:name="_Toc18652"/>
      <w:bookmarkStart w:id="1322" w:name="_Toc18332"/>
      <w:bookmarkStart w:id="1323" w:name="_Toc31822"/>
      <w:bookmarkStart w:id="1324" w:name="_Toc29922"/>
      <w:bookmarkStart w:id="1325" w:name="_Toc6687"/>
      <w:bookmarkStart w:id="1326" w:name="_Toc2733"/>
      <w:bookmarkStart w:id="1327" w:name="_Toc17866"/>
      <w:bookmarkStart w:id="1328" w:name="_Toc21248"/>
      <w:bookmarkStart w:id="1329" w:name="_Toc19733"/>
      <w:bookmarkStart w:id="1330" w:name="_Toc10188"/>
      <w:bookmarkStart w:id="1331" w:name="_Toc16325"/>
      <w:bookmarkStart w:id="1332" w:name="_Toc16358"/>
      <w:r>
        <w:rPr>
          <w:rFonts w:hint="eastAsia" w:ascii="宋体" w:hAnsi="宋体" w:cs="宋体"/>
          <w:szCs w:val="21"/>
        </w:rPr>
        <w:t>不得在未做防水的楼、地面蓄水</w:t>
      </w:r>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r>
        <w:rPr>
          <w:rFonts w:hint="eastAsia" w:ascii="宋体" w:hAnsi="宋体" w:cs="宋体"/>
          <w:szCs w:val="21"/>
        </w:rPr>
        <w:t>。</w:t>
      </w:r>
    </w:p>
    <w:p>
      <w:pPr>
        <w:numPr>
          <w:ilvl w:val="0"/>
          <w:numId w:val="55"/>
        </w:numPr>
        <w:ind w:firstLine="420" w:firstLineChars="200"/>
        <w:jc w:val="left"/>
        <w:rPr>
          <w:rFonts w:ascii="宋体" w:hAnsi="宋体" w:cs="宋体"/>
          <w:szCs w:val="21"/>
        </w:rPr>
      </w:pPr>
      <w:bookmarkStart w:id="1333" w:name="_Toc9323"/>
      <w:bookmarkStart w:id="1334" w:name="_Toc28650"/>
      <w:bookmarkStart w:id="1335" w:name="_Toc32343"/>
      <w:bookmarkStart w:id="1336" w:name="_Toc13080"/>
      <w:bookmarkStart w:id="1337" w:name="_Toc22493"/>
      <w:bookmarkStart w:id="1338" w:name="_Toc734"/>
      <w:bookmarkStart w:id="1339" w:name="_Toc30503"/>
      <w:bookmarkStart w:id="1340" w:name="_Toc10750"/>
      <w:bookmarkStart w:id="1341" w:name="_Toc16946"/>
      <w:bookmarkStart w:id="1342" w:name="_Toc25996"/>
      <w:bookmarkStart w:id="1343" w:name="_Toc9652"/>
      <w:bookmarkStart w:id="1344" w:name="_Toc28202"/>
      <w:bookmarkStart w:id="1345" w:name="_Toc15932"/>
      <w:bookmarkStart w:id="1346" w:name="_Toc5455"/>
      <w:bookmarkStart w:id="1347" w:name="_Toc19164"/>
      <w:bookmarkStart w:id="1348" w:name="_Toc26033"/>
      <w:r>
        <w:rPr>
          <w:rFonts w:hint="eastAsia" w:ascii="宋体" w:hAnsi="宋体" w:cs="宋体"/>
          <w:szCs w:val="21"/>
        </w:rPr>
        <w:t>临时用水管不得有破损、滴漏。</w:t>
      </w:r>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p>
    <w:p>
      <w:pPr>
        <w:numPr>
          <w:ilvl w:val="2"/>
          <w:numId w:val="52"/>
        </w:numPr>
        <w:pBdr>
          <w:top w:val="none" w:color="auto" w:sz="0" w:space="1"/>
          <w:left w:val="none" w:color="auto" w:sz="0" w:space="4"/>
          <w:bottom w:val="none" w:color="auto" w:sz="0" w:space="1"/>
          <w:right w:val="none" w:color="auto" w:sz="0" w:space="4"/>
        </w:pBdr>
        <w:adjustRightInd w:val="0"/>
        <w:snapToGrid w:val="0"/>
        <w:jc w:val="left"/>
        <w:rPr>
          <w:rFonts w:ascii="宋体" w:hAnsi="宋体" w:cs="宋体"/>
          <w:bCs/>
          <w:snapToGrid w:val="0"/>
          <w:kern w:val="0"/>
          <w:szCs w:val="21"/>
        </w:rPr>
      </w:pPr>
      <w:bookmarkStart w:id="1349" w:name="_Toc6364"/>
      <w:bookmarkStart w:id="1350" w:name="_Toc12635"/>
      <w:bookmarkStart w:id="1351" w:name="_Toc23974"/>
      <w:bookmarkStart w:id="1352" w:name="_Toc31608"/>
      <w:bookmarkStart w:id="1353" w:name="_Toc18684"/>
      <w:bookmarkStart w:id="1354" w:name="_Toc4092"/>
      <w:bookmarkStart w:id="1355" w:name="_Toc22750"/>
      <w:bookmarkStart w:id="1356" w:name="_Toc29905"/>
      <w:bookmarkStart w:id="1357" w:name="_Toc203"/>
      <w:bookmarkStart w:id="1358" w:name="_Toc11914"/>
      <w:bookmarkStart w:id="1359" w:name="_Toc11915"/>
      <w:bookmarkStart w:id="1360" w:name="_Toc16979"/>
      <w:bookmarkStart w:id="1361" w:name="_Toc18434"/>
      <w:bookmarkStart w:id="1362" w:name="_Toc23510"/>
      <w:bookmarkStart w:id="1363" w:name="_Toc4073"/>
      <w:bookmarkStart w:id="1364" w:name="_Toc29733"/>
      <w:bookmarkStart w:id="1365" w:name="_Toc2626"/>
      <w:bookmarkStart w:id="1366" w:name="_Toc218"/>
      <w:bookmarkStart w:id="1367" w:name="_Toc9405"/>
      <w:bookmarkStart w:id="1368" w:name="_Toc23154"/>
      <w:r>
        <w:rPr>
          <w:rFonts w:hint="eastAsia" w:ascii="宋体" w:hAnsi="宋体" w:cs="宋体"/>
          <w:bCs/>
          <w:snapToGrid w:val="0"/>
          <w:kern w:val="0"/>
          <w:szCs w:val="21"/>
        </w:rPr>
        <w:t>施工现场用电应符合下列规定：</w:t>
      </w:r>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p>
    <w:p>
      <w:pPr>
        <w:numPr>
          <w:ilvl w:val="0"/>
          <w:numId w:val="56"/>
        </w:numPr>
        <w:ind w:firstLine="420" w:firstLineChars="200"/>
        <w:jc w:val="left"/>
        <w:rPr>
          <w:rFonts w:ascii="宋体" w:hAnsi="宋体" w:cs="宋体"/>
          <w:szCs w:val="21"/>
        </w:rPr>
      </w:pPr>
      <w:r>
        <w:rPr>
          <w:rFonts w:hint="eastAsia" w:ascii="宋体" w:hAnsi="宋体" w:cs="宋体"/>
          <w:szCs w:val="21"/>
        </w:rPr>
        <w:t>应从户表后端设立临时施工用电系统。</w:t>
      </w:r>
    </w:p>
    <w:p>
      <w:pPr>
        <w:numPr>
          <w:ilvl w:val="0"/>
          <w:numId w:val="56"/>
        </w:numPr>
        <w:ind w:firstLine="420" w:firstLineChars="200"/>
        <w:jc w:val="left"/>
        <w:rPr>
          <w:rFonts w:ascii="宋体" w:hAnsi="宋体" w:cs="宋体"/>
          <w:szCs w:val="21"/>
        </w:rPr>
      </w:pPr>
      <w:r>
        <w:rPr>
          <w:rFonts w:hint="eastAsia" w:ascii="宋体" w:hAnsi="宋体" w:cs="宋体"/>
          <w:szCs w:val="21"/>
        </w:rPr>
        <w:t>安装、维修或拆除施工用电系统应由专业电工完成。</w:t>
      </w:r>
    </w:p>
    <w:p>
      <w:pPr>
        <w:numPr>
          <w:ilvl w:val="0"/>
          <w:numId w:val="56"/>
        </w:numPr>
        <w:ind w:firstLine="420" w:firstLineChars="200"/>
        <w:jc w:val="left"/>
        <w:rPr>
          <w:rFonts w:ascii="宋体" w:hAnsi="宋体" w:cs="宋体"/>
          <w:szCs w:val="21"/>
        </w:rPr>
      </w:pPr>
      <w:r>
        <w:rPr>
          <w:rFonts w:hint="eastAsia" w:ascii="宋体" w:hAnsi="宋体" w:cs="宋体"/>
          <w:szCs w:val="21"/>
        </w:rPr>
        <w:t>临时施工供电开关箱中应装设漏电保护器；进入开关箱的电源线不得用插座连接。</w:t>
      </w:r>
    </w:p>
    <w:p>
      <w:pPr>
        <w:numPr>
          <w:ilvl w:val="0"/>
          <w:numId w:val="56"/>
        </w:numPr>
        <w:ind w:firstLine="420" w:firstLineChars="200"/>
        <w:jc w:val="left"/>
        <w:rPr>
          <w:rFonts w:ascii="宋体" w:hAnsi="宋体" w:cs="宋体"/>
          <w:szCs w:val="21"/>
        </w:rPr>
      </w:pPr>
      <w:r>
        <w:rPr>
          <w:rFonts w:hint="eastAsia" w:ascii="宋体" w:hAnsi="宋体" w:cs="宋体"/>
          <w:szCs w:val="21"/>
        </w:rPr>
        <w:t>用电线路应避开易燃、易爆物品堆放地。</w:t>
      </w:r>
    </w:p>
    <w:p>
      <w:pPr>
        <w:numPr>
          <w:ilvl w:val="2"/>
          <w:numId w:val="52"/>
        </w:numPr>
        <w:pBdr>
          <w:top w:val="none" w:color="auto" w:sz="0" w:space="1"/>
          <w:left w:val="none" w:color="auto" w:sz="0" w:space="4"/>
          <w:bottom w:val="none" w:color="auto" w:sz="0" w:space="1"/>
          <w:right w:val="none" w:color="auto" w:sz="0" w:space="4"/>
        </w:pBdr>
        <w:adjustRightInd w:val="0"/>
        <w:snapToGrid w:val="0"/>
        <w:jc w:val="left"/>
        <w:outlineLvl w:val="0"/>
        <w:rPr>
          <w:rFonts w:ascii="宋体" w:hAnsi="宋体" w:cs="宋体"/>
          <w:szCs w:val="21"/>
        </w:rPr>
      </w:pPr>
      <w:r>
        <w:rPr>
          <w:rFonts w:hint="eastAsia" w:ascii="宋体" w:hAnsi="宋体" w:cs="宋体"/>
          <w:b/>
          <w:szCs w:val="21"/>
        </w:rPr>
        <w:t xml:space="preserve"> </w:t>
      </w:r>
      <w:bookmarkStart w:id="1369" w:name="_Toc44"/>
      <w:bookmarkStart w:id="1370" w:name="_Toc13480"/>
      <w:bookmarkStart w:id="1371" w:name="_Toc20683"/>
      <w:bookmarkStart w:id="1372" w:name="_Toc24229"/>
      <w:bookmarkStart w:id="1373" w:name="_Toc23354"/>
      <w:bookmarkStart w:id="1374" w:name="_Toc21609"/>
      <w:bookmarkStart w:id="1375" w:name="_Toc7894"/>
      <w:bookmarkStart w:id="1376" w:name="_Toc6643"/>
      <w:bookmarkStart w:id="1377" w:name="_Toc22960"/>
      <w:bookmarkStart w:id="1378" w:name="_Toc19664"/>
      <w:bookmarkStart w:id="1379" w:name="_Toc14261"/>
      <w:bookmarkStart w:id="1380" w:name="_Toc29633"/>
      <w:bookmarkStart w:id="1381" w:name="_Toc6906"/>
      <w:bookmarkStart w:id="1382" w:name="_Toc18816"/>
      <w:bookmarkStart w:id="1383" w:name="_Toc23494"/>
      <w:bookmarkStart w:id="1384" w:name="_Toc7317"/>
      <w:bookmarkStart w:id="1385" w:name="_Toc21071"/>
      <w:bookmarkStart w:id="1386" w:name="_Toc11774"/>
      <w:bookmarkStart w:id="1387" w:name="_Toc11803"/>
      <w:bookmarkStart w:id="1388" w:name="_Toc10627"/>
      <w:r>
        <w:rPr>
          <w:rFonts w:hint="eastAsia" w:ascii="宋体" w:hAnsi="宋体" w:cs="宋体"/>
          <w:szCs w:val="21"/>
        </w:rPr>
        <w:t>施工</w:t>
      </w:r>
      <w:r>
        <w:rPr>
          <w:rFonts w:hint="eastAsia" w:ascii="宋体" w:hAnsi="宋体" w:cs="宋体"/>
          <w:snapToGrid w:val="0"/>
          <w:kern w:val="0"/>
          <w:szCs w:val="21"/>
        </w:rPr>
        <w:t>现场</w:t>
      </w:r>
      <w:r>
        <w:rPr>
          <w:rFonts w:hint="eastAsia" w:ascii="宋体" w:hAnsi="宋体" w:cs="宋体"/>
          <w:szCs w:val="21"/>
        </w:rPr>
        <w:t>临时电应符合下列规定：</w:t>
      </w:r>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p>
    <w:p>
      <w:pPr>
        <w:pStyle w:val="52"/>
        <w:numPr>
          <w:ilvl w:val="0"/>
          <w:numId w:val="57"/>
        </w:numPr>
      </w:pPr>
      <w:r>
        <w:rPr>
          <w:rFonts w:hint="eastAsia"/>
        </w:rPr>
        <w:t>对危及施工现场人员安全、有电击危险的部位及设备应进行防护。</w:t>
      </w:r>
    </w:p>
    <w:p>
      <w:pPr>
        <w:pStyle w:val="52"/>
        <w:numPr>
          <w:ilvl w:val="0"/>
          <w:numId w:val="57"/>
        </w:numPr>
      </w:pPr>
      <w:r>
        <w:rPr>
          <w:rFonts w:hint="eastAsia"/>
        </w:rPr>
        <w:t>线路绝缘应良好。</w:t>
      </w:r>
    </w:p>
    <w:p>
      <w:pPr>
        <w:pStyle w:val="52"/>
        <w:numPr>
          <w:ilvl w:val="0"/>
          <w:numId w:val="57"/>
        </w:numPr>
      </w:pPr>
      <w:r>
        <w:rPr>
          <w:rFonts w:hint="eastAsia"/>
        </w:rPr>
        <w:t>分配电箱与末级配电箱的距离不宜超过30m。</w:t>
      </w:r>
    </w:p>
    <w:p>
      <w:pPr>
        <w:pStyle w:val="52"/>
        <w:numPr>
          <w:ilvl w:val="0"/>
          <w:numId w:val="57"/>
        </w:numPr>
      </w:pPr>
      <w:r>
        <w:rPr>
          <w:rFonts w:hint="eastAsia"/>
        </w:rPr>
        <w:t>动力配电箱与照明配电箱宜分别设置；若合并设置为同一配电箱时，动力和照明应分路供电。</w:t>
      </w:r>
    </w:p>
    <w:p>
      <w:pPr>
        <w:pStyle w:val="52"/>
        <w:numPr>
          <w:ilvl w:val="0"/>
          <w:numId w:val="57"/>
        </w:numPr>
      </w:pPr>
      <w:r>
        <w:rPr>
          <w:rFonts w:hint="eastAsia"/>
        </w:rPr>
        <w:t>动力末级配电箱与照明末级配电箱应分别设置。</w:t>
      </w:r>
    </w:p>
    <w:p>
      <w:pPr>
        <w:pStyle w:val="52"/>
        <w:numPr>
          <w:ilvl w:val="0"/>
          <w:numId w:val="57"/>
        </w:numPr>
      </w:pPr>
      <w:r>
        <w:rPr>
          <w:rFonts w:hint="eastAsia"/>
        </w:rPr>
        <w:t>用电设备或插座的电源应引自末级配电箱，末级配电箱不宜直接控制多台设备用电；当一个末级配电箱直接控制多台小功率用电设备或插座时，每台应有各自独立的漏电保护器；使用切割机、电锯、电刨等功率较大用电设备应设专用末级配电箱，且应一机、一闸、一漏。</w:t>
      </w:r>
    </w:p>
    <w:p>
      <w:pPr>
        <w:pStyle w:val="52"/>
        <w:numPr>
          <w:ilvl w:val="0"/>
          <w:numId w:val="57"/>
        </w:numPr>
      </w:pPr>
      <w:r>
        <w:rPr>
          <w:rFonts w:hint="eastAsia"/>
        </w:rPr>
        <w:t>固定式配电箱的中心与地面的垂直距离宜为1400mm～1600mm，安装应平正、牢固；户外落地安装的配电箱、柜，其底部离地面应不小于200mm。</w:t>
      </w:r>
    </w:p>
    <w:p>
      <w:pPr>
        <w:pStyle w:val="52"/>
        <w:numPr>
          <w:ilvl w:val="0"/>
          <w:numId w:val="57"/>
        </w:numPr>
      </w:pPr>
      <w:r>
        <w:rPr>
          <w:rFonts w:hint="eastAsia"/>
        </w:rPr>
        <w:t>总配电箱、分配电箱内应分别设置中性导体（N），保护导体（PE）汇流排，并有醒目标识；保护导体（PE）汇流排上的端子数量不应少于进线和出线回路的数量。</w:t>
      </w:r>
    </w:p>
    <w:p>
      <w:pPr>
        <w:pStyle w:val="52"/>
        <w:numPr>
          <w:ilvl w:val="0"/>
          <w:numId w:val="57"/>
        </w:numPr>
      </w:pPr>
      <w:r>
        <w:rPr>
          <w:rFonts w:hint="eastAsia"/>
        </w:rPr>
        <w:t>配电箱内断路器相间绝缘隔板应配置齐全；防电击护板应阻燃且安装牢固。</w:t>
      </w:r>
    </w:p>
    <w:p>
      <w:pPr>
        <w:numPr>
          <w:ilvl w:val="2"/>
          <w:numId w:val="52"/>
        </w:numPr>
        <w:pBdr>
          <w:top w:val="none" w:color="auto" w:sz="0" w:space="1"/>
          <w:left w:val="none" w:color="auto" w:sz="0" w:space="4"/>
          <w:bottom w:val="none" w:color="auto" w:sz="0" w:space="1"/>
          <w:right w:val="none" w:color="auto" w:sz="0" w:space="4"/>
        </w:pBdr>
        <w:adjustRightInd w:val="0"/>
        <w:snapToGrid w:val="0"/>
        <w:jc w:val="left"/>
        <w:outlineLvl w:val="0"/>
        <w:rPr>
          <w:rFonts w:ascii="宋体" w:hAnsi="宋体" w:cs="宋体"/>
          <w:szCs w:val="21"/>
        </w:rPr>
      </w:pPr>
      <w:bookmarkStart w:id="1389" w:name="_Toc16547"/>
      <w:bookmarkStart w:id="1390" w:name="_Toc14304"/>
      <w:bookmarkStart w:id="1391" w:name="_Toc32697"/>
      <w:bookmarkStart w:id="1392" w:name="_Toc22269"/>
      <w:bookmarkStart w:id="1393" w:name="_Toc12017"/>
      <w:bookmarkStart w:id="1394" w:name="_Toc17175"/>
      <w:bookmarkStart w:id="1395" w:name="_Toc15818"/>
      <w:bookmarkStart w:id="1396" w:name="_Toc25727"/>
      <w:bookmarkStart w:id="1397" w:name="_Toc9008"/>
      <w:bookmarkStart w:id="1398" w:name="_Toc30183"/>
      <w:bookmarkStart w:id="1399" w:name="_Toc27183"/>
      <w:bookmarkStart w:id="1400" w:name="_Toc28553"/>
      <w:bookmarkStart w:id="1401" w:name="_Toc15635"/>
      <w:bookmarkStart w:id="1402" w:name="_Toc27281"/>
      <w:bookmarkStart w:id="1403" w:name="_Toc10584"/>
      <w:bookmarkStart w:id="1404" w:name="_Toc14313"/>
      <w:bookmarkStart w:id="1405" w:name="_Toc29375"/>
      <w:bookmarkStart w:id="1406" w:name="_Toc14759"/>
      <w:bookmarkStart w:id="1407" w:name="_Toc25386"/>
      <w:bookmarkStart w:id="1408" w:name="_Toc6885"/>
      <w:r>
        <w:rPr>
          <w:rFonts w:hint="eastAsia" w:ascii="宋体" w:hAnsi="宋体" w:cs="宋体"/>
          <w:bCs/>
          <w:snapToGrid w:val="0"/>
          <w:kern w:val="0"/>
          <w:szCs w:val="21"/>
        </w:rPr>
        <w:t>临时</w:t>
      </w:r>
      <w:r>
        <w:rPr>
          <w:rFonts w:hint="eastAsia" w:ascii="宋体" w:hAnsi="宋体" w:cs="宋体"/>
          <w:szCs w:val="21"/>
        </w:rPr>
        <w:t>设施的室内配线应符合下列规定：</w:t>
      </w:r>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p>
    <w:p>
      <w:pPr>
        <w:numPr>
          <w:ilvl w:val="0"/>
          <w:numId w:val="58"/>
        </w:numPr>
        <w:ind w:firstLine="420" w:firstLineChars="200"/>
        <w:jc w:val="left"/>
        <w:rPr>
          <w:rFonts w:ascii="宋体" w:hAnsi="宋体" w:cs="宋体"/>
          <w:szCs w:val="21"/>
        </w:rPr>
      </w:pPr>
      <w:r>
        <w:rPr>
          <w:rFonts w:hint="eastAsia" w:ascii="宋体" w:hAnsi="宋体" w:cs="宋体"/>
          <w:szCs w:val="21"/>
        </w:rPr>
        <w:t>在穿过楼板或墙壁的配线应用绝缘保护管保护。</w:t>
      </w:r>
    </w:p>
    <w:p>
      <w:pPr>
        <w:numPr>
          <w:ilvl w:val="0"/>
          <w:numId w:val="58"/>
        </w:numPr>
        <w:ind w:firstLine="420" w:firstLineChars="200"/>
        <w:jc w:val="left"/>
        <w:rPr>
          <w:rFonts w:ascii="宋体" w:hAnsi="宋体" w:cs="宋体"/>
          <w:szCs w:val="21"/>
        </w:rPr>
      </w:pPr>
      <w:r>
        <w:rPr>
          <w:rFonts w:hint="eastAsia" w:ascii="宋体" w:hAnsi="宋体" w:cs="宋体"/>
          <w:szCs w:val="21"/>
        </w:rPr>
        <w:t>临时线路可走明线，可采用护套绝缘电缆或导线，且应固定牢固。</w:t>
      </w:r>
    </w:p>
    <w:p>
      <w:pPr>
        <w:numPr>
          <w:ilvl w:val="0"/>
          <w:numId w:val="58"/>
        </w:numPr>
        <w:ind w:firstLine="420" w:firstLineChars="200"/>
        <w:jc w:val="left"/>
        <w:rPr>
          <w:rFonts w:ascii="宋体" w:hAnsi="宋体" w:cs="宋体"/>
          <w:szCs w:val="21"/>
        </w:rPr>
      </w:pPr>
      <w:r>
        <w:rPr>
          <w:rFonts w:hint="eastAsia" w:ascii="宋体" w:hAnsi="宋体" w:cs="宋体"/>
          <w:szCs w:val="21"/>
        </w:rPr>
        <w:t>沿建（构）筑物水平敷设的电缆线路，距地面高度不宜小于2500mm。</w:t>
      </w:r>
    </w:p>
    <w:p>
      <w:pPr>
        <w:numPr>
          <w:ilvl w:val="2"/>
          <w:numId w:val="52"/>
        </w:numPr>
        <w:pBdr>
          <w:top w:val="none" w:color="auto" w:sz="0" w:space="1"/>
          <w:left w:val="none" w:color="auto" w:sz="0" w:space="4"/>
          <w:bottom w:val="none" w:color="auto" w:sz="0" w:space="1"/>
          <w:right w:val="none" w:color="auto" w:sz="0" w:space="4"/>
        </w:pBdr>
        <w:adjustRightInd w:val="0"/>
        <w:snapToGrid w:val="0"/>
        <w:jc w:val="left"/>
        <w:outlineLvl w:val="0"/>
        <w:rPr>
          <w:rFonts w:ascii="宋体" w:hAnsi="宋体" w:cs="宋体"/>
          <w:szCs w:val="21"/>
        </w:rPr>
      </w:pPr>
      <w:bookmarkStart w:id="1409" w:name="_Toc25273"/>
      <w:bookmarkStart w:id="1410" w:name="_Toc6135"/>
      <w:bookmarkStart w:id="1411" w:name="_Toc5585"/>
      <w:bookmarkStart w:id="1412" w:name="_Toc19447"/>
      <w:bookmarkStart w:id="1413" w:name="_Toc25466"/>
      <w:bookmarkStart w:id="1414" w:name="_Toc22480"/>
      <w:bookmarkStart w:id="1415" w:name="_Toc12862"/>
      <w:bookmarkStart w:id="1416" w:name="_Toc26680"/>
      <w:bookmarkStart w:id="1417" w:name="_Toc29253"/>
      <w:bookmarkStart w:id="1418" w:name="_Toc14279"/>
      <w:bookmarkStart w:id="1419" w:name="_Toc29447"/>
      <w:bookmarkStart w:id="1420" w:name="_Toc26044"/>
      <w:bookmarkStart w:id="1421" w:name="_Toc7380"/>
      <w:bookmarkStart w:id="1422" w:name="_Toc14191"/>
      <w:bookmarkStart w:id="1423" w:name="_Toc27910"/>
      <w:bookmarkStart w:id="1424" w:name="_Toc9256"/>
      <w:bookmarkStart w:id="1425" w:name="_Toc18506"/>
      <w:bookmarkStart w:id="1426" w:name="_Toc16750"/>
      <w:bookmarkStart w:id="1427" w:name="_Toc26937"/>
      <w:bookmarkStart w:id="1428" w:name="_Toc31586"/>
      <w:r>
        <w:rPr>
          <w:rFonts w:hint="eastAsia" w:ascii="宋体" w:hAnsi="宋体" w:cs="宋体"/>
          <w:szCs w:val="21"/>
        </w:rPr>
        <w:t>现场施工照明应符合下列规定：</w:t>
      </w:r>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p>
    <w:p>
      <w:pPr>
        <w:numPr>
          <w:ilvl w:val="0"/>
          <w:numId w:val="59"/>
        </w:numPr>
        <w:ind w:firstLine="420" w:firstLineChars="200"/>
        <w:jc w:val="left"/>
        <w:rPr>
          <w:rFonts w:ascii="宋体" w:hAnsi="宋体" w:cs="宋体"/>
          <w:szCs w:val="21"/>
        </w:rPr>
      </w:pPr>
      <w:r>
        <w:rPr>
          <w:rFonts w:hint="eastAsia" w:ascii="宋体" w:hAnsi="宋体" w:cs="宋体"/>
          <w:szCs w:val="21"/>
        </w:rPr>
        <w:t>夜间施工、无自然采光或自然采光差的场所应设置照明灯具。</w:t>
      </w:r>
    </w:p>
    <w:p>
      <w:pPr>
        <w:numPr>
          <w:ilvl w:val="0"/>
          <w:numId w:val="59"/>
        </w:numPr>
        <w:ind w:firstLine="420" w:firstLineChars="200"/>
        <w:jc w:val="left"/>
        <w:rPr>
          <w:rFonts w:ascii="宋体" w:hAnsi="宋体" w:cs="宋体"/>
          <w:szCs w:val="21"/>
        </w:rPr>
      </w:pPr>
      <w:r>
        <w:rPr>
          <w:rFonts w:hint="eastAsia" w:ascii="宋体" w:hAnsi="宋体" w:cs="宋体"/>
          <w:szCs w:val="21"/>
        </w:rPr>
        <w:t>不得利用额定电压220V的临时照明灯具作为行灯使用。</w:t>
      </w:r>
    </w:p>
    <w:p>
      <w:pPr>
        <w:numPr>
          <w:ilvl w:val="2"/>
          <w:numId w:val="52"/>
        </w:numPr>
        <w:pBdr>
          <w:top w:val="none" w:color="auto" w:sz="0" w:space="1"/>
          <w:left w:val="none" w:color="auto" w:sz="0" w:space="4"/>
          <w:bottom w:val="none" w:color="auto" w:sz="0" w:space="1"/>
          <w:right w:val="none" w:color="auto" w:sz="0" w:space="4"/>
        </w:pBdr>
        <w:adjustRightInd w:val="0"/>
        <w:snapToGrid w:val="0"/>
        <w:jc w:val="left"/>
        <w:outlineLvl w:val="0"/>
        <w:rPr>
          <w:rFonts w:ascii="宋体" w:hAnsi="宋体" w:cs="宋体"/>
          <w:szCs w:val="21"/>
        </w:rPr>
      </w:pPr>
      <w:r>
        <w:rPr>
          <w:rFonts w:hint="eastAsia" w:ascii="宋体" w:hAnsi="宋体" w:cs="宋体"/>
          <w:b/>
          <w:szCs w:val="21"/>
        </w:rPr>
        <w:t xml:space="preserve"> </w:t>
      </w:r>
      <w:bookmarkStart w:id="1429" w:name="_Toc21652"/>
      <w:bookmarkStart w:id="1430" w:name="_Toc23476"/>
      <w:bookmarkStart w:id="1431" w:name="_Toc25250"/>
      <w:bookmarkStart w:id="1432" w:name="_Toc453"/>
      <w:bookmarkStart w:id="1433" w:name="_Toc20418"/>
      <w:bookmarkStart w:id="1434" w:name="_Toc30931"/>
      <w:bookmarkStart w:id="1435" w:name="_Toc10624"/>
      <w:bookmarkStart w:id="1436" w:name="_Toc20833"/>
      <w:bookmarkStart w:id="1437" w:name="_Toc27416"/>
      <w:bookmarkStart w:id="1438" w:name="_Toc9258"/>
      <w:bookmarkStart w:id="1439" w:name="_Toc17944"/>
      <w:bookmarkStart w:id="1440" w:name="_Toc18618"/>
      <w:bookmarkStart w:id="1441" w:name="_Toc11909"/>
      <w:bookmarkStart w:id="1442" w:name="_Toc11133"/>
      <w:bookmarkStart w:id="1443" w:name="_Toc5657"/>
      <w:bookmarkStart w:id="1444" w:name="_Toc4022"/>
      <w:bookmarkStart w:id="1445" w:name="_Toc16024"/>
      <w:bookmarkStart w:id="1446" w:name="_Toc4367"/>
      <w:bookmarkStart w:id="1447" w:name="_Toc2155"/>
      <w:bookmarkStart w:id="1448" w:name="_Toc9240"/>
      <w:r>
        <w:rPr>
          <w:rFonts w:hint="eastAsia" w:ascii="宋体" w:hAnsi="宋体" w:cs="宋体"/>
          <w:snapToGrid w:val="0"/>
          <w:kern w:val="0"/>
          <w:szCs w:val="21"/>
        </w:rPr>
        <w:t>照明灯</w:t>
      </w:r>
      <w:r>
        <w:rPr>
          <w:rFonts w:hint="eastAsia" w:ascii="宋体" w:hAnsi="宋体" w:cs="宋体"/>
          <w:szCs w:val="21"/>
        </w:rPr>
        <w:t>具应符合下列规定：</w:t>
      </w:r>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p>
    <w:p>
      <w:pPr>
        <w:pStyle w:val="52"/>
        <w:numPr>
          <w:ilvl w:val="0"/>
          <w:numId w:val="60"/>
        </w:numPr>
      </w:pPr>
      <w:r>
        <w:rPr>
          <w:rFonts w:hint="eastAsia"/>
        </w:rPr>
        <w:t>工作场所均应设置正常照明。</w:t>
      </w:r>
    </w:p>
    <w:p>
      <w:pPr>
        <w:pStyle w:val="52"/>
        <w:numPr>
          <w:ilvl w:val="0"/>
          <w:numId w:val="60"/>
        </w:numPr>
      </w:pPr>
      <w:r>
        <w:rPr>
          <w:rFonts w:hint="eastAsia"/>
        </w:rPr>
        <w:t>在走道、拐弯处、安全出入口、楼梯间等部位，应设置应急照明。</w:t>
      </w:r>
    </w:p>
    <w:p>
      <w:pPr>
        <w:pStyle w:val="52"/>
        <w:numPr>
          <w:ilvl w:val="0"/>
          <w:numId w:val="60"/>
        </w:numPr>
      </w:pPr>
      <w:r>
        <w:rPr>
          <w:rFonts w:hint="eastAsia"/>
        </w:rPr>
        <w:t>宜根据施工现场环境条件选用防水型、防尘型、防爆型灯具。</w:t>
      </w:r>
    </w:p>
    <w:p>
      <w:pPr>
        <w:pStyle w:val="52"/>
        <w:numPr>
          <w:ilvl w:val="0"/>
          <w:numId w:val="60"/>
        </w:numPr>
      </w:pPr>
      <w:r>
        <w:rPr>
          <w:rFonts w:hint="eastAsia"/>
        </w:rPr>
        <w:t>行灯应采用Ⅲ类灯具，采用安全特低电压系统（SELV），其额定电压值不应超过24V。</w:t>
      </w:r>
    </w:p>
    <w:p>
      <w:pPr>
        <w:pStyle w:val="52"/>
        <w:numPr>
          <w:ilvl w:val="0"/>
          <w:numId w:val="60"/>
        </w:numPr>
      </w:pPr>
      <w:r>
        <w:rPr>
          <w:rFonts w:hint="eastAsia"/>
        </w:rPr>
        <w:t>行灯灯体及手柄绝缘应良好，应坚固、耐热、耐潮湿；灯头与灯体应结合紧固，灯泡外部应有金属保护网、反光罩及悬吊挂钩，挂钩应固定在灯具的绝缘手柄上。</w:t>
      </w:r>
    </w:p>
    <w:p>
      <w:pPr>
        <w:pStyle w:val="52"/>
        <w:numPr>
          <w:ilvl w:val="0"/>
          <w:numId w:val="60"/>
        </w:numPr>
      </w:pPr>
      <w:r>
        <w:rPr>
          <w:rFonts w:hint="eastAsia"/>
        </w:rPr>
        <w:t>照明开关应控制相导线；采用螺口灯头，相导线应接在中心触头上。</w:t>
      </w:r>
    </w:p>
    <w:p>
      <w:pPr>
        <w:pStyle w:val="52"/>
        <w:numPr>
          <w:ilvl w:val="0"/>
          <w:numId w:val="60"/>
        </w:numPr>
      </w:pPr>
      <w:r>
        <w:rPr>
          <w:rFonts w:hint="eastAsia"/>
        </w:rPr>
        <w:t>照明灯具与易燃物之间应保持一定的安全距离，普通灯具与易燃物之间的距离宜不小于300mm。</w:t>
      </w:r>
    </w:p>
    <w:p>
      <w:pPr>
        <w:pStyle w:val="52"/>
        <w:numPr>
          <w:ilvl w:val="0"/>
          <w:numId w:val="60"/>
        </w:numPr>
      </w:pPr>
      <w:r>
        <w:rPr>
          <w:rFonts w:hint="eastAsia"/>
        </w:rPr>
        <w:t xml:space="preserve"> </w:t>
      </w:r>
      <w:bookmarkStart w:id="1449" w:name="_Toc7041"/>
      <w:bookmarkStart w:id="1450" w:name="_Toc820"/>
      <w:bookmarkStart w:id="1451" w:name="_Toc5470"/>
      <w:bookmarkStart w:id="1452" w:name="_Toc9327"/>
      <w:bookmarkStart w:id="1453" w:name="_Toc19998"/>
      <w:bookmarkStart w:id="1454" w:name="_Toc19127"/>
      <w:bookmarkStart w:id="1455" w:name="_Toc12330"/>
      <w:bookmarkStart w:id="1456" w:name="_Toc7586"/>
      <w:bookmarkStart w:id="1457" w:name="_Toc23858"/>
      <w:bookmarkStart w:id="1458" w:name="_Toc24916"/>
      <w:bookmarkStart w:id="1459" w:name="_Toc3952"/>
      <w:bookmarkStart w:id="1460" w:name="_Toc17143"/>
      <w:bookmarkStart w:id="1461" w:name="_Toc26587"/>
      <w:bookmarkStart w:id="1462" w:name="_Toc3188"/>
      <w:bookmarkStart w:id="1463" w:name="_Toc13224"/>
      <w:bookmarkStart w:id="1464" w:name="_Toc27807"/>
      <w:bookmarkStart w:id="1465" w:name="_Toc17762"/>
      <w:bookmarkStart w:id="1466" w:name="_Toc19339"/>
      <w:bookmarkStart w:id="1467" w:name="_Toc11704"/>
      <w:bookmarkStart w:id="1468" w:name="_Toc25989"/>
      <w:r>
        <w:rPr>
          <w:rFonts w:hint="eastAsia"/>
        </w:rPr>
        <w:t>供用电设施的运行及维护应符合下列规定：</w:t>
      </w:r>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p>
    <w:p>
      <w:pPr>
        <w:pStyle w:val="52"/>
        <w:numPr>
          <w:ilvl w:val="0"/>
          <w:numId w:val="60"/>
        </w:numPr>
      </w:pPr>
      <w:r>
        <w:rPr>
          <w:rFonts w:hint="eastAsia"/>
        </w:rPr>
        <w:t>一次设备应完全停电，并应切断变压器和电压互感器二次侧开关或熔断器；应在设备或线路切断电源，并经确定无电压后再装设接地线，方可进行工作。</w:t>
      </w:r>
    </w:p>
    <w:p>
      <w:pPr>
        <w:pStyle w:val="52"/>
        <w:numPr>
          <w:ilvl w:val="0"/>
          <w:numId w:val="60"/>
        </w:numPr>
      </w:pPr>
      <w:r>
        <w:rPr>
          <w:rFonts w:hint="eastAsia"/>
        </w:rPr>
        <w:t>靠近带电部位工作时应设专人监护；作业人员的正常活动范围与设备带电部位的最小安全距离不得小于700mm。</w:t>
      </w:r>
    </w:p>
    <w:p>
      <w:pPr>
        <w:pStyle w:val="52"/>
        <w:numPr>
          <w:ilvl w:val="0"/>
          <w:numId w:val="60"/>
        </w:numPr>
      </w:pPr>
      <w:r>
        <w:rPr>
          <w:rFonts w:hint="eastAsia"/>
        </w:rPr>
        <w:t>配电箱柜的门上应设置警示标识。</w:t>
      </w:r>
      <w:bookmarkStart w:id="1469" w:name="_Toc17097"/>
      <w:bookmarkStart w:id="1470" w:name="_Toc433816239"/>
      <w:bookmarkStart w:id="1471" w:name="_Toc446494709"/>
      <w:bookmarkStart w:id="1472" w:name="_Toc23744"/>
      <w:bookmarkStart w:id="1473" w:name="_Toc25138"/>
    </w:p>
    <w:p>
      <w:pPr>
        <w:pStyle w:val="51"/>
        <w:spacing w:before="312" w:after="312"/>
      </w:pPr>
      <w:bookmarkStart w:id="1474" w:name="_Toc27175"/>
      <w:bookmarkStart w:id="1475" w:name="_Toc18140"/>
      <w:bookmarkStart w:id="1476" w:name="_Toc7206"/>
      <w:bookmarkStart w:id="1477" w:name="_Toc14778"/>
      <w:bookmarkStart w:id="1478" w:name="_Toc23564"/>
      <w:bookmarkStart w:id="1479" w:name="_Toc20424"/>
      <w:bookmarkStart w:id="1480" w:name="_Toc15590"/>
      <w:bookmarkStart w:id="1481" w:name="_Toc28391"/>
      <w:bookmarkStart w:id="1482" w:name="_Toc11474"/>
      <w:bookmarkStart w:id="1483" w:name="_Toc23220"/>
      <w:bookmarkStart w:id="1484" w:name="_Toc20479"/>
      <w:bookmarkStart w:id="1485" w:name="_Toc371"/>
      <w:bookmarkStart w:id="1486" w:name="_Toc24135"/>
      <w:bookmarkStart w:id="1487" w:name="_Toc25107"/>
      <w:bookmarkStart w:id="1488" w:name="_Toc25304"/>
      <w:bookmarkStart w:id="1489" w:name="_Toc442"/>
      <w:bookmarkStart w:id="1490" w:name="_Toc22109"/>
      <w:bookmarkStart w:id="1491" w:name="_Toc10825"/>
      <w:bookmarkStart w:id="1492" w:name="_Toc7519"/>
      <w:bookmarkStart w:id="1493" w:name="_Toc9828"/>
      <w:bookmarkStart w:id="1494" w:name="_Toc27088"/>
      <w:bookmarkStart w:id="1495" w:name="_Toc3252"/>
      <w:bookmarkStart w:id="1496" w:name="_Toc1813"/>
      <w:bookmarkStart w:id="1497" w:name="_Toc921"/>
      <w:bookmarkStart w:id="1498" w:name="_Toc15123"/>
      <w:bookmarkStart w:id="1499" w:name="_Toc22852"/>
      <w:bookmarkStart w:id="1500" w:name="_Toc7"/>
      <w:bookmarkStart w:id="1501" w:name="_Toc14827"/>
      <w:r>
        <w:rPr>
          <w:rFonts w:hint="eastAsia"/>
        </w:rPr>
        <w:t>验收</w:t>
      </w:r>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p>
    <w:p>
      <w:pPr>
        <w:pStyle w:val="4"/>
        <w:numPr>
          <w:ilvl w:val="1"/>
          <w:numId w:val="61"/>
        </w:numPr>
        <w:spacing w:beforeLines="50" w:afterLines="50" w:line="240" w:lineRule="auto"/>
        <w:jc w:val="left"/>
        <w:rPr>
          <w:rFonts w:ascii="宋体" w:hAnsi="宋体" w:cs="宋体"/>
          <w:b w:val="0"/>
          <w:bCs w:val="0"/>
          <w:color w:val="000000"/>
          <w:kern w:val="44"/>
          <w:sz w:val="21"/>
          <w:szCs w:val="21"/>
        </w:rPr>
      </w:pPr>
      <w:bookmarkStart w:id="1502" w:name="_Toc5883"/>
      <w:bookmarkStart w:id="1503" w:name="_Toc30230"/>
      <w:bookmarkStart w:id="1504" w:name="_Toc531"/>
      <w:bookmarkStart w:id="1505" w:name="_Toc1327"/>
      <w:bookmarkStart w:id="1506" w:name="_Toc31757"/>
      <w:bookmarkStart w:id="1507" w:name="_Toc9608"/>
      <w:bookmarkStart w:id="1508" w:name="_Toc14160"/>
      <w:bookmarkStart w:id="1509" w:name="_Toc23166"/>
      <w:bookmarkStart w:id="1510" w:name="_Toc21074"/>
      <w:bookmarkStart w:id="1511" w:name="_Toc6042"/>
      <w:bookmarkStart w:id="1512" w:name="_Toc7353"/>
      <w:bookmarkStart w:id="1513" w:name="_Toc32620"/>
      <w:bookmarkStart w:id="1514" w:name="_Toc13752"/>
      <w:bookmarkStart w:id="1515" w:name="_Toc6149"/>
      <w:bookmarkStart w:id="1516" w:name="_Toc18215"/>
      <w:bookmarkStart w:id="1517" w:name="_Toc25069"/>
      <w:bookmarkStart w:id="1518" w:name="_Toc15908"/>
      <w:bookmarkStart w:id="1519" w:name="_Toc12910"/>
      <w:bookmarkStart w:id="1520" w:name="_Toc17948"/>
      <w:bookmarkStart w:id="1521" w:name="_Toc5595"/>
      <w:bookmarkStart w:id="1522" w:name="_Toc1258"/>
      <w:bookmarkStart w:id="1523" w:name="_Toc18282"/>
      <w:bookmarkStart w:id="1524" w:name="_Toc29127"/>
      <w:r>
        <w:rPr>
          <w:rFonts w:hint="eastAsia" w:ascii="宋体" w:hAnsi="宋体" w:cs="宋体"/>
          <w:b w:val="0"/>
          <w:bCs w:val="0"/>
          <w:color w:val="000000"/>
          <w:kern w:val="44"/>
          <w:sz w:val="21"/>
          <w:szCs w:val="21"/>
        </w:rPr>
        <w:t>一般规定</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pPr>
        <w:numPr>
          <w:ilvl w:val="2"/>
          <w:numId w:val="62"/>
        </w:numPr>
        <w:tabs>
          <w:tab w:val="left" w:pos="420"/>
          <w:tab w:val="clear" w:pos="0"/>
        </w:tabs>
        <w:rPr>
          <w:rFonts w:ascii="宋体" w:hAnsi="宋体" w:cs="宋体"/>
          <w:bCs/>
          <w:snapToGrid w:val="0"/>
          <w:kern w:val="0"/>
          <w:szCs w:val="21"/>
        </w:rPr>
      </w:pPr>
      <w:r>
        <w:rPr>
          <w:rFonts w:hint="eastAsia" w:ascii="宋体" w:hAnsi="宋体" w:cs="宋体"/>
          <w:bCs/>
          <w:snapToGrid w:val="0"/>
          <w:kern w:val="0"/>
          <w:szCs w:val="21"/>
        </w:rPr>
        <w:t>环氧磨石地面工程验收资料应包含下列内容：</w:t>
      </w:r>
    </w:p>
    <w:p>
      <w:pPr>
        <w:numPr>
          <w:ilvl w:val="0"/>
          <w:numId w:val="63"/>
        </w:numPr>
        <w:ind w:firstLine="420" w:firstLineChars="200"/>
        <w:jc w:val="left"/>
        <w:rPr>
          <w:rFonts w:ascii="宋体" w:hAnsi="宋体" w:cs="宋体"/>
          <w:szCs w:val="21"/>
        </w:rPr>
      </w:pPr>
      <w:r>
        <w:rPr>
          <w:rFonts w:hint="eastAsia" w:ascii="宋体" w:hAnsi="宋体" w:cs="宋体"/>
          <w:szCs w:val="21"/>
        </w:rPr>
        <w:t>工程设计图纸、设计变更文件；</w:t>
      </w:r>
    </w:p>
    <w:p>
      <w:pPr>
        <w:numPr>
          <w:ilvl w:val="0"/>
          <w:numId w:val="63"/>
        </w:numPr>
        <w:ind w:firstLine="420" w:firstLineChars="200"/>
        <w:jc w:val="left"/>
        <w:rPr>
          <w:rFonts w:ascii="宋体" w:hAnsi="宋体" w:cs="宋体"/>
          <w:szCs w:val="21"/>
        </w:rPr>
      </w:pPr>
      <w:r>
        <w:rPr>
          <w:rFonts w:hint="eastAsia" w:ascii="宋体" w:hAnsi="宋体" w:cs="宋体"/>
          <w:szCs w:val="21"/>
        </w:rPr>
        <w:t>主要材料的出厂合格证、质量检测报告和现场抽样复验报告等；</w:t>
      </w:r>
    </w:p>
    <w:p>
      <w:pPr>
        <w:numPr>
          <w:ilvl w:val="0"/>
          <w:numId w:val="63"/>
        </w:numPr>
        <w:ind w:firstLine="420" w:firstLineChars="200"/>
        <w:jc w:val="left"/>
        <w:rPr>
          <w:rFonts w:ascii="宋体" w:hAnsi="宋体" w:cs="宋体"/>
          <w:szCs w:val="21"/>
        </w:rPr>
      </w:pPr>
      <w:r>
        <w:rPr>
          <w:rFonts w:hint="eastAsia" w:ascii="宋体" w:hAnsi="宋体" w:cs="宋体"/>
          <w:szCs w:val="21"/>
        </w:rPr>
        <w:t>施工质量控制文件；</w:t>
      </w:r>
    </w:p>
    <w:p>
      <w:pPr>
        <w:numPr>
          <w:ilvl w:val="0"/>
          <w:numId w:val="63"/>
        </w:numPr>
        <w:ind w:firstLine="420" w:firstLineChars="200"/>
        <w:jc w:val="left"/>
        <w:rPr>
          <w:rFonts w:ascii="宋体" w:hAnsi="宋体" w:cs="宋体"/>
          <w:szCs w:val="21"/>
        </w:rPr>
      </w:pPr>
      <w:r>
        <w:rPr>
          <w:rFonts w:hint="eastAsia" w:ascii="宋体" w:hAnsi="宋体" w:cs="宋体"/>
          <w:szCs w:val="21"/>
        </w:rPr>
        <w:t>图案测量定位放线记录；</w:t>
      </w:r>
    </w:p>
    <w:p>
      <w:pPr>
        <w:numPr>
          <w:ilvl w:val="0"/>
          <w:numId w:val="63"/>
        </w:numPr>
        <w:ind w:firstLine="420" w:firstLineChars="200"/>
        <w:jc w:val="left"/>
        <w:rPr>
          <w:rFonts w:ascii="宋体" w:hAnsi="宋体" w:cs="宋体"/>
          <w:szCs w:val="21"/>
        </w:rPr>
      </w:pPr>
      <w:r>
        <w:rPr>
          <w:rFonts w:hint="eastAsia" w:ascii="宋体" w:hAnsi="宋体" w:cs="宋体"/>
          <w:szCs w:val="21"/>
        </w:rPr>
        <w:t>隐蔽检查记录；</w:t>
      </w:r>
    </w:p>
    <w:p>
      <w:pPr>
        <w:numPr>
          <w:ilvl w:val="0"/>
          <w:numId w:val="63"/>
        </w:numPr>
        <w:ind w:firstLine="420" w:firstLineChars="200"/>
        <w:jc w:val="left"/>
        <w:rPr>
          <w:rFonts w:ascii="宋体" w:hAnsi="宋体" w:cs="宋体"/>
          <w:szCs w:val="21"/>
        </w:rPr>
      </w:pPr>
      <w:r>
        <w:rPr>
          <w:rFonts w:hint="eastAsia" w:ascii="宋体" w:hAnsi="宋体" w:cs="宋体"/>
          <w:szCs w:val="21"/>
        </w:rPr>
        <w:t>粗磨、中磨、细磨和精磨的施工记录；</w:t>
      </w:r>
    </w:p>
    <w:p>
      <w:pPr>
        <w:numPr>
          <w:ilvl w:val="0"/>
          <w:numId w:val="63"/>
        </w:numPr>
        <w:ind w:firstLine="420" w:firstLineChars="200"/>
        <w:jc w:val="left"/>
        <w:rPr>
          <w:rFonts w:ascii="宋体" w:hAnsi="宋体" w:cs="宋体"/>
          <w:szCs w:val="21"/>
        </w:rPr>
      </w:pPr>
      <w:r>
        <w:rPr>
          <w:rFonts w:hint="eastAsia" w:ascii="宋体" w:hAnsi="宋体" w:cs="宋体"/>
          <w:szCs w:val="21"/>
        </w:rPr>
        <w:t>室内环境检测报告等安全和功能检验资料。</w:t>
      </w:r>
    </w:p>
    <w:p>
      <w:pPr>
        <w:numPr>
          <w:ilvl w:val="2"/>
          <w:numId w:val="62"/>
        </w:numPr>
        <w:tabs>
          <w:tab w:val="left" w:pos="420"/>
          <w:tab w:val="clear" w:pos="0"/>
        </w:tabs>
        <w:rPr>
          <w:rFonts w:ascii="宋体" w:hAnsi="宋体" w:cs="宋体"/>
          <w:bCs/>
          <w:snapToGrid w:val="0"/>
          <w:kern w:val="0"/>
          <w:szCs w:val="21"/>
        </w:rPr>
      </w:pPr>
      <w:r>
        <w:rPr>
          <w:rFonts w:hint="eastAsia" w:ascii="宋体" w:hAnsi="宋体" w:cs="宋体"/>
          <w:bCs/>
          <w:snapToGrid w:val="0"/>
          <w:kern w:val="0"/>
          <w:szCs w:val="21"/>
        </w:rPr>
        <w:t>环氧磨石地面施工需要现场自行配制的材料，应经试验确定。</w:t>
      </w:r>
    </w:p>
    <w:p>
      <w:pPr>
        <w:numPr>
          <w:ilvl w:val="2"/>
          <w:numId w:val="62"/>
        </w:numPr>
        <w:tabs>
          <w:tab w:val="left" w:pos="420"/>
          <w:tab w:val="clear" w:pos="0"/>
        </w:tabs>
        <w:rPr>
          <w:rFonts w:ascii="宋体" w:hAnsi="宋体" w:cs="宋体"/>
          <w:bCs/>
          <w:snapToGrid w:val="0"/>
          <w:kern w:val="0"/>
          <w:szCs w:val="21"/>
        </w:rPr>
      </w:pPr>
      <w:r>
        <w:rPr>
          <w:rFonts w:hint="eastAsia" w:ascii="宋体" w:hAnsi="宋体" w:cs="宋体"/>
          <w:bCs/>
          <w:snapToGrid w:val="0"/>
          <w:kern w:val="0"/>
          <w:szCs w:val="21"/>
        </w:rPr>
        <w:t>环氧磨石地面的质量验收应以一个施工段为验收单位。地面若跨越房间或功能区域的，应以自然间或功能区域为基本验收单位。</w:t>
      </w:r>
    </w:p>
    <w:p>
      <w:pPr>
        <w:numPr>
          <w:ilvl w:val="2"/>
          <w:numId w:val="62"/>
        </w:numPr>
        <w:tabs>
          <w:tab w:val="left" w:pos="420"/>
          <w:tab w:val="clear" w:pos="0"/>
        </w:tabs>
        <w:rPr>
          <w:rFonts w:ascii="宋体" w:hAnsi="宋体" w:cs="宋体"/>
          <w:bCs/>
          <w:snapToGrid w:val="0"/>
          <w:kern w:val="0"/>
          <w:szCs w:val="21"/>
        </w:rPr>
      </w:pPr>
      <w:r>
        <w:rPr>
          <w:rFonts w:hint="eastAsia" w:ascii="宋体" w:hAnsi="宋体" w:cs="宋体"/>
          <w:bCs/>
          <w:snapToGrid w:val="0"/>
          <w:kern w:val="0"/>
          <w:szCs w:val="21"/>
        </w:rPr>
        <w:t>环氧磨石地面工程完工后，项目验收时其室内环境污染物浓度检测应符合现行国家标准《民用建筑工程室内环境污染控制标准》GB 50325的相关规定；其质量应满足国家现行标准《防静电地面施工标准及验收规范》SJ/T 31469、《建筑地面工程施工质量验收规范》GB 50209和《建筑工程施工质量验收统一标准》；采用防静电地面的环氧磨石地面，其质量应满足国家现行标准《防静电地面施工标准及验收规范》SJ/T 31469的相关规定。</w:t>
      </w:r>
    </w:p>
    <w:p>
      <w:pPr>
        <w:numPr>
          <w:ilvl w:val="2"/>
          <w:numId w:val="62"/>
        </w:numPr>
        <w:tabs>
          <w:tab w:val="left" w:pos="420"/>
          <w:tab w:val="clear" w:pos="0"/>
        </w:tabs>
        <w:rPr>
          <w:rFonts w:ascii="宋体" w:hAnsi="宋体" w:cs="宋体"/>
          <w:bCs/>
          <w:snapToGrid w:val="0"/>
          <w:kern w:val="0"/>
          <w:szCs w:val="21"/>
        </w:rPr>
      </w:pPr>
      <w:r>
        <w:rPr>
          <w:rFonts w:hint="eastAsia" w:ascii="宋体" w:hAnsi="宋体" w:cs="宋体"/>
          <w:bCs/>
          <w:snapToGrid w:val="0"/>
          <w:kern w:val="0"/>
          <w:szCs w:val="21"/>
        </w:rPr>
        <w:t>隐蔽工程验收应符合下列规定：</w:t>
      </w:r>
    </w:p>
    <w:p>
      <w:pPr>
        <w:numPr>
          <w:ilvl w:val="0"/>
          <w:numId w:val="64"/>
        </w:numPr>
        <w:ind w:firstLine="420" w:firstLineChars="200"/>
        <w:jc w:val="left"/>
        <w:rPr>
          <w:rFonts w:ascii="宋体" w:hAnsi="宋体" w:cs="宋体"/>
          <w:szCs w:val="21"/>
        </w:rPr>
      </w:pPr>
      <w:r>
        <w:rPr>
          <w:rFonts w:hint="eastAsia" w:ascii="宋体" w:hAnsi="宋体" w:cs="宋体"/>
          <w:szCs w:val="21"/>
        </w:rPr>
        <w:t>应包含隐蔽部位照片；</w:t>
      </w:r>
    </w:p>
    <w:p>
      <w:pPr>
        <w:numPr>
          <w:ilvl w:val="0"/>
          <w:numId w:val="64"/>
        </w:numPr>
        <w:ind w:firstLine="420" w:firstLineChars="200"/>
        <w:jc w:val="left"/>
        <w:rPr>
          <w:rFonts w:ascii="宋体" w:hAnsi="宋体" w:cs="宋体"/>
          <w:szCs w:val="21"/>
        </w:rPr>
      </w:pPr>
      <w:r>
        <w:rPr>
          <w:rFonts w:hint="eastAsia" w:ascii="宋体" w:hAnsi="宋体" w:cs="宋体"/>
          <w:szCs w:val="21"/>
        </w:rPr>
        <w:t>施工质量的检验批验收应有现场检查原始记录；</w:t>
      </w:r>
    </w:p>
    <w:p>
      <w:pPr>
        <w:numPr>
          <w:ilvl w:val="0"/>
          <w:numId w:val="64"/>
        </w:numPr>
        <w:ind w:firstLine="420" w:firstLineChars="200"/>
        <w:jc w:val="left"/>
        <w:rPr>
          <w:rFonts w:ascii="宋体" w:hAnsi="宋体" w:cs="宋体"/>
          <w:szCs w:val="21"/>
        </w:rPr>
      </w:pPr>
      <w:r>
        <w:rPr>
          <w:rFonts w:hint="eastAsia" w:ascii="宋体" w:hAnsi="宋体" w:cs="宋体"/>
          <w:szCs w:val="21"/>
        </w:rPr>
        <w:t>施工工序已经自检合格，可提交下道工序。</w:t>
      </w:r>
    </w:p>
    <w:p>
      <w:pPr>
        <w:pStyle w:val="4"/>
        <w:numPr>
          <w:ilvl w:val="1"/>
          <w:numId w:val="61"/>
        </w:numPr>
        <w:spacing w:beforeLines="50" w:afterLines="50" w:line="240" w:lineRule="auto"/>
        <w:jc w:val="left"/>
        <w:rPr>
          <w:rFonts w:ascii="宋体" w:hAnsi="宋体" w:cs="宋体"/>
          <w:b w:val="0"/>
          <w:bCs w:val="0"/>
          <w:color w:val="000000"/>
          <w:kern w:val="44"/>
          <w:sz w:val="21"/>
          <w:szCs w:val="21"/>
        </w:rPr>
      </w:pPr>
      <w:bookmarkStart w:id="1525" w:name="_Toc15702"/>
      <w:bookmarkStart w:id="1526" w:name="_Toc2656"/>
      <w:bookmarkStart w:id="1527" w:name="_Toc17010"/>
      <w:bookmarkStart w:id="1528" w:name="_Toc8118"/>
      <w:bookmarkStart w:id="1529" w:name="_Toc4851"/>
      <w:bookmarkStart w:id="1530" w:name="_Toc7161"/>
      <w:bookmarkStart w:id="1531" w:name="_Toc6195"/>
      <w:bookmarkStart w:id="1532" w:name="_Toc29490"/>
      <w:bookmarkStart w:id="1533" w:name="_Toc25962"/>
      <w:bookmarkStart w:id="1534" w:name="_Toc27460"/>
      <w:bookmarkStart w:id="1535" w:name="_Toc8791"/>
      <w:bookmarkStart w:id="1536" w:name="_Toc31550"/>
      <w:bookmarkStart w:id="1537" w:name="_Toc7939"/>
      <w:bookmarkStart w:id="1538" w:name="_Toc11579"/>
      <w:bookmarkStart w:id="1539" w:name="_Toc3568"/>
      <w:bookmarkStart w:id="1540" w:name="_Toc18018"/>
      <w:bookmarkStart w:id="1541" w:name="_Toc29588"/>
      <w:bookmarkStart w:id="1542" w:name="_Toc10792"/>
      <w:bookmarkStart w:id="1543" w:name="_Toc30476"/>
      <w:bookmarkStart w:id="1544" w:name="_Toc23169"/>
      <w:bookmarkStart w:id="1545" w:name="_Toc446494711"/>
      <w:bookmarkStart w:id="1546" w:name="_Toc30119"/>
      <w:bookmarkStart w:id="1547" w:name="_Toc7272"/>
      <w:bookmarkStart w:id="1548" w:name="_Toc8167"/>
      <w:bookmarkStart w:id="1549" w:name="_Toc6172"/>
      <w:bookmarkStart w:id="1550" w:name="_Toc32539"/>
      <w:bookmarkStart w:id="1551" w:name="_Toc24007"/>
      <w:bookmarkStart w:id="1552" w:name="_Toc13299"/>
      <w:bookmarkStart w:id="1553" w:name="_Toc446494712"/>
      <w:bookmarkStart w:id="1554" w:name="_Toc31824"/>
      <w:bookmarkStart w:id="1555" w:name="_Toc18121"/>
      <w:r>
        <w:rPr>
          <w:rFonts w:hint="eastAsia" w:ascii="宋体" w:hAnsi="宋体" w:cs="宋体"/>
          <w:b w:val="0"/>
          <w:bCs w:val="0"/>
          <w:color w:val="000000"/>
          <w:kern w:val="44"/>
          <w:sz w:val="21"/>
          <w:szCs w:val="21"/>
        </w:rPr>
        <w:t>主控项目</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p>
    <w:p>
      <w:pPr>
        <w:numPr>
          <w:ilvl w:val="2"/>
          <w:numId w:val="65"/>
        </w:numPr>
        <w:tabs>
          <w:tab w:val="left" w:pos="420"/>
          <w:tab w:val="clear" w:pos="0"/>
        </w:tabs>
        <w:spacing w:beforeLines="100"/>
        <w:jc w:val="left"/>
        <w:rPr>
          <w:rFonts w:ascii="宋体" w:hAnsi="宋体" w:cs="宋体"/>
          <w:bCs/>
          <w:snapToGrid w:val="0"/>
          <w:kern w:val="0"/>
          <w:szCs w:val="21"/>
        </w:rPr>
      </w:pPr>
      <w:r>
        <w:rPr>
          <w:rFonts w:hint="eastAsia" w:ascii="宋体" w:hAnsi="宋体" w:cs="宋体"/>
          <w:bCs/>
          <w:snapToGrid w:val="0"/>
          <w:kern w:val="0"/>
          <w:szCs w:val="21"/>
        </w:rPr>
        <w:t>环氧磨石地面配套材料的技术指标和主要性能应符合设计要求和国家现行有关标准的相关规定。</w:t>
      </w:r>
    </w:p>
    <w:p>
      <w:pPr>
        <w:widowControl/>
        <w:adjustRightInd w:val="0"/>
        <w:snapToGrid w:val="0"/>
        <w:ind w:firstLine="420" w:firstLineChars="200"/>
        <w:rPr>
          <w:rFonts w:ascii="宋体" w:hAnsi="宋体" w:cs="宋体"/>
          <w:bCs/>
          <w:snapToGrid w:val="0"/>
          <w:kern w:val="0"/>
          <w:szCs w:val="21"/>
        </w:rPr>
      </w:pPr>
      <w:r>
        <w:rPr>
          <w:rFonts w:hint="eastAsia" w:ascii="宋体" w:hAnsi="宋体" w:cs="宋体"/>
          <w:bCs/>
          <w:snapToGrid w:val="0"/>
          <w:kern w:val="0"/>
          <w:szCs w:val="21"/>
        </w:rPr>
        <w:t>检验方法：检查材料的出厂合格证、检测报告以及进场抽样复验报告。</w:t>
      </w:r>
    </w:p>
    <w:p>
      <w:pPr>
        <w:numPr>
          <w:ilvl w:val="2"/>
          <w:numId w:val="65"/>
        </w:numPr>
        <w:tabs>
          <w:tab w:val="left" w:pos="420"/>
          <w:tab w:val="clear" w:pos="0"/>
        </w:tabs>
        <w:jc w:val="left"/>
        <w:rPr>
          <w:rFonts w:ascii="宋体" w:hAnsi="宋体" w:cs="宋体"/>
          <w:bCs/>
          <w:snapToGrid w:val="0"/>
          <w:kern w:val="0"/>
          <w:szCs w:val="21"/>
        </w:rPr>
      </w:pPr>
      <w:r>
        <w:rPr>
          <w:rFonts w:hint="eastAsia" w:ascii="宋体" w:hAnsi="宋体" w:cs="宋体"/>
          <w:bCs/>
          <w:snapToGrid w:val="0"/>
          <w:kern w:val="0"/>
          <w:szCs w:val="21"/>
        </w:rPr>
        <w:t>环氧磨石层的骨料级配以及浆料配比应符合设计要求。</w:t>
      </w:r>
    </w:p>
    <w:p>
      <w:pPr>
        <w:widowControl/>
        <w:adjustRightInd w:val="0"/>
        <w:snapToGrid w:val="0"/>
        <w:ind w:firstLine="420" w:firstLineChars="200"/>
        <w:rPr>
          <w:rFonts w:ascii="宋体" w:hAnsi="宋体" w:cs="宋体"/>
          <w:bCs/>
          <w:snapToGrid w:val="0"/>
          <w:kern w:val="0"/>
          <w:szCs w:val="21"/>
        </w:rPr>
      </w:pPr>
      <w:r>
        <w:rPr>
          <w:rFonts w:hint="eastAsia" w:ascii="宋体" w:hAnsi="宋体" w:cs="宋体"/>
          <w:bCs/>
          <w:snapToGrid w:val="0"/>
          <w:kern w:val="0"/>
          <w:szCs w:val="21"/>
        </w:rPr>
        <w:t>检验方法：观察和检查质量证明文件。</w:t>
      </w:r>
    </w:p>
    <w:p>
      <w:pPr>
        <w:numPr>
          <w:ilvl w:val="2"/>
          <w:numId w:val="65"/>
        </w:numPr>
        <w:tabs>
          <w:tab w:val="left" w:pos="420"/>
          <w:tab w:val="clear" w:pos="0"/>
        </w:tabs>
        <w:jc w:val="left"/>
        <w:rPr>
          <w:rFonts w:ascii="宋体" w:hAnsi="宋体" w:cs="宋体"/>
          <w:bCs/>
          <w:snapToGrid w:val="0"/>
          <w:kern w:val="0"/>
          <w:szCs w:val="21"/>
        </w:rPr>
      </w:pPr>
      <w:r>
        <w:rPr>
          <w:rFonts w:hint="eastAsia" w:ascii="宋体" w:hAnsi="宋体" w:cs="宋体"/>
          <w:bCs/>
          <w:snapToGrid w:val="0"/>
          <w:kern w:val="0"/>
          <w:szCs w:val="21"/>
        </w:rPr>
        <w:t>环氧磨石地面的构造、颜色、图案和位置应符合设计要求。</w:t>
      </w:r>
    </w:p>
    <w:p>
      <w:pPr>
        <w:widowControl/>
        <w:adjustRightInd w:val="0"/>
        <w:snapToGrid w:val="0"/>
        <w:ind w:firstLine="420" w:firstLineChars="200"/>
        <w:rPr>
          <w:rFonts w:ascii="宋体" w:hAnsi="宋体" w:cs="宋体"/>
          <w:bCs/>
          <w:snapToGrid w:val="0"/>
          <w:kern w:val="0"/>
          <w:szCs w:val="21"/>
        </w:rPr>
      </w:pPr>
      <w:r>
        <w:rPr>
          <w:rFonts w:hint="eastAsia" w:ascii="宋体" w:hAnsi="宋体" w:cs="宋体"/>
          <w:bCs/>
          <w:snapToGrid w:val="0"/>
          <w:kern w:val="0"/>
          <w:szCs w:val="21"/>
        </w:rPr>
        <w:t>检验方法：检查设计文件、测量放线记录和施工记录。</w:t>
      </w:r>
    </w:p>
    <w:p>
      <w:pPr>
        <w:numPr>
          <w:ilvl w:val="2"/>
          <w:numId w:val="65"/>
        </w:numPr>
        <w:tabs>
          <w:tab w:val="left" w:pos="420"/>
          <w:tab w:val="clear" w:pos="0"/>
        </w:tabs>
        <w:jc w:val="left"/>
        <w:rPr>
          <w:rFonts w:ascii="宋体" w:hAnsi="宋体" w:cs="宋体"/>
          <w:bCs/>
          <w:snapToGrid w:val="0"/>
          <w:kern w:val="0"/>
          <w:szCs w:val="21"/>
        </w:rPr>
      </w:pPr>
      <w:r>
        <w:rPr>
          <w:rFonts w:hint="eastAsia" w:ascii="宋体" w:hAnsi="宋体" w:cs="宋体"/>
          <w:bCs/>
          <w:snapToGrid w:val="0"/>
          <w:kern w:val="0"/>
          <w:szCs w:val="21"/>
        </w:rPr>
        <w:t>环氧磨石面层与下一层结合应牢固，且无空鼓、裂纹等缺陷。当出现空鼓时，空鼓面积应不大于400cm</w:t>
      </w:r>
      <w:r>
        <w:rPr>
          <w:rFonts w:hint="eastAsia" w:ascii="宋体" w:hAnsi="宋体" w:cs="宋体"/>
          <w:bCs/>
          <w:snapToGrid w:val="0"/>
          <w:kern w:val="0"/>
          <w:szCs w:val="21"/>
          <w:vertAlign w:val="superscript"/>
        </w:rPr>
        <w:t>2</w:t>
      </w:r>
      <w:r>
        <w:rPr>
          <w:rFonts w:hint="eastAsia" w:ascii="宋体" w:hAnsi="宋体" w:cs="宋体"/>
          <w:bCs/>
          <w:snapToGrid w:val="0"/>
          <w:kern w:val="0"/>
          <w:szCs w:val="21"/>
        </w:rPr>
        <w:t>，且每施工段或自然间应不大于2处。</w:t>
      </w:r>
    </w:p>
    <w:p>
      <w:pPr>
        <w:widowControl/>
        <w:adjustRightInd w:val="0"/>
        <w:snapToGrid w:val="0"/>
        <w:ind w:firstLine="420" w:firstLineChars="200"/>
        <w:rPr>
          <w:rFonts w:ascii="宋体" w:hAnsi="宋体" w:cs="宋体"/>
          <w:bCs/>
          <w:snapToGrid w:val="0"/>
          <w:kern w:val="0"/>
          <w:szCs w:val="21"/>
        </w:rPr>
      </w:pPr>
      <w:r>
        <w:rPr>
          <w:rFonts w:hint="eastAsia" w:ascii="宋体" w:hAnsi="宋体" w:cs="宋体"/>
          <w:bCs/>
          <w:snapToGrid w:val="0"/>
          <w:kern w:val="0"/>
          <w:szCs w:val="21"/>
        </w:rPr>
        <w:t>检查方式：观察和用小锤轻击检查。</w:t>
      </w:r>
    </w:p>
    <w:p>
      <w:pPr>
        <w:numPr>
          <w:ilvl w:val="2"/>
          <w:numId w:val="65"/>
        </w:numPr>
        <w:tabs>
          <w:tab w:val="left" w:pos="420"/>
          <w:tab w:val="clear" w:pos="0"/>
        </w:tabs>
        <w:jc w:val="left"/>
        <w:rPr>
          <w:rFonts w:ascii="宋体" w:hAnsi="宋体" w:cs="宋体"/>
          <w:bCs/>
          <w:snapToGrid w:val="0"/>
          <w:kern w:val="0"/>
          <w:szCs w:val="21"/>
        </w:rPr>
      </w:pPr>
      <w:r>
        <w:rPr>
          <w:rFonts w:hint="eastAsia" w:ascii="宋体" w:hAnsi="宋体" w:cs="宋体"/>
          <w:bCs/>
          <w:snapToGrid w:val="0"/>
          <w:kern w:val="0"/>
          <w:szCs w:val="21"/>
        </w:rPr>
        <w:t>防静电环氧磨石面层应在施工前及施工完成、表面干燥后进行接地电阻和表面电阻检测、检测结果应符合设计要求，并应做好记录。</w:t>
      </w:r>
    </w:p>
    <w:p>
      <w:pPr>
        <w:widowControl/>
        <w:adjustRightInd w:val="0"/>
        <w:snapToGrid w:val="0"/>
        <w:ind w:firstLine="420" w:firstLineChars="200"/>
        <w:rPr>
          <w:rFonts w:ascii="宋体" w:hAnsi="宋体" w:cs="宋体"/>
          <w:bCs/>
          <w:snapToGrid w:val="0"/>
          <w:kern w:val="0"/>
          <w:szCs w:val="21"/>
        </w:rPr>
      </w:pPr>
      <w:r>
        <w:rPr>
          <w:rFonts w:hint="eastAsia" w:ascii="宋体" w:hAnsi="宋体" w:cs="宋体"/>
          <w:bCs/>
          <w:snapToGrid w:val="0"/>
          <w:kern w:val="0"/>
          <w:szCs w:val="21"/>
        </w:rPr>
        <w:t>检查方式：检查施工记录和检测报告。</w:t>
      </w:r>
    </w:p>
    <w:p>
      <w:pPr>
        <w:widowControl/>
        <w:adjustRightInd w:val="0"/>
        <w:snapToGrid w:val="0"/>
        <w:ind w:firstLine="420" w:firstLineChars="200"/>
        <w:rPr>
          <w:rFonts w:ascii="宋体" w:hAnsi="宋体" w:cs="宋体"/>
          <w:bCs/>
          <w:snapToGrid w:val="0"/>
          <w:kern w:val="0"/>
          <w:szCs w:val="21"/>
        </w:rPr>
      </w:pPr>
      <w:r>
        <w:rPr>
          <w:rFonts w:hint="eastAsia" w:ascii="宋体" w:hAnsi="宋体" w:cs="宋体"/>
          <w:bCs/>
          <w:snapToGrid w:val="0"/>
          <w:kern w:val="0"/>
          <w:szCs w:val="21"/>
        </w:rPr>
        <w:t>检测批量：抽不少于三处、且需按面积确定批量。</w:t>
      </w:r>
    </w:p>
    <w:p>
      <w:pPr>
        <w:pStyle w:val="4"/>
        <w:numPr>
          <w:ilvl w:val="1"/>
          <w:numId w:val="61"/>
        </w:numPr>
        <w:spacing w:beforeLines="50" w:afterLines="50" w:line="240" w:lineRule="auto"/>
        <w:jc w:val="left"/>
        <w:rPr>
          <w:rFonts w:ascii="宋体" w:hAnsi="宋体" w:cs="宋体"/>
          <w:b w:val="0"/>
          <w:bCs w:val="0"/>
          <w:color w:val="000000"/>
          <w:kern w:val="44"/>
          <w:sz w:val="21"/>
          <w:szCs w:val="21"/>
        </w:rPr>
      </w:pPr>
      <w:bookmarkStart w:id="1556" w:name="_Toc21028"/>
      <w:bookmarkStart w:id="1557" w:name="_Toc21240"/>
      <w:bookmarkStart w:id="1558" w:name="_Toc3517"/>
      <w:bookmarkStart w:id="1559" w:name="_Toc23692"/>
      <w:bookmarkStart w:id="1560" w:name="_Toc4131"/>
      <w:bookmarkStart w:id="1561" w:name="_Toc27879"/>
      <w:bookmarkStart w:id="1562" w:name="_Toc29763"/>
      <w:bookmarkStart w:id="1563" w:name="_Toc24508"/>
      <w:bookmarkStart w:id="1564" w:name="_Toc10551"/>
      <w:bookmarkStart w:id="1565" w:name="_Toc30805"/>
      <w:bookmarkStart w:id="1566" w:name="_Toc16992"/>
      <w:bookmarkStart w:id="1567" w:name="_Toc32564"/>
      <w:bookmarkStart w:id="1568" w:name="_Toc1946"/>
      <w:bookmarkStart w:id="1569" w:name="_Toc31512"/>
      <w:bookmarkStart w:id="1570" w:name="_Toc21600"/>
      <w:bookmarkStart w:id="1571" w:name="_Toc25090"/>
      <w:bookmarkStart w:id="1572" w:name="_Toc9958"/>
      <w:bookmarkStart w:id="1573" w:name="_Toc22845"/>
      <w:bookmarkStart w:id="1574" w:name="_Toc18245"/>
      <w:bookmarkStart w:id="1575" w:name="_Toc9485"/>
      <w:bookmarkStart w:id="1576" w:name="_Toc31576"/>
      <w:bookmarkStart w:id="1577" w:name="_Toc9188"/>
      <w:bookmarkStart w:id="1578" w:name="_Toc27851"/>
      <w:r>
        <w:rPr>
          <w:rFonts w:hint="eastAsia" w:ascii="宋体" w:hAnsi="宋体" w:cs="宋体"/>
          <w:b w:val="0"/>
          <w:bCs w:val="0"/>
          <w:color w:val="000000"/>
          <w:kern w:val="44"/>
          <w:sz w:val="21"/>
          <w:szCs w:val="21"/>
        </w:rPr>
        <w:t>一般项目</w:t>
      </w:r>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p>
    <w:p>
      <w:pPr>
        <w:numPr>
          <w:ilvl w:val="2"/>
          <w:numId w:val="66"/>
        </w:numPr>
        <w:tabs>
          <w:tab w:val="left" w:pos="420"/>
          <w:tab w:val="clear" w:pos="0"/>
        </w:tabs>
        <w:spacing w:beforeLines="100"/>
        <w:jc w:val="left"/>
        <w:rPr>
          <w:rFonts w:ascii="宋体" w:hAnsi="宋体" w:cs="宋体"/>
          <w:snapToGrid w:val="0"/>
          <w:kern w:val="0"/>
          <w:szCs w:val="21"/>
        </w:rPr>
      </w:pPr>
      <w:r>
        <w:rPr>
          <w:rFonts w:hint="eastAsia" w:ascii="宋体" w:hAnsi="宋体" w:cs="宋体"/>
          <w:snapToGrid w:val="0"/>
          <w:kern w:val="0"/>
          <w:szCs w:val="21"/>
        </w:rPr>
        <w:t>环氧磨石地面施工部位的建筑基层平整度应符合表9.3.1规定。</w:t>
      </w:r>
    </w:p>
    <w:p>
      <w:pPr>
        <w:widowControl/>
        <w:adjustRightInd w:val="0"/>
        <w:snapToGrid w:val="0"/>
        <w:spacing w:beforeLines="100"/>
        <w:jc w:val="center"/>
        <w:rPr>
          <w:rFonts w:ascii="宋体" w:hAnsi="宋体" w:cs="宋体"/>
          <w:bCs/>
          <w:snapToGrid w:val="0"/>
          <w:kern w:val="0"/>
          <w:szCs w:val="21"/>
        </w:rPr>
      </w:pPr>
      <w:r>
        <w:rPr>
          <w:rFonts w:hint="eastAsia" w:ascii="宋体" w:hAnsi="宋体" w:cs="宋体"/>
          <w:bCs/>
          <w:snapToGrid w:val="0"/>
          <w:kern w:val="0"/>
          <w:szCs w:val="21"/>
        </w:rPr>
        <w:t>表9.3.1 建筑基层平整度要求</w:t>
      </w:r>
    </w:p>
    <w:tbl>
      <w:tblPr>
        <w:tblStyle w:val="15"/>
        <w:tblW w:w="0" w:type="auto"/>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1056"/>
        <w:gridCol w:w="1686"/>
        <w:gridCol w:w="2211"/>
        <w:gridCol w:w="3156"/>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0" w:type="auto"/>
            <w:vAlign w:val="center"/>
          </w:tcPr>
          <w:p>
            <w:pPr>
              <w:widowControl/>
              <w:adjustRightInd w:val="0"/>
              <w:snapToGrid w:val="0"/>
              <w:jc w:val="center"/>
              <w:rPr>
                <w:rFonts w:ascii="宋体" w:hAnsi="宋体" w:cs="宋体"/>
                <w:snapToGrid w:val="0"/>
                <w:kern w:val="0"/>
                <w:szCs w:val="21"/>
              </w:rPr>
            </w:pPr>
            <w:r>
              <w:rPr>
                <w:rFonts w:hint="eastAsia" w:ascii="宋体" w:hAnsi="宋体" w:cs="宋体"/>
                <w:snapToGrid w:val="0"/>
                <w:kern w:val="0"/>
                <w:szCs w:val="21"/>
              </w:rPr>
              <w:t>等级</w:t>
            </w:r>
          </w:p>
        </w:tc>
        <w:tc>
          <w:tcPr>
            <w:tcW w:w="0" w:type="auto"/>
            <w:vAlign w:val="center"/>
          </w:tcPr>
          <w:p>
            <w:pPr>
              <w:widowControl/>
              <w:adjustRightInd w:val="0"/>
              <w:snapToGrid w:val="0"/>
              <w:jc w:val="center"/>
              <w:rPr>
                <w:rFonts w:ascii="宋体" w:hAnsi="宋体" w:cs="宋体"/>
                <w:snapToGrid w:val="0"/>
                <w:kern w:val="0"/>
                <w:szCs w:val="21"/>
              </w:rPr>
            </w:pPr>
            <w:r>
              <w:rPr>
                <w:rFonts w:hint="eastAsia" w:ascii="宋体" w:hAnsi="宋体" w:cs="宋体"/>
                <w:snapToGrid w:val="0"/>
                <w:kern w:val="0"/>
                <w:szCs w:val="21"/>
              </w:rPr>
              <w:t>允许偏差（mm）</w:t>
            </w:r>
          </w:p>
        </w:tc>
        <w:tc>
          <w:tcPr>
            <w:tcW w:w="0" w:type="auto"/>
            <w:vAlign w:val="center"/>
          </w:tcPr>
          <w:p>
            <w:pPr>
              <w:widowControl/>
              <w:adjustRightInd w:val="0"/>
              <w:snapToGrid w:val="0"/>
              <w:jc w:val="center"/>
              <w:rPr>
                <w:rFonts w:ascii="宋体" w:hAnsi="宋体" w:cs="宋体"/>
                <w:snapToGrid w:val="0"/>
                <w:kern w:val="0"/>
                <w:szCs w:val="21"/>
              </w:rPr>
            </w:pPr>
            <w:r>
              <w:rPr>
                <w:rFonts w:hint="eastAsia" w:ascii="宋体" w:hAnsi="宋体" w:cs="宋体"/>
                <w:snapToGrid w:val="0"/>
                <w:kern w:val="0"/>
                <w:szCs w:val="21"/>
              </w:rPr>
              <w:t>检验方法</w:t>
            </w:r>
          </w:p>
        </w:tc>
        <w:tc>
          <w:tcPr>
            <w:tcW w:w="0" w:type="auto"/>
            <w:vAlign w:val="center"/>
          </w:tcPr>
          <w:p>
            <w:pPr>
              <w:widowControl/>
              <w:adjustRightInd w:val="0"/>
              <w:snapToGrid w:val="0"/>
              <w:jc w:val="center"/>
              <w:rPr>
                <w:rFonts w:ascii="宋体" w:hAnsi="宋体" w:cs="宋体"/>
                <w:snapToGrid w:val="0"/>
                <w:kern w:val="0"/>
                <w:szCs w:val="21"/>
              </w:rPr>
            </w:pPr>
            <w:r>
              <w:rPr>
                <w:rFonts w:hint="eastAsia" w:ascii="宋体" w:hAnsi="宋体" w:cs="宋体"/>
                <w:snapToGrid w:val="0"/>
                <w:kern w:val="0"/>
                <w:szCs w:val="21"/>
              </w:rPr>
              <w:t>适用场所</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0" w:type="auto"/>
            <w:vAlign w:val="center"/>
          </w:tcPr>
          <w:p>
            <w:pPr>
              <w:widowControl/>
              <w:adjustRightInd w:val="0"/>
              <w:snapToGrid w:val="0"/>
              <w:jc w:val="center"/>
              <w:rPr>
                <w:rFonts w:ascii="宋体" w:hAnsi="宋体" w:cs="宋体"/>
                <w:snapToGrid w:val="0"/>
                <w:kern w:val="0"/>
                <w:szCs w:val="21"/>
              </w:rPr>
            </w:pPr>
            <w:r>
              <w:rPr>
                <w:rFonts w:hint="eastAsia" w:ascii="宋体" w:hAnsi="宋体" w:cs="宋体"/>
                <w:snapToGrid w:val="0"/>
                <w:kern w:val="0"/>
                <w:szCs w:val="21"/>
              </w:rPr>
              <w:t>一级标准</w:t>
            </w:r>
          </w:p>
        </w:tc>
        <w:tc>
          <w:tcPr>
            <w:tcW w:w="0" w:type="auto"/>
            <w:vAlign w:val="center"/>
          </w:tcPr>
          <w:p>
            <w:pPr>
              <w:widowControl/>
              <w:adjustRightInd w:val="0"/>
              <w:snapToGrid w:val="0"/>
              <w:jc w:val="center"/>
              <w:rPr>
                <w:rFonts w:ascii="宋体" w:hAnsi="宋体" w:cs="宋体"/>
                <w:snapToGrid w:val="0"/>
                <w:kern w:val="0"/>
                <w:szCs w:val="21"/>
              </w:rPr>
            </w:pPr>
            <w:r>
              <w:rPr>
                <w:rFonts w:hint="eastAsia" w:ascii="宋体" w:hAnsi="宋体" w:cs="宋体"/>
                <w:snapToGrid w:val="0"/>
                <w:kern w:val="0"/>
                <w:szCs w:val="21"/>
              </w:rPr>
              <w:t>3</w:t>
            </w:r>
          </w:p>
        </w:tc>
        <w:tc>
          <w:tcPr>
            <w:tcW w:w="0" w:type="auto"/>
            <w:vMerge w:val="restart"/>
            <w:vAlign w:val="center"/>
          </w:tcPr>
          <w:p>
            <w:pPr>
              <w:widowControl/>
              <w:adjustRightInd w:val="0"/>
              <w:snapToGrid w:val="0"/>
              <w:jc w:val="center"/>
              <w:rPr>
                <w:rFonts w:ascii="宋体" w:hAnsi="宋体" w:cs="宋体"/>
                <w:snapToGrid w:val="0"/>
                <w:kern w:val="0"/>
                <w:szCs w:val="21"/>
              </w:rPr>
            </w:pPr>
            <w:r>
              <w:rPr>
                <w:rFonts w:hint="eastAsia" w:ascii="宋体" w:hAnsi="宋体" w:cs="宋体"/>
                <w:snapToGrid w:val="0"/>
                <w:kern w:val="0"/>
                <w:szCs w:val="21"/>
              </w:rPr>
              <w:t>用2m靠尺和塞尺检查</w:t>
            </w:r>
          </w:p>
        </w:tc>
        <w:tc>
          <w:tcPr>
            <w:tcW w:w="0" w:type="auto"/>
            <w:vAlign w:val="center"/>
          </w:tcPr>
          <w:p>
            <w:pPr>
              <w:widowControl/>
              <w:adjustRightInd w:val="0"/>
              <w:snapToGrid w:val="0"/>
              <w:jc w:val="center"/>
              <w:rPr>
                <w:rFonts w:ascii="宋体" w:hAnsi="宋体" w:cs="宋体"/>
                <w:snapToGrid w:val="0"/>
                <w:kern w:val="0"/>
                <w:szCs w:val="21"/>
              </w:rPr>
            </w:pPr>
            <w:r>
              <w:rPr>
                <w:rFonts w:hint="eastAsia" w:ascii="宋体" w:hAnsi="宋体" w:cs="宋体"/>
                <w:snapToGrid w:val="0"/>
                <w:kern w:val="0"/>
                <w:szCs w:val="21"/>
              </w:rPr>
              <w:t>特种地面</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0" w:type="auto"/>
            <w:vAlign w:val="center"/>
          </w:tcPr>
          <w:p>
            <w:pPr>
              <w:widowControl/>
              <w:adjustRightInd w:val="0"/>
              <w:snapToGrid w:val="0"/>
              <w:jc w:val="center"/>
              <w:rPr>
                <w:rFonts w:ascii="宋体" w:hAnsi="宋体" w:cs="宋体"/>
                <w:snapToGrid w:val="0"/>
                <w:kern w:val="0"/>
                <w:szCs w:val="21"/>
              </w:rPr>
            </w:pPr>
            <w:r>
              <w:rPr>
                <w:rFonts w:hint="eastAsia" w:ascii="宋体" w:hAnsi="宋体" w:cs="宋体"/>
                <w:snapToGrid w:val="0"/>
                <w:kern w:val="0"/>
                <w:szCs w:val="21"/>
              </w:rPr>
              <w:t>二级标准</w:t>
            </w:r>
          </w:p>
        </w:tc>
        <w:tc>
          <w:tcPr>
            <w:tcW w:w="0" w:type="auto"/>
            <w:vAlign w:val="center"/>
          </w:tcPr>
          <w:p>
            <w:pPr>
              <w:widowControl/>
              <w:adjustRightInd w:val="0"/>
              <w:snapToGrid w:val="0"/>
              <w:jc w:val="center"/>
              <w:rPr>
                <w:rFonts w:ascii="宋体" w:hAnsi="宋体" w:cs="宋体"/>
                <w:snapToGrid w:val="0"/>
                <w:kern w:val="0"/>
                <w:szCs w:val="21"/>
              </w:rPr>
            </w:pPr>
            <w:r>
              <w:rPr>
                <w:rFonts w:hint="eastAsia" w:ascii="宋体" w:hAnsi="宋体" w:cs="宋体"/>
                <w:snapToGrid w:val="0"/>
                <w:kern w:val="0"/>
                <w:szCs w:val="21"/>
              </w:rPr>
              <w:t>5</w:t>
            </w:r>
          </w:p>
        </w:tc>
        <w:tc>
          <w:tcPr>
            <w:tcW w:w="0" w:type="auto"/>
            <w:vMerge w:val="continue"/>
            <w:vAlign w:val="center"/>
          </w:tcPr>
          <w:p>
            <w:pPr>
              <w:widowControl/>
              <w:adjustRightInd w:val="0"/>
              <w:snapToGrid w:val="0"/>
              <w:jc w:val="center"/>
              <w:rPr>
                <w:rFonts w:ascii="宋体" w:hAnsi="宋体" w:cs="宋体"/>
                <w:snapToGrid w:val="0"/>
                <w:kern w:val="0"/>
                <w:szCs w:val="21"/>
              </w:rPr>
            </w:pPr>
          </w:p>
        </w:tc>
        <w:tc>
          <w:tcPr>
            <w:tcW w:w="0" w:type="auto"/>
            <w:vAlign w:val="center"/>
          </w:tcPr>
          <w:p>
            <w:pPr>
              <w:widowControl/>
              <w:adjustRightInd w:val="0"/>
              <w:snapToGrid w:val="0"/>
              <w:jc w:val="center"/>
              <w:rPr>
                <w:rFonts w:ascii="宋体" w:hAnsi="宋体" w:cs="宋体"/>
                <w:snapToGrid w:val="0"/>
                <w:kern w:val="0"/>
                <w:szCs w:val="21"/>
              </w:rPr>
            </w:pPr>
            <w:r>
              <w:rPr>
                <w:rFonts w:hint="eastAsia" w:ascii="宋体" w:hAnsi="宋体" w:cs="宋体"/>
                <w:snapToGrid w:val="0"/>
                <w:kern w:val="0"/>
                <w:szCs w:val="21"/>
              </w:rPr>
              <w:t>在商业或工业中正常使用的地面</w:t>
            </w:r>
          </w:p>
        </w:tc>
      </w:tr>
    </w:tbl>
    <w:p>
      <w:pPr>
        <w:jc w:val="left"/>
        <w:rPr>
          <w:rFonts w:ascii="宋体" w:hAnsi="宋体" w:cs="宋体"/>
          <w:snapToGrid w:val="0"/>
          <w:kern w:val="0"/>
          <w:szCs w:val="21"/>
        </w:rPr>
      </w:pPr>
    </w:p>
    <w:p>
      <w:pPr>
        <w:numPr>
          <w:ilvl w:val="2"/>
          <w:numId w:val="66"/>
        </w:numPr>
        <w:tabs>
          <w:tab w:val="left" w:pos="420"/>
          <w:tab w:val="clear" w:pos="0"/>
        </w:tabs>
        <w:jc w:val="left"/>
        <w:rPr>
          <w:rFonts w:ascii="宋体" w:hAnsi="宋体" w:cs="宋体"/>
          <w:snapToGrid w:val="0"/>
          <w:kern w:val="0"/>
          <w:szCs w:val="21"/>
        </w:rPr>
      </w:pPr>
      <w:r>
        <w:rPr>
          <w:rFonts w:hint="eastAsia" w:ascii="宋体" w:hAnsi="宋体" w:cs="宋体"/>
          <w:snapToGrid w:val="0"/>
          <w:kern w:val="0"/>
          <w:szCs w:val="21"/>
        </w:rPr>
        <w:t>伸缩缝和分格缝的设置应符合设计要求；位置应正确，宽度和深度应均匀，胶缝应饱满，表面应光滑，棱角应整齐。</w:t>
      </w:r>
    </w:p>
    <w:p>
      <w:pPr>
        <w:widowControl/>
        <w:adjustRightInd w:val="0"/>
        <w:snapToGrid w:val="0"/>
        <w:ind w:firstLine="420" w:firstLineChars="200"/>
        <w:rPr>
          <w:rFonts w:ascii="宋体" w:hAnsi="宋体" w:cs="宋体"/>
          <w:snapToGrid w:val="0"/>
          <w:kern w:val="0"/>
          <w:szCs w:val="21"/>
        </w:rPr>
      </w:pPr>
      <w:r>
        <w:rPr>
          <w:rFonts w:hint="eastAsia" w:ascii="宋体" w:hAnsi="宋体" w:cs="宋体"/>
          <w:snapToGrid w:val="0"/>
          <w:kern w:val="0"/>
          <w:szCs w:val="21"/>
        </w:rPr>
        <w:t>检验方法：观察检查。</w:t>
      </w:r>
    </w:p>
    <w:p>
      <w:pPr>
        <w:numPr>
          <w:ilvl w:val="2"/>
          <w:numId w:val="66"/>
        </w:numPr>
        <w:tabs>
          <w:tab w:val="left" w:pos="420"/>
          <w:tab w:val="clear" w:pos="0"/>
        </w:tabs>
        <w:jc w:val="left"/>
        <w:rPr>
          <w:rFonts w:ascii="宋体" w:hAnsi="宋体" w:cs="宋体"/>
          <w:snapToGrid w:val="0"/>
          <w:kern w:val="0"/>
          <w:szCs w:val="21"/>
        </w:rPr>
      </w:pPr>
      <w:r>
        <w:rPr>
          <w:rFonts w:hint="eastAsia" w:ascii="宋体" w:hAnsi="宋体" w:cs="宋体"/>
          <w:snapToGrid w:val="0"/>
          <w:kern w:val="0"/>
          <w:szCs w:val="21"/>
        </w:rPr>
        <w:t>环氧磨石地面表面应光滑，无裂纹、砂眼和磨痕；石粒应密实，显露应均匀；颜色图案应一致，不混色；分隔条应牢固、顺直和清晰。</w:t>
      </w:r>
    </w:p>
    <w:p>
      <w:pPr>
        <w:widowControl/>
        <w:adjustRightInd w:val="0"/>
        <w:snapToGrid w:val="0"/>
        <w:ind w:firstLine="420" w:firstLineChars="200"/>
        <w:rPr>
          <w:rFonts w:ascii="宋体" w:hAnsi="宋体" w:cs="宋体"/>
          <w:snapToGrid w:val="0"/>
          <w:kern w:val="0"/>
          <w:szCs w:val="21"/>
        </w:rPr>
      </w:pPr>
      <w:r>
        <w:rPr>
          <w:rFonts w:hint="eastAsia" w:ascii="宋体" w:hAnsi="宋体" w:cs="宋体"/>
          <w:snapToGrid w:val="0"/>
          <w:kern w:val="0"/>
          <w:szCs w:val="21"/>
        </w:rPr>
        <w:t>检验方法：观察检查。</w:t>
      </w:r>
    </w:p>
    <w:p>
      <w:pPr>
        <w:widowControl/>
        <w:numPr>
          <w:ilvl w:val="2"/>
          <w:numId w:val="66"/>
        </w:numPr>
        <w:tabs>
          <w:tab w:val="left" w:pos="420"/>
          <w:tab w:val="clear" w:pos="0"/>
        </w:tabs>
        <w:jc w:val="left"/>
        <w:rPr>
          <w:rFonts w:ascii="宋体" w:hAnsi="宋体" w:cs="宋体"/>
          <w:snapToGrid w:val="0"/>
          <w:kern w:val="0"/>
          <w:szCs w:val="21"/>
        </w:rPr>
      </w:pPr>
      <w:r>
        <w:rPr>
          <w:rFonts w:hint="eastAsia" w:ascii="宋体" w:hAnsi="宋体" w:cs="宋体"/>
          <w:snapToGrid w:val="0"/>
          <w:kern w:val="0"/>
          <w:szCs w:val="21"/>
        </w:rPr>
        <w:t>十多个环氧磨石地面质量允许偏差应符合表9.3.4的要求。</w:t>
      </w:r>
    </w:p>
    <w:p>
      <w:pPr>
        <w:widowControl/>
        <w:adjustRightInd w:val="0"/>
        <w:snapToGrid w:val="0"/>
        <w:jc w:val="center"/>
        <w:rPr>
          <w:rFonts w:ascii="宋体" w:hAnsi="宋体" w:cs="宋体"/>
          <w:snapToGrid w:val="0"/>
          <w:kern w:val="0"/>
          <w:szCs w:val="21"/>
        </w:rPr>
      </w:pPr>
      <w:r>
        <w:rPr>
          <w:rFonts w:hint="eastAsia" w:ascii="宋体" w:hAnsi="宋体" w:cs="宋体"/>
          <w:snapToGrid w:val="0"/>
          <w:kern w:val="0"/>
          <w:szCs w:val="21"/>
        </w:rPr>
        <w:t>表9.3.4 环氧磨石地面质量允许偏差及检验方式</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45"/>
        <w:gridCol w:w="1186"/>
        <w:gridCol w:w="4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tcBorders>
              <w:top w:val="single" w:color="auto" w:sz="12" w:space="0"/>
              <w:left w:val="single" w:color="auto" w:sz="12" w:space="0"/>
            </w:tcBorders>
            <w:vAlign w:val="center"/>
          </w:tcPr>
          <w:p>
            <w:pPr>
              <w:jc w:val="center"/>
              <w:rPr>
                <w:rFonts w:ascii="宋体" w:hAnsi="宋体" w:cs="宋体"/>
                <w:szCs w:val="21"/>
              </w:rPr>
            </w:pPr>
            <w:r>
              <w:rPr>
                <w:rFonts w:hint="eastAsia" w:ascii="宋体" w:hAnsi="宋体" w:cs="宋体"/>
                <w:szCs w:val="21"/>
              </w:rPr>
              <w:t>项目</w:t>
            </w:r>
          </w:p>
        </w:tc>
        <w:tc>
          <w:tcPr>
            <w:tcW w:w="1186" w:type="dxa"/>
            <w:tcBorders>
              <w:top w:val="single" w:color="auto" w:sz="12" w:space="0"/>
            </w:tcBorders>
            <w:vAlign w:val="center"/>
          </w:tcPr>
          <w:p>
            <w:pPr>
              <w:jc w:val="center"/>
              <w:rPr>
                <w:rFonts w:ascii="宋体" w:hAnsi="宋体" w:cs="宋体"/>
                <w:szCs w:val="21"/>
              </w:rPr>
            </w:pPr>
            <w:r>
              <w:rPr>
                <w:rFonts w:hint="eastAsia" w:ascii="宋体" w:hAnsi="宋体" w:cs="宋体"/>
                <w:szCs w:val="21"/>
              </w:rPr>
              <w:t>允许偏差</w:t>
            </w:r>
          </w:p>
        </w:tc>
        <w:tc>
          <w:tcPr>
            <w:tcW w:w="4440" w:type="dxa"/>
            <w:tcBorders>
              <w:top w:val="single" w:color="auto" w:sz="12" w:space="0"/>
              <w:right w:val="single" w:color="auto" w:sz="12" w:space="0"/>
            </w:tcBorders>
            <w:vAlign w:val="center"/>
          </w:tcPr>
          <w:p>
            <w:pPr>
              <w:jc w:val="center"/>
              <w:rPr>
                <w:rFonts w:ascii="宋体" w:hAnsi="宋体" w:cs="宋体"/>
                <w:szCs w:val="21"/>
              </w:rPr>
            </w:pPr>
            <w:r>
              <w:rPr>
                <w:rFonts w:hint="eastAsia" w:ascii="宋体" w:hAnsi="宋体" w:cs="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0" w:type="auto"/>
            <w:tcBorders>
              <w:left w:val="single" w:color="auto" w:sz="12" w:space="0"/>
            </w:tcBorders>
            <w:vAlign w:val="center"/>
          </w:tcPr>
          <w:p>
            <w:pPr>
              <w:jc w:val="center"/>
              <w:rPr>
                <w:rFonts w:ascii="宋体" w:hAnsi="宋体" w:cs="宋体"/>
                <w:szCs w:val="21"/>
              </w:rPr>
            </w:pPr>
            <w:r>
              <w:rPr>
                <w:rFonts w:hint="eastAsia" w:ascii="宋体" w:hAnsi="宋体" w:cs="宋体"/>
                <w:szCs w:val="21"/>
              </w:rPr>
              <w:t>图案外框长度、宽度、对角线尺寸，与设计尺寸偏差</w:t>
            </w:r>
          </w:p>
        </w:tc>
        <w:tc>
          <w:tcPr>
            <w:tcW w:w="1186" w:type="dxa"/>
            <w:vAlign w:val="center"/>
          </w:tcPr>
          <w:p>
            <w:pPr>
              <w:jc w:val="center"/>
              <w:rPr>
                <w:rFonts w:ascii="宋体" w:hAnsi="宋体" w:cs="宋体"/>
                <w:szCs w:val="21"/>
              </w:rPr>
            </w:pPr>
            <w:r>
              <w:rPr>
                <w:rFonts w:hint="eastAsia" w:ascii="宋体" w:hAnsi="宋体" w:cs="宋体"/>
                <w:szCs w:val="21"/>
              </w:rPr>
              <w:t>≤0.5%</w:t>
            </w:r>
          </w:p>
        </w:tc>
        <w:tc>
          <w:tcPr>
            <w:tcW w:w="4440" w:type="dxa"/>
            <w:tcBorders>
              <w:right w:val="single" w:color="auto" w:sz="12" w:space="0"/>
            </w:tcBorders>
            <w:vAlign w:val="center"/>
          </w:tcPr>
          <w:p>
            <w:pPr>
              <w:jc w:val="center"/>
              <w:rPr>
                <w:rFonts w:ascii="宋体" w:hAnsi="宋体" w:cs="宋体"/>
                <w:szCs w:val="21"/>
              </w:rPr>
            </w:pPr>
            <w:r>
              <w:rPr>
                <w:rFonts w:hint="eastAsia" w:ascii="宋体" w:hAnsi="宋体" w:cs="宋体"/>
                <w:szCs w:val="21"/>
              </w:rPr>
              <w:t>比对施工图案与设计图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0" w:type="auto"/>
            <w:tcBorders>
              <w:left w:val="single" w:color="auto" w:sz="12" w:space="0"/>
            </w:tcBorders>
            <w:vAlign w:val="center"/>
          </w:tcPr>
          <w:p>
            <w:pPr>
              <w:jc w:val="center"/>
              <w:rPr>
                <w:rFonts w:ascii="宋体" w:hAnsi="宋体" w:cs="宋体"/>
                <w:szCs w:val="21"/>
              </w:rPr>
            </w:pPr>
            <w:r>
              <w:rPr>
                <w:rFonts w:hint="eastAsia" w:ascii="宋体" w:hAnsi="宋体" w:cs="宋体"/>
                <w:szCs w:val="21"/>
              </w:rPr>
              <w:t>图案中心线位置与设计规定位置偏差</w:t>
            </w:r>
          </w:p>
        </w:tc>
        <w:tc>
          <w:tcPr>
            <w:tcW w:w="1186" w:type="dxa"/>
            <w:vAlign w:val="center"/>
          </w:tcPr>
          <w:p>
            <w:pPr>
              <w:jc w:val="center"/>
              <w:rPr>
                <w:rFonts w:ascii="宋体" w:hAnsi="宋体" w:cs="宋体"/>
                <w:szCs w:val="21"/>
              </w:rPr>
            </w:pPr>
            <w:r>
              <w:rPr>
                <w:rFonts w:hint="eastAsia" w:ascii="宋体" w:hAnsi="宋体" w:cs="宋体"/>
                <w:szCs w:val="21"/>
              </w:rPr>
              <w:t>≤0.5%</w:t>
            </w:r>
          </w:p>
        </w:tc>
        <w:tc>
          <w:tcPr>
            <w:tcW w:w="4440" w:type="dxa"/>
            <w:tcBorders>
              <w:right w:val="single" w:color="auto" w:sz="12" w:space="0"/>
            </w:tcBorders>
            <w:vAlign w:val="center"/>
          </w:tcPr>
          <w:p>
            <w:pPr>
              <w:jc w:val="center"/>
              <w:rPr>
                <w:rFonts w:ascii="宋体" w:hAnsi="宋体" w:cs="宋体"/>
                <w:szCs w:val="21"/>
              </w:rPr>
            </w:pPr>
            <w:r>
              <w:rPr>
                <w:rFonts w:hint="eastAsia" w:ascii="宋体" w:hAnsi="宋体" w:cs="宋体"/>
                <w:szCs w:val="21"/>
              </w:rPr>
              <w:t>比对施工图案与设计图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0" w:type="auto"/>
            <w:tcBorders>
              <w:left w:val="single" w:color="auto" w:sz="12" w:space="0"/>
            </w:tcBorders>
            <w:vAlign w:val="center"/>
          </w:tcPr>
          <w:p>
            <w:pPr>
              <w:jc w:val="center"/>
              <w:rPr>
                <w:rFonts w:ascii="宋体" w:hAnsi="宋体" w:cs="宋体"/>
                <w:szCs w:val="21"/>
              </w:rPr>
            </w:pPr>
            <w:r>
              <w:rPr>
                <w:rFonts w:hint="eastAsia" w:ascii="宋体" w:hAnsi="宋体" w:cs="宋体"/>
                <w:szCs w:val="21"/>
              </w:rPr>
              <w:t>图案造型10个特征部位位置，与设计规定位置偏差平均</w:t>
            </w:r>
          </w:p>
        </w:tc>
        <w:tc>
          <w:tcPr>
            <w:tcW w:w="1186" w:type="dxa"/>
            <w:vAlign w:val="center"/>
          </w:tcPr>
          <w:p>
            <w:pPr>
              <w:jc w:val="center"/>
              <w:rPr>
                <w:rFonts w:ascii="宋体" w:hAnsi="宋体" w:cs="宋体"/>
                <w:szCs w:val="21"/>
              </w:rPr>
            </w:pPr>
            <w:r>
              <w:rPr>
                <w:rFonts w:hint="eastAsia" w:ascii="宋体" w:hAnsi="宋体" w:cs="宋体"/>
                <w:szCs w:val="21"/>
              </w:rPr>
              <w:t>≤0.05%</w:t>
            </w:r>
          </w:p>
        </w:tc>
        <w:tc>
          <w:tcPr>
            <w:tcW w:w="4440" w:type="dxa"/>
            <w:tcBorders>
              <w:right w:val="single" w:color="auto" w:sz="12" w:space="0"/>
            </w:tcBorders>
            <w:vAlign w:val="center"/>
          </w:tcPr>
          <w:p>
            <w:pPr>
              <w:jc w:val="center"/>
              <w:rPr>
                <w:rFonts w:ascii="宋体" w:hAnsi="宋体" w:cs="宋体"/>
                <w:szCs w:val="21"/>
              </w:rPr>
            </w:pPr>
            <w:r>
              <w:rPr>
                <w:rFonts w:hint="eastAsia" w:ascii="宋体" w:hAnsi="宋体" w:cs="宋体"/>
                <w:szCs w:val="21"/>
              </w:rPr>
              <w:t>比对施工图案与设计图。有条件可采用全站仪进行精确、快速检测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tcBorders>
              <w:left w:val="single" w:color="auto" w:sz="12" w:space="0"/>
            </w:tcBorders>
            <w:vAlign w:val="center"/>
          </w:tcPr>
          <w:p>
            <w:pPr>
              <w:jc w:val="center"/>
              <w:rPr>
                <w:rFonts w:ascii="宋体" w:hAnsi="宋体" w:cs="宋体"/>
                <w:szCs w:val="21"/>
              </w:rPr>
            </w:pPr>
            <w:r>
              <w:rPr>
                <w:rFonts w:hint="eastAsia" w:ascii="宋体" w:hAnsi="宋体" w:cs="宋体"/>
                <w:szCs w:val="21"/>
              </w:rPr>
              <w:t>图案与周边饰面拼接缝宽度</w:t>
            </w:r>
          </w:p>
        </w:tc>
        <w:tc>
          <w:tcPr>
            <w:tcW w:w="1186" w:type="dxa"/>
            <w:vAlign w:val="center"/>
          </w:tcPr>
          <w:p>
            <w:pPr>
              <w:jc w:val="center"/>
              <w:rPr>
                <w:rFonts w:ascii="宋体" w:hAnsi="宋体" w:cs="宋体"/>
                <w:szCs w:val="21"/>
              </w:rPr>
            </w:pPr>
            <w:r>
              <w:rPr>
                <w:rFonts w:hint="eastAsia" w:ascii="宋体" w:hAnsi="宋体" w:cs="宋体"/>
                <w:szCs w:val="21"/>
              </w:rPr>
              <w:t>≤0.3mm</w:t>
            </w:r>
          </w:p>
        </w:tc>
        <w:tc>
          <w:tcPr>
            <w:tcW w:w="4440" w:type="dxa"/>
            <w:tcBorders>
              <w:right w:val="single" w:color="auto" w:sz="12" w:space="0"/>
            </w:tcBorders>
            <w:vAlign w:val="center"/>
          </w:tcPr>
          <w:p>
            <w:pPr>
              <w:jc w:val="center"/>
              <w:rPr>
                <w:rFonts w:ascii="宋体" w:hAnsi="宋体" w:cs="宋体"/>
                <w:szCs w:val="21"/>
              </w:rPr>
            </w:pPr>
            <w:r>
              <w:rPr>
                <w:rFonts w:hint="eastAsia" w:ascii="宋体" w:hAnsi="宋体" w:cs="宋体"/>
                <w:szCs w:val="21"/>
              </w:rPr>
              <w:t>用塞尺检查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9" w:hRule="atLeast"/>
          <w:jc w:val="center"/>
        </w:trPr>
        <w:tc>
          <w:tcPr>
            <w:tcW w:w="0" w:type="auto"/>
            <w:tcBorders>
              <w:left w:val="single" w:color="auto" w:sz="12" w:space="0"/>
            </w:tcBorders>
            <w:vAlign w:val="center"/>
          </w:tcPr>
          <w:p>
            <w:pPr>
              <w:jc w:val="center"/>
              <w:rPr>
                <w:rFonts w:ascii="宋体" w:hAnsi="宋体" w:cs="宋体"/>
                <w:szCs w:val="21"/>
              </w:rPr>
            </w:pPr>
            <w:r>
              <w:rPr>
                <w:rFonts w:hint="eastAsia" w:ascii="宋体" w:hAnsi="宋体" w:cs="宋体"/>
                <w:szCs w:val="21"/>
              </w:rPr>
              <w:t>表面平整度</w:t>
            </w:r>
          </w:p>
        </w:tc>
        <w:tc>
          <w:tcPr>
            <w:tcW w:w="1186" w:type="dxa"/>
            <w:vAlign w:val="center"/>
          </w:tcPr>
          <w:p>
            <w:pPr>
              <w:jc w:val="center"/>
              <w:rPr>
                <w:rFonts w:ascii="宋体" w:hAnsi="宋体" w:cs="宋体"/>
                <w:szCs w:val="21"/>
              </w:rPr>
            </w:pPr>
            <w:r>
              <w:rPr>
                <w:rFonts w:hint="eastAsia" w:ascii="宋体" w:hAnsi="宋体" w:cs="宋体"/>
                <w:szCs w:val="21"/>
              </w:rPr>
              <w:t>≤1mm</w:t>
            </w:r>
          </w:p>
        </w:tc>
        <w:tc>
          <w:tcPr>
            <w:tcW w:w="4440" w:type="dxa"/>
            <w:tcBorders>
              <w:right w:val="single" w:color="auto" w:sz="12" w:space="0"/>
            </w:tcBorders>
            <w:vAlign w:val="center"/>
          </w:tcPr>
          <w:p>
            <w:pPr>
              <w:jc w:val="center"/>
              <w:rPr>
                <w:rFonts w:ascii="宋体" w:hAnsi="宋体" w:cs="宋体"/>
                <w:szCs w:val="21"/>
              </w:rPr>
            </w:pPr>
            <w:r>
              <w:rPr>
                <w:rFonts w:hint="eastAsia" w:ascii="宋体" w:hAnsi="宋体" w:cs="宋体"/>
                <w:szCs w:val="21"/>
              </w:rPr>
              <w:t>用2m靠尺和楔形塞尺检查。有条件，可以采用三维激光扫描仪与配套软件，进行精确、快速检测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tcBorders>
              <w:left w:val="single" w:color="auto" w:sz="12" w:space="0"/>
            </w:tcBorders>
            <w:vAlign w:val="center"/>
          </w:tcPr>
          <w:p>
            <w:pPr>
              <w:jc w:val="center"/>
              <w:rPr>
                <w:rFonts w:ascii="宋体" w:hAnsi="宋体" w:cs="宋体"/>
                <w:szCs w:val="21"/>
              </w:rPr>
            </w:pPr>
            <w:r>
              <w:rPr>
                <w:rFonts w:hint="eastAsia" w:ascii="宋体" w:hAnsi="宋体" w:cs="宋体"/>
                <w:szCs w:val="21"/>
              </w:rPr>
              <w:t>踢脚线</w:t>
            </w:r>
          </w:p>
        </w:tc>
        <w:tc>
          <w:tcPr>
            <w:tcW w:w="1186" w:type="dxa"/>
            <w:vAlign w:val="center"/>
          </w:tcPr>
          <w:p>
            <w:pPr>
              <w:jc w:val="center"/>
              <w:rPr>
                <w:rFonts w:ascii="宋体" w:hAnsi="宋体" w:cs="宋体"/>
                <w:szCs w:val="21"/>
              </w:rPr>
            </w:pPr>
            <w:r>
              <w:rPr>
                <w:rFonts w:hint="eastAsia" w:ascii="宋体" w:hAnsi="宋体" w:cs="宋体"/>
                <w:szCs w:val="21"/>
              </w:rPr>
              <w:t>≤3mm</w:t>
            </w:r>
          </w:p>
        </w:tc>
        <w:tc>
          <w:tcPr>
            <w:tcW w:w="4440" w:type="dxa"/>
            <w:tcBorders>
              <w:right w:val="single" w:color="auto" w:sz="12" w:space="0"/>
            </w:tcBorders>
            <w:vAlign w:val="center"/>
          </w:tcPr>
          <w:p>
            <w:pPr>
              <w:jc w:val="center"/>
              <w:rPr>
                <w:rFonts w:ascii="宋体" w:hAnsi="宋体" w:cs="宋体"/>
                <w:szCs w:val="21"/>
              </w:rPr>
            </w:pPr>
            <w:r>
              <w:rPr>
                <w:rFonts w:hint="eastAsia" w:ascii="宋体" w:hAnsi="宋体" w:cs="宋体"/>
                <w:szCs w:val="21"/>
              </w:rPr>
              <w:t>拉5m线和用钢尺检查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tcBorders>
              <w:left w:val="single" w:color="auto" w:sz="12" w:space="0"/>
            </w:tcBorders>
            <w:vAlign w:val="center"/>
          </w:tcPr>
          <w:p>
            <w:pPr>
              <w:jc w:val="center"/>
              <w:rPr>
                <w:rFonts w:ascii="宋体" w:hAnsi="宋体" w:cs="宋体"/>
                <w:szCs w:val="21"/>
              </w:rPr>
            </w:pPr>
            <w:r>
              <w:rPr>
                <w:rFonts w:hint="eastAsia" w:ascii="宋体" w:hAnsi="宋体" w:cs="宋体"/>
                <w:szCs w:val="21"/>
              </w:rPr>
              <w:t>缝格顺直</w:t>
            </w:r>
          </w:p>
        </w:tc>
        <w:tc>
          <w:tcPr>
            <w:tcW w:w="1186" w:type="dxa"/>
            <w:vAlign w:val="center"/>
          </w:tcPr>
          <w:p>
            <w:pPr>
              <w:jc w:val="center"/>
              <w:rPr>
                <w:rFonts w:ascii="宋体" w:hAnsi="宋体" w:cs="宋体"/>
                <w:szCs w:val="21"/>
              </w:rPr>
            </w:pPr>
            <w:r>
              <w:rPr>
                <w:rFonts w:hint="eastAsia" w:ascii="宋体" w:hAnsi="宋体" w:cs="宋体"/>
                <w:szCs w:val="21"/>
              </w:rPr>
              <w:t>≤3mm</w:t>
            </w:r>
          </w:p>
        </w:tc>
        <w:tc>
          <w:tcPr>
            <w:tcW w:w="4440" w:type="dxa"/>
            <w:tcBorders>
              <w:right w:val="single" w:color="auto" w:sz="12" w:space="0"/>
            </w:tcBorders>
            <w:vAlign w:val="center"/>
          </w:tcPr>
          <w:p>
            <w:pPr>
              <w:jc w:val="center"/>
              <w:rPr>
                <w:rFonts w:ascii="宋体" w:hAnsi="宋体" w:cs="宋体"/>
                <w:szCs w:val="21"/>
              </w:rPr>
            </w:pPr>
            <w:r>
              <w:rPr>
                <w:rFonts w:hint="eastAsia" w:ascii="宋体" w:hAnsi="宋体" w:cs="宋体"/>
                <w:szCs w:val="21"/>
              </w:rPr>
              <w:t>拉5m线和用钢尺检查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tcBorders>
              <w:left w:val="single" w:color="auto" w:sz="12" w:space="0"/>
            </w:tcBorders>
            <w:vAlign w:val="center"/>
          </w:tcPr>
          <w:p>
            <w:pPr>
              <w:jc w:val="center"/>
              <w:rPr>
                <w:rFonts w:ascii="宋体" w:hAnsi="宋体" w:cs="宋体"/>
                <w:szCs w:val="21"/>
              </w:rPr>
            </w:pPr>
            <w:r>
              <w:rPr>
                <w:rFonts w:hint="eastAsia" w:ascii="宋体" w:hAnsi="宋体" w:cs="宋体"/>
                <w:szCs w:val="21"/>
              </w:rPr>
              <w:t>接缝高低差</w:t>
            </w:r>
          </w:p>
        </w:tc>
        <w:tc>
          <w:tcPr>
            <w:tcW w:w="1186" w:type="dxa"/>
            <w:vAlign w:val="center"/>
          </w:tcPr>
          <w:p>
            <w:pPr>
              <w:jc w:val="center"/>
              <w:rPr>
                <w:rFonts w:ascii="宋体" w:hAnsi="宋体" w:cs="宋体"/>
                <w:szCs w:val="21"/>
              </w:rPr>
            </w:pPr>
            <w:r>
              <w:rPr>
                <w:rFonts w:hint="eastAsia" w:ascii="宋体" w:hAnsi="宋体" w:cs="宋体"/>
                <w:szCs w:val="21"/>
              </w:rPr>
              <w:t>≤1mm</w:t>
            </w:r>
          </w:p>
        </w:tc>
        <w:tc>
          <w:tcPr>
            <w:tcW w:w="4440" w:type="dxa"/>
            <w:tcBorders>
              <w:right w:val="single" w:color="auto" w:sz="12" w:space="0"/>
            </w:tcBorders>
            <w:vAlign w:val="center"/>
          </w:tcPr>
          <w:p>
            <w:pPr>
              <w:jc w:val="center"/>
              <w:rPr>
                <w:rFonts w:ascii="宋体" w:hAnsi="宋体" w:cs="宋体"/>
                <w:szCs w:val="21"/>
              </w:rPr>
            </w:pPr>
            <w:r>
              <w:rPr>
                <w:rFonts w:hint="eastAsia" w:ascii="宋体" w:hAnsi="宋体" w:cs="宋体"/>
                <w:szCs w:val="21"/>
              </w:rPr>
              <w:t>用钢尺和楔形塞尺检查</w:t>
            </w:r>
          </w:p>
        </w:tc>
      </w:tr>
    </w:tbl>
    <w:p>
      <w:pPr>
        <w:numPr>
          <w:ilvl w:val="255"/>
          <w:numId w:val="0"/>
        </w:numPr>
        <w:jc w:val="left"/>
        <w:rPr>
          <w:snapToGrid w:val="0"/>
          <w:kern w:val="0"/>
          <w:sz w:val="24"/>
        </w:rPr>
      </w:pPr>
    </w:p>
    <w:sectPr>
      <w:footerReference r:id="rId14" w:type="first"/>
      <w:footerReference r:id="rId13" w:type="default"/>
      <w:pgSz w:w="11906" w:h="16838"/>
      <w:pgMar w:top="1440" w:right="1134" w:bottom="1440" w:left="1417" w:header="1417" w:footer="992" w:gutter="0"/>
      <w:pgNumType w:start="1"/>
      <w:cols w:space="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right"/>
    </w:pPr>
    <w:r>
      <w:pict>
        <v:shape id="_x0000_s3077" o:spid="_x0000_s3077"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aJO4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G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7aJO4zAgAAYwQAAA4AAAAAAAAAAQAgAAAAHwEAAGRycy9lMm9Eb2MueG1sUEsF&#10;BgAAAAAGAAYAWQEAAMQFAAAAAA==&#10;">
          <v:path/>
          <v:fill on="f" focussize="0,0"/>
          <v:stroke on="f" weight="0.5pt" joinstyle="miter"/>
          <v:imagedata o:title=""/>
          <o:lock v:ext="edit"/>
          <v:textbox inset="0mm,0mm,0mm,0mm" style="mso-fit-shape-to-text:t;">
            <w:txbxContent>
              <w:p>
                <w:pPr>
                  <w:pStyle w:val="10"/>
                </w:pPr>
                <w:r>
                  <w:fldChar w:fldCharType="begin"/>
                </w:r>
                <w:r>
                  <w:instrText xml:space="preserve"> PAGE  \* MERGEFORMAT </w:instrText>
                </w:r>
                <w:r>
                  <w:fldChar w:fldCharType="separate"/>
                </w:r>
                <w:r>
                  <w:t>1</w:t>
                </w:r>
                <w:r>
                  <w:fldChar w:fldCharType="end"/>
                </w:r>
              </w:p>
            </w:txbxContent>
          </v:textbox>
        </v:shape>
      </w:pict>
    </w:r>
  </w:p>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right"/>
    </w:pPr>
    <w:r>
      <w:pict>
        <v:shape id="_x0000_s3079" o:spid="_x0000_s3079"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path/>
          <v:fill on="f" focussize="0,0"/>
          <v:stroke on="f" weight="0.5pt" joinstyle="miter"/>
          <v:imagedata o:title=""/>
          <o:lock v:ext="edit"/>
          <v:textbox inset="0mm,0mm,0mm,0mm" style="mso-fit-shape-to-text:t;">
            <w:txbxContent>
              <w:p>
                <w:pPr>
                  <w:pStyle w:val="10"/>
                </w:pPr>
                <w:r>
                  <w:fldChar w:fldCharType="begin"/>
                </w:r>
                <w:r>
                  <w:instrText xml:space="preserve"> PAGE  \* MERGEFORMAT </w:instrText>
                </w:r>
                <w:r>
                  <w:fldChar w:fldCharType="separate"/>
                </w:r>
                <w:r>
                  <w:t>I</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right"/>
    </w:pPr>
    <w:r>
      <w:pict>
        <v:shape id="_x0000_s3075" o:spid="_x0000_s3075"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YzS4AzAgAAYwQAAA4AAABkcnMvZTJvRG9jLnhtbK1UzY7TMBC+I/EO&#10;lu80aVes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YzS4AzAgAAYwQAAA4AAAAAAAAAAQAgAAAAHwEAAGRycy9lMm9Eb2MueG1sUEsF&#10;BgAAAAAGAAYAWQEAAMQFAAAAAA==&#10;">
          <v:path/>
          <v:fill on="f" focussize="0,0"/>
          <v:stroke on="f" weight="0.5pt" joinstyle="miter"/>
          <v:imagedata o:title=""/>
          <o:lock v:ext="edit"/>
          <v:textbox inset="0mm,0mm,0mm,0mm" style="mso-fit-shape-to-text:t;">
            <w:txbxContent>
              <w:p>
                <w:pPr>
                  <w:pStyle w:val="10"/>
                </w:pPr>
                <w:r>
                  <w:fldChar w:fldCharType="begin"/>
                </w:r>
                <w:r>
                  <w:instrText xml:space="preserve"> PAGE  \* MERGEFORMAT </w:instrText>
                </w:r>
                <w:r>
                  <w:fldChar w:fldCharType="separate"/>
                </w:r>
                <w:r>
                  <w:t>1</w:t>
                </w:r>
                <w:r>
                  <w:fldChar w:fldCharType="end"/>
                </w:r>
              </w:p>
            </w:txbxContent>
          </v:textbox>
        </v:shape>
      </w:pict>
    </w:r>
  </w:p>
  <w:p>
    <w:pPr>
      <w:pStyle w:val="1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_x0000_s3076" o:spid="_x0000_s307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7J9wA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A0kMUyj4qcf308/&#10;H06/vhGcQaDGhRni7h0iY/vOtmib4TzgMPFuK6/TF4wI/MA6XuQVbSQ8XZpOptMcLg7fsAF+9njd&#10;+RDfC6tJMgrqUb9OVnbYhNiHDiEpm7FrqVRXQ2VIU9Cr12/z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7J9wAzAgAAYwQAAA4AAAAAAAAAAQAgAAAAHwEAAGRycy9lMm9Eb2MueG1sUEsF&#10;BgAAAAAGAAYAWQEAAMQFAAAAAA==&#10;">
          <v:path/>
          <v:fill on="f" focussize="0,0"/>
          <v:stroke on="f" weight="0.5pt" joinstyle="miter"/>
          <v:imagedata o:title=""/>
          <o:lock v:ext="edit"/>
          <v:textbox inset="0mm,0mm,0mm,0mm" style="mso-fit-shape-to-text:t;">
            <w:txbxContent>
              <w:p>
                <w:pPr>
                  <w:pStyle w:val="10"/>
                </w:pPr>
                <w:r>
                  <w:fldChar w:fldCharType="begin"/>
                </w:r>
                <w:r>
                  <w:instrText xml:space="preserve"> PAGE  \* MERGEFORMAT </w:instrText>
                </w:r>
                <w:r>
                  <w:fldChar w:fldCharType="separate"/>
                </w:r>
                <w:r>
                  <w:t>II</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right"/>
    </w:pPr>
    <w:r>
      <w:pict>
        <v:shape id="_x0000_s3073" o:spid="_x0000_s3073"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path/>
          <v:fill on="f" focussize="0,0"/>
          <v:stroke on="f" weight="0.5pt" joinstyle="miter"/>
          <v:imagedata o:title=""/>
          <o:lock v:ext="edit"/>
          <v:textbox inset="0mm,0mm,0mm,0mm" style="mso-fit-shape-to-text:t;">
            <w:txbxContent>
              <w:p>
                <w:pPr>
                  <w:pStyle w:val="10"/>
                </w:pPr>
                <w:r>
                  <w:fldChar w:fldCharType="begin"/>
                </w:r>
                <w:r>
                  <w:instrText xml:space="preserve"> PAGE  \* MERGEFORMAT </w:instrText>
                </w:r>
                <w:r>
                  <w:fldChar w:fldCharType="separate"/>
                </w:r>
                <w:r>
                  <w:t>13</w:t>
                </w:r>
                <w:r>
                  <w:fldChar w:fldCharType="end"/>
                </w:r>
              </w:p>
            </w:txbxContent>
          </v:textbox>
        </v:shape>
      </w:pict>
    </w:r>
  </w:p>
  <w:p>
    <w:pPr>
      <w:pStyle w:val="1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right"/>
    </w:pPr>
    <w:r>
      <w:pict>
        <v:shape id="_x0000_s3074" o:spid="_x0000_s3074"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path/>
          <v:fill on="f" focussize="0,0"/>
          <v:stroke on="f" weight="0.5pt" joinstyle="miter"/>
          <v:imagedata o:title=""/>
          <o:lock v:ext="edit"/>
          <v:textbox inset="0mm,0mm,0mm,0mm" style="mso-fit-shape-to-text:t;">
            <w:txbxContent>
              <w:p>
                <w:pPr>
                  <w:pStyle w:val="10"/>
                </w:pPr>
                <w:r>
                  <w:fldChar w:fldCharType="begin"/>
                </w:r>
                <w:r>
                  <w:instrText xml:space="preserve"> PAGE  \* MERGEFORMAT </w:instrText>
                </w:r>
                <w:r>
                  <w:fldChar w:fldCharType="separate"/>
                </w:r>
                <w:r>
                  <w:t>1</w:t>
                </w:r>
                <w:r>
                  <w:fldChar w:fldCharType="end"/>
                </w:r>
              </w:p>
            </w:txbxContent>
          </v:textbox>
        </v:shape>
      </w:pict>
    </w:r>
  </w:p>
  <w:p>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8"/>
    </w:pPr>
    <w:r>
      <w:rPr>
        <w:rFonts w:hint="eastAsia"/>
      </w:rPr>
      <w:t>DB32/T XXXX</w:t>
    </w:r>
    <w:r>
      <w:rPr>
        <w:rFonts w:hint="eastAsia" w:ascii="Times New Roman"/>
      </w:rPr>
      <w:t>—</w:t>
    </w:r>
    <w:r>
      <w:rPr>
        <w:rFonts w:hint="eastAsia" w:hAnsi="黑体"/>
      </w:rPr>
      <w:t>2020</w:t>
    </w:r>
  </w:p>
  <w:p>
    <w:pPr>
      <w:pStyle w:val="11"/>
      <w:pBdr>
        <w:bottom w:val="none" w:color="auto" w:sz="0" w:space="1"/>
      </w:pBdr>
      <w:tabs>
        <w:tab w:val="center" w:pos="4607"/>
        <w:tab w:val="left" w:pos="6501"/>
      </w:tabs>
      <w:jc w:val="left"/>
    </w:pPr>
    <w:r>
      <w:pict>
        <v:shape id="_x0000_s3078" o:spid="_x0000_s3078"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As4fc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wCzh9zICAABjBAAADgAAAAAAAAABACAAAAAfAQAAZHJzL2Uyb0RvYy54bWxQSwUG&#10;AAAAAAYABgBZAQAAwwUAAAAA&#10;">
          <v:path/>
          <v:fill on="f" focussize="0,0"/>
          <v:stroke on="f" weight="0.5pt" joinstyle="miter"/>
          <v:imagedata o:title=""/>
          <o:lock v:ext="edit"/>
          <v:textbox inset="0mm,0mm,0mm,0mm" style="mso-fit-shape-to-text:t;">
            <w:txbxContent>
              <w:p>
                <w:pPr>
                  <w:pStyle w:val="11"/>
                </w:pPr>
                <w:r>
                  <w:fldChar w:fldCharType="begin"/>
                </w:r>
                <w:r>
                  <w:instrText xml:space="preserve"> PAGE  \* MERGEFORMAT </w:instrText>
                </w:r>
                <w:r>
                  <w:fldChar w:fldCharType="separate"/>
                </w:r>
                <w:r>
                  <w:t>2</w:t>
                </w:r>
                <w:r>
                  <w:fldChar w:fldCharType="end"/>
                </w:r>
              </w:p>
            </w:txbxContent>
          </v:textbox>
        </v:shape>
      </w:pict>
    </w:r>
    <w:r>
      <w:rPr>
        <w:rFonts w:hint="eastAsia"/>
      </w:rPr>
      <w:tab/>
    </w:r>
    <w:r>
      <w:rPr>
        <w:rFonts w:hint="eastAsia"/>
      </w:rPr>
      <w:tab/>
    </w:r>
    <w:r>
      <w:rPr>
        <w:rFonts w:hint="eastAsia"/>
      </w:rP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8"/>
    </w:pPr>
    <w:r>
      <w:rPr>
        <w:rFonts w:hint="eastAsia"/>
      </w:rPr>
      <w:t>DB32/T XXXX</w:t>
    </w:r>
    <w:r>
      <w:rPr>
        <w:rFonts w:hint="eastAsia" w:ascii="Times New Roman"/>
      </w:rPr>
      <w:t>—</w:t>
    </w:r>
    <w:r>
      <w:rPr>
        <w:rFonts w:hint="eastAsia" w:hAnsi="黑体"/>
      </w:rPr>
      <w:t>2022</w:t>
    </w:r>
  </w:p>
  <w:p>
    <w:pPr>
      <w:pStyle w:val="11"/>
      <w:pBdr>
        <w:bottom w:val="none" w:color="auto" w:sz="0" w:space="1"/>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8"/>
    </w:pPr>
    <w:r>
      <w:rPr>
        <w:rFonts w:hint="eastAsia"/>
      </w:rPr>
      <w:t>DB32/T XXXX</w:t>
    </w:r>
    <w:r>
      <w:rPr>
        <w:rFonts w:hint="eastAsia" w:ascii="Times New Roman"/>
      </w:rPr>
      <w:t>—</w:t>
    </w:r>
    <w:r>
      <w:rPr>
        <w:rFonts w:hint="eastAsia" w:hAnsi="黑体"/>
      </w:rPr>
      <w:t>2020</w:t>
    </w:r>
  </w:p>
  <w:p>
    <w:pPr>
      <w:pStyle w:val="11"/>
      <w:pBdr>
        <w:bottom w:val="none" w:color="auto" w:sz="0" w:space="1"/>
      </w:pBdr>
      <w:tabs>
        <w:tab w:val="center" w:pos="4607"/>
        <w:tab w:val="left" w:pos="6501"/>
      </w:tabs>
      <w:jc w:val="left"/>
    </w:pPr>
    <w:r>
      <w:rPr>
        <w:rFonts w:hint="eastAsia"/>
      </w:rPr>
      <w:tab/>
    </w:r>
    <w:r>
      <w:rPr>
        <w:rFonts w:hint="eastAsia"/>
      </w:rPr>
      <w:tab/>
    </w:r>
    <w:r>
      <w:rPr>
        <w:rFonts w:hint="eastAsia"/>
      </w:rPr>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8"/>
    </w:pPr>
    <w:r>
      <w:rPr>
        <w:rFonts w:hint="eastAsia"/>
      </w:rPr>
      <w:t>DB32/T XXXX—2022</w:t>
    </w:r>
  </w:p>
  <w:p>
    <w:pPr>
      <w:pStyle w:val="11"/>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0D7452"/>
    <w:multiLevelType w:val="multilevel"/>
    <w:tmpl w:val="810D7452"/>
    <w:lvl w:ilvl="0" w:tentative="0">
      <w:start w:val="1"/>
      <w:numFmt w:val="lowerLetter"/>
      <w:suff w:val="space"/>
      <w:lvlText w:val="%1）"/>
      <w:lvlJc w:val="left"/>
      <w:pPr>
        <w:tabs>
          <w:tab w:val="left" w:pos="0"/>
        </w:tabs>
        <w:ind w:left="0"/>
      </w:pPr>
      <w:rPr>
        <w:rFonts w:hint="default"/>
      </w:rPr>
    </w:lvl>
    <w:lvl w:ilvl="1" w:tentative="0">
      <w:start w:val="1"/>
      <w:numFmt w:val="lowerLetter"/>
      <w:lvlText w:val="%2)"/>
      <w:lvlJc w:val="left"/>
      <w:pPr>
        <w:tabs>
          <w:tab w:val="left" w:pos="1260"/>
        </w:tabs>
        <w:ind w:left="1260" w:hanging="420"/>
      </w:pPr>
      <w:rPr>
        <w:rFonts w:hint="default"/>
      </w:rPr>
    </w:lvl>
    <w:lvl w:ilvl="2" w:tentative="0">
      <w:start w:val="1"/>
      <w:numFmt w:val="lowerRoman"/>
      <w:lvlText w:val="%3."/>
      <w:lvlJc w:val="left"/>
      <w:pPr>
        <w:tabs>
          <w:tab w:val="left" w:pos="1680"/>
        </w:tabs>
        <w:ind w:left="1680" w:hanging="420"/>
      </w:pPr>
      <w:rPr>
        <w:rFonts w:hint="default"/>
      </w:rPr>
    </w:lvl>
    <w:lvl w:ilvl="3" w:tentative="0">
      <w:start w:val="1"/>
      <w:numFmt w:val="decimal"/>
      <w:lvlText w:val="%4."/>
      <w:lvlJc w:val="left"/>
      <w:pPr>
        <w:tabs>
          <w:tab w:val="left" w:pos="2100"/>
        </w:tabs>
        <w:ind w:left="2100" w:hanging="420"/>
      </w:pPr>
      <w:rPr>
        <w:rFonts w:hint="default"/>
      </w:rPr>
    </w:lvl>
    <w:lvl w:ilvl="4" w:tentative="0">
      <w:start w:val="1"/>
      <w:numFmt w:val="lowerLetter"/>
      <w:lvlText w:val="%5)"/>
      <w:lvlJc w:val="left"/>
      <w:pPr>
        <w:tabs>
          <w:tab w:val="left" w:pos="2520"/>
        </w:tabs>
        <w:ind w:left="2520" w:hanging="420"/>
      </w:pPr>
      <w:rPr>
        <w:rFonts w:hint="default"/>
      </w:rPr>
    </w:lvl>
    <w:lvl w:ilvl="5" w:tentative="0">
      <w:start w:val="1"/>
      <w:numFmt w:val="lowerRoman"/>
      <w:lvlText w:val="%6."/>
      <w:lvlJc w:val="left"/>
      <w:pPr>
        <w:tabs>
          <w:tab w:val="left" w:pos="2940"/>
        </w:tabs>
        <w:ind w:left="2940" w:hanging="420"/>
      </w:pPr>
      <w:rPr>
        <w:rFonts w:hint="default"/>
      </w:rPr>
    </w:lvl>
    <w:lvl w:ilvl="6" w:tentative="0">
      <w:start w:val="1"/>
      <w:numFmt w:val="decimal"/>
      <w:lvlText w:val="%7."/>
      <w:lvlJc w:val="left"/>
      <w:pPr>
        <w:tabs>
          <w:tab w:val="left" w:pos="3360"/>
        </w:tabs>
        <w:ind w:left="3360" w:hanging="420"/>
      </w:pPr>
      <w:rPr>
        <w:rFonts w:hint="default"/>
      </w:rPr>
    </w:lvl>
    <w:lvl w:ilvl="7" w:tentative="0">
      <w:start w:val="1"/>
      <w:numFmt w:val="lowerLetter"/>
      <w:lvlText w:val="%8)"/>
      <w:lvlJc w:val="left"/>
      <w:pPr>
        <w:tabs>
          <w:tab w:val="left" w:pos="3780"/>
        </w:tabs>
        <w:ind w:left="3780" w:hanging="420"/>
      </w:pPr>
      <w:rPr>
        <w:rFonts w:hint="default"/>
      </w:rPr>
    </w:lvl>
    <w:lvl w:ilvl="8" w:tentative="0">
      <w:start w:val="1"/>
      <w:numFmt w:val="lowerRoman"/>
      <w:lvlText w:val="%9."/>
      <w:lvlJc w:val="left"/>
      <w:pPr>
        <w:tabs>
          <w:tab w:val="left" w:pos="4200"/>
        </w:tabs>
        <w:ind w:left="4200" w:hanging="420"/>
      </w:pPr>
      <w:rPr>
        <w:rFonts w:hint="default"/>
      </w:rPr>
    </w:lvl>
  </w:abstractNum>
  <w:abstractNum w:abstractNumId="1">
    <w:nsid w:val="88046752"/>
    <w:multiLevelType w:val="multilevel"/>
    <w:tmpl w:val="88046752"/>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
    <w:nsid w:val="9157BA53"/>
    <w:multiLevelType w:val="multilevel"/>
    <w:tmpl w:val="9157BA53"/>
    <w:lvl w:ilvl="0" w:tentative="0">
      <w:start w:val="1"/>
      <w:numFmt w:val="lowerLetter"/>
      <w:suff w:val="space"/>
      <w:lvlText w:val="%1）"/>
      <w:lvlJc w:val="left"/>
      <w:pPr>
        <w:tabs>
          <w:tab w:val="left" w:pos="0"/>
        </w:tabs>
        <w:ind w:left="0"/>
      </w:pPr>
      <w:rPr>
        <w:rFonts w:hint="default"/>
      </w:rPr>
    </w:lvl>
    <w:lvl w:ilvl="1" w:tentative="0">
      <w:start w:val="1"/>
      <w:numFmt w:val="lowerLetter"/>
      <w:lvlText w:val="%2)"/>
      <w:lvlJc w:val="left"/>
      <w:pPr>
        <w:tabs>
          <w:tab w:val="left" w:pos="1260"/>
        </w:tabs>
        <w:ind w:left="1260" w:hanging="420"/>
      </w:pPr>
      <w:rPr>
        <w:rFonts w:hint="default"/>
      </w:rPr>
    </w:lvl>
    <w:lvl w:ilvl="2" w:tentative="0">
      <w:start w:val="1"/>
      <w:numFmt w:val="lowerRoman"/>
      <w:lvlText w:val="%3."/>
      <w:lvlJc w:val="left"/>
      <w:pPr>
        <w:tabs>
          <w:tab w:val="left" w:pos="1680"/>
        </w:tabs>
        <w:ind w:left="1680" w:hanging="420"/>
      </w:pPr>
      <w:rPr>
        <w:rFonts w:hint="default"/>
      </w:rPr>
    </w:lvl>
    <w:lvl w:ilvl="3" w:tentative="0">
      <w:start w:val="1"/>
      <w:numFmt w:val="decimal"/>
      <w:lvlText w:val="%4."/>
      <w:lvlJc w:val="left"/>
      <w:pPr>
        <w:tabs>
          <w:tab w:val="left" w:pos="2100"/>
        </w:tabs>
        <w:ind w:left="2100" w:hanging="420"/>
      </w:pPr>
      <w:rPr>
        <w:rFonts w:hint="default"/>
      </w:rPr>
    </w:lvl>
    <w:lvl w:ilvl="4" w:tentative="0">
      <w:start w:val="1"/>
      <w:numFmt w:val="lowerLetter"/>
      <w:lvlText w:val="%5)"/>
      <w:lvlJc w:val="left"/>
      <w:pPr>
        <w:tabs>
          <w:tab w:val="left" w:pos="2520"/>
        </w:tabs>
        <w:ind w:left="2520" w:hanging="420"/>
      </w:pPr>
      <w:rPr>
        <w:rFonts w:hint="default"/>
      </w:rPr>
    </w:lvl>
    <w:lvl w:ilvl="5" w:tentative="0">
      <w:start w:val="1"/>
      <w:numFmt w:val="lowerRoman"/>
      <w:lvlText w:val="%6."/>
      <w:lvlJc w:val="left"/>
      <w:pPr>
        <w:tabs>
          <w:tab w:val="left" w:pos="2940"/>
        </w:tabs>
        <w:ind w:left="2940" w:hanging="420"/>
      </w:pPr>
      <w:rPr>
        <w:rFonts w:hint="default"/>
      </w:rPr>
    </w:lvl>
    <w:lvl w:ilvl="6" w:tentative="0">
      <w:start w:val="1"/>
      <w:numFmt w:val="decimal"/>
      <w:lvlText w:val="%7."/>
      <w:lvlJc w:val="left"/>
      <w:pPr>
        <w:tabs>
          <w:tab w:val="left" w:pos="3360"/>
        </w:tabs>
        <w:ind w:left="3360" w:hanging="420"/>
      </w:pPr>
      <w:rPr>
        <w:rFonts w:hint="default"/>
      </w:rPr>
    </w:lvl>
    <w:lvl w:ilvl="7" w:tentative="0">
      <w:start w:val="1"/>
      <w:numFmt w:val="lowerLetter"/>
      <w:lvlText w:val="%8)"/>
      <w:lvlJc w:val="left"/>
      <w:pPr>
        <w:tabs>
          <w:tab w:val="left" w:pos="3780"/>
        </w:tabs>
        <w:ind w:left="3780" w:hanging="420"/>
      </w:pPr>
      <w:rPr>
        <w:rFonts w:hint="default"/>
      </w:rPr>
    </w:lvl>
    <w:lvl w:ilvl="8" w:tentative="0">
      <w:start w:val="1"/>
      <w:numFmt w:val="lowerRoman"/>
      <w:lvlText w:val="%9."/>
      <w:lvlJc w:val="left"/>
      <w:pPr>
        <w:tabs>
          <w:tab w:val="left" w:pos="4200"/>
        </w:tabs>
        <w:ind w:left="4200" w:hanging="420"/>
      </w:pPr>
      <w:rPr>
        <w:rFonts w:hint="default"/>
      </w:rPr>
    </w:lvl>
  </w:abstractNum>
  <w:abstractNum w:abstractNumId="3">
    <w:nsid w:val="91907438"/>
    <w:multiLevelType w:val="multilevel"/>
    <w:tmpl w:val="91907438"/>
    <w:lvl w:ilvl="0" w:tentative="0">
      <w:start w:val="1"/>
      <w:numFmt w:val="lowerLetter"/>
      <w:suff w:val="space"/>
      <w:lvlText w:val="%1）"/>
      <w:lvlJc w:val="left"/>
      <w:pPr>
        <w:tabs>
          <w:tab w:val="left" w:pos="0"/>
        </w:tabs>
        <w:ind w:left="0"/>
      </w:pPr>
      <w:rPr>
        <w:rFonts w:hint="default"/>
      </w:rPr>
    </w:lvl>
    <w:lvl w:ilvl="1" w:tentative="0">
      <w:start w:val="1"/>
      <w:numFmt w:val="lowerLetter"/>
      <w:lvlText w:val="%2)"/>
      <w:lvlJc w:val="left"/>
      <w:pPr>
        <w:tabs>
          <w:tab w:val="left" w:pos="1260"/>
        </w:tabs>
        <w:ind w:left="1260" w:hanging="420"/>
      </w:pPr>
      <w:rPr>
        <w:rFonts w:hint="default"/>
      </w:rPr>
    </w:lvl>
    <w:lvl w:ilvl="2" w:tentative="0">
      <w:start w:val="1"/>
      <w:numFmt w:val="lowerRoman"/>
      <w:lvlText w:val="%3."/>
      <w:lvlJc w:val="left"/>
      <w:pPr>
        <w:tabs>
          <w:tab w:val="left" w:pos="1680"/>
        </w:tabs>
        <w:ind w:left="1680" w:hanging="420"/>
      </w:pPr>
      <w:rPr>
        <w:rFonts w:hint="default"/>
      </w:rPr>
    </w:lvl>
    <w:lvl w:ilvl="3" w:tentative="0">
      <w:start w:val="1"/>
      <w:numFmt w:val="decimal"/>
      <w:lvlText w:val="%4."/>
      <w:lvlJc w:val="left"/>
      <w:pPr>
        <w:tabs>
          <w:tab w:val="left" w:pos="2100"/>
        </w:tabs>
        <w:ind w:left="2100" w:hanging="420"/>
      </w:pPr>
      <w:rPr>
        <w:rFonts w:hint="default"/>
      </w:rPr>
    </w:lvl>
    <w:lvl w:ilvl="4" w:tentative="0">
      <w:start w:val="1"/>
      <w:numFmt w:val="lowerLetter"/>
      <w:lvlText w:val="%5)"/>
      <w:lvlJc w:val="left"/>
      <w:pPr>
        <w:tabs>
          <w:tab w:val="left" w:pos="2520"/>
        </w:tabs>
        <w:ind w:left="2520" w:hanging="420"/>
      </w:pPr>
      <w:rPr>
        <w:rFonts w:hint="default"/>
      </w:rPr>
    </w:lvl>
    <w:lvl w:ilvl="5" w:tentative="0">
      <w:start w:val="1"/>
      <w:numFmt w:val="lowerRoman"/>
      <w:lvlText w:val="%6."/>
      <w:lvlJc w:val="left"/>
      <w:pPr>
        <w:tabs>
          <w:tab w:val="left" w:pos="2940"/>
        </w:tabs>
        <w:ind w:left="2940" w:hanging="420"/>
      </w:pPr>
      <w:rPr>
        <w:rFonts w:hint="default"/>
      </w:rPr>
    </w:lvl>
    <w:lvl w:ilvl="6" w:tentative="0">
      <w:start w:val="1"/>
      <w:numFmt w:val="decimal"/>
      <w:lvlText w:val="%7."/>
      <w:lvlJc w:val="left"/>
      <w:pPr>
        <w:tabs>
          <w:tab w:val="left" w:pos="3360"/>
        </w:tabs>
        <w:ind w:left="3360" w:hanging="420"/>
      </w:pPr>
      <w:rPr>
        <w:rFonts w:hint="default"/>
      </w:rPr>
    </w:lvl>
    <w:lvl w:ilvl="7" w:tentative="0">
      <w:start w:val="1"/>
      <w:numFmt w:val="lowerLetter"/>
      <w:lvlText w:val="%8)"/>
      <w:lvlJc w:val="left"/>
      <w:pPr>
        <w:tabs>
          <w:tab w:val="left" w:pos="3780"/>
        </w:tabs>
        <w:ind w:left="3780" w:hanging="420"/>
      </w:pPr>
      <w:rPr>
        <w:rFonts w:hint="default"/>
      </w:rPr>
    </w:lvl>
    <w:lvl w:ilvl="8" w:tentative="0">
      <w:start w:val="1"/>
      <w:numFmt w:val="lowerRoman"/>
      <w:lvlText w:val="%9."/>
      <w:lvlJc w:val="left"/>
      <w:pPr>
        <w:tabs>
          <w:tab w:val="left" w:pos="4200"/>
        </w:tabs>
        <w:ind w:left="4200" w:hanging="420"/>
      </w:pPr>
      <w:rPr>
        <w:rFonts w:hint="default"/>
      </w:rPr>
    </w:lvl>
  </w:abstractNum>
  <w:abstractNum w:abstractNumId="4">
    <w:nsid w:val="944EAC7D"/>
    <w:multiLevelType w:val="multilevel"/>
    <w:tmpl w:val="944EAC7D"/>
    <w:lvl w:ilvl="0" w:tentative="0">
      <w:start w:val="1"/>
      <w:numFmt w:val="lowerLetter"/>
      <w:suff w:val="space"/>
      <w:lvlText w:val="%1）"/>
      <w:lvlJc w:val="left"/>
      <w:pPr>
        <w:tabs>
          <w:tab w:val="left" w:pos="0"/>
        </w:tabs>
        <w:ind w:left="0"/>
      </w:pPr>
      <w:rPr>
        <w:rFonts w:hint="default"/>
      </w:rPr>
    </w:lvl>
    <w:lvl w:ilvl="1" w:tentative="0">
      <w:start w:val="1"/>
      <w:numFmt w:val="lowerLetter"/>
      <w:lvlText w:val="%2)"/>
      <w:lvlJc w:val="left"/>
      <w:pPr>
        <w:tabs>
          <w:tab w:val="left" w:pos="1260"/>
        </w:tabs>
        <w:ind w:left="1260" w:hanging="420"/>
      </w:pPr>
      <w:rPr>
        <w:rFonts w:hint="default"/>
      </w:rPr>
    </w:lvl>
    <w:lvl w:ilvl="2" w:tentative="0">
      <w:start w:val="1"/>
      <w:numFmt w:val="lowerRoman"/>
      <w:lvlText w:val="%3."/>
      <w:lvlJc w:val="left"/>
      <w:pPr>
        <w:tabs>
          <w:tab w:val="left" w:pos="1680"/>
        </w:tabs>
        <w:ind w:left="1680" w:hanging="420"/>
      </w:pPr>
      <w:rPr>
        <w:rFonts w:hint="default"/>
      </w:rPr>
    </w:lvl>
    <w:lvl w:ilvl="3" w:tentative="0">
      <w:start w:val="1"/>
      <w:numFmt w:val="decimal"/>
      <w:lvlText w:val="%4."/>
      <w:lvlJc w:val="left"/>
      <w:pPr>
        <w:tabs>
          <w:tab w:val="left" w:pos="2100"/>
        </w:tabs>
        <w:ind w:left="2100" w:hanging="420"/>
      </w:pPr>
      <w:rPr>
        <w:rFonts w:hint="default"/>
      </w:rPr>
    </w:lvl>
    <w:lvl w:ilvl="4" w:tentative="0">
      <w:start w:val="1"/>
      <w:numFmt w:val="lowerLetter"/>
      <w:lvlText w:val="%5)"/>
      <w:lvlJc w:val="left"/>
      <w:pPr>
        <w:tabs>
          <w:tab w:val="left" w:pos="2520"/>
        </w:tabs>
        <w:ind w:left="2520" w:hanging="420"/>
      </w:pPr>
      <w:rPr>
        <w:rFonts w:hint="default"/>
      </w:rPr>
    </w:lvl>
    <w:lvl w:ilvl="5" w:tentative="0">
      <w:start w:val="1"/>
      <w:numFmt w:val="lowerRoman"/>
      <w:lvlText w:val="%6."/>
      <w:lvlJc w:val="left"/>
      <w:pPr>
        <w:tabs>
          <w:tab w:val="left" w:pos="2940"/>
        </w:tabs>
        <w:ind w:left="2940" w:hanging="420"/>
      </w:pPr>
      <w:rPr>
        <w:rFonts w:hint="default"/>
      </w:rPr>
    </w:lvl>
    <w:lvl w:ilvl="6" w:tentative="0">
      <w:start w:val="1"/>
      <w:numFmt w:val="decimal"/>
      <w:lvlText w:val="%7."/>
      <w:lvlJc w:val="left"/>
      <w:pPr>
        <w:tabs>
          <w:tab w:val="left" w:pos="3360"/>
        </w:tabs>
        <w:ind w:left="3360" w:hanging="420"/>
      </w:pPr>
      <w:rPr>
        <w:rFonts w:hint="default"/>
      </w:rPr>
    </w:lvl>
    <w:lvl w:ilvl="7" w:tentative="0">
      <w:start w:val="1"/>
      <w:numFmt w:val="lowerLetter"/>
      <w:lvlText w:val="%8)"/>
      <w:lvlJc w:val="left"/>
      <w:pPr>
        <w:tabs>
          <w:tab w:val="left" w:pos="3780"/>
        </w:tabs>
        <w:ind w:left="3780" w:hanging="420"/>
      </w:pPr>
      <w:rPr>
        <w:rFonts w:hint="default"/>
      </w:rPr>
    </w:lvl>
    <w:lvl w:ilvl="8" w:tentative="0">
      <w:start w:val="1"/>
      <w:numFmt w:val="lowerRoman"/>
      <w:lvlText w:val="%9."/>
      <w:lvlJc w:val="left"/>
      <w:pPr>
        <w:tabs>
          <w:tab w:val="left" w:pos="4200"/>
        </w:tabs>
        <w:ind w:left="4200" w:hanging="420"/>
      </w:pPr>
      <w:rPr>
        <w:rFonts w:hint="default"/>
      </w:rPr>
    </w:lvl>
  </w:abstractNum>
  <w:abstractNum w:abstractNumId="5">
    <w:nsid w:val="94D8AF96"/>
    <w:multiLevelType w:val="multilevel"/>
    <w:tmpl w:val="94D8AF96"/>
    <w:lvl w:ilvl="0" w:tentative="0">
      <w:start w:val="1"/>
      <w:numFmt w:val="lowerLetter"/>
      <w:suff w:val="space"/>
      <w:lvlText w:val="%1）"/>
      <w:lvlJc w:val="left"/>
      <w:pPr>
        <w:tabs>
          <w:tab w:val="left" w:pos="0"/>
        </w:tabs>
        <w:ind w:left="0"/>
      </w:pPr>
      <w:rPr>
        <w:rFonts w:hint="default"/>
      </w:rPr>
    </w:lvl>
    <w:lvl w:ilvl="1" w:tentative="0">
      <w:start w:val="1"/>
      <w:numFmt w:val="lowerLetter"/>
      <w:lvlText w:val="%2)"/>
      <w:lvlJc w:val="left"/>
      <w:pPr>
        <w:tabs>
          <w:tab w:val="left" w:pos="1260"/>
        </w:tabs>
        <w:ind w:left="1260" w:hanging="420"/>
      </w:pPr>
      <w:rPr>
        <w:rFonts w:hint="default"/>
      </w:rPr>
    </w:lvl>
    <w:lvl w:ilvl="2" w:tentative="0">
      <w:start w:val="1"/>
      <w:numFmt w:val="lowerRoman"/>
      <w:lvlText w:val="%3."/>
      <w:lvlJc w:val="left"/>
      <w:pPr>
        <w:tabs>
          <w:tab w:val="left" w:pos="1680"/>
        </w:tabs>
        <w:ind w:left="1680" w:hanging="420"/>
      </w:pPr>
      <w:rPr>
        <w:rFonts w:hint="default"/>
      </w:rPr>
    </w:lvl>
    <w:lvl w:ilvl="3" w:tentative="0">
      <w:start w:val="1"/>
      <w:numFmt w:val="decimal"/>
      <w:lvlText w:val="%4."/>
      <w:lvlJc w:val="left"/>
      <w:pPr>
        <w:tabs>
          <w:tab w:val="left" w:pos="2100"/>
        </w:tabs>
        <w:ind w:left="2100" w:hanging="420"/>
      </w:pPr>
      <w:rPr>
        <w:rFonts w:hint="default"/>
      </w:rPr>
    </w:lvl>
    <w:lvl w:ilvl="4" w:tentative="0">
      <w:start w:val="1"/>
      <w:numFmt w:val="lowerLetter"/>
      <w:lvlText w:val="%5)"/>
      <w:lvlJc w:val="left"/>
      <w:pPr>
        <w:tabs>
          <w:tab w:val="left" w:pos="2520"/>
        </w:tabs>
        <w:ind w:left="2520" w:hanging="420"/>
      </w:pPr>
      <w:rPr>
        <w:rFonts w:hint="default"/>
      </w:rPr>
    </w:lvl>
    <w:lvl w:ilvl="5" w:tentative="0">
      <w:start w:val="1"/>
      <w:numFmt w:val="lowerRoman"/>
      <w:lvlText w:val="%6."/>
      <w:lvlJc w:val="left"/>
      <w:pPr>
        <w:tabs>
          <w:tab w:val="left" w:pos="2940"/>
        </w:tabs>
        <w:ind w:left="2940" w:hanging="420"/>
      </w:pPr>
      <w:rPr>
        <w:rFonts w:hint="default"/>
      </w:rPr>
    </w:lvl>
    <w:lvl w:ilvl="6" w:tentative="0">
      <w:start w:val="1"/>
      <w:numFmt w:val="decimal"/>
      <w:lvlText w:val="%7."/>
      <w:lvlJc w:val="left"/>
      <w:pPr>
        <w:tabs>
          <w:tab w:val="left" w:pos="3360"/>
        </w:tabs>
        <w:ind w:left="3360" w:hanging="420"/>
      </w:pPr>
      <w:rPr>
        <w:rFonts w:hint="default"/>
      </w:rPr>
    </w:lvl>
    <w:lvl w:ilvl="7" w:tentative="0">
      <w:start w:val="1"/>
      <w:numFmt w:val="lowerLetter"/>
      <w:lvlText w:val="%8)"/>
      <w:lvlJc w:val="left"/>
      <w:pPr>
        <w:tabs>
          <w:tab w:val="left" w:pos="3780"/>
        </w:tabs>
        <w:ind w:left="3780" w:hanging="420"/>
      </w:pPr>
      <w:rPr>
        <w:rFonts w:hint="default"/>
      </w:rPr>
    </w:lvl>
    <w:lvl w:ilvl="8" w:tentative="0">
      <w:start w:val="1"/>
      <w:numFmt w:val="lowerRoman"/>
      <w:lvlText w:val="%9."/>
      <w:lvlJc w:val="left"/>
      <w:pPr>
        <w:tabs>
          <w:tab w:val="left" w:pos="4200"/>
        </w:tabs>
        <w:ind w:left="4200" w:hanging="420"/>
      </w:pPr>
      <w:rPr>
        <w:rFonts w:hint="default"/>
      </w:rPr>
    </w:lvl>
  </w:abstractNum>
  <w:abstractNum w:abstractNumId="6">
    <w:nsid w:val="95F24D4D"/>
    <w:multiLevelType w:val="multilevel"/>
    <w:tmpl w:val="95F24D4D"/>
    <w:lvl w:ilvl="0" w:tentative="0">
      <w:start w:val="1"/>
      <w:numFmt w:val="lowerLetter"/>
      <w:suff w:val="space"/>
      <w:lvlText w:val="%1）"/>
      <w:lvlJc w:val="left"/>
      <w:pPr>
        <w:tabs>
          <w:tab w:val="left" w:pos="0"/>
        </w:tabs>
        <w:ind w:left="0"/>
      </w:pPr>
      <w:rPr>
        <w:rFonts w:hint="default"/>
      </w:rPr>
    </w:lvl>
    <w:lvl w:ilvl="1" w:tentative="0">
      <w:start w:val="1"/>
      <w:numFmt w:val="lowerLetter"/>
      <w:lvlText w:val="%2)"/>
      <w:lvlJc w:val="left"/>
      <w:pPr>
        <w:tabs>
          <w:tab w:val="left" w:pos="1260"/>
        </w:tabs>
        <w:ind w:left="1260" w:hanging="420"/>
      </w:pPr>
      <w:rPr>
        <w:rFonts w:hint="default"/>
      </w:rPr>
    </w:lvl>
    <w:lvl w:ilvl="2" w:tentative="0">
      <w:start w:val="1"/>
      <w:numFmt w:val="lowerRoman"/>
      <w:lvlText w:val="%3."/>
      <w:lvlJc w:val="left"/>
      <w:pPr>
        <w:tabs>
          <w:tab w:val="left" w:pos="1680"/>
        </w:tabs>
        <w:ind w:left="1680" w:hanging="420"/>
      </w:pPr>
      <w:rPr>
        <w:rFonts w:hint="default"/>
      </w:rPr>
    </w:lvl>
    <w:lvl w:ilvl="3" w:tentative="0">
      <w:start w:val="1"/>
      <w:numFmt w:val="decimal"/>
      <w:lvlText w:val="%4."/>
      <w:lvlJc w:val="left"/>
      <w:pPr>
        <w:tabs>
          <w:tab w:val="left" w:pos="2100"/>
        </w:tabs>
        <w:ind w:left="2100" w:hanging="420"/>
      </w:pPr>
      <w:rPr>
        <w:rFonts w:hint="default"/>
      </w:rPr>
    </w:lvl>
    <w:lvl w:ilvl="4" w:tentative="0">
      <w:start w:val="1"/>
      <w:numFmt w:val="lowerLetter"/>
      <w:lvlText w:val="%5)"/>
      <w:lvlJc w:val="left"/>
      <w:pPr>
        <w:tabs>
          <w:tab w:val="left" w:pos="2520"/>
        </w:tabs>
        <w:ind w:left="2520" w:hanging="420"/>
      </w:pPr>
      <w:rPr>
        <w:rFonts w:hint="default"/>
      </w:rPr>
    </w:lvl>
    <w:lvl w:ilvl="5" w:tentative="0">
      <w:start w:val="1"/>
      <w:numFmt w:val="lowerRoman"/>
      <w:lvlText w:val="%6."/>
      <w:lvlJc w:val="left"/>
      <w:pPr>
        <w:tabs>
          <w:tab w:val="left" w:pos="2940"/>
        </w:tabs>
        <w:ind w:left="2940" w:hanging="420"/>
      </w:pPr>
      <w:rPr>
        <w:rFonts w:hint="default"/>
      </w:rPr>
    </w:lvl>
    <w:lvl w:ilvl="6" w:tentative="0">
      <w:start w:val="1"/>
      <w:numFmt w:val="decimal"/>
      <w:lvlText w:val="%7."/>
      <w:lvlJc w:val="left"/>
      <w:pPr>
        <w:tabs>
          <w:tab w:val="left" w:pos="3360"/>
        </w:tabs>
        <w:ind w:left="3360" w:hanging="420"/>
      </w:pPr>
      <w:rPr>
        <w:rFonts w:hint="default"/>
      </w:rPr>
    </w:lvl>
    <w:lvl w:ilvl="7" w:tentative="0">
      <w:start w:val="1"/>
      <w:numFmt w:val="lowerLetter"/>
      <w:lvlText w:val="%8)"/>
      <w:lvlJc w:val="left"/>
      <w:pPr>
        <w:tabs>
          <w:tab w:val="left" w:pos="3780"/>
        </w:tabs>
        <w:ind w:left="3780" w:hanging="420"/>
      </w:pPr>
      <w:rPr>
        <w:rFonts w:hint="default"/>
      </w:rPr>
    </w:lvl>
    <w:lvl w:ilvl="8" w:tentative="0">
      <w:start w:val="1"/>
      <w:numFmt w:val="lowerRoman"/>
      <w:lvlText w:val="%9."/>
      <w:lvlJc w:val="left"/>
      <w:pPr>
        <w:tabs>
          <w:tab w:val="left" w:pos="4200"/>
        </w:tabs>
        <w:ind w:left="4200" w:hanging="420"/>
      </w:pPr>
      <w:rPr>
        <w:rFonts w:hint="default"/>
      </w:rPr>
    </w:lvl>
  </w:abstractNum>
  <w:abstractNum w:abstractNumId="7">
    <w:nsid w:val="A71B51CB"/>
    <w:multiLevelType w:val="multilevel"/>
    <w:tmpl w:val="A71B51CB"/>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8">
    <w:nsid w:val="AFE516BB"/>
    <w:multiLevelType w:val="multilevel"/>
    <w:tmpl w:val="AFE516BB"/>
    <w:lvl w:ilvl="0" w:tentative="0">
      <w:start w:val="7"/>
      <w:numFmt w:val="decimal"/>
      <w:lvlText w:val="%1."/>
      <w:lvlJc w:val="left"/>
      <w:pPr>
        <w:tabs>
          <w:tab w:val="left" w:pos="420"/>
        </w:tabs>
        <w:ind w:left="425" w:hanging="425"/>
      </w:pPr>
      <w:rPr>
        <w:rFonts w:hint="default" w:ascii="宋体" w:hAnsi="宋体" w:eastAsia="宋体" w:cs="宋体"/>
      </w:rPr>
    </w:lvl>
    <w:lvl w:ilvl="1" w:tentative="0">
      <w:start w:val="2"/>
      <w:numFmt w:val="decimal"/>
      <w:lvlText w:val="%1.%2."/>
      <w:lvlJc w:val="left"/>
      <w:pPr>
        <w:ind w:left="567" w:hanging="567"/>
      </w:pPr>
      <w:rPr>
        <w:rFonts w:hint="default" w:ascii="宋体" w:hAnsi="宋体" w:eastAsia="宋体" w:cs="宋体"/>
      </w:rPr>
    </w:lvl>
    <w:lvl w:ilvl="2" w:tentative="0">
      <w:start w:val="1"/>
      <w:numFmt w:val="decimal"/>
      <w:suff w:val="space"/>
      <w:lvlText w:val="%1.%2.%3"/>
      <w:lvlJc w:val="left"/>
      <w:pPr>
        <w:tabs>
          <w:tab w:val="left" w:pos="420"/>
        </w:tabs>
        <w:ind w:left="0" w:firstLine="0"/>
      </w:pPr>
      <w:rPr>
        <w:rFonts w:hint="default" w:ascii="宋体" w:hAnsi="宋体" w:eastAsia="宋体" w:cs="宋体"/>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9">
    <w:nsid w:val="B6D0C1C8"/>
    <w:multiLevelType w:val="multilevel"/>
    <w:tmpl w:val="B6D0C1C8"/>
    <w:lvl w:ilvl="0" w:tentative="0">
      <w:start w:val="1"/>
      <w:numFmt w:val="lowerLetter"/>
      <w:suff w:val="space"/>
      <w:lvlText w:val="%1）"/>
      <w:lvlJc w:val="left"/>
      <w:pPr>
        <w:tabs>
          <w:tab w:val="left" w:pos="0"/>
        </w:tabs>
        <w:ind w:left="0"/>
      </w:pPr>
      <w:rPr>
        <w:rFonts w:hint="default"/>
      </w:rPr>
    </w:lvl>
    <w:lvl w:ilvl="1" w:tentative="0">
      <w:start w:val="1"/>
      <w:numFmt w:val="lowerLetter"/>
      <w:lvlText w:val="%2)"/>
      <w:lvlJc w:val="left"/>
      <w:pPr>
        <w:tabs>
          <w:tab w:val="left" w:pos="1260"/>
        </w:tabs>
        <w:ind w:left="1260" w:hanging="420"/>
      </w:pPr>
      <w:rPr>
        <w:rFonts w:hint="default"/>
      </w:rPr>
    </w:lvl>
    <w:lvl w:ilvl="2" w:tentative="0">
      <w:start w:val="1"/>
      <w:numFmt w:val="lowerRoman"/>
      <w:lvlText w:val="%3."/>
      <w:lvlJc w:val="left"/>
      <w:pPr>
        <w:tabs>
          <w:tab w:val="left" w:pos="1680"/>
        </w:tabs>
        <w:ind w:left="1680" w:hanging="420"/>
      </w:pPr>
      <w:rPr>
        <w:rFonts w:hint="default"/>
      </w:rPr>
    </w:lvl>
    <w:lvl w:ilvl="3" w:tentative="0">
      <w:start w:val="1"/>
      <w:numFmt w:val="decimal"/>
      <w:lvlText w:val="%4."/>
      <w:lvlJc w:val="left"/>
      <w:pPr>
        <w:tabs>
          <w:tab w:val="left" w:pos="2100"/>
        </w:tabs>
        <w:ind w:left="2100" w:hanging="420"/>
      </w:pPr>
      <w:rPr>
        <w:rFonts w:hint="default"/>
      </w:rPr>
    </w:lvl>
    <w:lvl w:ilvl="4" w:tentative="0">
      <w:start w:val="1"/>
      <w:numFmt w:val="lowerLetter"/>
      <w:lvlText w:val="%5)"/>
      <w:lvlJc w:val="left"/>
      <w:pPr>
        <w:tabs>
          <w:tab w:val="left" w:pos="2520"/>
        </w:tabs>
        <w:ind w:left="2520" w:hanging="420"/>
      </w:pPr>
      <w:rPr>
        <w:rFonts w:hint="default"/>
      </w:rPr>
    </w:lvl>
    <w:lvl w:ilvl="5" w:tentative="0">
      <w:start w:val="1"/>
      <w:numFmt w:val="lowerRoman"/>
      <w:lvlText w:val="%6."/>
      <w:lvlJc w:val="left"/>
      <w:pPr>
        <w:tabs>
          <w:tab w:val="left" w:pos="2940"/>
        </w:tabs>
        <w:ind w:left="2940" w:hanging="420"/>
      </w:pPr>
      <w:rPr>
        <w:rFonts w:hint="default"/>
      </w:rPr>
    </w:lvl>
    <w:lvl w:ilvl="6" w:tentative="0">
      <w:start w:val="1"/>
      <w:numFmt w:val="decimal"/>
      <w:lvlText w:val="%7."/>
      <w:lvlJc w:val="left"/>
      <w:pPr>
        <w:tabs>
          <w:tab w:val="left" w:pos="3360"/>
        </w:tabs>
        <w:ind w:left="3360" w:hanging="420"/>
      </w:pPr>
      <w:rPr>
        <w:rFonts w:hint="default"/>
      </w:rPr>
    </w:lvl>
    <w:lvl w:ilvl="7" w:tentative="0">
      <w:start w:val="1"/>
      <w:numFmt w:val="lowerLetter"/>
      <w:lvlText w:val="%8)"/>
      <w:lvlJc w:val="left"/>
      <w:pPr>
        <w:tabs>
          <w:tab w:val="left" w:pos="3780"/>
        </w:tabs>
        <w:ind w:left="3780" w:hanging="420"/>
      </w:pPr>
      <w:rPr>
        <w:rFonts w:hint="default"/>
      </w:rPr>
    </w:lvl>
    <w:lvl w:ilvl="8" w:tentative="0">
      <w:start w:val="1"/>
      <w:numFmt w:val="lowerRoman"/>
      <w:lvlText w:val="%9."/>
      <w:lvlJc w:val="left"/>
      <w:pPr>
        <w:tabs>
          <w:tab w:val="left" w:pos="4200"/>
        </w:tabs>
        <w:ind w:left="4200" w:hanging="420"/>
      </w:pPr>
      <w:rPr>
        <w:rFonts w:hint="default"/>
      </w:rPr>
    </w:lvl>
  </w:abstractNum>
  <w:abstractNum w:abstractNumId="10">
    <w:nsid w:val="BDB9CDCF"/>
    <w:multiLevelType w:val="multilevel"/>
    <w:tmpl w:val="BDB9CDCF"/>
    <w:lvl w:ilvl="0" w:tentative="0">
      <w:start w:val="5"/>
      <w:numFmt w:val="decimal"/>
      <w:lvlText w:val="%1."/>
      <w:lvlJc w:val="left"/>
      <w:pPr>
        <w:ind w:left="425" w:hanging="425"/>
      </w:pPr>
      <w:rPr>
        <w:rFonts w:hint="default" w:ascii="宋体" w:hAnsi="宋体" w:eastAsia="宋体" w:cs="宋体"/>
      </w:rPr>
    </w:lvl>
    <w:lvl w:ilvl="1" w:tentative="0">
      <w:start w:val="2"/>
      <w:numFmt w:val="decimal"/>
      <w:lvlText w:val="%1.%2."/>
      <w:lvlJc w:val="left"/>
      <w:pPr>
        <w:ind w:left="567" w:hanging="567"/>
      </w:pPr>
      <w:rPr>
        <w:rFonts w:hint="default" w:ascii="宋体" w:hAnsi="宋体" w:eastAsia="宋体" w:cs="宋体"/>
      </w:rPr>
    </w:lvl>
    <w:lvl w:ilvl="2" w:tentative="0">
      <w:start w:val="1"/>
      <w:numFmt w:val="decimal"/>
      <w:suff w:val="space"/>
      <w:lvlText w:val="%1.%2.%3"/>
      <w:lvlJc w:val="left"/>
      <w:pPr>
        <w:tabs>
          <w:tab w:val="left" w:pos="420"/>
        </w:tabs>
        <w:ind w:left="0" w:firstLine="0"/>
      </w:pPr>
      <w:rPr>
        <w:rFonts w:hint="default" w:ascii="宋体" w:hAnsi="宋体" w:eastAsia="宋体" w:cs="宋体"/>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1">
    <w:nsid w:val="BE014AB9"/>
    <w:multiLevelType w:val="multilevel"/>
    <w:tmpl w:val="BE014AB9"/>
    <w:lvl w:ilvl="0" w:tentative="0">
      <w:start w:val="1"/>
      <w:numFmt w:val="lowerLetter"/>
      <w:suff w:val="space"/>
      <w:lvlText w:val="%1）"/>
      <w:lvlJc w:val="left"/>
      <w:pPr>
        <w:tabs>
          <w:tab w:val="left" w:pos="0"/>
        </w:tabs>
        <w:ind w:left="0"/>
      </w:pPr>
      <w:rPr>
        <w:rFonts w:hint="default"/>
      </w:rPr>
    </w:lvl>
    <w:lvl w:ilvl="1" w:tentative="0">
      <w:start w:val="1"/>
      <w:numFmt w:val="lowerLetter"/>
      <w:lvlText w:val="%2)"/>
      <w:lvlJc w:val="left"/>
      <w:pPr>
        <w:tabs>
          <w:tab w:val="left" w:pos="1260"/>
        </w:tabs>
        <w:ind w:left="1260" w:hanging="420"/>
      </w:pPr>
      <w:rPr>
        <w:rFonts w:hint="default"/>
      </w:rPr>
    </w:lvl>
    <w:lvl w:ilvl="2" w:tentative="0">
      <w:start w:val="1"/>
      <w:numFmt w:val="lowerRoman"/>
      <w:lvlText w:val="%3."/>
      <w:lvlJc w:val="left"/>
      <w:pPr>
        <w:tabs>
          <w:tab w:val="left" w:pos="1680"/>
        </w:tabs>
        <w:ind w:left="1680" w:hanging="420"/>
      </w:pPr>
      <w:rPr>
        <w:rFonts w:hint="default"/>
      </w:rPr>
    </w:lvl>
    <w:lvl w:ilvl="3" w:tentative="0">
      <w:start w:val="1"/>
      <w:numFmt w:val="decimal"/>
      <w:lvlText w:val="%4."/>
      <w:lvlJc w:val="left"/>
      <w:pPr>
        <w:tabs>
          <w:tab w:val="left" w:pos="2100"/>
        </w:tabs>
        <w:ind w:left="2100" w:hanging="420"/>
      </w:pPr>
      <w:rPr>
        <w:rFonts w:hint="default"/>
      </w:rPr>
    </w:lvl>
    <w:lvl w:ilvl="4" w:tentative="0">
      <w:start w:val="1"/>
      <w:numFmt w:val="lowerLetter"/>
      <w:lvlText w:val="%5)"/>
      <w:lvlJc w:val="left"/>
      <w:pPr>
        <w:tabs>
          <w:tab w:val="left" w:pos="2520"/>
        </w:tabs>
        <w:ind w:left="2520" w:hanging="420"/>
      </w:pPr>
      <w:rPr>
        <w:rFonts w:hint="default"/>
      </w:rPr>
    </w:lvl>
    <w:lvl w:ilvl="5" w:tentative="0">
      <w:start w:val="1"/>
      <w:numFmt w:val="lowerRoman"/>
      <w:lvlText w:val="%6."/>
      <w:lvlJc w:val="left"/>
      <w:pPr>
        <w:tabs>
          <w:tab w:val="left" w:pos="2940"/>
        </w:tabs>
        <w:ind w:left="2940" w:hanging="420"/>
      </w:pPr>
      <w:rPr>
        <w:rFonts w:hint="default"/>
      </w:rPr>
    </w:lvl>
    <w:lvl w:ilvl="6" w:tentative="0">
      <w:start w:val="1"/>
      <w:numFmt w:val="decimal"/>
      <w:lvlText w:val="%7."/>
      <w:lvlJc w:val="left"/>
      <w:pPr>
        <w:tabs>
          <w:tab w:val="left" w:pos="3360"/>
        </w:tabs>
        <w:ind w:left="3360" w:hanging="420"/>
      </w:pPr>
      <w:rPr>
        <w:rFonts w:hint="default"/>
      </w:rPr>
    </w:lvl>
    <w:lvl w:ilvl="7" w:tentative="0">
      <w:start w:val="1"/>
      <w:numFmt w:val="lowerLetter"/>
      <w:lvlText w:val="%8)"/>
      <w:lvlJc w:val="left"/>
      <w:pPr>
        <w:tabs>
          <w:tab w:val="left" w:pos="3780"/>
        </w:tabs>
        <w:ind w:left="3780" w:hanging="420"/>
      </w:pPr>
      <w:rPr>
        <w:rFonts w:hint="default"/>
      </w:rPr>
    </w:lvl>
    <w:lvl w:ilvl="8" w:tentative="0">
      <w:start w:val="1"/>
      <w:numFmt w:val="lowerRoman"/>
      <w:lvlText w:val="%9."/>
      <w:lvlJc w:val="left"/>
      <w:pPr>
        <w:tabs>
          <w:tab w:val="left" w:pos="4200"/>
        </w:tabs>
        <w:ind w:left="4200" w:hanging="420"/>
      </w:pPr>
      <w:rPr>
        <w:rFonts w:hint="default"/>
      </w:rPr>
    </w:lvl>
  </w:abstractNum>
  <w:abstractNum w:abstractNumId="12">
    <w:nsid w:val="BE544DEA"/>
    <w:multiLevelType w:val="multilevel"/>
    <w:tmpl w:val="BE544DEA"/>
    <w:lvl w:ilvl="0" w:tentative="0">
      <w:start w:val="1"/>
      <w:numFmt w:val="lowerLetter"/>
      <w:suff w:val="nothing"/>
      <w:lvlText w:val="%1"/>
      <w:lvlJc w:val="left"/>
      <w:pPr>
        <w:tabs>
          <w:tab w:val="left" w:pos="420"/>
        </w:tabs>
        <w:ind w:left="0" w:firstLine="0"/>
      </w:pPr>
      <w:rPr>
        <w:rFonts w:hint="default" w:ascii="宋体" w:hAnsi="宋体" w:eastAsia="宋体" w:cs="宋体"/>
      </w:rPr>
    </w:lvl>
    <w:lvl w:ilvl="1" w:tentative="0">
      <w:start w:val="1"/>
      <w:numFmt w:val="lowerLetter"/>
      <w:suff w:val="space"/>
      <w:lvlText w:val="%2)"/>
      <w:lvlJc w:val="left"/>
      <w:pPr>
        <w:tabs>
          <w:tab w:val="left" w:pos="839"/>
        </w:tabs>
        <w:ind w:left="0" w:firstLine="420"/>
      </w:pPr>
      <w:rPr>
        <w:rFonts w:hint="default"/>
      </w:rPr>
    </w:lvl>
    <w:lvl w:ilvl="2" w:tentative="0">
      <w:start w:val="1"/>
      <w:numFmt w:val="lowerRoman"/>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Roman"/>
      <w:lvlText w:val="%6."/>
      <w:lvlJc w:val="left"/>
      <w:pPr>
        <w:tabs>
          <w:tab w:val="left" w:pos="2520"/>
        </w:tabs>
        <w:ind w:left="2520" w:hanging="420"/>
      </w:pPr>
      <w:rPr>
        <w:rFonts w:hint="default"/>
      </w:rPr>
    </w:lvl>
    <w:lvl w:ilvl="6" w:tentative="0">
      <w:start w:val="1"/>
      <w:numFmt w:val="decimal"/>
      <w:lvlText w:val="%7."/>
      <w:lvlJc w:val="left"/>
      <w:pPr>
        <w:tabs>
          <w:tab w:val="left" w:pos="2940"/>
        </w:tabs>
        <w:ind w:left="2940" w:hanging="420"/>
      </w:pPr>
      <w:rPr>
        <w:rFonts w:hint="default"/>
      </w:rPr>
    </w:lvl>
    <w:lvl w:ilvl="7" w:tentative="0">
      <w:start w:val="1"/>
      <w:numFmt w:val="lowerLetter"/>
      <w:lvlText w:val="%8)"/>
      <w:lvlJc w:val="left"/>
      <w:pPr>
        <w:tabs>
          <w:tab w:val="left" w:pos="3360"/>
        </w:tabs>
        <w:ind w:left="3360" w:hanging="420"/>
      </w:pPr>
      <w:rPr>
        <w:rFonts w:hint="default"/>
      </w:rPr>
    </w:lvl>
    <w:lvl w:ilvl="8" w:tentative="0">
      <w:start w:val="1"/>
      <w:numFmt w:val="lowerRoman"/>
      <w:lvlText w:val="%9."/>
      <w:lvlJc w:val="left"/>
      <w:pPr>
        <w:tabs>
          <w:tab w:val="left" w:pos="3780"/>
        </w:tabs>
        <w:ind w:left="3780" w:hanging="420"/>
      </w:pPr>
      <w:rPr>
        <w:rFonts w:hint="default"/>
      </w:rPr>
    </w:lvl>
  </w:abstractNum>
  <w:abstractNum w:abstractNumId="13">
    <w:nsid w:val="C0A7099D"/>
    <w:multiLevelType w:val="multilevel"/>
    <w:tmpl w:val="C0A7099D"/>
    <w:lvl w:ilvl="0" w:tentative="0">
      <w:start w:val="8"/>
      <w:numFmt w:val="decimal"/>
      <w:lvlText w:val="%1."/>
      <w:lvlJc w:val="left"/>
      <w:pPr>
        <w:ind w:left="425" w:hanging="425"/>
      </w:pPr>
      <w:rPr>
        <w:rFonts w:hint="default" w:ascii="宋体" w:hAnsi="宋体" w:eastAsia="宋体" w:cs="宋体"/>
      </w:rPr>
    </w:lvl>
    <w:lvl w:ilvl="1" w:tentative="0">
      <w:start w:val="0"/>
      <w:numFmt w:val="decimal"/>
      <w:lvlText w:val="%1.%2."/>
      <w:lvlJc w:val="left"/>
      <w:pPr>
        <w:ind w:left="567" w:hanging="567"/>
      </w:pPr>
      <w:rPr>
        <w:rFonts w:hint="default" w:ascii="宋体" w:hAnsi="宋体" w:eastAsia="宋体" w:cs="宋体"/>
      </w:rPr>
    </w:lvl>
    <w:lvl w:ilvl="2" w:tentative="0">
      <w:start w:val="1"/>
      <w:numFmt w:val="decimal"/>
      <w:suff w:val="space"/>
      <w:lvlText w:val="%1.%2.%3"/>
      <w:lvlJc w:val="left"/>
      <w:pPr>
        <w:tabs>
          <w:tab w:val="left" w:pos="420"/>
        </w:tabs>
        <w:ind w:left="0" w:firstLine="0"/>
      </w:pPr>
      <w:rPr>
        <w:rFonts w:hint="default" w:ascii="宋体" w:hAnsi="宋体" w:eastAsia="宋体" w:cs="宋体"/>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4">
    <w:nsid w:val="CE1FAA5D"/>
    <w:multiLevelType w:val="multilevel"/>
    <w:tmpl w:val="CE1FAA5D"/>
    <w:lvl w:ilvl="0" w:tentative="0">
      <w:start w:val="1"/>
      <w:numFmt w:val="lowerLetter"/>
      <w:suff w:val="space"/>
      <w:lvlText w:val="%1）"/>
      <w:lvlJc w:val="left"/>
      <w:pPr>
        <w:tabs>
          <w:tab w:val="left" w:pos="0"/>
        </w:tabs>
        <w:ind w:left="0"/>
      </w:pPr>
      <w:rPr>
        <w:rFonts w:hint="default"/>
      </w:rPr>
    </w:lvl>
    <w:lvl w:ilvl="1" w:tentative="0">
      <w:start w:val="1"/>
      <w:numFmt w:val="lowerLetter"/>
      <w:lvlText w:val="%2)"/>
      <w:lvlJc w:val="left"/>
      <w:pPr>
        <w:tabs>
          <w:tab w:val="left" w:pos="1260"/>
        </w:tabs>
        <w:ind w:left="1260" w:hanging="420"/>
      </w:pPr>
      <w:rPr>
        <w:rFonts w:hint="default"/>
      </w:rPr>
    </w:lvl>
    <w:lvl w:ilvl="2" w:tentative="0">
      <w:start w:val="1"/>
      <w:numFmt w:val="lowerRoman"/>
      <w:lvlText w:val="%3."/>
      <w:lvlJc w:val="left"/>
      <w:pPr>
        <w:tabs>
          <w:tab w:val="left" w:pos="1680"/>
        </w:tabs>
        <w:ind w:left="1680" w:hanging="420"/>
      </w:pPr>
      <w:rPr>
        <w:rFonts w:hint="default"/>
      </w:rPr>
    </w:lvl>
    <w:lvl w:ilvl="3" w:tentative="0">
      <w:start w:val="1"/>
      <w:numFmt w:val="decimal"/>
      <w:lvlText w:val="%4."/>
      <w:lvlJc w:val="left"/>
      <w:pPr>
        <w:tabs>
          <w:tab w:val="left" w:pos="2100"/>
        </w:tabs>
        <w:ind w:left="2100" w:hanging="420"/>
      </w:pPr>
      <w:rPr>
        <w:rFonts w:hint="default"/>
      </w:rPr>
    </w:lvl>
    <w:lvl w:ilvl="4" w:tentative="0">
      <w:start w:val="1"/>
      <w:numFmt w:val="lowerLetter"/>
      <w:lvlText w:val="%5)"/>
      <w:lvlJc w:val="left"/>
      <w:pPr>
        <w:tabs>
          <w:tab w:val="left" w:pos="2520"/>
        </w:tabs>
        <w:ind w:left="2520" w:hanging="420"/>
      </w:pPr>
      <w:rPr>
        <w:rFonts w:hint="default"/>
      </w:rPr>
    </w:lvl>
    <w:lvl w:ilvl="5" w:tentative="0">
      <w:start w:val="1"/>
      <w:numFmt w:val="lowerRoman"/>
      <w:lvlText w:val="%6."/>
      <w:lvlJc w:val="left"/>
      <w:pPr>
        <w:tabs>
          <w:tab w:val="left" w:pos="2940"/>
        </w:tabs>
        <w:ind w:left="2940" w:hanging="420"/>
      </w:pPr>
      <w:rPr>
        <w:rFonts w:hint="default"/>
      </w:rPr>
    </w:lvl>
    <w:lvl w:ilvl="6" w:tentative="0">
      <w:start w:val="1"/>
      <w:numFmt w:val="decimal"/>
      <w:lvlText w:val="%7."/>
      <w:lvlJc w:val="left"/>
      <w:pPr>
        <w:tabs>
          <w:tab w:val="left" w:pos="3360"/>
        </w:tabs>
        <w:ind w:left="3360" w:hanging="420"/>
      </w:pPr>
      <w:rPr>
        <w:rFonts w:hint="default"/>
      </w:rPr>
    </w:lvl>
    <w:lvl w:ilvl="7" w:tentative="0">
      <w:start w:val="1"/>
      <w:numFmt w:val="lowerLetter"/>
      <w:lvlText w:val="%8)"/>
      <w:lvlJc w:val="left"/>
      <w:pPr>
        <w:tabs>
          <w:tab w:val="left" w:pos="3780"/>
        </w:tabs>
        <w:ind w:left="3780" w:hanging="420"/>
      </w:pPr>
      <w:rPr>
        <w:rFonts w:hint="default"/>
      </w:rPr>
    </w:lvl>
    <w:lvl w:ilvl="8" w:tentative="0">
      <w:start w:val="1"/>
      <w:numFmt w:val="lowerRoman"/>
      <w:lvlText w:val="%9."/>
      <w:lvlJc w:val="left"/>
      <w:pPr>
        <w:tabs>
          <w:tab w:val="left" w:pos="4200"/>
        </w:tabs>
        <w:ind w:left="4200" w:hanging="420"/>
      </w:pPr>
      <w:rPr>
        <w:rFonts w:hint="default"/>
      </w:rPr>
    </w:lvl>
  </w:abstractNum>
  <w:abstractNum w:abstractNumId="15">
    <w:nsid w:val="D636C5F5"/>
    <w:multiLevelType w:val="multilevel"/>
    <w:tmpl w:val="D636C5F5"/>
    <w:lvl w:ilvl="0" w:tentative="0">
      <w:start w:val="9"/>
      <w:numFmt w:val="decimal"/>
      <w:suff w:val="space"/>
      <w:lvlText w:val="%1."/>
      <w:lvlJc w:val="left"/>
      <w:pPr>
        <w:tabs>
          <w:tab w:val="left" w:pos="420"/>
        </w:tabs>
        <w:ind w:left="0" w:firstLine="0"/>
      </w:pPr>
      <w:rPr>
        <w:rFonts w:hint="default" w:ascii="宋体" w:hAnsi="宋体" w:eastAsia="宋体" w:cs="宋体"/>
      </w:rPr>
    </w:lvl>
    <w:lvl w:ilvl="1" w:tentative="0">
      <w:start w:val="1"/>
      <w:numFmt w:val="decimal"/>
      <w:suff w:val="space"/>
      <w:lvlText w:val="%1.%2"/>
      <w:lvlJc w:val="left"/>
      <w:pPr>
        <w:tabs>
          <w:tab w:val="left" w:pos="420"/>
        </w:tabs>
        <w:ind w:left="0" w:firstLine="0"/>
      </w:pPr>
      <w:rPr>
        <w:rFonts w:hint="default" w:ascii="宋体" w:hAnsi="宋体" w:eastAsia="宋体" w:cs="宋体"/>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6">
    <w:nsid w:val="D76A4968"/>
    <w:multiLevelType w:val="multilevel"/>
    <w:tmpl w:val="D76A4968"/>
    <w:lvl w:ilvl="0" w:tentative="0">
      <w:start w:val="1"/>
      <w:numFmt w:val="lowerLetter"/>
      <w:suff w:val="space"/>
      <w:lvlText w:val="%1）"/>
      <w:lvlJc w:val="left"/>
      <w:pPr>
        <w:tabs>
          <w:tab w:val="left" w:pos="0"/>
        </w:tabs>
        <w:ind w:left="0"/>
      </w:pPr>
      <w:rPr>
        <w:rFonts w:hint="default"/>
      </w:rPr>
    </w:lvl>
    <w:lvl w:ilvl="1" w:tentative="0">
      <w:start w:val="1"/>
      <w:numFmt w:val="lowerLetter"/>
      <w:lvlText w:val="%2)"/>
      <w:lvlJc w:val="left"/>
      <w:pPr>
        <w:tabs>
          <w:tab w:val="left" w:pos="1260"/>
        </w:tabs>
        <w:ind w:left="1260" w:hanging="420"/>
      </w:pPr>
      <w:rPr>
        <w:rFonts w:hint="default"/>
      </w:rPr>
    </w:lvl>
    <w:lvl w:ilvl="2" w:tentative="0">
      <w:start w:val="1"/>
      <w:numFmt w:val="lowerRoman"/>
      <w:lvlText w:val="%3."/>
      <w:lvlJc w:val="left"/>
      <w:pPr>
        <w:tabs>
          <w:tab w:val="left" w:pos="1680"/>
        </w:tabs>
        <w:ind w:left="1680" w:hanging="420"/>
      </w:pPr>
      <w:rPr>
        <w:rFonts w:hint="default"/>
      </w:rPr>
    </w:lvl>
    <w:lvl w:ilvl="3" w:tentative="0">
      <w:start w:val="1"/>
      <w:numFmt w:val="decimal"/>
      <w:lvlText w:val="%4."/>
      <w:lvlJc w:val="left"/>
      <w:pPr>
        <w:tabs>
          <w:tab w:val="left" w:pos="2100"/>
        </w:tabs>
        <w:ind w:left="2100" w:hanging="420"/>
      </w:pPr>
      <w:rPr>
        <w:rFonts w:hint="default"/>
      </w:rPr>
    </w:lvl>
    <w:lvl w:ilvl="4" w:tentative="0">
      <w:start w:val="1"/>
      <w:numFmt w:val="lowerLetter"/>
      <w:lvlText w:val="%5)"/>
      <w:lvlJc w:val="left"/>
      <w:pPr>
        <w:tabs>
          <w:tab w:val="left" w:pos="2520"/>
        </w:tabs>
        <w:ind w:left="2520" w:hanging="420"/>
      </w:pPr>
      <w:rPr>
        <w:rFonts w:hint="default"/>
      </w:rPr>
    </w:lvl>
    <w:lvl w:ilvl="5" w:tentative="0">
      <w:start w:val="1"/>
      <w:numFmt w:val="lowerRoman"/>
      <w:lvlText w:val="%6."/>
      <w:lvlJc w:val="left"/>
      <w:pPr>
        <w:tabs>
          <w:tab w:val="left" w:pos="2940"/>
        </w:tabs>
        <w:ind w:left="2940" w:hanging="420"/>
      </w:pPr>
      <w:rPr>
        <w:rFonts w:hint="default"/>
      </w:rPr>
    </w:lvl>
    <w:lvl w:ilvl="6" w:tentative="0">
      <w:start w:val="1"/>
      <w:numFmt w:val="decimal"/>
      <w:lvlText w:val="%7."/>
      <w:lvlJc w:val="left"/>
      <w:pPr>
        <w:tabs>
          <w:tab w:val="left" w:pos="3360"/>
        </w:tabs>
        <w:ind w:left="3360" w:hanging="420"/>
      </w:pPr>
      <w:rPr>
        <w:rFonts w:hint="default"/>
      </w:rPr>
    </w:lvl>
    <w:lvl w:ilvl="7" w:tentative="0">
      <w:start w:val="1"/>
      <w:numFmt w:val="lowerLetter"/>
      <w:lvlText w:val="%8)"/>
      <w:lvlJc w:val="left"/>
      <w:pPr>
        <w:tabs>
          <w:tab w:val="left" w:pos="3780"/>
        </w:tabs>
        <w:ind w:left="3780" w:hanging="420"/>
      </w:pPr>
      <w:rPr>
        <w:rFonts w:hint="default"/>
      </w:rPr>
    </w:lvl>
    <w:lvl w:ilvl="8" w:tentative="0">
      <w:start w:val="1"/>
      <w:numFmt w:val="lowerRoman"/>
      <w:lvlText w:val="%9."/>
      <w:lvlJc w:val="left"/>
      <w:pPr>
        <w:tabs>
          <w:tab w:val="left" w:pos="4200"/>
        </w:tabs>
        <w:ind w:left="4200" w:hanging="420"/>
      </w:pPr>
      <w:rPr>
        <w:rFonts w:hint="default"/>
      </w:rPr>
    </w:lvl>
  </w:abstractNum>
  <w:abstractNum w:abstractNumId="17">
    <w:nsid w:val="DF93A8ED"/>
    <w:multiLevelType w:val="multilevel"/>
    <w:tmpl w:val="DF93A8ED"/>
    <w:lvl w:ilvl="0" w:tentative="0">
      <w:start w:val="3"/>
      <w:numFmt w:val="decimal"/>
      <w:lvlText w:val="%1."/>
      <w:lvlJc w:val="left"/>
      <w:pPr>
        <w:ind w:left="425" w:hanging="425"/>
      </w:pPr>
      <w:rPr>
        <w:rFonts w:hint="default" w:ascii="宋体" w:hAnsi="宋体" w:eastAsia="宋体" w:cs="宋体"/>
      </w:rPr>
    </w:lvl>
    <w:lvl w:ilvl="1" w:tentative="0">
      <w:start w:val="1"/>
      <w:numFmt w:val="decimal"/>
      <w:suff w:val="space"/>
      <w:lvlText w:val="%1.%2"/>
      <w:lvlJc w:val="left"/>
      <w:pPr>
        <w:tabs>
          <w:tab w:val="left" w:pos="420"/>
        </w:tabs>
        <w:ind w:left="567" w:hanging="567"/>
      </w:pPr>
      <w:rPr>
        <w:rFonts w:hint="default" w:ascii="宋体" w:hAnsi="宋体" w:eastAsia="宋体" w:cs="宋体"/>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8">
    <w:nsid w:val="E479D3E7"/>
    <w:multiLevelType w:val="multilevel"/>
    <w:tmpl w:val="E479D3E7"/>
    <w:lvl w:ilvl="0" w:tentative="0">
      <w:start w:val="1"/>
      <w:numFmt w:val="lowerLetter"/>
      <w:suff w:val="space"/>
      <w:lvlText w:val="%1）"/>
      <w:lvlJc w:val="left"/>
      <w:pPr>
        <w:tabs>
          <w:tab w:val="left" w:pos="0"/>
        </w:tabs>
        <w:ind w:left="0"/>
      </w:pPr>
      <w:rPr>
        <w:rFonts w:hint="default"/>
      </w:rPr>
    </w:lvl>
    <w:lvl w:ilvl="1" w:tentative="0">
      <w:start w:val="1"/>
      <w:numFmt w:val="lowerLetter"/>
      <w:lvlText w:val="%2)"/>
      <w:lvlJc w:val="left"/>
      <w:pPr>
        <w:tabs>
          <w:tab w:val="left" w:pos="1260"/>
        </w:tabs>
        <w:ind w:left="1260" w:hanging="420"/>
      </w:pPr>
      <w:rPr>
        <w:rFonts w:hint="default"/>
      </w:rPr>
    </w:lvl>
    <w:lvl w:ilvl="2" w:tentative="0">
      <w:start w:val="1"/>
      <w:numFmt w:val="lowerRoman"/>
      <w:lvlText w:val="%3."/>
      <w:lvlJc w:val="left"/>
      <w:pPr>
        <w:tabs>
          <w:tab w:val="left" w:pos="1680"/>
        </w:tabs>
        <w:ind w:left="1680" w:hanging="420"/>
      </w:pPr>
      <w:rPr>
        <w:rFonts w:hint="default"/>
      </w:rPr>
    </w:lvl>
    <w:lvl w:ilvl="3" w:tentative="0">
      <w:start w:val="1"/>
      <w:numFmt w:val="decimal"/>
      <w:lvlText w:val="%4."/>
      <w:lvlJc w:val="left"/>
      <w:pPr>
        <w:tabs>
          <w:tab w:val="left" w:pos="2100"/>
        </w:tabs>
        <w:ind w:left="2100" w:hanging="420"/>
      </w:pPr>
      <w:rPr>
        <w:rFonts w:hint="default"/>
      </w:rPr>
    </w:lvl>
    <w:lvl w:ilvl="4" w:tentative="0">
      <w:start w:val="1"/>
      <w:numFmt w:val="lowerLetter"/>
      <w:lvlText w:val="%5)"/>
      <w:lvlJc w:val="left"/>
      <w:pPr>
        <w:tabs>
          <w:tab w:val="left" w:pos="2520"/>
        </w:tabs>
        <w:ind w:left="2520" w:hanging="420"/>
      </w:pPr>
      <w:rPr>
        <w:rFonts w:hint="default"/>
      </w:rPr>
    </w:lvl>
    <w:lvl w:ilvl="5" w:tentative="0">
      <w:start w:val="1"/>
      <w:numFmt w:val="lowerRoman"/>
      <w:lvlText w:val="%6."/>
      <w:lvlJc w:val="left"/>
      <w:pPr>
        <w:tabs>
          <w:tab w:val="left" w:pos="2940"/>
        </w:tabs>
        <w:ind w:left="2940" w:hanging="420"/>
      </w:pPr>
      <w:rPr>
        <w:rFonts w:hint="default"/>
      </w:rPr>
    </w:lvl>
    <w:lvl w:ilvl="6" w:tentative="0">
      <w:start w:val="1"/>
      <w:numFmt w:val="decimal"/>
      <w:lvlText w:val="%7."/>
      <w:lvlJc w:val="left"/>
      <w:pPr>
        <w:tabs>
          <w:tab w:val="left" w:pos="3360"/>
        </w:tabs>
        <w:ind w:left="3360" w:hanging="420"/>
      </w:pPr>
      <w:rPr>
        <w:rFonts w:hint="default"/>
      </w:rPr>
    </w:lvl>
    <w:lvl w:ilvl="7" w:tentative="0">
      <w:start w:val="1"/>
      <w:numFmt w:val="lowerLetter"/>
      <w:lvlText w:val="%8)"/>
      <w:lvlJc w:val="left"/>
      <w:pPr>
        <w:tabs>
          <w:tab w:val="left" w:pos="3780"/>
        </w:tabs>
        <w:ind w:left="3780" w:hanging="420"/>
      </w:pPr>
      <w:rPr>
        <w:rFonts w:hint="default"/>
      </w:rPr>
    </w:lvl>
    <w:lvl w:ilvl="8" w:tentative="0">
      <w:start w:val="1"/>
      <w:numFmt w:val="lowerRoman"/>
      <w:lvlText w:val="%9."/>
      <w:lvlJc w:val="left"/>
      <w:pPr>
        <w:tabs>
          <w:tab w:val="left" w:pos="4200"/>
        </w:tabs>
        <w:ind w:left="4200" w:hanging="420"/>
      </w:pPr>
      <w:rPr>
        <w:rFonts w:hint="default"/>
      </w:rPr>
    </w:lvl>
  </w:abstractNum>
  <w:abstractNum w:abstractNumId="19">
    <w:nsid w:val="E60AC90B"/>
    <w:multiLevelType w:val="multilevel"/>
    <w:tmpl w:val="E60AC90B"/>
    <w:lvl w:ilvl="0" w:tentative="0">
      <w:start w:val="5"/>
      <w:numFmt w:val="decimal"/>
      <w:lvlText w:val="%1."/>
      <w:lvlJc w:val="left"/>
      <w:pPr>
        <w:ind w:left="425" w:hanging="425"/>
      </w:pPr>
      <w:rPr>
        <w:rFonts w:hint="default" w:ascii="宋体" w:hAnsi="宋体" w:eastAsia="宋体" w:cs="宋体"/>
      </w:rPr>
    </w:lvl>
    <w:lvl w:ilvl="1" w:tentative="0">
      <w:start w:val="3"/>
      <w:numFmt w:val="decimal"/>
      <w:lvlText w:val="%1.%2."/>
      <w:lvlJc w:val="left"/>
      <w:pPr>
        <w:ind w:left="567" w:hanging="567"/>
      </w:pPr>
      <w:rPr>
        <w:rFonts w:hint="default" w:ascii="宋体" w:hAnsi="宋体" w:eastAsia="宋体" w:cs="宋体"/>
      </w:rPr>
    </w:lvl>
    <w:lvl w:ilvl="2" w:tentative="0">
      <w:start w:val="1"/>
      <w:numFmt w:val="decimal"/>
      <w:suff w:val="space"/>
      <w:lvlText w:val="%1.%2.%3"/>
      <w:lvlJc w:val="left"/>
      <w:pPr>
        <w:tabs>
          <w:tab w:val="left" w:pos="420"/>
        </w:tabs>
        <w:ind w:left="0" w:firstLine="0"/>
      </w:pPr>
      <w:rPr>
        <w:rFonts w:hint="default" w:ascii="宋体" w:hAnsi="宋体" w:eastAsia="宋体" w:cs="宋体"/>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20">
    <w:nsid w:val="EFDC6B74"/>
    <w:multiLevelType w:val="singleLevel"/>
    <w:tmpl w:val="EFDC6B74"/>
    <w:lvl w:ilvl="0" w:tentative="0">
      <w:start w:val="1"/>
      <w:numFmt w:val="lowerLetter"/>
      <w:lvlText w:val="(%1)"/>
      <w:lvlJc w:val="left"/>
      <w:pPr>
        <w:tabs>
          <w:tab w:val="left" w:pos="1260"/>
        </w:tabs>
        <w:ind w:left="1265" w:hanging="425"/>
      </w:pPr>
      <w:rPr>
        <w:rFonts w:hint="default"/>
      </w:rPr>
    </w:lvl>
  </w:abstractNum>
  <w:abstractNum w:abstractNumId="21">
    <w:nsid w:val="F155F14D"/>
    <w:multiLevelType w:val="multilevel"/>
    <w:tmpl w:val="F155F14D"/>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2">
    <w:nsid w:val="F20C320F"/>
    <w:multiLevelType w:val="multilevel"/>
    <w:tmpl w:val="F20C320F"/>
    <w:lvl w:ilvl="0" w:tentative="0">
      <w:start w:val="1"/>
      <w:numFmt w:val="lowerLetter"/>
      <w:suff w:val="space"/>
      <w:lvlText w:val="%1）"/>
      <w:lvlJc w:val="left"/>
      <w:pPr>
        <w:tabs>
          <w:tab w:val="left" w:pos="0"/>
        </w:tabs>
        <w:ind w:left="0"/>
      </w:pPr>
      <w:rPr>
        <w:rFonts w:hint="default"/>
      </w:rPr>
    </w:lvl>
    <w:lvl w:ilvl="1" w:tentative="0">
      <w:start w:val="1"/>
      <w:numFmt w:val="lowerLetter"/>
      <w:lvlText w:val="%2)"/>
      <w:lvlJc w:val="left"/>
      <w:pPr>
        <w:tabs>
          <w:tab w:val="left" w:pos="1260"/>
        </w:tabs>
        <w:ind w:left="1260" w:hanging="420"/>
      </w:pPr>
      <w:rPr>
        <w:rFonts w:hint="default"/>
      </w:rPr>
    </w:lvl>
    <w:lvl w:ilvl="2" w:tentative="0">
      <w:start w:val="1"/>
      <w:numFmt w:val="lowerRoman"/>
      <w:lvlText w:val="%3."/>
      <w:lvlJc w:val="left"/>
      <w:pPr>
        <w:tabs>
          <w:tab w:val="left" w:pos="1680"/>
        </w:tabs>
        <w:ind w:left="1680" w:hanging="420"/>
      </w:pPr>
      <w:rPr>
        <w:rFonts w:hint="default"/>
      </w:rPr>
    </w:lvl>
    <w:lvl w:ilvl="3" w:tentative="0">
      <w:start w:val="1"/>
      <w:numFmt w:val="decimal"/>
      <w:lvlText w:val="%4."/>
      <w:lvlJc w:val="left"/>
      <w:pPr>
        <w:tabs>
          <w:tab w:val="left" w:pos="2100"/>
        </w:tabs>
        <w:ind w:left="2100" w:hanging="420"/>
      </w:pPr>
      <w:rPr>
        <w:rFonts w:hint="default"/>
      </w:rPr>
    </w:lvl>
    <w:lvl w:ilvl="4" w:tentative="0">
      <w:start w:val="1"/>
      <w:numFmt w:val="lowerLetter"/>
      <w:lvlText w:val="%5)"/>
      <w:lvlJc w:val="left"/>
      <w:pPr>
        <w:tabs>
          <w:tab w:val="left" w:pos="2520"/>
        </w:tabs>
        <w:ind w:left="2520" w:hanging="420"/>
      </w:pPr>
      <w:rPr>
        <w:rFonts w:hint="default"/>
      </w:rPr>
    </w:lvl>
    <w:lvl w:ilvl="5" w:tentative="0">
      <w:start w:val="1"/>
      <w:numFmt w:val="lowerRoman"/>
      <w:lvlText w:val="%6."/>
      <w:lvlJc w:val="left"/>
      <w:pPr>
        <w:tabs>
          <w:tab w:val="left" w:pos="2940"/>
        </w:tabs>
        <w:ind w:left="2940" w:hanging="420"/>
      </w:pPr>
      <w:rPr>
        <w:rFonts w:hint="default"/>
      </w:rPr>
    </w:lvl>
    <w:lvl w:ilvl="6" w:tentative="0">
      <w:start w:val="1"/>
      <w:numFmt w:val="decimal"/>
      <w:lvlText w:val="%7."/>
      <w:lvlJc w:val="left"/>
      <w:pPr>
        <w:tabs>
          <w:tab w:val="left" w:pos="3360"/>
        </w:tabs>
        <w:ind w:left="3360" w:hanging="420"/>
      </w:pPr>
      <w:rPr>
        <w:rFonts w:hint="default"/>
      </w:rPr>
    </w:lvl>
    <w:lvl w:ilvl="7" w:tentative="0">
      <w:start w:val="1"/>
      <w:numFmt w:val="lowerLetter"/>
      <w:lvlText w:val="%8)"/>
      <w:lvlJc w:val="left"/>
      <w:pPr>
        <w:tabs>
          <w:tab w:val="left" w:pos="3780"/>
        </w:tabs>
        <w:ind w:left="3780" w:hanging="420"/>
      </w:pPr>
      <w:rPr>
        <w:rFonts w:hint="default"/>
      </w:rPr>
    </w:lvl>
    <w:lvl w:ilvl="8" w:tentative="0">
      <w:start w:val="1"/>
      <w:numFmt w:val="lowerRoman"/>
      <w:lvlText w:val="%9."/>
      <w:lvlJc w:val="left"/>
      <w:pPr>
        <w:tabs>
          <w:tab w:val="left" w:pos="4200"/>
        </w:tabs>
        <w:ind w:left="4200" w:hanging="420"/>
      </w:pPr>
      <w:rPr>
        <w:rFonts w:hint="default"/>
      </w:rPr>
    </w:lvl>
  </w:abstractNum>
  <w:abstractNum w:abstractNumId="23">
    <w:nsid w:val="F32921EC"/>
    <w:multiLevelType w:val="multilevel"/>
    <w:tmpl w:val="F32921EC"/>
    <w:lvl w:ilvl="0" w:tentative="0">
      <w:start w:val="1"/>
      <w:numFmt w:val="lowerLetter"/>
      <w:suff w:val="space"/>
      <w:lvlText w:val="%1）"/>
      <w:lvlJc w:val="left"/>
      <w:pPr>
        <w:tabs>
          <w:tab w:val="left" w:pos="0"/>
        </w:tabs>
        <w:ind w:left="0"/>
      </w:pPr>
      <w:rPr>
        <w:rFonts w:hint="default"/>
      </w:rPr>
    </w:lvl>
    <w:lvl w:ilvl="1" w:tentative="0">
      <w:start w:val="1"/>
      <w:numFmt w:val="lowerLetter"/>
      <w:lvlText w:val="%2)"/>
      <w:lvlJc w:val="left"/>
      <w:pPr>
        <w:tabs>
          <w:tab w:val="left" w:pos="1260"/>
        </w:tabs>
        <w:ind w:left="1260" w:hanging="420"/>
      </w:pPr>
      <w:rPr>
        <w:rFonts w:hint="default"/>
      </w:rPr>
    </w:lvl>
    <w:lvl w:ilvl="2" w:tentative="0">
      <w:start w:val="1"/>
      <w:numFmt w:val="lowerRoman"/>
      <w:lvlText w:val="%3."/>
      <w:lvlJc w:val="left"/>
      <w:pPr>
        <w:tabs>
          <w:tab w:val="left" w:pos="1680"/>
        </w:tabs>
        <w:ind w:left="1680" w:hanging="420"/>
      </w:pPr>
      <w:rPr>
        <w:rFonts w:hint="default"/>
      </w:rPr>
    </w:lvl>
    <w:lvl w:ilvl="3" w:tentative="0">
      <w:start w:val="1"/>
      <w:numFmt w:val="decimal"/>
      <w:lvlText w:val="%4."/>
      <w:lvlJc w:val="left"/>
      <w:pPr>
        <w:tabs>
          <w:tab w:val="left" w:pos="2100"/>
        </w:tabs>
        <w:ind w:left="2100" w:hanging="420"/>
      </w:pPr>
      <w:rPr>
        <w:rFonts w:hint="default"/>
      </w:rPr>
    </w:lvl>
    <w:lvl w:ilvl="4" w:tentative="0">
      <w:start w:val="1"/>
      <w:numFmt w:val="lowerLetter"/>
      <w:lvlText w:val="%5)"/>
      <w:lvlJc w:val="left"/>
      <w:pPr>
        <w:tabs>
          <w:tab w:val="left" w:pos="2520"/>
        </w:tabs>
        <w:ind w:left="2520" w:hanging="420"/>
      </w:pPr>
      <w:rPr>
        <w:rFonts w:hint="default"/>
      </w:rPr>
    </w:lvl>
    <w:lvl w:ilvl="5" w:tentative="0">
      <w:start w:val="1"/>
      <w:numFmt w:val="lowerRoman"/>
      <w:lvlText w:val="%6."/>
      <w:lvlJc w:val="left"/>
      <w:pPr>
        <w:tabs>
          <w:tab w:val="left" w:pos="2940"/>
        </w:tabs>
        <w:ind w:left="2940" w:hanging="420"/>
      </w:pPr>
      <w:rPr>
        <w:rFonts w:hint="default"/>
      </w:rPr>
    </w:lvl>
    <w:lvl w:ilvl="6" w:tentative="0">
      <w:start w:val="1"/>
      <w:numFmt w:val="decimal"/>
      <w:lvlText w:val="%7."/>
      <w:lvlJc w:val="left"/>
      <w:pPr>
        <w:tabs>
          <w:tab w:val="left" w:pos="3360"/>
        </w:tabs>
        <w:ind w:left="3360" w:hanging="420"/>
      </w:pPr>
      <w:rPr>
        <w:rFonts w:hint="default"/>
      </w:rPr>
    </w:lvl>
    <w:lvl w:ilvl="7" w:tentative="0">
      <w:start w:val="1"/>
      <w:numFmt w:val="lowerLetter"/>
      <w:lvlText w:val="%8)"/>
      <w:lvlJc w:val="left"/>
      <w:pPr>
        <w:tabs>
          <w:tab w:val="left" w:pos="3780"/>
        </w:tabs>
        <w:ind w:left="3780" w:hanging="420"/>
      </w:pPr>
      <w:rPr>
        <w:rFonts w:hint="default"/>
      </w:rPr>
    </w:lvl>
    <w:lvl w:ilvl="8" w:tentative="0">
      <w:start w:val="1"/>
      <w:numFmt w:val="lowerRoman"/>
      <w:lvlText w:val="%9."/>
      <w:lvlJc w:val="left"/>
      <w:pPr>
        <w:tabs>
          <w:tab w:val="left" w:pos="4200"/>
        </w:tabs>
        <w:ind w:left="4200" w:hanging="420"/>
      </w:pPr>
      <w:rPr>
        <w:rFonts w:hint="default"/>
      </w:rPr>
    </w:lvl>
  </w:abstractNum>
  <w:abstractNum w:abstractNumId="24">
    <w:nsid w:val="F37C63A2"/>
    <w:multiLevelType w:val="multilevel"/>
    <w:tmpl w:val="F37C63A2"/>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5">
    <w:nsid w:val="F8505BDD"/>
    <w:multiLevelType w:val="multilevel"/>
    <w:tmpl w:val="F8505BDD"/>
    <w:lvl w:ilvl="0" w:tentative="0">
      <w:start w:val="7"/>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ascii="宋体" w:hAnsi="宋体" w:eastAsia="宋体" w:cs="宋体"/>
      </w:rPr>
    </w:lvl>
    <w:lvl w:ilvl="2" w:tentative="0">
      <w:start w:val="1"/>
      <w:numFmt w:val="decimal"/>
      <w:suff w:val="space"/>
      <w:lvlText w:val="%1.%2.%3"/>
      <w:lvlJc w:val="left"/>
      <w:pPr>
        <w:tabs>
          <w:tab w:val="left" w:pos="420"/>
        </w:tabs>
        <w:ind w:left="0" w:firstLine="0"/>
      </w:pPr>
      <w:rPr>
        <w:rFonts w:hint="default" w:ascii="宋体" w:hAnsi="宋体" w:eastAsia="宋体" w:cs="宋体"/>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26">
    <w:nsid w:val="FA5C9FFC"/>
    <w:multiLevelType w:val="multilevel"/>
    <w:tmpl w:val="FA5C9FFC"/>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7">
    <w:nsid w:val="FF20CD81"/>
    <w:multiLevelType w:val="multilevel"/>
    <w:tmpl w:val="FF20CD81"/>
    <w:lvl w:ilvl="0" w:tentative="0">
      <w:start w:val="9"/>
      <w:numFmt w:val="decimal"/>
      <w:isLgl/>
      <w:lvlText w:val="%1"/>
      <w:lvlJc w:val="left"/>
      <w:pPr>
        <w:tabs>
          <w:tab w:val="left" w:pos="420"/>
        </w:tabs>
        <w:ind w:left="0" w:firstLine="0"/>
      </w:pPr>
      <w:rPr>
        <w:rFonts w:hint="default" w:ascii="宋体" w:hAnsi="宋体" w:eastAsia="宋体" w:cs="宋体"/>
        <w:b/>
      </w:rPr>
    </w:lvl>
    <w:lvl w:ilvl="1" w:tentative="0">
      <w:start w:val="3"/>
      <w:numFmt w:val="decimal"/>
      <w:isLgl/>
      <w:suff w:val="space"/>
      <w:lvlText w:val="%1.%2"/>
      <w:lvlJc w:val="left"/>
      <w:pPr>
        <w:tabs>
          <w:tab w:val="left" w:pos="658"/>
        </w:tabs>
        <w:ind w:left="0" w:firstLine="0"/>
      </w:pPr>
      <w:rPr>
        <w:rFonts w:hint="default" w:ascii="宋体" w:hAnsi="宋体" w:eastAsia="宋体" w:cs="宋体"/>
        <w:b/>
      </w:rPr>
    </w:lvl>
    <w:lvl w:ilvl="2" w:tentative="0">
      <w:start w:val="1"/>
      <w:numFmt w:val="decimal"/>
      <w:isLgl/>
      <w:suff w:val="space"/>
      <w:lvlText w:val="%1.%2.%3"/>
      <w:lvlJc w:val="left"/>
      <w:pPr>
        <w:tabs>
          <w:tab w:val="left" w:pos="0"/>
        </w:tabs>
        <w:ind w:left="0" w:firstLine="0"/>
      </w:pPr>
      <w:rPr>
        <w:rFonts w:hint="default" w:ascii="宋体" w:hAnsi="宋体" w:eastAsia="宋体" w:cs="宋体"/>
        <w:b w:val="0"/>
      </w:rPr>
    </w:lvl>
    <w:lvl w:ilvl="3" w:tentative="0">
      <w:start w:val="1"/>
      <w:numFmt w:val="decimal"/>
      <w:isLgl/>
      <w:lvlText w:val="%4"/>
      <w:lvlJc w:val="left"/>
      <w:pPr>
        <w:tabs>
          <w:tab w:val="left" w:pos="839"/>
        </w:tabs>
        <w:ind w:left="0" w:firstLine="505"/>
      </w:pPr>
      <w:rPr>
        <w:rFonts w:hint="default" w:ascii="宋体" w:hAnsi="宋体" w:eastAsia="宋体" w:cs="宋体"/>
        <w:b/>
      </w:rPr>
    </w:lvl>
    <w:lvl w:ilvl="4" w:tentative="0">
      <w:start w:val="1"/>
      <w:numFmt w:val="decimal"/>
      <w:isLgl/>
      <w:lvlText w:val="%5）"/>
      <w:lvlJc w:val="left"/>
      <w:pPr>
        <w:tabs>
          <w:tab w:val="left" w:pos="839"/>
        </w:tabs>
        <w:ind w:left="1187" w:hanging="433"/>
      </w:pPr>
      <w:rPr>
        <w:rFonts w:hint="default" w:ascii="宋体" w:hAnsi="宋体" w:eastAsia="宋体" w:cs="宋体"/>
      </w:rPr>
    </w:lvl>
    <w:lvl w:ilvl="5" w:tentative="0">
      <w:start w:val="1"/>
      <w:numFmt w:val="decimal"/>
      <w:lvlText w:val="%1.%2.%3.%4.%5.%6."/>
      <w:lvlJc w:val="left"/>
      <w:pPr>
        <w:ind w:left="3136" w:hanging="1136"/>
      </w:pPr>
      <w:rPr>
        <w:rFonts w:hint="default" w:ascii="宋体" w:hAnsi="宋体" w:eastAsia="宋体" w:cs="宋体"/>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28">
    <w:nsid w:val="015A318A"/>
    <w:multiLevelType w:val="multilevel"/>
    <w:tmpl w:val="015A318A"/>
    <w:lvl w:ilvl="0" w:tentative="0">
      <w:start w:val="1"/>
      <w:numFmt w:val="lowerLetter"/>
      <w:suff w:val="space"/>
      <w:lvlText w:val="%1）"/>
      <w:lvlJc w:val="left"/>
      <w:pPr>
        <w:tabs>
          <w:tab w:val="left" w:pos="0"/>
        </w:tabs>
        <w:ind w:left="0"/>
      </w:pPr>
      <w:rPr>
        <w:rFonts w:hint="default"/>
      </w:rPr>
    </w:lvl>
    <w:lvl w:ilvl="1" w:tentative="0">
      <w:start w:val="1"/>
      <w:numFmt w:val="lowerLetter"/>
      <w:lvlText w:val="%2)"/>
      <w:lvlJc w:val="left"/>
      <w:pPr>
        <w:tabs>
          <w:tab w:val="left" w:pos="1260"/>
        </w:tabs>
        <w:ind w:left="1260" w:hanging="420"/>
      </w:pPr>
      <w:rPr>
        <w:rFonts w:hint="default"/>
      </w:rPr>
    </w:lvl>
    <w:lvl w:ilvl="2" w:tentative="0">
      <w:start w:val="1"/>
      <w:numFmt w:val="lowerRoman"/>
      <w:lvlText w:val="%3."/>
      <w:lvlJc w:val="left"/>
      <w:pPr>
        <w:tabs>
          <w:tab w:val="left" w:pos="1680"/>
        </w:tabs>
        <w:ind w:left="1680" w:hanging="420"/>
      </w:pPr>
      <w:rPr>
        <w:rFonts w:hint="default"/>
      </w:rPr>
    </w:lvl>
    <w:lvl w:ilvl="3" w:tentative="0">
      <w:start w:val="1"/>
      <w:numFmt w:val="decimal"/>
      <w:lvlText w:val="%4."/>
      <w:lvlJc w:val="left"/>
      <w:pPr>
        <w:tabs>
          <w:tab w:val="left" w:pos="2100"/>
        </w:tabs>
        <w:ind w:left="2100" w:hanging="420"/>
      </w:pPr>
      <w:rPr>
        <w:rFonts w:hint="default"/>
      </w:rPr>
    </w:lvl>
    <w:lvl w:ilvl="4" w:tentative="0">
      <w:start w:val="1"/>
      <w:numFmt w:val="lowerLetter"/>
      <w:lvlText w:val="%5)"/>
      <w:lvlJc w:val="left"/>
      <w:pPr>
        <w:tabs>
          <w:tab w:val="left" w:pos="2520"/>
        </w:tabs>
        <w:ind w:left="2520" w:hanging="420"/>
      </w:pPr>
      <w:rPr>
        <w:rFonts w:hint="default"/>
      </w:rPr>
    </w:lvl>
    <w:lvl w:ilvl="5" w:tentative="0">
      <w:start w:val="1"/>
      <w:numFmt w:val="lowerRoman"/>
      <w:lvlText w:val="%6."/>
      <w:lvlJc w:val="left"/>
      <w:pPr>
        <w:tabs>
          <w:tab w:val="left" w:pos="2940"/>
        </w:tabs>
        <w:ind w:left="2940" w:hanging="420"/>
      </w:pPr>
      <w:rPr>
        <w:rFonts w:hint="default"/>
      </w:rPr>
    </w:lvl>
    <w:lvl w:ilvl="6" w:tentative="0">
      <w:start w:val="1"/>
      <w:numFmt w:val="decimal"/>
      <w:lvlText w:val="%7."/>
      <w:lvlJc w:val="left"/>
      <w:pPr>
        <w:tabs>
          <w:tab w:val="left" w:pos="3360"/>
        </w:tabs>
        <w:ind w:left="3360" w:hanging="420"/>
      </w:pPr>
      <w:rPr>
        <w:rFonts w:hint="default"/>
      </w:rPr>
    </w:lvl>
    <w:lvl w:ilvl="7" w:tentative="0">
      <w:start w:val="1"/>
      <w:numFmt w:val="lowerLetter"/>
      <w:lvlText w:val="%8)"/>
      <w:lvlJc w:val="left"/>
      <w:pPr>
        <w:tabs>
          <w:tab w:val="left" w:pos="3780"/>
        </w:tabs>
        <w:ind w:left="3780" w:hanging="420"/>
      </w:pPr>
      <w:rPr>
        <w:rFonts w:hint="default"/>
      </w:rPr>
    </w:lvl>
    <w:lvl w:ilvl="8" w:tentative="0">
      <w:start w:val="1"/>
      <w:numFmt w:val="lowerRoman"/>
      <w:lvlText w:val="%9."/>
      <w:lvlJc w:val="left"/>
      <w:pPr>
        <w:tabs>
          <w:tab w:val="left" w:pos="4200"/>
        </w:tabs>
        <w:ind w:left="4200" w:hanging="420"/>
      </w:pPr>
      <w:rPr>
        <w:rFonts w:hint="default"/>
      </w:rPr>
    </w:lvl>
  </w:abstractNum>
  <w:abstractNum w:abstractNumId="29">
    <w:nsid w:val="01E36A3F"/>
    <w:multiLevelType w:val="multilevel"/>
    <w:tmpl w:val="01E36A3F"/>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0">
    <w:nsid w:val="0692D34C"/>
    <w:multiLevelType w:val="multilevel"/>
    <w:tmpl w:val="0692D34C"/>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1">
    <w:nsid w:val="06A3B4E8"/>
    <w:multiLevelType w:val="multilevel"/>
    <w:tmpl w:val="06A3B4E8"/>
    <w:lvl w:ilvl="0" w:tentative="0">
      <w:start w:val="1"/>
      <w:numFmt w:val="lowerLetter"/>
      <w:suff w:val="space"/>
      <w:lvlText w:val="%1）"/>
      <w:lvlJc w:val="left"/>
    </w:lvl>
    <w:lvl w:ilvl="1" w:tentative="0">
      <w:start w:val="1"/>
      <w:numFmt w:val="lowerLetter"/>
      <w:lvlText w:val="%2)"/>
      <w:lvlJc w:val="left"/>
      <w:pPr>
        <w:tabs>
          <w:tab w:val="left" w:pos="840"/>
        </w:tabs>
        <w:ind w:left="840" w:hanging="420"/>
      </w:pPr>
      <w:rPr>
        <w:rFonts w:hint="default"/>
      </w:rPr>
    </w:lvl>
    <w:lvl w:ilvl="2" w:tentative="0">
      <w:start w:val="1"/>
      <w:numFmt w:val="lowerRoman"/>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Roman"/>
      <w:lvlText w:val="%6."/>
      <w:lvlJc w:val="left"/>
      <w:pPr>
        <w:tabs>
          <w:tab w:val="left" w:pos="2520"/>
        </w:tabs>
        <w:ind w:left="2520" w:hanging="420"/>
      </w:pPr>
      <w:rPr>
        <w:rFonts w:hint="default"/>
      </w:rPr>
    </w:lvl>
    <w:lvl w:ilvl="6" w:tentative="0">
      <w:start w:val="1"/>
      <w:numFmt w:val="decimal"/>
      <w:lvlText w:val="%7."/>
      <w:lvlJc w:val="left"/>
      <w:pPr>
        <w:tabs>
          <w:tab w:val="left" w:pos="2940"/>
        </w:tabs>
        <w:ind w:left="2940" w:hanging="420"/>
      </w:pPr>
      <w:rPr>
        <w:rFonts w:hint="default"/>
      </w:rPr>
    </w:lvl>
    <w:lvl w:ilvl="7" w:tentative="0">
      <w:start w:val="1"/>
      <w:numFmt w:val="lowerLetter"/>
      <w:lvlText w:val="%8)"/>
      <w:lvlJc w:val="left"/>
      <w:pPr>
        <w:tabs>
          <w:tab w:val="left" w:pos="3360"/>
        </w:tabs>
        <w:ind w:left="3360" w:hanging="420"/>
      </w:pPr>
      <w:rPr>
        <w:rFonts w:hint="default"/>
      </w:rPr>
    </w:lvl>
    <w:lvl w:ilvl="8" w:tentative="0">
      <w:start w:val="1"/>
      <w:numFmt w:val="lowerRoman"/>
      <w:lvlText w:val="%9."/>
      <w:lvlJc w:val="left"/>
      <w:pPr>
        <w:tabs>
          <w:tab w:val="left" w:pos="3780"/>
        </w:tabs>
        <w:ind w:left="3780" w:hanging="420"/>
      </w:pPr>
      <w:rPr>
        <w:rFonts w:hint="default"/>
      </w:rPr>
    </w:lvl>
  </w:abstractNum>
  <w:abstractNum w:abstractNumId="32">
    <w:nsid w:val="07ED3FEA"/>
    <w:multiLevelType w:val="multilevel"/>
    <w:tmpl w:val="07ED3FEA"/>
    <w:lvl w:ilvl="0" w:tentative="0">
      <w:start w:val="1"/>
      <w:numFmt w:val="none"/>
      <w:pStyle w:val="53"/>
      <w:lvlText w:val="%1"/>
      <w:lvlJc w:val="left"/>
      <w:pPr>
        <w:ind w:left="425" w:hanging="425"/>
      </w:pPr>
      <w:rPr>
        <w:rFonts w:hint="eastAsia"/>
      </w:rPr>
    </w:lvl>
    <w:lvl w:ilvl="1" w:tentative="0">
      <w:start w:val="1"/>
      <w:numFmt w:val="decimal"/>
      <w:suff w:val="nothing"/>
      <w:lvlText w:val="%10.%2 "/>
      <w:lvlJc w:val="left"/>
      <w:pPr>
        <w:ind w:left="0" w:firstLine="0"/>
      </w:pPr>
      <w:rPr>
        <w:rFonts w:hint="eastAsia" w:ascii="黑体" w:eastAsia="黑体" w:hAnsiTheme="minorHAnsi"/>
        <w:b w:val="0"/>
        <w:i w:val="0"/>
        <w:sz w:val="21"/>
      </w:rPr>
    </w:lvl>
    <w:lvl w:ilvl="2" w:tentative="0">
      <w:start w:val="1"/>
      <w:numFmt w:val="decimal"/>
      <w:suff w:val="nothing"/>
      <w:lvlText w:val="%10.%2.%3 "/>
      <w:lvlJc w:val="left"/>
      <w:pPr>
        <w:ind w:left="0" w:firstLine="0"/>
      </w:pPr>
      <w:rPr>
        <w:rFonts w:hint="eastAsia" w:ascii="黑体" w:eastAsia="黑体" w:hAnsiTheme="minorHAnsi"/>
        <w:b w:val="0"/>
        <w:i w:val="0"/>
        <w:sz w:val="21"/>
      </w:rPr>
    </w:lvl>
    <w:lvl w:ilvl="3" w:tentative="0">
      <w:start w:val="1"/>
      <w:numFmt w:val="decimal"/>
      <w:suff w:val="nothing"/>
      <w:lvlText w:val="%10.%2.%3.%4 "/>
      <w:lvlJc w:val="left"/>
      <w:pPr>
        <w:ind w:left="0" w:firstLine="0"/>
      </w:pPr>
      <w:rPr>
        <w:rFonts w:hint="eastAsia" w:ascii="黑体" w:eastAsia="黑体" w:hAnsiTheme="minorHAnsi"/>
        <w:b w:val="0"/>
        <w:i w:val="0"/>
        <w:sz w:val="21"/>
      </w:rPr>
    </w:lvl>
    <w:lvl w:ilvl="4" w:tentative="0">
      <w:start w:val="1"/>
      <w:numFmt w:val="decimal"/>
      <w:suff w:val="nothing"/>
      <w:lvlText w:val="%10.%2.%3.%4.%5 "/>
      <w:lvlJc w:val="left"/>
      <w:pPr>
        <w:ind w:left="0" w:firstLine="0"/>
      </w:pPr>
      <w:rPr>
        <w:rFonts w:hint="eastAsia" w:ascii="黑体" w:eastAsia="黑体" w:hAnsiTheme="minorHAnsi"/>
        <w:b w:val="0"/>
        <w:i w:val="0"/>
        <w:sz w:val="21"/>
      </w:rPr>
    </w:lvl>
    <w:lvl w:ilvl="5" w:tentative="0">
      <w:start w:val="1"/>
      <w:numFmt w:val="decimal"/>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3">
    <w:nsid w:val="0A9FF5F0"/>
    <w:multiLevelType w:val="multilevel"/>
    <w:tmpl w:val="0A9FF5F0"/>
    <w:lvl w:ilvl="0" w:tentative="0">
      <w:start w:val="1"/>
      <w:numFmt w:val="lowerLetter"/>
      <w:suff w:val="space"/>
      <w:lvlText w:val="%1）"/>
      <w:lvlJc w:val="left"/>
      <w:pPr>
        <w:tabs>
          <w:tab w:val="left" w:pos="0"/>
        </w:tabs>
        <w:ind w:left="0"/>
      </w:pPr>
      <w:rPr>
        <w:rFonts w:hint="default"/>
      </w:rPr>
    </w:lvl>
    <w:lvl w:ilvl="1" w:tentative="0">
      <w:start w:val="1"/>
      <w:numFmt w:val="lowerLetter"/>
      <w:lvlText w:val="%2)"/>
      <w:lvlJc w:val="left"/>
      <w:pPr>
        <w:tabs>
          <w:tab w:val="left" w:pos="1260"/>
        </w:tabs>
        <w:ind w:left="1260" w:hanging="420"/>
      </w:pPr>
      <w:rPr>
        <w:rFonts w:hint="default"/>
      </w:rPr>
    </w:lvl>
    <w:lvl w:ilvl="2" w:tentative="0">
      <w:start w:val="1"/>
      <w:numFmt w:val="lowerRoman"/>
      <w:lvlText w:val="%3."/>
      <w:lvlJc w:val="left"/>
      <w:pPr>
        <w:tabs>
          <w:tab w:val="left" w:pos="1680"/>
        </w:tabs>
        <w:ind w:left="1680" w:hanging="420"/>
      </w:pPr>
      <w:rPr>
        <w:rFonts w:hint="default"/>
      </w:rPr>
    </w:lvl>
    <w:lvl w:ilvl="3" w:tentative="0">
      <w:start w:val="1"/>
      <w:numFmt w:val="decimal"/>
      <w:lvlText w:val="%4."/>
      <w:lvlJc w:val="left"/>
      <w:pPr>
        <w:tabs>
          <w:tab w:val="left" w:pos="2100"/>
        </w:tabs>
        <w:ind w:left="2100" w:hanging="420"/>
      </w:pPr>
      <w:rPr>
        <w:rFonts w:hint="default"/>
      </w:rPr>
    </w:lvl>
    <w:lvl w:ilvl="4" w:tentative="0">
      <w:start w:val="1"/>
      <w:numFmt w:val="lowerLetter"/>
      <w:lvlText w:val="%5)"/>
      <w:lvlJc w:val="left"/>
      <w:pPr>
        <w:tabs>
          <w:tab w:val="left" w:pos="2520"/>
        </w:tabs>
        <w:ind w:left="2520" w:hanging="420"/>
      </w:pPr>
      <w:rPr>
        <w:rFonts w:hint="default"/>
      </w:rPr>
    </w:lvl>
    <w:lvl w:ilvl="5" w:tentative="0">
      <w:start w:val="1"/>
      <w:numFmt w:val="lowerRoman"/>
      <w:lvlText w:val="%6."/>
      <w:lvlJc w:val="left"/>
      <w:pPr>
        <w:tabs>
          <w:tab w:val="left" w:pos="2940"/>
        </w:tabs>
        <w:ind w:left="2940" w:hanging="420"/>
      </w:pPr>
      <w:rPr>
        <w:rFonts w:hint="default"/>
      </w:rPr>
    </w:lvl>
    <w:lvl w:ilvl="6" w:tentative="0">
      <w:start w:val="1"/>
      <w:numFmt w:val="decimal"/>
      <w:lvlText w:val="%7."/>
      <w:lvlJc w:val="left"/>
      <w:pPr>
        <w:tabs>
          <w:tab w:val="left" w:pos="3360"/>
        </w:tabs>
        <w:ind w:left="3360" w:hanging="420"/>
      </w:pPr>
      <w:rPr>
        <w:rFonts w:hint="default"/>
      </w:rPr>
    </w:lvl>
    <w:lvl w:ilvl="7" w:tentative="0">
      <w:start w:val="1"/>
      <w:numFmt w:val="lowerLetter"/>
      <w:lvlText w:val="%8)"/>
      <w:lvlJc w:val="left"/>
      <w:pPr>
        <w:tabs>
          <w:tab w:val="left" w:pos="3780"/>
        </w:tabs>
        <w:ind w:left="3780" w:hanging="420"/>
      </w:pPr>
      <w:rPr>
        <w:rFonts w:hint="default"/>
      </w:rPr>
    </w:lvl>
    <w:lvl w:ilvl="8" w:tentative="0">
      <w:start w:val="1"/>
      <w:numFmt w:val="lowerRoman"/>
      <w:lvlText w:val="%9."/>
      <w:lvlJc w:val="left"/>
      <w:pPr>
        <w:tabs>
          <w:tab w:val="left" w:pos="4200"/>
        </w:tabs>
        <w:ind w:left="4200" w:hanging="420"/>
      </w:pPr>
      <w:rPr>
        <w:rFonts w:hint="default"/>
      </w:rPr>
    </w:lvl>
  </w:abstractNum>
  <w:abstractNum w:abstractNumId="34">
    <w:nsid w:val="1701EF73"/>
    <w:multiLevelType w:val="multilevel"/>
    <w:tmpl w:val="1701EF73"/>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5">
    <w:nsid w:val="17AAD872"/>
    <w:multiLevelType w:val="multilevel"/>
    <w:tmpl w:val="17AAD872"/>
    <w:lvl w:ilvl="0" w:tentative="0">
      <w:start w:val="1"/>
      <w:numFmt w:val="lowerLetter"/>
      <w:suff w:val="space"/>
      <w:lvlText w:val="%1）"/>
      <w:lvlJc w:val="left"/>
      <w:pPr>
        <w:tabs>
          <w:tab w:val="left" w:pos="0"/>
        </w:tabs>
        <w:ind w:left="0"/>
      </w:pPr>
      <w:rPr>
        <w:rFonts w:hint="default"/>
      </w:rPr>
    </w:lvl>
    <w:lvl w:ilvl="1" w:tentative="0">
      <w:start w:val="1"/>
      <w:numFmt w:val="lowerLetter"/>
      <w:lvlText w:val="%2)"/>
      <w:lvlJc w:val="left"/>
      <w:pPr>
        <w:tabs>
          <w:tab w:val="left" w:pos="1260"/>
        </w:tabs>
        <w:ind w:left="1260" w:hanging="420"/>
      </w:pPr>
      <w:rPr>
        <w:rFonts w:hint="default"/>
      </w:rPr>
    </w:lvl>
    <w:lvl w:ilvl="2" w:tentative="0">
      <w:start w:val="1"/>
      <w:numFmt w:val="lowerRoman"/>
      <w:lvlText w:val="%3."/>
      <w:lvlJc w:val="left"/>
      <w:pPr>
        <w:tabs>
          <w:tab w:val="left" w:pos="1680"/>
        </w:tabs>
        <w:ind w:left="1680" w:hanging="420"/>
      </w:pPr>
      <w:rPr>
        <w:rFonts w:hint="default"/>
      </w:rPr>
    </w:lvl>
    <w:lvl w:ilvl="3" w:tentative="0">
      <w:start w:val="1"/>
      <w:numFmt w:val="decimal"/>
      <w:lvlText w:val="%4."/>
      <w:lvlJc w:val="left"/>
      <w:pPr>
        <w:tabs>
          <w:tab w:val="left" w:pos="2100"/>
        </w:tabs>
        <w:ind w:left="2100" w:hanging="420"/>
      </w:pPr>
      <w:rPr>
        <w:rFonts w:hint="default"/>
      </w:rPr>
    </w:lvl>
    <w:lvl w:ilvl="4" w:tentative="0">
      <w:start w:val="1"/>
      <w:numFmt w:val="lowerLetter"/>
      <w:lvlText w:val="%5)"/>
      <w:lvlJc w:val="left"/>
      <w:pPr>
        <w:tabs>
          <w:tab w:val="left" w:pos="2520"/>
        </w:tabs>
        <w:ind w:left="2520" w:hanging="420"/>
      </w:pPr>
      <w:rPr>
        <w:rFonts w:hint="default"/>
      </w:rPr>
    </w:lvl>
    <w:lvl w:ilvl="5" w:tentative="0">
      <w:start w:val="1"/>
      <w:numFmt w:val="lowerRoman"/>
      <w:lvlText w:val="%6."/>
      <w:lvlJc w:val="left"/>
      <w:pPr>
        <w:tabs>
          <w:tab w:val="left" w:pos="2940"/>
        </w:tabs>
        <w:ind w:left="2940" w:hanging="420"/>
      </w:pPr>
      <w:rPr>
        <w:rFonts w:hint="default"/>
      </w:rPr>
    </w:lvl>
    <w:lvl w:ilvl="6" w:tentative="0">
      <w:start w:val="1"/>
      <w:numFmt w:val="decimal"/>
      <w:lvlText w:val="%7."/>
      <w:lvlJc w:val="left"/>
      <w:pPr>
        <w:tabs>
          <w:tab w:val="left" w:pos="3360"/>
        </w:tabs>
        <w:ind w:left="3360" w:hanging="420"/>
      </w:pPr>
      <w:rPr>
        <w:rFonts w:hint="default"/>
      </w:rPr>
    </w:lvl>
    <w:lvl w:ilvl="7" w:tentative="0">
      <w:start w:val="1"/>
      <w:numFmt w:val="lowerLetter"/>
      <w:lvlText w:val="%8)"/>
      <w:lvlJc w:val="left"/>
      <w:pPr>
        <w:tabs>
          <w:tab w:val="left" w:pos="3780"/>
        </w:tabs>
        <w:ind w:left="3780" w:hanging="420"/>
      </w:pPr>
      <w:rPr>
        <w:rFonts w:hint="default"/>
      </w:rPr>
    </w:lvl>
    <w:lvl w:ilvl="8" w:tentative="0">
      <w:start w:val="1"/>
      <w:numFmt w:val="lowerRoman"/>
      <w:lvlText w:val="%9."/>
      <w:lvlJc w:val="left"/>
      <w:pPr>
        <w:tabs>
          <w:tab w:val="left" w:pos="4200"/>
        </w:tabs>
        <w:ind w:left="4200" w:hanging="420"/>
      </w:pPr>
      <w:rPr>
        <w:rFonts w:hint="default"/>
      </w:rPr>
    </w:lvl>
  </w:abstractNum>
  <w:abstractNum w:abstractNumId="36">
    <w:nsid w:val="1ACFB7B1"/>
    <w:multiLevelType w:val="multilevel"/>
    <w:tmpl w:val="1ACFB7B1"/>
    <w:lvl w:ilvl="0" w:tentative="0">
      <w:start w:val="7"/>
      <w:numFmt w:val="decimal"/>
      <w:lvlText w:val="%1."/>
      <w:lvlJc w:val="left"/>
      <w:pPr>
        <w:tabs>
          <w:tab w:val="left" w:pos="420"/>
        </w:tabs>
        <w:ind w:left="425" w:hanging="425"/>
      </w:pPr>
      <w:rPr>
        <w:rFonts w:hint="default" w:ascii="宋体" w:hAnsi="宋体" w:eastAsia="宋体" w:cs="宋体"/>
      </w:rPr>
    </w:lvl>
    <w:lvl w:ilvl="1" w:tentative="0">
      <w:start w:val="3"/>
      <w:numFmt w:val="decimal"/>
      <w:lvlText w:val="%1.%2."/>
      <w:lvlJc w:val="left"/>
      <w:pPr>
        <w:ind w:left="567" w:hanging="567"/>
      </w:pPr>
      <w:rPr>
        <w:rFonts w:hint="default" w:ascii="宋体" w:hAnsi="宋体" w:eastAsia="宋体" w:cs="宋体"/>
      </w:rPr>
    </w:lvl>
    <w:lvl w:ilvl="2" w:tentative="0">
      <w:start w:val="1"/>
      <w:numFmt w:val="decimal"/>
      <w:suff w:val="space"/>
      <w:lvlText w:val="%1.%2.%3"/>
      <w:lvlJc w:val="left"/>
      <w:pPr>
        <w:tabs>
          <w:tab w:val="left" w:pos="420"/>
        </w:tabs>
        <w:ind w:left="0" w:firstLine="0"/>
      </w:pPr>
      <w:rPr>
        <w:rFonts w:hint="default" w:ascii="宋体" w:hAnsi="宋体" w:eastAsia="宋体" w:cs="宋体"/>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37">
    <w:nsid w:val="1C858F76"/>
    <w:multiLevelType w:val="multilevel"/>
    <w:tmpl w:val="1C858F76"/>
    <w:lvl w:ilvl="0" w:tentative="0">
      <w:start w:val="1"/>
      <w:numFmt w:val="lowerLetter"/>
      <w:suff w:val="space"/>
      <w:lvlText w:val="%1）"/>
      <w:lvlJc w:val="left"/>
      <w:pPr>
        <w:tabs>
          <w:tab w:val="left" w:pos="0"/>
        </w:tabs>
        <w:ind w:left="0"/>
      </w:pPr>
      <w:rPr>
        <w:rFonts w:hint="default"/>
      </w:rPr>
    </w:lvl>
    <w:lvl w:ilvl="1" w:tentative="0">
      <w:start w:val="1"/>
      <w:numFmt w:val="lowerLetter"/>
      <w:lvlText w:val="%2)"/>
      <w:lvlJc w:val="left"/>
      <w:pPr>
        <w:tabs>
          <w:tab w:val="left" w:pos="1260"/>
        </w:tabs>
        <w:ind w:left="1260" w:hanging="420"/>
      </w:pPr>
      <w:rPr>
        <w:rFonts w:hint="default"/>
      </w:rPr>
    </w:lvl>
    <w:lvl w:ilvl="2" w:tentative="0">
      <w:start w:val="1"/>
      <w:numFmt w:val="lowerRoman"/>
      <w:lvlText w:val="%3."/>
      <w:lvlJc w:val="left"/>
      <w:pPr>
        <w:tabs>
          <w:tab w:val="left" w:pos="1680"/>
        </w:tabs>
        <w:ind w:left="1680" w:hanging="420"/>
      </w:pPr>
      <w:rPr>
        <w:rFonts w:hint="default"/>
      </w:rPr>
    </w:lvl>
    <w:lvl w:ilvl="3" w:tentative="0">
      <w:start w:val="1"/>
      <w:numFmt w:val="decimal"/>
      <w:lvlText w:val="%4."/>
      <w:lvlJc w:val="left"/>
      <w:pPr>
        <w:tabs>
          <w:tab w:val="left" w:pos="2100"/>
        </w:tabs>
        <w:ind w:left="2100" w:hanging="420"/>
      </w:pPr>
      <w:rPr>
        <w:rFonts w:hint="default"/>
      </w:rPr>
    </w:lvl>
    <w:lvl w:ilvl="4" w:tentative="0">
      <w:start w:val="1"/>
      <w:numFmt w:val="lowerLetter"/>
      <w:lvlText w:val="%5)"/>
      <w:lvlJc w:val="left"/>
      <w:pPr>
        <w:tabs>
          <w:tab w:val="left" w:pos="2520"/>
        </w:tabs>
        <w:ind w:left="2520" w:hanging="420"/>
      </w:pPr>
      <w:rPr>
        <w:rFonts w:hint="default"/>
      </w:rPr>
    </w:lvl>
    <w:lvl w:ilvl="5" w:tentative="0">
      <w:start w:val="1"/>
      <w:numFmt w:val="lowerRoman"/>
      <w:lvlText w:val="%6."/>
      <w:lvlJc w:val="left"/>
      <w:pPr>
        <w:tabs>
          <w:tab w:val="left" w:pos="2940"/>
        </w:tabs>
        <w:ind w:left="2940" w:hanging="420"/>
      </w:pPr>
      <w:rPr>
        <w:rFonts w:hint="default"/>
      </w:rPr>
    </w:lvl>
    <w:lvl w:ilvl="6" w:tentative="0">
      <w:start w:val="1"/>
      <w:numFmt w:val="decimal"/>
      <w:lvlText w:val="%7."/>
      <w:lvlJc w:val="left"/>
      <w:pPr>
        <w:tabs>
          <w:tab w:val="left" w:pos="3360"/>
        </w:tabs>
        <w:ind w:left="3360" w:hanging="420"/>
      </w:pPr>
      <w:rPr>
        <w:rFonts w:hint="default"/>
      </w:rPr>
    </w:lvl>
    <w:lvl w:ilvl="7" w:tentative="0">
      <w:start w:val="1"/>
      <w:numFmt w:val="lowerLetter"/>
      <w:lvlText w:val="%8)"/>
      <w:lvlJc w:val="left"/>
      <w:pPr>
        <w:tabs>
          <w:tab w:val="left" w:pos="3780"/>
        </w:tabs>
        <w:ind w:left="3780" w:hanging="420"/>
      </w:pPr>
      <w:rPr>
        <w:rFonts w:hint="default"/>
      </w:rPr>
    </w:lvl>
    <w:lvl w:ilvl="8" w:tentative="0">
      <w:start w:val="1"/>
      <w:numFmt w:val="lowerRoman"/>
      <w:lvlText w:val="%9."/>
      <w:lvlJc w:val="left"/>
      <w:pPr>
        <w:tabs>
          <w:tab w:val="left" w:pos="4200"/>
        </w:tabs>
        <w:ind w:left="4200" w:hanging="420"/>
      </w:pPr>
      <w:rPr>
        <w:rFonts w:hint="default"/>
      </w:rPr>
    </w:lvl>
  </w:abstractNum>
  <w:abstractNum w:abstractNumId="38">
    <w:nsid w:val="1E6A8A80"/>
    <w:multiLevelType w:val="multilevel"/>
    <w:tmpl w:val="1E6A8A80"/>
    <w:lvl w:ilvl="0" w:tentative="0">
      <w:start w:val="1"/>
      <w:numFmt w:val="lowerLetter"/>
      <w:suff w:val="space"/>
      <w:lvlText w:val="%1）"/>
      <w:lvlJc w:val="left"/>
      <w:pPr>
        <w:tabs>
          <w:tab w:val="left" w:pos="0"/>
        </w:tabs>
        <w:ind w:left="0"/>
      </w:pPr>
      <w:rPr>
        <w:rFonts w:hint="default"/>
      </w:rPr>
    </w:lvl>
    <w:lvl w:ilvl="1" w:tentative="0">
      <w:start w:val="1"/>
      <w:numFmt w:val="lowerLetter"/>
      <w:lvlText w:val="%2)"/>
      <w:lvlJc w:val="left"/>
      <w:pPr>
        <w:tabs>
          <w:tab w:val="left" w:pos="1260"/>
        </w:tabs>
        <w:ind w:left="1260" w:hanging="420"/>
      </w:pPr>
      <w:rPr>
        <w:rFonts w:hint="default"/>
      </w:rPr>
    </w:lvl>
    <w:lvl w:ilvl="2" w:tentative="0">
      <w:start w:val="1"/>
      <w:numFmt w:val="lowerRoman"/>
      <w:lvlText w:val="%3."/>
      <w:lvlJc w:val="left"/>
      <w:pPr>
        <w:tabs>
          <w:tab w:val="left" w:pos="1680"/>
        </w:tabs>
        <w:ind w:left="1680" w:hanging="420"/>
      </w:pPr>
      <w:rPr>
        <w:rFonts w:hint="default"/>
      </w:rPr>
    </w:lvl>
    <w:lvl w:ilvl="3" w:tentative="0">
      <w:start w:val="1"/>
      <w:numFmt w:val="decimal"/>
      <w:lvlText w:val="%4."/>
      <w:lvlJc w:val="left"/>
      <w:pPr>
        <w:tabs>
          <w:tab w:val="left" w:pos="2100"/>
        </w:tabs>
        <w:ind w:left="2100" w:hanging="420"/>
      </w:pPr>
      <w:rPr>
        <w:rFonts w:hint="default"/>
      </w:rPr>
    </w:lvl>
    <w:lvl w:ilvl="4" w:tentative="0">
      <w:start w:val="1"/>
      <w:numFmt w:val="lowerLetter"/>
      <w:lvlText w:val="%5)"/>
      <w:lvlJc w:val="left"/>
      <w:pPr>
        <w:tabs>
          <w:tab w:val="left" w:pos="2520"/>
        </w:tabs>
        <w:ind w:left="2520" w:hanging="420"/>
      </w:pPr>
      <w:rPr>
        <w:rFonts w:hint="default"/>
      </w:rPr>
    </w:lvl>
    <w:lvl w:ilvl="5" w:tentative="0">
      <w:start w:val="1"/>
      <w:numFmt w:val="lowerRoman"/>
      <w:lvlText w:val="%6."/>
      <w:lvlJc w:val="left"/>
      <w:pPr>
        <w:tabs>
          <w:tab w:val="left" w:pos="2940"/>
        </w:tabs>
        <w:ind w:left="2940" w:hanging="420"/>
      </w:pPr>
      <w:rPr>
        <w:rFonts w:hint="default"/>
      </w:rPr>
    </w:lvl>
    <w:lvl w:ilvl="6" w:tentative="0">
      <w:start w:val="1"/>
      <w:numFmt w:val="decimal"/>
      <w:lvlText w:val="%7."/>
      <w:lvlJc w:val="left"/>
      <w:pPr>
        <w:tabs>
          <w:tab w:val="left" w:pos="3360"/>
        </w:tabs>
        <w:ind w:left="3360" w:hanging="420"/>
      </w:pPr>
      <w:rPr>
        <w:rFonts w:hint="default"/>
      </w:rPr>
    </w:lvl>
    <w:lvl w:ilvl="7" w:tentative="0">
      <w:start w:val="1"/>
      <w:numFmt w:val="lowerLetter"/>
      <w:lvlText w:val="%8)"/>
      <w:lvlJc w:val="left"/>
      <w:pPr>
        <w:tabs>
          <w:tab w:val="left" w:pos="3780"/>
        </w:tabs>
        <w:ind w:left="3780" w:hanging="420"/>
      </w:pPr>
      <w:rPr>
        <w:rFonts w:hint="default"/>
      </w:rPr>
    </w:lvl>
    <w:lvl w:ilvl="8" w:tentative="0">
      <w:start w:val="1"/>
      <w:numFmt w:val="lowerRoman"/>
      <w:lvlText w:val="%9."/>
      <w:lvlJc w:val="left"/>
      <w:pPr>
        <w:tabs>
          <w:tab w:val="left" w:pos="4200"/>
        </w:tabs>
        <w:ind w:left="4200" w:hanging="420"/>
      </w:pPr>
      <w:rPr>
        <w:rFonts w:hint="default"/>
      </w:rPr>
    </w:lvl>
  </w:abstractNum>
  <w:abstractNum w:abstractNumId="39">
    <w:nsid w:val="2708CCF6"/>
    <w:multiLevelType w:val="multilevel"/>
    <w:tmpl w:val="2708CCF6"/>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40">
    <w:nsid w:val="27173466"/>
    <w:multiLevelType w:val="multilevel"/>
    <w:tmpl w:val="27173466"/>
    <w:lvl w:ilvl="0" w:tentative="0">
      <w:start w:val="5"/>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ascii="宋体" w:hAnsi="宋体" w:eastAsia="宋体" w:cs="宋体"/>
      </w:rPr>
    </w:lvl>
    <w:lvl w:ilvl="2" w:tentative="0">
      <w:start w:val="1"/>
      <w:numFmt w:val="decimal"/>
      <w:suff w:val="space"/>
      <w:lvlText w:val="%1.%2.%3"/>
      <w:lvlJc w:val="left"/>
      <w:pPr>
        <w:tabs>
          <w:tab w:val="left" w:pos="420"/>
        </w:tabs>
        <w:ind w:left="0" w:firstLine="0"/>
      </w:pPr>
      <w:rPr>
        <w:rFonts w:hint="default" w:ascii="宋体" w:hAnsi="宋体" w:eastAsia="宋体" w:cs="宋体"/>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41">
    <w:nsid w:val="2B382D7D"/>
    <w:multiLevelType w:val="multilevel"/>
    <w:tmpl w:val="2B382D7D"/>
    <w:lvl w:ilvl="0" w:tentative="0">
      <w:start w:val="6"/>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ascii="宋体" w:hAnsi="宋体" w:eastAsia="宋体" w:cs="宋体"/>
      </w:rPr>
    </w:lvl>
    <w:lvl w:ilvl="2" w:tentative="0">
      <w:start w:val="1"/>
      <w:numFmt w:val="decimal"/>
      <w:suff w:val="space"/>
      <w:lvlText w:val="%1.%2.%3"/>
      <w:lvlJc w:val="left"/>
      <w:pPr>
        <w:tabs>
          <w:tab w:val="left" w:pos="420"/>
        </w:tabs>
        <w:ind w:left="0" w:firstLine="0"/>
      </w:pPr>
      <w:rPr>
        <w:rFonts w:hint="default" w:ascii="宋体" w:hAnsi="宋体" w:eastAsia="宋体" w:cs="宋体"/>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42">
    <w:nsid w:val="2C2BC7AE"/>
    <w:multiLevelType w:val="multilevel"/>
    <w:tmpl w:val="2C2BC7AE"/>
    <w:lvl w:ilvl="0" w:tentative="0">
      <w:start w:val="1"/>
      <w:numFmt w:val="lowerLetter"/>
      <w:suff w:val="space"/>
      <w:lvlText w:val="%1）"/>
      <w:lvlJc w:val="left"/>
      <w:pPr>
        <w:tabs>
          <w:tab w:val="left" w:pos="0"/>
        </w:tabs>
        <w:ind w:left="0"/>
      </w:pPr>
      <w:rPr>
        <w:rFonts w:hint="default"/>
      </w:rPr>
    </w:lvl>
    <w:lvl w:ilvl="1" w:tentative="0">
      <w:start w:val="1"/>
      <w:numFmt w:val="lowerLetter"/>
      <w:lvlText w:val="%2)"/>
      <w:lvlJc w:val="left"/>
      <w:pPr>
        <w:tabs>
          <w:tab w:val="left" w:pos="1260"/>
        </w:tabs>
        <w:ind w:left="1260" w:hanging="420"/>
      </w:pPr>
      <w:rPr>
        <w:rFonts w:hint="default"/>
      </w:rPr>
    </w:lvl>
    <w:lvl w:ilvl="2" w:tentative="0">
      <w:start w:val="1"/>
      <w:numFmt w:val="lowerRoman"/>
      <w:lvlText w:val="%3."/>
      <w:lvlJc w:val="left"/>
      <w:pPr>
        <w:tabs>
          <w:tab w:val="left" w:pos="1680"/>
        </w:tabs>
        <w:ind w:left="1680" w:hanging="420"/>
      </w:pPr>
      <w:rPr>
        <w:rFonts w:hint="default"/>
      </w:rPr>
    </w:lvl>
    <w:lvl w:ilvl="3" w:tentative="0">
      <w:start w:val="1"/>
      <w:numFmt w:val="decimal"/>
      <w:lvlText w:val="%4."/>
      <w:lvlJc w:val="left"/>
      <w:pPr>
        <w:tabs>
          <w:tab w:val="left" w:pos="2100"/>
        </w:tabs>
        <w:ind w:left="2100" w:hanging="420"/>
      </w:pPr>
      <w:rPr>
        <w:rFonts w:hint="default"/>
      </w:rPr>
    </w:lvl>
    <w:lvl w:ilvl="4" w:tentative="0">
      <w:start w:val="1"/>
      <w:numFmt w:val="lowerLetter"/>
      <w:lvlText w:val="%5)"/>
      <w:lvlJc w:val="left"/>
      <w:pPr>
        <w:tabs>
          <w:tab w:val="left" w:pos="2520"/>
        </w:tabs>
        <w:ind w:left="2520" w:hanging="420"/>
      </w:pPr>
      <w:rPr>
        <w:rFonts w:hint="default"/>
      </w:rPr>
    </w:lvl>
    <w:lvl w:ilvl="5" w:tentative="0">
      <w:start w:val="1"/>
      <w:numFmt w:val="lowerRoman"/>
      <w:lvlText w:val="%6."/>
      <w:lvlJc w:val="left"/>
      <w:pPr>
        <w:tabs>
          <w:tab w:val="left" w:pos="2940"/>
        </w:tabs>
        <w:ind w:left="2940" w:hanging="420"/>
      </w:pPr>
      <w:rPr>
        <w:rFonts w:hint="default"/>
      </w:rPr>
    </w:lvl>
    <w:lvl w:ilvl="6" w:tentative="0">
      <w:start w:val="1"/>
      <w:numFmt w:val="decimal"/>
      <w:lvlText w:val="%7."/>
      <w:lvlJc w:val="left"/>
      <w:pPr>
        <w:tabs>
          <w:tab w:val="left" w:pos="3360"/>
        </w:tabs>
        <w:ind w:left="3360" w:hanging="420"/>
      </w:pPr>
      <w:rPr>
        <w:rFonts w:hint="default"/>
      </w:rPr>
    </w:lvl>
    <w:lvl w:ilvl="7" w:tentative="0">
      <w:start w:val="1"/>
      <w:numFmt w:val="lowerLetter"/>
      <w:lvlText w:val="%8)"/>
      <w:lvlJc w:val="left"/>
      <w:pPr>
        <w:tabs>
          <w:tab w:val="left" w:pos="3780"/>
        </w:tabs>
        <w:ind w:left="3780" w:hanging="420"/>
      </w:pPr>
      <w:rPr>
        <w:rFonts w:hint="default"/>
      </w:rPr>
    </w:lvl>
    <w:lvl w:ilvl="8" w:tentative="0">
      <w:start w:val="1"/>
      <w:numFmt w:val="lowerRoman"/>
      <w:lvlText w:val="%9."/>
      <w:lvlJc w:val="left"/>
      <w:pPr>
        <w:tabs>
          <w:tab w:val="left" w:pos="4200"/>
        </w:tabs>
        <w:ind w:left="4200" w:hanging="420"/>
      </w:pPr>
      <w:rPr>
        <w:rFonts w:hint="default"/>
      </w:rPr>
    </w:lvl>
  </w:abstractNum>
  <w:abstractNum w:abstractNumId="43">
    <w:nsid w:val="31533A4F"/>
    <w:multiLevelType w:val="multilevel"/>
    <w:tmpl w:val="31533A4F"/>
    <w:lvl w:ilvl="0" w:tentative="0">
      <w:start w:val="6"/>
      <w:numFmt w:val="decimal"/>
      <w:lvlText w:val="%1."/>
      <w:lvlJc w:val="left"/>
      <w:pPr>
        <w:ind w:left="425" w:hanging="425"/>
      </w:pPr>
      <w:rPr>
        <w:rFonts w:hint="default" w:ascii="宋体" w:hAnsi="宋体" w:eastAsia="宋体" w:cs="宋体"/>
      </w:rPr>
    </w:lvl>
    <w:lvl w:ilvl="1" w:tentative="0">
      <w:start w:val="2"/>
      <w:numFmt w:val="decimal"/>
      <w:suff w:val="space"/>
      <w:lvlText w:val="%1.%2."/>
      <w:lvlJc w:val="left"/>
      <w:pPr>
        <w:tabs>
          <w:tab w:val="left" w:pos="420"/>
        </w:tabs>
        <w:ind w:left="0" w:firstLine="0"/>
      </w:pPr>
      <w:rPr>
        <w:rFonts w:hint="default" w:ascii="宋体" w:hAnsi="宋体" w:eastAsia="宋体" w:cs="宋体"/>
      </w:rPr>
    </w:lvl>
    <w:lvl w:ilvl="2" w:tentative="0">
      <w:start w:val="1"/>
      <w:numFmt w:val="decimal"/>
      <w:suff w:val="space"/>
      <w:lvlText w:val="%1.%2.%3"/>
      <w:lvlJc w:val="left"/>
      <w:pPr>
        <w:tabs>
          <w:tab w:val="left" w:pos="420"/>
        </w:tabs>
        <w:ind w:left="709" w:hanging="709"/>
      </w:pPr>
      <w:rPr>
        <w:rFonts w:hint="default" w:ascii="宋体" w:hAnsi="宋体" w:eastAsia="宋体" w:cs="宋体"/>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44">
    <w:nsid w:val="325FB382"/>
    <w:multiLevelType w:val="multilevel"/>
    <w:tmpl w:val="325FB382"/>
    <w:lvl w:ilvl="0" w:tentative="0">
      <w:start w:val="1"/>
      <w:numFmt w:val="lowerLetter"/>
      <w:suff w:val="space"/>
      <w:lvlText w:val="%1）"/>
      <w:lvlJc w:val="left"/>
      <w:pPr>
        <w:tabs>
          <w:tab w:val="left" w:pos="0"/>
        </w:tabs>
        <w:ind w:left="0"/>
      </w:pPr>
      <w:rPr>
        <w:rFonts w:hint="default"/>
      </w:rPr>
    </w:lvl>
    <w:lvl w:ilvl="1" w:tentative="0">
      <w:start w:val="1"/>
      <w:numFmt w:val="lowerLetter"/>
      <w:lvlText w:val="%2)"/>
      <w:lvlJc w:val="left"/>
      <w:pPr>
        <w:tabs>
          <w:tab w:val="left" w:pos="1260"/>
        </w:tabs>
        <w:ind w:left="1260" w:hanging="420"/>
      </w:pPr>
      <w:rPr>
        <w:rFonts w:hint="default"/>
      </w:rPr>
    </w:lvl>
    <w:lvl w:ilvl="2" w:tentative="0">
      <w:start w:val="1"/>
      <w:numFmt w:val="lowerRoman"/>
      <w:lvlText w:val="%3."/>
      <w:lvlJc w:val="left"/>
      <w:pPr>
        <w:tabs>
          <w:tab w:val="left" w:pos="1680"/>
        </w:tabs>
        <w:ind w:left="1680" w:hanging="420"/>
      </w:pPr>
      <w:rPr>
        <w:rFonts w:hint="default"/>
      </w:rPr>
    </w:lvl>
    <w:lvl w:ilvl="3" w:tentative="0">
      <w:start w:val="1"/>
      <w:numFmt w:val="decimal"/>
      <w:lvlText w:val="%4."/>
      <w:lvlJc w:val="left"/>
      <w:pPr>
        <w:tabs>
          <w:tab w:val="left" w:pos="2100"/>
        </w:tabs>
        <w:ind w:left="2100" w:hanging="420"/>
      </w:pPr>
      <w:rPr>
        <w:rFonts w:hint="default"/>
      </w:rPr>
    </w:lvl>
    <w:lvl w:ilvl="4" w:tentative="0">
      <w:start w:val="1"/>
      <w:numFmt w:val="lowerLetter"/>
      <w:lvlText w:val="%5)"/>
      <w:lvlJc w:val="left"/>
      <w:pPr>
        <w:tabs>
          <w:tab w:val="left" w:pos="2520"/>
        </w:tabs>
        <w:ind w:left="2520" w:hanging="420"/>
      </w:pPr>
      <w:rPr>
        <w:rFonts w:hint="default"/>
      </w:rPr>
    </w:lvl>
    <w:lvl w:ilvl="5" w:tentative="0">
      <w:start w:val="1"/>
      <w:numFmt w:val="lowerRoman"/>
      <w:lvlText w:val="%6."/>
      <w:lvlJc w:val="left"/>
      <w:pPr>
        <w:tabs>
          <w:tab w:val="left" w:pos="2940"/>
        </w:tabs>
        <w:ind w:left="2940" w:hanging="420"/>
      </w:pPr>
      <w:rPr>
        <w:rFonts w:hint="default"/>
      </w:rPr>
    </w:lvl>
    <w:lvl w:ilvl="6" w:tentative="0">
      <w:start w:val="1"/>
      <w:numFmt w:val="decimal"/>
      <w:lvlText w:val="%7."/>
      <w:lvlJc w:val="left"/>
      <w:pPr>
        <w:tabs>
          <w:tab w:val="left" w:pos="3360"/>
        </w:tabs>
        <w:ind w:left="3360" w:hanging="420"/>
      </w:pPr>
      <w:rPr>
        <w:rFonts w:hint="default"/>
      </w:rPr>
    </w:lvl>
    <w:lvl w:ilvl="7" w:tentative="0">
      <w:start w:val="1"/>
      <w:numFmt w:val="lowerLetter"/>
      <w:lvlText w:val="%8)"/>
      <w:lvlJc w:val="left"/>
      <w:pPr>
        <w:tabs>
          <w:tab w:val="left" w:pos="3780"/>
        </w:tabs>
        <w:ind w:left="3780" w:hanging="420"/>
      </w:pPr>
      <w:rPr>
        <w:rFonts w:hint="default"/>
      </w:rPr>
    </w:lvl>
    <w:lvl w:ilvl="8" w:tentative="0">
      <w:start w:val="1"/>
      <w:numFmt w:val="lowerRoman"/>
      <w:lvlText w:val="%9."/>
      <w:lvlJc w:val="left"/>
      <w:pPr>
        <w:tabs>
          <w:tab w:val="left" w:pos="4200"/>
        </w:tabs>
        <w:ind w:left="4200" w:hanging="420"/>
      </w:pPr>
      <w:rPr>
        <w:rFonts w:hint="default"/>
      </w:rPr>
    </w:lvl>
  </w:abstractNum>
  <w:abstractNum w:abstractNumId="45">
    <w:nsid w:val="33D2F453"/>
    <w:multiLevelType w:val="multilevel"/>
    <w:tmpl w:val="33D2F453"/>
    <w:lvl w:ilvl="0" w:tentative="0">
      <w:start w:val="7"/>
      <w:numFmt w:val="decimal"/>
      <w:lvlText w:val="%1."/>
      <w:lvlJc w:val="left"/>
      <w:pPr>
        <w:tabs>
          <w:tab w:val="left" w:pos="420"/>
        </w:tabs>
        <w:ind w:left="425" w:hanging="425"/>
      </w:pPr>
      <w:rPr>
        <w:rFonts w:hint="default" w:ascii="宋体" w:hAnsi="宋体" w:eastAsia="宋体" w:cs="宋体"/>
      </w:rPr>
    </w:lvl>
    <w:lvl w:ilvl="1" w:tentative="0">
      <w:start w:val="4"/>
      <w:numFmt w:val="decimal"/>
      <w:lvlText w:val="%1.%2."/>
      <w:lvlJc w:val="left"/>
      <w:pPr>
        <w:ind w:left="567" w:hanging="567"/>
      </w:pPr>
      <w:rPr>
        <w:rFonts w:hint="default" w:ascii="宋体" w:hAnsi="宋体" w:eastAsia="宋体" w:cs="宋体"/>
      </w:rPr>
    </w:lvl>
    <w:lvl w:ilvl="2" w:tentative="0">
      <w:start w:val="1"/>
      <w:numFmt w:val="decimal"/>
      <w:suff w:val="space"/>
      <w:lvlText w:val="%1.%2.%3"/>
      <w:lvlJc w:val="left"/>
      <w:pPr>
        <w:tabs>
          <w:tab w:val="left" w:pos="420"/>
        </w:tabs>
        <w:ind w:left="0" w:firstLine="0"/>
      </w:pPr>
      <w:rPr>
        <w:rFonts w:hint="default" w:ascii="宋体" w:hAnsi="宋体" w:eastAsia="宋体" w:cs="宋体"/>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46">
    <w:nsid w:val="3BBFA61A"/>
    <w:multiLevelType w:val="multilevel"/>
    <w:tmpl w:val="3BBFA61A"/>
    <w:lvl w:ilvl="0" w:tentative="0">
      <w:start w:val="1"/>
      <w:numFmt w:val="lowerLetter"/>
      <w:suff w:val="space"/>
      <w:lvlText w:val="%1）"/>
      <w:lvlJc w:val="left"/>
      <w:pPr>
        <w:tabs>
          <w:tab w:val="left" w:pos="0"/>
        </w:tabs>
        <w:ind w:left="0"/>
      </w:pPr>
      <w:rPr>
        <w:rFonts w:hint="default"/>
      </w:rPr>
    </w:lvl>
    <w:lvl w:ilvl="1" w:tentative="0">
      <w:start w:val="1"/>
      <w:numFmt w:val="lowerLetter"/>
      <w:lvlText w:val="%2)"/>
      <w:lvlJc w:val="left"/>
      <w:pPr>
        <w:tabs>
          <w:tab w:val="left" w:pos="1260"/>
        </w:tabs>
        <w:ind w:left="1260" w:hanging="420"/>
      </w:pPr>
      <w:rPr>
        <w:rFonts w:hint="default"/>
      </w:rPr>
    </w:lvl>
    <w:lvl w:ilvl="2" w:tentative="0">
      <w:start w:val="1"/>
      <w:numFmt w:val="lowerRoman"/>
      <w:lvlText w:val="%3."/>
      <w:lvlJc w:val="left"/>
      <w:pPr>
        <w:tabs>
          <w:tab w:val="left" w:pos="1680"/>
        </w:tabs>
        <w:ind w:left="1680" w:hanging="420"/>
      </w:pPr>
      <w:rPr>
        <w:rFonts w:hint="default"/>
      </w:rPr>
    </w:lvl>
    <w:lvl w:ilvl="3" w:tentative="0">
      <w:start w:val="1"/>
      <w:numFmt w:val="decimal"/>
      <w:lvlText w:val="%4."/>
      <w:lvlJc w:val="left"/>
      <w:pPr>
        <w:tabs>
          <w:tab w:val="left" w:pos="2100"/>
        </w:tabs>
        <w:ind w:left="2100" w:hanging="420"/>
      </w:pPr>
      <w:rPr>
        <w:rFonts w:hint="default"/>
      </w:rPr>
    </w:lvl>
    <w:lvl w:ilvl="4" w:tentative="0">
      <w:start w:val="1"/>
      <w:numFmt w:val="lowerLetter"/>
      <w:lvlText w:val="%5)"/>
      <w:lvlJc w:val="left"/>
      <w:pPr>
        <w:tabs>
          <w:tab w:val="left" w:pos="2520"/>
        </w:tabs>
        <w:ind w:left="2520" w:hanging="420"/>
      </w:pPr>
      <w:rPr>
        <w:rFonts w:hint="default"/>
      </w:rPr>
    </w:lvl>
    <w:lvl w:ilvl="5" w:tentative="0">
      <w:start w:val="1"/>
      <w:numFmt w:val="lowerRoman"/>
      <w:lvlText w:val="%6."/>
      <w:lvlJc w:val="left"/>
      <w:pPr>
        <w:tabs>
          <w:tab w:val="left" w:pos="2940"/>
        </w:tabs>
        <w:ind w:left="2940" w:hanging="420"/>
      </w:pPr>
      <w:rPr>
        <w:rFonts w:hint="default"/>
      </w:rPr>
    </w:lvl>
    <w:lvl w:ilvl="6" w:tentative="0">
      <w:start w:val="1"/>
      <w:numFmt w:val="decimal"/>
      <w:lvlText w:val="%7."/>
      <w:lvlJc w:val="left"/>
      <w:pPr>
        <w:tabs>
          <w:tab w:val="left" w:pos="3360"/>
        </w:tabs>
        <w:ind w:left="3360" w:hanging="420"/>
      </w:pPr>
      <w:rPr>
        <w:rFonts w:hint="default"/>
      </w:rPr>
    </w:lvl>
    <w:lvl w:ilvl="7" w:tentative="0">
      <w:start w:val="1"/>
      <w:numFmt w:val="lowerLetter"/>
      <w:lvlText w:val="%8)"/>
      <w:lvlJc w:val="left"/>
      <w:pPr>
        <w:tabs>
          <w:tab w:val="left" w:pos="3780"/>
        </w:tabs>
        <w:ind w:left="3780" w:hanging="420"/>
      </w:pPr>
      <w:rPr>
        <w:rFonts w:hint="default"/>
      </w:rPr>
    </w:lvl>
    <w:lvl w:ilvl="8" w:tentative="0">
      <w:start w:val="1"/>
      <w:numFmt w:val="lowerRoman"/>
      <w:lvlText w:val="%9."/>
      <w:lvlJc w:val="left"/>
      <w:pPr>
        <w:tabs>
          <w:tab w:val="left" w:pos="4200"/>
        </w:tabs>
        <w:ind w:left="4200" w:hanging="420"/>
      </w:pPr>
      <w:rPr>
        <w:rFonts w:hint="default"/>
      </w:rPr>
    </w:lvl>
  </w:abstractNum>
  <w:abstractNum w:abstractNumId="47">
    <w:nsid w:val="3F1A8FBE"/>
    <w:multiLevelType w:val="multilevel"/>
    <w:tmpl w:val="3F1A8FBE"/>
    <w:lvl w:ilvl="0" w:tentative="0">
      <w:start w:val="1"/>
      <w:numFmt w:val="lowerLetter"/>
      <w:suff w:val="space"/>
      <w:lvlText w:val="%1）"/>
      <w:lvlJc w:val="left"/>
      <w:pPr>
        <w:tabs>
          <w:tab w:val="left" w:pos="0"/>
        </w:tabs>
        <w:ind w:left="0"/>
      </w:pPr>
      <w:rPr>
        <w:rFonts w:hint="default"/>
      </w:rPr>
    </w:lvl>
    <w:lvl w:ilvl="1" w:tentative="0">
      <w:start w:val="1"/>
      <w:numFmt w:val="lowerLetter"/>
      <w:lvlText w:val="%2)"/>
      <w:lvlJc w:val="left"/>
      <w:pPr>
        <w:tabs>
          <w:tab w:val="left" w:pos="1260"/>
        </w:tabs>
        <w:ind w:left="1260" w:hanging="420"/>
      </w:pPr>
      <w:rPr>
        <w:rFonts w:hint="default"/>
      </w:rPr>
    </w:lvl>
    <w:lvl w:ilvl="2" w:tentative="0">
      <w:start w:val="1"/>
      <w:numFmt w:val="lowerRoman"/>
      <w:lvlText w:val="%3."/>
      <w:lvlJc w:val="left"/>
      <w:pPr>
        <w:tabs>
          <w:tab w:val="left" w:pos="1680"/>
        </w:tabs>
        <w:ind w:left="1680" w:hanging="420"/>
      </w:pPr>
      <w:rPr>
        <w:rFonts w:hint="default"/>
      </w:rPr>
    </w:lvl>
    <w:lvl w:ilvl="3" w:tentative="0">
      <w:start w:val="1"/>
      <w:numFmt w:val="decimal"/>
      <w:lvlText w:val="%4."/>
      <w:lvlJc w:val="left"/>
      <w:pPr>
        <w:tabs>
          <w:tab w:val="left" w:pos="2100"/>
        </w:tabs>
        <w:ind w:left="2100" w:hanging="420"/>
      </w:pPr>
      <w:rPr>
        <w:rFonts w:hint="default"/>
      </w:rPr>
    </w:lvl>
    <w:lvl w:ilvl="4" w:tentative="0">
      <w:start w:val="1"/>
      <w:numFmt w:val="lowerLetter"/>
      <w:lvlText w:val="%5)"/>
      <w:lvlJc w:val="left"/>
      <w:pPr>
        <w:tabs>
          <w:tab w:val="left" w:pos="2520"/>
        </w:tabs>
        <w:ind w:left="2520" w:hanging="420"/>
      </w:pPr>
      <w:rPr>
        <w:rFonts w:hint="default"/>
      </w:rPr>
    </w:lvl>
    <w:lvl w:ilvl="5" w:tentative="0">
      <w:start w:val="1"/>
      <w:numFmt w:val="lowerRoman"/>
      <w:lvlText w:val="%6."/>
      <w:lvlJc w:val="left"/>
      <w:pPr>
        <w:tabs>
          <w:tab w:val="left" w:pos="2940"/>
        </w:tabs>
        <w:ind w:left="2940" w:hanging="420"/>
      </w:pPr>
      <w:rPr>
        <w:rFonts w:hint="default"/>
      </w:rPr>
    </w:lvl>
    <w:lvl w:ilvl="6" w:tentative="0">
      <w:start w:val="1"/>
      <w:numFmt w:val="decimal"/>
      <w:lvlText w:val="%7."/>
      <w:lvlJc w:val="left"/>
      <w:pPr>
        <w:tabs>
          <w:tab w:val="left" w:pos="3360"/>
        </w:tabs>
        <w:ind w:left="3360" w:hanging="420"/>
      </w:pPr>
      <w:rPr>
        <w:rFonts w:hint="default"/>
      </w:rPr>
    </w:lvl>
    <w:lvl w:ilvl="7" w:tentative="0">
      <w:start w:val="1"/>
      <w:numFmt w:val="lowerLetter"/>
      <w:lvlText w:val="%8)"/>
      <w:lvlJc w:val="left"/>
      <w:pPr>
        <w:tabs>
          <w:tab w:val="left" w:pos="3780"/>
        </w:tabs>
        <w:ind w:left="3780" w:hanging="420"/>
      </w:pPr>
      <w:rPr>
        <w:rFonts w:hint="default"/>
      </w:rPr>
    </w:lvl>
    <w:lvl w:ilvl="8" w:tentative="0">
      <w:start w:val="1"/>
      <w:numFmt w:val="lowerRoman"/>
      <w:lvlText w:val="%9."/>
      <w:lvlJc w:val="left"/>
      <w:pPr>
        <w:tabs>
          <w:tab w:val="left" w:pos="4200"/>
        </w:tabs>
        <w:ind w:left="4200" w:hanging="420"/>
      </w:pPr>
      <w:rPr>
        <w:rFonts w:hint="default"/>
      </w:rPr>
    </w:lvl>
  </w:abstractNum>
  <w:abstractNum w:abstractNumId="48">
    <w:nsid w:val="441AD16E"/>
    <w:multiLevelType w:val="multilevel"/>
    <w:tmpl w:val="441AD16E"/>
    <w:lvl w:ilvl="0" w:tentative="0">
      <w:start w:val="1"/>
      <w:numFmt w:val="lowerLetter"/>
      <w:suff w:val="space"/>
      <w:lvlText w:val="%1）"/>
      <w:lvlJc w:val="left"/>
      <w:pPr>
        <w:ind w:left="420"/>
      </w:pPr>
    </w:lvl>
    <w:lvl w:ilvl="1" w:tentative="0">
      <w:start w:val="1"/>
      <w:numFmt w:val="lowerLetter"/>
      <w:lvlText w:val="%2)"/>
      <w:lvlJc w:val="left"/>
      <w:pPr>
        <w:tabs>
          <w:tab w:val="left" w:pos="1260"/>
        </w:tabs>
        <w:ind w:left="1260" w:hanging="420"/>
      </w:pPr>
      <w:rPr>
        <w:rFonts w:hint="default"/>
      </w:rPr>
    </w:lvl>
    <w:lvl w:ilvl="2" w:tentative="0">
      <w:start w:val="1"/>
      <w:numFmt w:val="lowerRoman"/>
      <w:lvlText w:val="%3."/>
      <w:lvlJc w:val="left"/>
      <w:pPr>
        <w:tabs>
          <w:tab w:val="left" w:pos="1680"/>
        </w:tabs>
        <w:ind w:left="1680" w:hanging="420"/>
      </w:pPr>
      <w:rPr>
        <w:rFonts w:hint="default"/>
      </w:rPr>
    </w:lvl>
    <w:lvl w:ilvl="3" w:tentative="0">
      <w:start w:val="1"/>
      <w:numFmt w:val="decimal"/>
      <w:lvlText w:val="%4."/>
      <w:lvlJc w:val="left"/>
      <w:pPr>
        <w:tabs>
          <w:tab w:val="left" w:pos="2100"/>
        </w:tabs>
        <w:ind w:left="2100" w:hanging="420"/>
      </w:pPr>
      <w:rPr>
        <w:rFonts w:hint="default"/>
      </w:rPr>
    </w:lvl>
    <w:lvl w:ilvl="4" w:tentative="0">
      <w:start w:val="1"/>
      <w:numFmt w:val="lowerLetter"/>
      <w:lvlText w:val="%5)"/>
      <w:lvlJc w:val="left"/>
      <w:pPr>
        <w:tabs>
          <w:tab w:val="left" w:pos="2520"/>
        </w:tabs>
        <w:ind w:left="2520" w:hanging="420"/>
      </w:pPr>
      <w:rPr>
        <w:rFonts w:hint="default"/>
      </w:rPr>
    </w:lvl>
    <w:lvl w:ilvl="5" w:tentative="0">
      <w:start w:val="1"/>
      <w:numFmt w:val="lowerRoman"/>
      <w:lvlText w:val="%6."/>
      <w:lvlJc w:val="left"/>
      <w:pPr>
        <w:tabs>
          <w:tab w:val="left" w:pos="2940"/>
        </w:tabs>
        <w:ind w:left="2940" w:hanging="420"/>
      </w:pPr>
      <w:rPr>
        <w:rFonts w:hint="default"/>
      </w:rPr>
    </w:lvl>
    <w:lvl w:ilvl="6" w:tentative="0">
      <w:start w:val="1"/>
      <w:numFmt w:val="decimal"/>
      <w:lvlText w:val="%7."/>
      <w:lvlJc w:val="left"/>
      <w:pPr>
        <w:tabs>
          <w:tab w:val="left" w:pos="3360"/>
        </w:tabs>
        <w:ind w:left="3360" w:hanging="420"/>
      </w:pPr>
      <w:rPr>
        <w:rFonts w:hint="default"/>
      </w:rPr>
    </w:lvl>
    <w:lvl w:ilvl="7" w:tentative="0">
      <w:start w:val="1"/>
      <w:numFmt w:val="lowerLetter"/>
      <w:lvlText w:val="%8)"/>
      <w:lvlJc w:val="left"/>
      <w:pPr>
        <w:tabs>
          <w:tab w:val="left" w:pos="3780"/>
        </w:tabs>
        <w:ind w:left="3780" w:hanging="420"/>
      </w:pPr>
      <w:rPr>
        <w:rFonts w:hint="default"/>
      </w:rPr>
    </w:lvl>
    <w:lvl w:ilvl="8" w:tentative="0">
      <w:start w:val="1"/>
      <w:numFmt w:val="lowerRoman"/>
      <w:lvlText w:val="%9."/>
      <w:lvlJc w:val="left"/>
      <w:pPr>
        <w:tabs>
          <w:tab w:val="left" w:pos="4200"/>
        </w:tabs>
        <w:ind w:left="4200" w:hanging="420"/>
      </w:pPr>
      <w:rPr>
        <w:rFonts w:hint="default"/>
      </w:rPr>
    </w:lvl>
  </w:abstractNum>
  <w:abstractNum w:abstractNumId="49">
    <w:nsid w:val="44C50F90"/>
    <w:multiLevelType w:val="multilevel"/>
    <w:tmpl w:val="44C50F90"/>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50">
    <w:nsid w:val="45E7560B"/>
    <w:multiLevelType w:val="multilevel"/>
    <w:tmpl w:val="45E7560B"/>
    <w:lvl w:ilvl="0" w:tentative="0">
      <w:start w:val="5"/>
      <w:numFmt w:val="decimal"/>
      <w:lvlText w:val="%1."/>
      <w:lvlJc w:val="left"/>
      <w:pPr>
        <w:tabs>
          <w:tab w:val="left" w:pos="420"/>
        </w:tabs>
        <w:ind w:left="425" w:hanging="425"/>
      </w:pPr>
      <w:rPr>
        <w:rFonts w:hint="default" w:ascii="宋体" w:hAnsi="宋体" w:eastAsia="宋体" w:cs="宋体"/>
      </w:rPr>
    </w:lvl>
    <w:lvl w:ilvl="1" w:tentative="0">
      <w:start w:val="2"/>
      <w:numFmt w:val="decimal"/>
      <w:suff w:val="space"/>
      <w:lvlText w:val="%1.%2"/>
      <w:lvlJc w:val="left"/>
      <w:pPr>
        <w:tabs>
          <w:tab w:val="left" w:pos="420"/>
        </w:tabs>
        <w:ind w:left="0" w:firstLine="0"/>
      </w:pPr>
      <w:rPr>
        <w:rFonts w:hint="default" w:ascii="宋体" w:hAnsi="宋体" w:eastAsia="宋体" w:cs="宋体"/>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51">
    <w:nsid w:val="47A1697B"/>
    <w:multiLevelType w:val="multilevel"/>
    <w:tmpl w:val="47A1697B"/>
    <w:lvl w:ilvl="0" w:tentative="0">
      <w:start w:val="1"/>
      <w:numFmt w:val="lowerLetter"/>
      <w:suff w:val="space"/>
      <w:lvlText w:val="%1）"/>
      <w:lvlJc w:val="left"/>
      <w:pPr>
        <w:tabs>
          <w:tab w:val="left" w:pos="0"/>
        </w:tabs>
        <w:ind w:left="0"/>
      </w:pPr>
      <w:rPr>
        <w:rFonts w:hint="default"/>
      </w:rPr>
    </w:lvl>
    <w:lvl w:ilvl="1" w:tentative="0">
      <w:start w:val="1"/>
      <w:numFmt w:val="lowerLetter"/>
      <w:lvlText w:val="%2)"/>
      <w:lvlJc w:val="left"/>
      <w:pPr>
        <w:tabs>
          <w:tab w:val="left" w:pos="1260"/>
        </w:tabs>
        <w:ind w:left="1260" w:hanging="420"/>
      </w:pPr>
      <w:rPr>
        <w:rFonts w:hint="default"/>
      </w:rPr>
    </w:lvl>
    <w:lvl w:ilvl="2" w:tentative="0">
      <w:start w:val="1"/>
      <w:numFmt w:val="lowerRoman"/>
      <w:lvlText w:val="%3."/>
      <w:lvlJc w:val="left"/>
      <w:pPr>
        <w:tabs>
          <w:tab w:val="left" w:pos="1680"/>
        </w:tabs>
        <w:ind w:left="1680" w:hanging="420"/>
      </w:pPr>
      <w:rPr>
        <w:rFonts w:hint="default"/>
      </w:rPr>
    </w:lvl>
    <w:lvl w:ilvl="3" w:tentative="0">
      <w:start w:val="1"/>
      <w:numFmt w:val="decimal"/>
      <w:lvlText w:val="%4."/>
      <w:lvlJc w:val="left"/>
      <w:pPr>
        <w:tabs>
          <w:tab w:val="left" w:pos="2100"/>
        </w:tabs>
        <w:ind w:left="2100" w:hanging="420"/>
      </w:pPr>
      <w:rPr>
        <w:rFonts w:hint="default"/>
      </w:rPr>
    </w:lvl>
    <w:lvl w:ilvl="4" w:tentative="0">
      <w:start w:val="1"/>
      <w:numFmt w:val="lowerLetter"/>
      <w:lvlText w:val="%5)"/>
      <w:lvlJc w:val="left"/>
      <w:pPr>
        <w:tabs>
          <w:tab w:val="left" w:pos="2520"/>
        </w:tabs>
        <w:ind w:left="2520" w:hanging="420"/>
      </w:pPr>
      <w:rPr>
        <w:rFonts w:hint="default"/>
      </w:rPr>
    </w:lvl>
    <w:lvl w:ilvl="5" w:tentative="0">
      <w:start w:val="1"/>
      <w:numFmt w:val="lowerRoman"/>
      <w:lvlText w:val="%6."/>
      <w:lvlJc w:val="left"/>
      <w:pPr>
        <w:tabs>
          <w:tab w:val="left" w:pos="2940"/>
        </w:tabs>
        <w:ind w:left="2940" w:hanging="420"/>
      </w:pPr>
      <w:rPr>
        <w:rFonts w:hint="default"/>
      </w:rPr>
    </w:lvl>
    <w:lvl w:ilvl="6" w:tentative="0">
      <w:start w:val="1"/>
      <w:numFmt w:val="decimal"/>
      <w:lvlText w:val="%7."/>
      <w:lvlJc w:val="left"/>
      <w:pPr>
        <w:tabs>
          <w:tab w:val="left" w:pos="3360"/>
        </w:tabs>
        <w:ind w:left="3360" w:hanging="420"/>
      </w:pPr>
      <w:rPr>
        <w:rFonts w:hint="default"/>
      </w:rPr>
    </w:lvl>
    <w:lvl w:ilvl="7" w:tentative="0">
      <w:start w:val="1"/>
      <w:numFmt w:val="lowerLetter"/>
      <w:lvlText w:val="%8)"/>
      <w:lvlJc w:val="left"/>
      <w:pPr>
        <w:tabs>
          <w:tab w:val="left" w:pos="3780"/>
        </w:tabs>
        <w:ind w:left="3780" w:hanging="420"/>
      </w:pPr>
      <w:rPr>
        <w:rFonts w:hint="default"/>
      </w:rPr>
    </w:lvl>
    <w:lvl w:ilvl="8" w:tentative="0">
      <w:start w:val="1"/>
      <w:numFmt w:val="lowerRoman"/>
      <w:lvlText w:val="%9."/>
      <w:lvlJc w:val="left"/>
      <w:pPr>
        <w:tabs>
          <w:tab w:val="left" w:pos="4200"/>
        </w:tabs>
        <w:ind w:left="4200" w:hanging="420"/>
      </w:pPr>
      <w:rPr>
        <w:rFonts w:hint="default"/>
      </w:rPr>
    </w:lvl>
  </w:abstractNum>
  <w:abstractNum w:abstractNumId="52">
    <w:nsid w:val="4A97035A"/>
    <w:multiLevelType w:val="multilevel"/>
    <w:tmpl w:val="4A97035A"/>
    <w:lvl w:ilvl="0" w:tentative="0">
      <w:start w:val="7"/>
      <w:numFmt w:val="decimal"/>
      <w:suff w:val="space"/>
      <w:lvlText w:val="%1."/>
      <w:lvlJc w:val="left"/>
      <w:pPr>
        <w:tabs>
          <w:tab w:val="left" w:pos="420"/>
        </w:tabs>
        <w:ind w:left="0" w:firstLine="0"/>
      </w:pPr>
      <w:rPr>
        <w:rFonts w:hint="default" w:ascii="宋体" w:hAnsi="宋体" w:eastAsia="宋体" w:cs="宋体"/>
      </w:rPr>
    </w:lvl>
    <w:lvl w:ilvl="1" w:tentative="0">
      <w:start w:val="1"/>
      <w:numFmt w:val="decimal"/>
      <w:lvlText w:val="%1.%2"/>
      <w:lvlJc w:val="left"/>
      <w:pPr>
        <w:ind w:left="567" w:hanging="567"/>
      </w:pPr>
      <w:rPr>
        <w:rFonts w:hint="default" w:ascii="宋体" w:hAnsi="宋体" w:eastAsia="宋体" w:cs="宋体"/>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53">
    <w:nsid w:val="4AE03E78"/>
    <w:multiLevelType w:val="multilevel"/>
    <w:tmpl w:val="4AE03E78"/>
    <w:lvl w:ilvl="0" w:tentative="0">
      <w:start w:val="6"/>
      <w:numFmt w:val="decimal"/>
      <w:suff w:val="space"/>
      <w:lvlText w:val="%1."/>
      <w:lvlJc w:val="left"/>
      <w:pPr>
        <w:tabs>
          <w:tab w:val="left" w:pos="420"/>
        </w:tabs>
        <w:ind w:left="0" w:firstLine="0"/>
      </w:pPr>
      <w:rPr>
        <w:rFonts w:hint="default" w:ascii="宋体" w:hAnsi="宋体" w:eastAsia="宋体" w:cs="宋体"/>
      </w:rPr>
    </w:lvl>
    <w:lvl w:ilvl="1" w:tentative="0">
      <w:start w:val="1"/>
      <w:numFmt w:val="decimal"/>
      <w:suff w:val="space"/>
      <w:lvlText w:val="%1.%2"/>
      <w:lvlJc w:val="left"/>
      <w:pPr>
        <w:tabs>
          <w:tab w:val="left" w:pos="0"/>
        </w:tabs>
        <w:ind w:left="0" w:firstLine="0"/>
      </w:pPr>
      <w:rPr>
        <w:rFonts w:hint="default" w:ascii="宋体" w:hAnsi="宋体" w:eastAsia="宋体" w:cs="宋体"/>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54">
    <w:nsid w:val="5032F725"/>
    <w:multiLevelType w:val="multilevel"/>
    <w:tmpl w:val="5032F725"/>
    <w:lvl w:ilvl="0" w:tentative="0">
      <w:start w:val="9"/>
      <w:numFmt w:val="decimal"/>
      <w:isLgl/>
      <w:lvlText w:val="%1"/>
      <w:lvlJc w:val="left"/>
      <w:pPr>
        <w:tabs>
          <w:tab w:val="left" w:pos="420"/>
        </w:tabs>
        <w:ind w:left="0" w:firstLine="0"/>
      </w:pPr>
      <w:rPr>
        <w:rFonts w:hint="default" w:ascii="宋体" w:hAnsi="宋体" w:eastAsia="宋体" w:cs="宋体"/>
        <w:b/>
      </w:rPr>
    </w:lvl>
    <w:lvl w:ilvl="1" w:tentative="0">
      <w:start w:val="2"/>
      <w:numFmt w:val="decimal"/>
      <w:isLgl/>
      <w:lvlText w:val="%1.%2"/>
      <w:lvlJc w:val="left"/>
      <w:pPr>
        <w:tabs>
          <w:tab w:val="left" w:pos="658"/>
        </w:tabs>
        <w:ind w:left="742" w:hanging="742"/>
      </w:pPr>
      <w:rPr>
        <w:rFonts w:hint="default" w:ascii="宋体" w:hAnsi="宋体" w:eastAsia="宋体" w:cs="宋体"/>
        <w:b/>
      </w:rPr>
    </w:lvl>
    <w:lvl w:ilvl="2" w:tentative="0">
      <w:start w:val="1"/>
      <w:numFmt w:val="decimal"/>
      <w:isLgl/>
      <w:suff w:val="space"/>
      <w:lvlText w:val="%1.%2.%3"/>
      <w:lvlJc w:val="left"/>
      <w:pPr>
        <w:tabs>
          <w:tab w:val="left" w:pos="0"/>
        </w:tabs>
        <w:ind w:left="0" w:firstLine="0"/>
      </w:pPr>
      <w:rPr>
        <w:rFonts w:hint="default" w:ascii="宋体" w:hAnsi="宋体" w:eastAsia="宋体" w:cs="宋体"/>
        <w:b w:val="0"/>
      </w:rPr>
    </w:lvl>
    <w:lvl w:ilvl="3" w:tentative="0">
      <w:start w:val="1"/>
      <w:numFmt w:val="decimal"/>
      <w:isLgl/>
      <w:lvlText w:val="%4"/>
      <w:lvlJc w:val="left"/>
      <w:pPr>
        <w:tabs>
          <w:tab w:val="left" w:pos="839"/>
        </w:tabs>
        <w:ind w:left="0" w:firstLine="505"/>
      </w:pPr>
      <w:rPr>
        <w:rFonts w:hint="default" w:ascii="宋体" w:hAnsi="宋体" w:eastAsia="宋体" w:cs="宋体"/>
        <w:b/>
      </w:rPr>
    </w:lvl>
    <w:lvl w:ilvl="4" w:tentative="0">
      <w:start w:val="1"/>
      <w:numFmt w:val="decimal"/>
      <w:isLgl/>
      <w:lvlText w:val="%5）"/>
      <w:lvlJc w:val="left"/>
      <w:pPr>
        <w:tabs>
          <w:tab w:val="left" w:pos="839"/>
        </w:tabs>
        <w:ind w:left="1187" w:hanging="433"/>
      </w:pPr>
      <w:rPr>
        <w:rFonts w:hint="default" w:ascii="宋体" w:hAnsi="宋体" w:eastAsia="宋体" w:cs="宋体"/>
      </w:rPr>
    </w:lvl>
    <w:lvl w:ilvl="5" w:tentative="0">
      <w:start w:val="1"/>
      <w:numFmt w:val="decimal"/>
      <w:lvlText w:val="%1.%2.%3.%4.%5.%6."/>
      <w:lvlJc w:val="left"/>
      <w:pPr>
        <w:ind w:left="3136" w:hanging="1136"/>
      </w:pPr>
      <w:rPr>
        <w:rFonts w:hint="default" w:ascii="宋体" w:hAnsi="宋体" w:eastAsia="宋体" w:cs="宋体"/>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55">
    <w:nsid w:val="558DEF2D"/>
    <w:multiLevelType w:val="multilevel"/>
    <w:tmpl w:val="558DEF2D"/>
    <w:lvl w:ilvl="0" w:tentative="0">
      <w:start w:val="6"/>
      <w:numFmt w:val="decimal"/>
      <w:lvlText w:val="%1."/>
      <w:lvlJc w:val="left"/>
      <w:pPr>
        <w:ind w:left="425" w:hanging="425"/>
      </w:pPr>
      <w:rPr>
        <w:rFonts w:hint="default" w:ascii="宋体" w:hAnsi="宋体" w:eastAsia="宋体" w:cs="宋体"/>
      </w:rPr>
    </w:lvl>
    <w:lvl w:ilvl="1" w:tentative="0">
      <w:start w:val="3"/>
      <w:numFmt w:val="decimal"/>
      <w:suff w:val="space"/>
      <w:lvlText w:val="%1.%2."/>
      <w:lvlJc w:val="left"/>
      <w:pPr>
        <w:tabs>
          <w:tab w:val="left" w:pos="420"/>
        </w:tabs>
        <w:ind w:left="0" w:firstLine="0"/>
      </w:pPr>
      <w:rPr>
        <w:rFonts w:hint="default" w:ascii="宋体" w:hAnsi="宋体" w:eastAsia="宋体" w:cs="宋体"/>
      </w:rPr>
    </w:lvl>
    <w:lvl w:ilvl="2" w:tentative="0">
      <w:start w:val="1"/>
      <w:numFmt w:val="decimal"/>
      <w:suff w:val="space"/>
      <w:lvlText w:val="%1.%2.%3"/>
      <w:lvlJc w:val="left"/>
      <w:pPr>
        <w:tabs>
          <w:tab w:val="left" w:pos="0"/>
        </w:tabs>
        <w:ind w:left="0" w:firstLine="0"/>
      </w:pPr>
      <w:rPr>
        <w:rFonts w:hint="default" w:ascii="宋体" w:hAnsi="宋体" w:eastAsia="宋体" w:cs="宋体"/>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56">
    <w:nsid w:val="57099CBA"/>
    <w:multiLevelType w:val="multilevel"/>
    <w:tmpl w:val="57099CBA"/>
    <w:lvl w:ilvl="0" w:tentative="0">
      <w:start w:val="1"/>
      <w:numFmt w:val="lowerLetter"/>
      <w:pStyle w:val="52"/>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57">
    <w:nsid w:val="5A803214"/>
    <w:multiLevelType w:val="multilevel"/>
    <w:tmpl w:val="5A803214"/>
    <w:lvl w:ilvl="0" w:tentative="0">
      <w:start w:val="1"/>
      <w:numFmt w:val="decimal"/>
      <w:pStyle w:val="3"/>
      <w:lvlText w:val="%1"/>
      <w:lvlJc w:val="left"/>
      <w:pPr>
        <w:ind w:left="6521" w:hanging="425"/>
      </w:pPr>
      <w:rPr>
        <w:rFonts w:hint="eastAsia"/>
      </w:rPr>
    </w:lvl>
    <w:lvl w:ilvl="1" w:tentative="0">
      <w:start w:val="1"/>
      <w:numFmt w:val="decimal"/>
      <w:lvlText w:val="%1.%2"/>
      <w:lvlJc w:val="left"/>
      <w:pPr>
        <w:ind w:left="8931" w:hanging="567"/>
      </w:pPr>
      <w:rPr>
        <w:rFonts w:hint="default" w:ascii="Times New Roman" w:hAnsi="Times New Roman" w:cs="Times New Roman"/>
      </w:rPr>
    </w:lvl>
    <w:lvl w:ilvl="2" w:tentative="0">
      <w:start w:val="1"/>
      <w:numFmt w:val="decimal"/>
      <w:lvlText w:val="%1.%2.%3"/>
      <w:lvlJc w:val="left"/>
      <w:pPr>
        <w:ind w:left="993" w:hanging="567"/>
      </w:pPr>
      <w:rPr>
        <w:rFonts w:hint="eastAsia"/>
      </w:rPr>
    </w:lvl>
    <w:lvl w:ilvl="3" w:tentative="0">
      <w:start w:val="1"/>
      <w:numFmt w:val="decimal"/>
      <w:lvlText w:val="%1.%2.%3.%4"/>
      <w:lvlJc w:val="left"/>
      <w:pPr>
        <w:ind w:left="8080" w:hanging="708"/>
      </w:pPr>
      <w:rPr>
        <w:rFonts w:hint="eastAsia"/>
      </w:rPr>
    </w:lvl>
    <w:lvl w:ilvl="4" w:tentative="0">
      <w:start w:val="1"/>
      <w:numFmt w:val="decimal"/>
      <w:lvlText w:val="%1.%2.%3.%4.%5"/>
      <w:lvlJc w:val="left"/>
      <w:pPr>
        <w:ind w:left="8647" w:hanging="850"/>
      </w:pPr>
      <w:rPr>
        <w:rFonts w:hint="eastAsia"/>
      </w:rPr>
    </w:lvl>
    <w:lvl w:ilvl="5" w:tentative="0">
      <w:start w:val="1"/>
      <w:numFmt w:val="decimal"/>
      <w:lvlText w:val="%1.%2.%3.%4.%5.%6"/>
      <w:lvlJc w:val="left"/>
      <w:pPr>
        <w:ind w:left="9356" w:hanging="1134"/>
      </w:pPr>
      <w:rPr>
        <w:rFonts w:hint="eastAsia"/>
      </w:rPr>
    </w:lvl>
    <w:lvl w:ilvl="6" w:tentative="0">
      <w:start w:val="1"/>
      <w:numFmt w:val="decimal"/>
      <w:lvlText w:val="%1.%2.%3.%4.%5.%6.%7"/>
      <w:lvlJc w:val="left"/>
      <w:pPr>
        <w:ind w:left="9923" w:hanging="1276"/>
      </w:pPr>
      <w:rPr>
        <w:rFonts w:hint="eastAsia"/>
      </w:rPr>
    </w:lvl>
    <w:lvl w:ilvl="7" w:tentative="0">
      <w:start w:val="1"/>
      <w:numFmt w:val="decimal"/>
      <w:lvlText w:val="%1.%2.%3.%4.%5.%6.%7.%8"/>
      <w:lvlJc w:val="left"/>
      <w:pPr>
        <w:ind w:left="10490" w:hanging="1418"/>
      </w:pPr>
      <w:rPr>
        <w:rFonts w:hint="eastAsia"/>
      </w:rPr>
    </w:lvl>
    <w:lvl w:ilvl="8" w:tentative="0">
      <w:start w:val="1"/>
      <w:numFmt w:val="decimal"/>
      <w:lvlText w:val="%1.%2.%3.%4.%5.%6.%7.%8.%9"/>
      <w:lvlJc w:val="left"/>
      <w:pPr>
        <w:ind w:left="11198" w:hanging="1700"/>
      </w:pPr>
      <w:rPr>
        <w:rFonts w:hint="eastAsia"/>
      </w:rPr>
    </w:lvl>
  </w:abstractNum>
  <w:abstractNum w:abstractNumId="58">
    <w:nsid w:val="5B1DF902"/>
    <w:multiLevelType w:val="multilevel"/>
    <w:tmpl w:val="5B1DF902"/>
    <w:lvl w:ilvl="0" w:tentative="0">
      <w:start w:val="9"/>
      <w:numFmt w:val="decimal"/>
      <w:isLgl/>
      <w:lvlText w:val="%1"/>
      <w:lvlJc w:val="left"/>
      <w:pPr>
        <w:tabs>
          <w:tab w:val="left" w:pos="420"/>
        </w:tabs>
        <w:ind w:left="0" w:firstLine="0"/>
      </w:pPr>
      <w:rPr>
        <w:rFonts w:hint="default" w:ascii="宋体" w:hAnsi="宋体" w:eastAsia="宋体" w:cs="宋体"/>
        <w:b/>
      </w:rPr>
    </w:lvl>
    <w:lvl w:ilvl="1" w:tentative="0">
      <w:start w:val="1"/>
      <w:numFmt w:val="decimal"/>
      <w:isLgl/>
      <w:lvlText w:val="%1.%2"/>
      <w:lvlJc w:val="left"/>
      <w:pPr>
        <w:tabs>
          <w:tab w:val="left" w:pos="658"/>
        </w:tabs>
        <w:ind w:left="742" w:hanging="742"/>
      </w:pPr>
      <w:rPr>
        <w:rFonts w:hint="default" w:ascii="宋体" w:hAnsi="宋体" w:eastAsia="宋体" w:cs="宋体"/>
        <w:b/>
      </w:rPr>
    </w:lvl>
    <w:lvl w:ilvl="2" w:tentative="0">
      <w:start w:val="1"/>
      <w:numFmt w:val="decimal"/>
      <w:isLgl/>
      <w:suff w:val="space"/>
      <w:lvlText w:val="%1.%2.%3"/>
      <w:lvlJc w:val="left"/>
      <w:pPr>
        <w:tabs>
          <w:tab w:val="left" w:pos="0"/>
        </w:tabs>
        <w:ind w:left="0" w:firstLine="0"/>
      </w:pPr>
      <w:rPr>
        <w:rFonts w:hint="default" w:ascii="宋体" w:hAnsi="宋体" w:eastAsia="宋体" w:cs="宋体"/>
        <w:b w:val="0"/>
      </w:rPr>
    </w:lvl>
    <w:lvl w:ilvl="3" w:tentative="0">
      <w:start w:val="1"/>
      <w:numFmt w:val="decimal"/>
      <w:isLgl/>
      <w:suff w:val="space"/>
      <w:lvlText w:val="%4"/>
      <w:lvlJc w:val="left"/>
      <w:pPr>
        <w:tabs>
          <w:tab w:val="left" w:pos="0"/>
        </w:tabs>
        <w:ind w:left="0" w:firstLine="505"/>
      </w:pPr>
      <w:rPr>
        <w:rFonts w:hint="default" w:ascii="宋体" w:hAnsi="宋体" w:eastAsia="宋体" w:cs="宋体"/>
        <w:b/>
      </w:rPr>
    </w:lvl>
    <w:lvl w:ilvl="4" w:tentative="0">
      <w:start w:val="1"/>
      <w:numFmt w:val="decimal"/>
      <w:isLgl/>
      <w:lvlText w:val="%5）"/>
      <w:lvlJc w:val="left"/>
      <w:pPr>
        <w:tabs>
          <w:tab w:val="left" w:pos="839"/>
        </w:tabs>
        <w:ind w:left="1187" w:hanging="433"/>
      </w:pPr>
      <w:rPr>
        <w:rFonts w:hint="default" w:ascii="宋体" w:hAnsi="宋体" w:eastAsia="宋体" w:cs="宋体"/>
      </w:rPr>
    </w:lvl>
    <w:lvl w:ilvl="5" w:tentative="0">
      <w:start w:val="1"/>
      <w:numFmt w:val="decimal"/>
      <w:lvlText w:val="%1.%2.%3.%4.%5.%6."/>
      <w:lvlJc w:val="left"/>
      <w:pPr>
        <w:ind w:left="3136" w:hanging="1136"/>
      </w:pPr>
      <w:rPr>
        <w:rFonts w:hint="default" w:ascii="宋体" w:hAnsi="宋体" w:eastAsia="宋体" w:cs="宋体"/>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59">
    <w:nsid w:val="688B1803"/>
    <w:multiLevelType w:val="multilevel"/>
    <w:tmpl w:val="688B1803"/>
    <w:lvl w:ilvl="0" w:tentative="0">
      <w:start w:val="1"/>
      <w:numFmt w:val="lowerLetter"/>
      <w:suff w:val="space"/>
      <w:lvlText w:val="%1）"/>
      <w:lvlJc w:val="left"/>
      <w:pPr>
        <w:tabs>
          <w:tab w:val="left" w:pos="0"/>
        </w:tabs>
        <w:ind w:left="0"/>
      </w:pPr>
      <w:rPr>
        <w:rFonts w:hint="default"/>
      </w:rPr>
    </w:lvl>
    <w:lvl w:ilvl="1" w:tentative="0">
      <w:start w:val="1"/>
      <w:numFmt w:val="lowerLetter"/>
      <w:lvlText w:val="%2)"/>
      <w:lvlJc w:val="left"/>
      <w:pPr>
        <w:tabs>
          <w:tab w:val="left" w:pos="1260"/>
        </w:tabs>
        <w:ind w:left="1260" w:hanging="420"/>
      </w:pPr>
      <w:rPr>
        <w:rFonts w:hint="default"/>
      </w:rPr>
    </w:lvl>
    <w:lvl w:ilvl="2" w:tentative="0">
      <w:start w:val="1"/>
      <w:numFmt w:val="lowerRoman"/>
      <w:lvlText w:val="%3."/>
      <w:lvlJc w:val="left"/>
      <w:pPr>
        <w:tabs>
          <w:tab w:val="left" w:pos="1680"/>
        </w:tabs>
        <w:ind w:left="1680" w:hanging="420"/>
      </w:pPr>
      <w:rPr>
        <w:rFonts w:hint="default"/>
      </w:rPr>
    </w:lvl>
    <w:lvl w:ilvl="3" w:tentative="0">
      <w:start w:val="1"/>
      <w:numFmt w:val="decimal"/>
      <w:lvlText w:val="%4."/>
      <w:lvlJc w:val="left"/>
      <w:pPr>
        <w:tabs>
          <w:tab w:val="left" w:pos="2100"/>
        </w:tabs>
        <w:ind w:left="2100" w:hanging="420"/>
      </w:pPr>
      <w:rPr>
        <w:rFonts w:hint="default"/>
      </w:rPr>
    </w:lvl>
    <w:lvl w:ilvl="4" w:tentative="0">
      <w:start w:val="1"/>
      <w:numFmt w:val="lowerLetter"/>
      <w:lvlText w:val="%5)"/>
      <w:lvlJc w:val="left"/>
      <w:pPr>
        <w:tabs>
          <w:tab w:val="left" w:pos="2520"/>
        </w:tabs>
        <w:ind w:left="2520" w:hanging="420"/>
      </w:pPr>
      <w:rPr>
        <w:rFonts w:hint="default"/>
      </w:rPr>
    </w:lvl>
    <w:lvl w:ilvl="5" w:tentative="0">
      <w:start w:val="1"/>
      <w:numFmt w:val="lowerRoman"/>
      <w:lvlText w:val="%6."/>
      <w:lvlJc w:val="left"/>
      <w:pPr>
        <w:tabs>
          <w:tab w:val="left" w:pos="2940"/>
        </w:tabs>
        <w:ind w:left="2940" w:hanging="420"/>
      </w:pPr>
      <w:rPr>
        <w:rFonts w:hint="default"/>
      </w:rPr>
    </w:lvl>
    <w:lvl w:ilvl="6" w:tentative="0">
      <w:start w:val="1"/>
      <w:numFmt w:val="decimal"/>
      <w:lvlText w:val="%7."/>
      <w:lvlJc w:val="left"/>
      <w:pPr>
        <w:tabs>
          <w:tab w:val="left" w:pos="3360"/>
        </w:tabs>
        <w:ind w:left="3360" w:hanging="420"/>
      </w:pPr>
      <w:rPr>
        <w:rFonts w:hint="default"/>
      </w:rPr>
    </w:lvl>
    <w:lvl w:ilvl="7" w:tentative="0">
      <w:start w:val="1"/>
      <w:numFmt w:val="lowerLetter"/>
      <w:lvlText w:val="%8)"/>
      <w:lvlJc w:val="left"/>
      <w:pPr>
        <w:tabs>
          <w:tab w:val="left" w:pos="3780"/>
        </w:tabs>
        <w:ind w:left="3780" w:hanging="420"/>
      </w:pPr>
      <w:rPr>
        <w:rFonts w:hint="default"/>
      </w:rPr>
    </w:lvl>
    <w:lvl w:ilvl="8" w:tentative="0">
      <w:start w:val="1"/>
      <w:numFmt w:val="lowerRoman"/>
      <w:lvlText w:val="%9."/>
      <w:lvlJc w:val="left"/>
      <w:pPr>
        <w:tabs>
          <w:tab w:val="left" w:pos="4200"/>
        </w:tabs>
        <w:ind w:left="4200" w:hanging="420"/>
      </w:pPr>
      <w:rPr>
        <w:rFonts w:hint="default"/>
      </w:rPr>
    </w:lvl>
  </w:abstractNum>
  <w:abstractNum w:abstractNumId="60">
    <w:nsid w:val="6B2371BE"/>
    <w:multiLevelType w:val="multilevel"/>
    <w:tmpl w:val="6B2371BE"/>
    <w:lvl w:ilvl="0" w:tentative="0">
      <w:start w:val="1"/>
      <w:numFmt w:val="lowerLetter"/>
      <w:suff w:val="space"/>
      <w:lvlText w:val="%1）"/>
      <w:lvlJc w:val="left"/>
      <w:pPr>
        <w:tabs>
          <w:tab w:val="left" w:pos="0"/>
        </w:tabs>
        <w:ind w:left="0"/>
      </w:pPr>
      <w:rPr>
        <w:rFonts w:hint="default"/>
      </w:rPr>
    </w:lvl>
    <w:lvl w:ilvl="1" w:tentative="0">
      <w:start w:val="1"/>
      <w:numFmt w:val="lowerLetter"/>
      <w:lvlText w:val="%2)"/>
      <w:lvlJc w:val="left"/>
      <w:pPr>
        <w:tabs>
          <w:tab w:val="left" w:pos="1260"/>
        </w:tabs>
        <w:ind w:left="1260" w:hanging="420"/>
      </w:pPr>
      <w:rPr>
        <w:rFonts w:hint="default"/>
      </w:rPr>
    </w:lvl>
    <w:lvl w:ilvl="2" w:tentative="0">
      <w:start w:val="1"/>
      <w:numFmt w:val="lowerRoman"/>
      <w:lvlText w:val="%3."/>
      <w:lvlJc w:val="left"/>
      <w:pPr>
        <w:tabs>
          <w:tab w:val="left" w:pos="1680"/>
        </w:tabs>
        <w:ind w:left="1680" w:hanging="420"/>
      </w:pPr>
      <w:rPr>
        <w:rFonts w:hint="default"/>
      </w:rPr>
    </w:lvl>
    <w:lvl w:ilvl="3" w:tentative="0">
      <w:start w:val="1"/>
      <w:numFmt w:val="decimal"/>
      <w:lvlText w:val="%4."/>
      <w:lvlJc w:val="left"/>
      <w:pPr>
        <w:tabs>
          <w:tab w:val="left" w:pos="2100"/>
        </w:tabs>
        <w:ind w:left="2100" w:hanging="420"/>
      </w:pPr>
      <w:rPr>
        <w:rFonts w:hint="default"/>
      </w:rPr>
    </w:lvl>
    <w:lvl w:ilvl="4" w:tentative="0">
      <w:start w:val="1"/>
      <w:numFmt w:val="lowerLetter"/>
      <w:lvlText w:val="%5)"/>
      <w:lvlJc w:val="left"/>
      <w:pPr>
        <w:tabs>
          <w:tab w:val="left" w:pos="2520"/>
        </w:tabs>
        <w:ind w:left="2520" w:hanging="420"/>
      </w:pPr>
      <w:rPr>
        <w:rFonts w:hint="default"/>
      </w:rPr>
    </w:lvl>
    <w:lvl w:ilvl="5" w:tentative="0">
      <w:start w:val="1"/>
      <w:numFmt w:val="lowerRoman"/>
      <w:lvlText w:val="%6."/>
      <w:lvlJc w:val="left"/>
      <w:pPr>
        <w:tabs>
          <w:tab w:val="left" w:pos="2940"/>
        </w:tabs>
        <w:ind w:left="2940" w:hanging="420"/>
      </w:pPr>
      <w:rPr>
        <w:rFonts w:hint="default"/>
      </w:rPr>
    </w:lvl>
    <w:lvl w:ilvl="6" w:tentative="0">
      <w:start w:val="1"/>
      <w:numFmt w:val="decimal"/>
      <w:lvlText w:val="%7."/>
      <w:lvlJc w:val="left"/>
      <w:pPr>
        <w:tabs>
          <w:tab w:val="left" w:pos="3360"/>
        </w:tabs>
        <w:ind w:left="3360" w:hanging="420"/>
      </w:pPr>
      <w:rPr>
        <w:rFonts w:hint="default"/>
      </w:rPr>
    </w:lvl>
    <w:lvl w:ilvl="7" w:tentative="0">
      <w:start w:val="1"/>
      <w:numFmt w:val="lowerLetter"/>
      <w:lvlText w:val="%8)"/>
      <w:lvlJc w:val="left"/>
      <w:pPr>
        <w:tabs>
          <w:tab w:val="left" w:pos="3780"/>
        </w:tabs>
        <w:ind w:left="3780" w:hanging="420"/>
      </w:pPr>
      <w:rPr>
        <w:rFonts w:hint="default"/>
      </w:rPr>
    </w:lvl>
    <w:lvl w:ilvl="8" w:tentative="0">
      <w:start w:val="1"/>
      <w:numFmt w:val="lowerRoman"/>
      <w:lvlText w:val="%9."/>
      <w:lvlJc w:val="left"/>
      <w:pPr>
        <w:tabs>
          <w:tab w:val="left" w:pos="4200"/>
        </w:tabs>
        <w:ind w:left="4200" w:hanging="420"/>
      </w:pPr>
      <w:rPr>
        <w:rFonts w:hint="default"/>
      </w:rPr>
    </w:lvl>
  </w:abstractNum>
  <w:abstractNum w:abstractNumId="61">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51"/>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2">
    <w:nsid w:val="74C06CE5"/>
    <w:multiLevelType w:val="multilevel"/>
    <w:tmpl w:val="74C06CE5"/>
    <w:lvl w:ilvl="0" w:tentative="0">
      <w:start w:val="5"/>
      <w:numFmt w:val="decimal"/>
      <w:lvlText w:val="%1."/>
      <w:lvlJc w:val="left"/>
      <w:pPr>
        <w:ind w:left="425" w:hanging="425"/>
      </w:pPr>
      <w:rPr>
        <w:rFonts w:hint="default" w:ascii="宋体" w:hAnsi="宋体" w:eastAsia="宋体" w:cs="宋体"/>
      </w:rPr>
    </w:lvl>
    <w:lvl w:ilvl="1" w:tentative="0">
      <w:start w:val="1"/>
      <w:numFmt w:val="decimal"/>
      <w:suff w:val="space"/>
      <w:lvlText w:val="%1.%2"/>
      <w:lvlJc w:val="left"/>
      <w:pPr>
        <w:tabs>
          <w:tab w:val="left" w:pos="420"/>
        </w:tabs>
        <w:ind w:left="0" w:firstLine="0"/>
      </w:pPr>
      <w:rPr>
        <w:rFonts w:hint="default" w:ascii="宋体" w:hAnsi="宋体" w:eastAsia="宋体" w:cs="宋体"/>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63">
    <w:nsid w:val="7B06B3E6"/>
    <w:multiLevelType w:val="multilevel"/>
    <w:tmpl w:val="7B06B3E6"/>
    <w:lvl w:ilvl="0" w:tentative="0">
      <w:start w:val="1"/>
      <w:numFmt w:val="lowerLetter"/>
      <w:suff w:val="space"/>
      <w:lvlText w:val="%1）"/>
      <w:lvlJc w:val="left"/>
      <w:pPr>
        <w:tabs>
          <w:tab w:val="left" w:pos="0"/>
        </w:tabs>
        <w:ind w:left="0"/>
      </w:pPr>
      <w:rPr>
        <w:rFonts w:hint="default"/>
      </w:rPr>
    </w:lvl>
    <w:lvl w:ilvl="1" w:tentative="0">
      <w:start w:val="1"/>
      <w:numFmt w:val="lowerLetter"/>
      <w:lvlText w:val="%2)"/>
      <w:lvlJc w:val="left"/>
      <w:pPr>
        <w:tabs>
          <w:tab w:val="left" w:pos="1260"/>
        </w:tabs>
        <w:ind w:left="1260" w:hanging="420"/>
      </w:pPr>
      <w:rPr>
        <w:rFonts w:hint="default"/>
      </w:rPr>
    </w:lvl>
    <w:lvl w:ilvl="2" w:tentative="0">
      <w:start w:val="1"/>
      <w:numFmt w:val="lowerRoman"/>
      <w:lvlText w:val="%3."/>
      <w:lvlJc w:val="left"/>
      <w:pPr>
        <w:tabs>
          <w:tab w:val="left" w:pos="1680"/>
        </w:tabs>
        <w:ind w:left="1680" w:hanging="420"/>
      </w:pPr>
      <w:rPr>
        <w:rFonts w:hint="default"/>
      </w:rPr>
    </w:lvl>
    <w:lvl w:ilvl="3" w:tentative="0">
      <w:start w:val="1"/>
      <w:numFmt w:val="decimal"/>
      <w:lvlText w:val="%4."/>
      <w:lvlJc w:val="left"/>
      <w:pPr>
        <w:tabs>
          <w:tab w:val="left" w:pos="2100"/>
        </w:tabs>
        <w:ind w:left="2100" w:hanging="420"/>
      </w:pPr>
      <w:rPr>
        <w:rFonts w:hint="default"/>
      </w:rPr>
    </w:lvl>
    <w:lvl w:ilvl="4" w:tentative="0">
      <w:start w:val="1"/>
      <w:numFmt w:val="lowerLetter"/>
      <w:lvlText w:val="%5)"/>
      <w:lvlJc w:val="left"/>
      <w:pPr>
        <w:tabs>
          <w:tab w:val="left" w:pos="2520"/>
        </w:tabs>
        <w:ind w:left="2520" w:hanging="420"/>
      </w:pPr>
      <w:rPr>
        <w:rFonts w:hint="default"/>
      </w:rPr>
    </w:lvl>
    <w:lvl w:ilvl="5" w:tentative="0">
      <w:start w:val="1"/>
      <w:numFmt w:val="lowerRoman"/>
      <w:lvlText w:val="%6."/>
      <w:lvlJc w:val="left"/>
      <w:pPr>
        <w:tabs>
          <w:tab w:val="left" w:pos="2940"/>
        </w:tabs>
        <w:ind w:left="2940" w:hanging="420"/>
      </w:pPr>
      <w:rPr>
        <w:rFonts w:hint="default"/>
      </w:rPr>
    </w:lvl>
    <w:lvl w:ilvl="6" w:tentative="0">
      <w:start w:val="1"/>
      <w:numFmt w:val="decimal"/>
      <w:lvlText w:val="%7."/>
      <w:lvlJc w:val="left"/>
      <w:pPr>
        <w:tabs>
          <w:tab w:val="left" w:pos="3360"/>
        </w:tabs>
        <w:ind w:left="3360" w:hanging="420"/>
      </w:pPr>
      <w:rPr>
        <w:rFonts w:hint="default"/>
      </w:rPr>
    </w:lvl>
    <w:lvl w:ilvl="7" w:tentative="0">
      <w:start w:val="1"/>
      <w:numFmt w:val="lowerLetter"/>
      <w:lvlText w:val="%8)"/>
      <w:lvlJc w:val="left"/>
      <w:pPr>
        <w:tabs>
          <w:tab w:val="left" w:pos="3780"/>
        </w:tabs>
        <w:ind w:left="3780" w:hanging="420"/>
      </w:pPr>
      <w:rPr>
        <w:rFonts w:hint="default"/>
      </w:rPr>
    </w:lvl>
    <w:lvl w:ilvl="8" w:tentative="0">
      <w:start w:val="1"/>
      <w:numFmt w:val="lowerRoman"/>
      <w:lvlText w:val="%9."/>
      <w:lvlJc w:val="left"/>
      <w:pPr>
        <w:tabs>
          <w:tab w:val="left" w:pos="4200"/>
        </w:tabs>
        <w:ind w:left="4200" w:hanging="420"/>
      </w:pPr>
      <w:rPr>
        <w:rFonts w:hint="default"/>
      </w:rPr>
    </w:lvl>
  </w:abstractNum>
  <w:abstractNum w:abstractNumId="64">
    <w:nsid w:val="7CAEE122"/>
    <w:multiLevelType w:val="multilevel"/>
    <w:tmpl w:val="7CAEE122"/>
    <w:lvl w:ilvl="0" w:tentative="0">
      <w:start w:val="4"/>
      <w:numFmt w:val="decimal"/>
      <w:lvlText w:val="%1."/>
      <w:lvlJc w:val="left"/>
      <w:pPr>
        <w:tabs>
          <w:tab w:val="left" w:pos="420"/>
        </w:tabs>
        <w:ind w:left="425" w:hanging="425"/>
      </w:pPr>
      <w:rPr>
        <w:rFonts w:hint="default" w:ascii="宋体" w:hAnsi="宋体" w:eastAsia="宋体" w:cs="宋体"/>
      </w:rPr>
    </w:lvl>
    <w:lvl w:ilvl="1" w:tentative="0">
      <w:start w:val="1"/>
      <w:numFmt w:val="decimal"/>
      <w:suff w:val="space"/>
      <w:lvlText w:val="%1.%2"/>
      <w:lvlJc w:val="left"/>
      <w:pPr>
        <w:tabs>
          <w:tab w:val="left" w:pos="420"/>
        </w:tabs>
        <w:ind w:left="0" w:firstLine="0"/>
      </w:pPr>
      <w:rPr>
        <w:rFonts w:hint="default" w:ascii="宋体" w:hAnsi="宋体" w:eastAsia="宋体" w:cs="宋体"/>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65">
    <w:nsid w:val="7EBBDC79"/>
    <w:multiLevelType w:val="multilevel"/>
    <w:tmpl w:val="7EBBDC79"/>
    <w:lvl w:ilvl="0" w:tentative="0">
      <w:start w:val="1"/>
      <w:numFmt w:val="lowerLetter"/>
      <w:suff w:val="space"/>
      <w:lvlText w:val="%1）"/>
      <w:lvlJc w:val="left"/>
      <w:pPr>
        <w:tabs>
          <w:tab w:val="left" w:pos="0"/>
        </w:tabs>
        <w:ind w:left="0"/>
      </w:pPr>
      <w:rPr>
        <w:rFonts w:hint="default"/>
      </w:rPr>
    </w:lvl>
    <w:lvl w:ilvl="1" w:tentative="0">
      <w:start w:val="1"/>
      <w:numFmt w:val="lowerLetter"/>
      <w:lvlText w:val="%2)"/>
      <w:lvlJc w:val="left"/>
      <w:pPr>
        <w:tabs>
          <w:tab w:val="left" w:pos="1260"/>
        </w:tabs>
        <w:ind w:left="1260" w:hanging="420"/>
      </w:pPr>
      <w:rPr>
        <w:rFonts w:hint="default"/>
      </w:rPr>
    </w:lvl>
    <w:lvl w:ilvl="2" w:tentative="0">
      <w:start w:val="1"/>
      <w:numFmt w:val="lowerRoman"/>
      <w:lvlText w:val="%3."/>
      <w:lvlJc w:val="left"/>
      <w:pPr>
        <w:tabs>
          <w:tab w:val="left" w:pos="1680"/>
        </w:tabs>
        <w:ind w:left="1680" w:hanging="420"/>
      </w:pPr>
      <w:rPr>
        <w:rFonts w:hint="default"/>
      </w:rPr>
    </w:lvl>
    <w:lvl w:ilvl="3" w:tentative="0">
      <w:start w:val="1"/>
      <w:numFmt w:val="decimal"/>
      <w:lvlText w:val="%4."/>
      <w:lvlJc w:val="left"/>
      <w:pPr>
        <w:tabs>
          <w:tab w:val="left" w:pos="2100"/>
        </w:tabs>
        <w:ind w:left="2100" w:hanging="420"/>
      </w:pPr>
      <w:rPr>
        <w:rFonts w:hint="default"/>
      </w:rPr>
    </w:lvl>
    <w:lvl w:ilvl="4" w:tentative="0">
      <w:start w:val="1"/>
      <w:numFmt w:val="lowerLetter"/>
      <w:lvlText w:val="%5)"/>
      <w:lvlJc w:val="left"/>
      <w:pPr>
        <w:tabs>
          <w:tab w:val="left" w:pos="2520"/>
        </w:tabs>
        <w:ind w:left="2520" w:hanging="420"/>
      </w:pPr>
      <w:rPr>
        <w:rFonts w:hint="default"/>
      </w:rPr>
    </w:lvl>
    <w:lvl w:ilvl="5" w:tentative="0">
      <w:start w:val="1"/>
      <w:numFmt w:val="lowerRoman"/>
      <w:lvlText w:val="%6."/>
      <w:lvlJc w:val="left"/>
      <w:pPr>
        <w:tabs>
          <w:tab w:val="left" w:pos="2940"/>
        </w:tabs>
        <w:ind w:left="2940" w:hanging="420"/>
      </w:pPr>
      <w:rPr>
        <w:rFonts w:hint="default"/>
      </w:rPr>
    </w:lvl>
    <w:lvl w:ilvl="6" w:tentative="0">
      <w:start w:val="1"/>
      <w:numFmt w:val="decimal"/>
      <w:lvlText w:val="%7."/>
      <w:lvlJc w:val="left"/>
      <w:pPr>
        <w:tabs>
          <w:tab w:val="left" w:pos="3360"/>
        </w:tabs>
        <w:ind w:left="3360" w:hanging="420"/>
      </w:pPr>
      <w:rPr>
        <w:rFonts w:hint="default"/>
      </w:rPr>
    </w:lvl>
    <w:lvl w:ilvl="7" w:tentative="0">
      <w:start w:val="1"/>
      <w:numFmt w:val="lowerLetter"/>
      <w:lvlText w:val="%8)"/>
      <w:lvlJc w:val="left"/>
      <w:pPr>
        <w:tabs>
          <w:tab w:val="left" w:pos="3780"/>
        </w:tabs>
        <w:ind w:left="3780" w:hanging="420"/>
      </w:pPr>
      <w:rPr>
        <w:rFonts w:hint="default"/>
      </w:rPr>
    </w:lvl>
    <w:lvl w:ilvl="8" w:tentative="0">
      <w:start w:val="1"/>
      <w:numFmt w:val="lowerRoman"/>
      <w:lvlText w:val="%9."/>
      <w:lvlJc w:val="left"/>
      <w:pPr>
        <w:tabs>
          <w:tab w:val="left" w:pos="4200"/>
        </w:tabs>
        <w:ind w:left="4200" w:hanging="420"/>
      </w:pPr>
      <w:rPr>
        <w:rFonts w:hint="default"/>
      </w:rPr>
    </w:lvl>
  </w:abstractNum>
  <w:num w:numId="1">
    <w:abstractNumId w:val="57"/>
  </w:num>
  <w:num w:numId="2">
    <w:abstractNumId w:val="61"/>
  </w:num>
  <w:num w:numId="3">
    <w:abstractNumId w:val="56"/>
  </w:num>
  <w:num w:numId="4">
    <w:abstractNumId w:val="32"/>
  </w:num>
  <w:num w:numId="5">
    <w:abstractNumId w:val="17"/>
  </w:num>
  <w:num w:numId="6">
    <w:abstractNumId w:val="64"/>
  </w:num>
  <w:num w:numId="7">
    <w:abstractNumId w:val="12"/>
  </w:num>
  <w:num w:numId="8">
    <w:abstractNumId w:val="62"/>
  </w:num>
  <w:num w:numId="9">
    <w:abstractNumId w:val="40"/>
  </w:num>
  <w:num w:numId="1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50"/>
  </w:num>
  <w:num w:numId="13">
    <w:abstractNumId w:val="10"/>
  </w:num>
  <w:num w:numId="14">
    <w:abstractNumId w:val="19"/>
  </w:num>
  <w:num w:numId="15">
    <w:abstractNumId w:val="53"/>
  </w:num>
  <w:num w:numId="16">
    <w:abstractNumId w:val="41"/>
  </w:num>
  <w:num w:numId="17">
    <w:abstractNumId w:val="43"/>
  </w:num>
  <w:num w:numId="18">
    <w:abstractNumId w:val="24"/>
  </w:num>
  <w:num w:numId="19">
    <w:abstractNumId w:val="31"/>
  </w:num>
  <w:num w:numId="20">
    <w:abstractNumId w:val="48"/>
  </w:num>
  <w:num w:numId="21">
    <w:abstractNumId w:val="11"/>
  </w:num>
  <w:num w:numId="22">
    <w:abstractNumId w:val="37"/>
  </w:num>
  <w:num w:numId="23">
    <w:abstractNumId w:val="44"/>
  </w:num>
  <w:num w:numId="24">
    <w:abstractNumId w:val="7"/>
  </w:num>
  <w:num w:numId="25">
    <w:abstractNumId w:val="55"/>
  </w:num>
  <w:num w:numId="26">
    <w:abstractNumId w:val="4"/>
  </w:num>
  <w:num w:numId="27">
    <w:abstractNumId w:val="1"/>
  </w:num>
  <w:num w:numId="28">
    <w:abstractNumId w:val="39"/>
  </w:num>
  <w:num w:numId="29">
    <w:abstractNumId w:val="29"/>
  </w:num>
  <w:num w:numId="30">
    <w:abstractNumId w:val="52"/>
  </w:num>
  <w:num w:numId="31">
    <w:abstractNumId w:val="25"/>
  </w:num>
  <w:num w:numId="32">
    <w:abstractNumId w:val="18"/>
  </w:num>
  <w:num w:numId="33">
    <w:abstractNumId w:val="35"/>
  </w:num>
  <w:num w:numId="34">
    <w:abstractNumId w:val="22"/>
  </w:num>
  <w:num w:numId="35">
    <w:abstractNumId w:val="8"/>
  </w:num>
  <w:num w:numId="36">
    <w:abstractNumId w:val="36"/>
  </w:num>
  <w:num w:numId="37">
    <w:abstractNumId w:val="59"/>
  </w:num>
  <w:num w:numId="38">
    <w:abstractNumId w:val="45"/>
  </w:num>
  <w:num w:numId="39">
    <w:abstractNumId w:val="65"/>
  </w:num>
  <w:num w:numId="40">
    <w:abstractNumId w:val="47"/>
  </w:num>
  <w:num w:numId="41">
    <w:abstractNumId w:val="6"/>
  </w:num>
  <w:num w:numId="42">
    <w:abstractNumId w:val="42"/>
  </w:num>
  <w:num w:numId="43">
    <w:abstractNumId w:val="5"/>
  </w:num>
  <w:num w:numId="44">
    <w:abstractNumId w:val="60"/>
  </w:num>
  <w:num w:numId="45">
    <w:abstractNumId w:val="2"/>
  </w:num>
  <w:num w:numId="46">
    <w:abstractNumId w:val="3"/>
  </w:num>
  <w:num w:numId="47">
    <w:abstractNumId w:val="63"/>
  </w:num>
  <w:num w:numId="48">
    <w:abstractNumId w:val="28"/>
  </w:num>
  <w:num w:numId="49">
    <w:abstractNumId w:val="23"/>
  </w:num>
  <w:num w:numId="50">
    <w:abstractNumId w:val="46"/>
  </w:num>
  <w:num w:numId="51">
    <w:abstractNumId w:val="51"/>
  </w:num>
  <w:num w:numId="52">
    <w:abstractNumId w:val="13"/>
  </w:num>
  <w:num w:numId="53">
    <w:abstractNumId w:val="21"/>
  </w:num>
  <w:num w:numId="54">
    <w:abstractNumId w:val="30"/>
  </w:num>
  <w:num w:numId="55">
    <w:abstractNumId w:val="9"/>
  </w:num>
  <w:num w:numId="56">
    <w:abstractNumId w:val="0"/>
  </w:num>
  <w:num w:numId="57">
    <w:abstractNumId w:val="34"/>
  </w:num>
  <w:num w:numId="58">
    <w:abstractNumId w:val="33"/>
  </w:num>
  <w:num w:numId="59">
    <w:abstractNumId w:val="16"/>
  </w:num>
  <w:num w:numId="60">
    <w:abstractNumId w:val="26"/>
  </w:num>
  <w:num w:numId="61">
    <w:abstractNumId w:val="15"/>
  </w:num>
  <w:num w:numId="62">
    <w:abstractNumId w:val="58"/>
  </w:num>
  <w:num w:numId="63">
    <w:abstractNumId w:val="38"/>
  </w:num>
  <w:num w:numId="64">
    <w:abstractNumId w:val="14"/>
  </w:num>
  <w:num w:numId="65">
    <w:abstractNumId w:val="54"/>
  </w:num>
  <w:num w:numId="6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D120F2"/>
    <w:rsid w:val="00003F8E"/>
    <w:rsid w:val="00005486"/>
    <w:rsid w:val="000120E4"/>
    <w:rsid w:val="000129CA"/>
    <w:rsid w:val="00017A7C"/>
    <w:rsid w:val="00017B86"/>
    <w:rsid w:val="00017DAD"/>
    <w:rsid w:val="000204B3"/>
    <w:rsid w:val="000215A3"/>
    <w:rsid w:val="00022737"/>
    <w:rsid w:val="000227B1"/>
    <w:rsid w:val="00023218"/>
    <w:rsid w:val="0002544D"/>
    <w:rsid w:val="00026733"/>
    <w:rsid w:val="0002775A"/>
    <w:rsid w:val="00031531"/>
    <w:rsid w:val="00036EE0"/>
    <w:rsid w:val="00037362"/>
    <w:rsid w:val="00037789"/>
    <w:rsid w:val="00037A54"/>
    <w:rsid w:val="00045DC4"/>
    <w:rsid w:val="00047F9C"/>
    <w:rsid w:val="00052D12"/>
    <w:rsid w:val="00052ED0"/>
    <w:rsid w:val="00053D7A"/>
    <w:rsid w:val="00055EB2"/>
    <w:rsid w:val="0005782F"/>
    <w:rsid w:val="00057A5E"/>
    <w:rsid w:val="000600E7"/>
    <w:rsid w:val="00062AD2"/>
    <w:rsid w:val="00063C03"/>
    <w:rsid w:val="00064C79"/>
    <w:rsid w:val="00065587"/>
    <w:rsid w:val="00065A6B"/>
    <w:rsid w:val="0006630F"/>
    <w:rsid w:val="00066E72"/>
    <w:rsid w:val="00067748"/>
    <w:rsid w:val="00067E1D"/>
    <w:rsid w:val="000722F7"/>
    <w:rsid w:val="000741A2"/>
    <w:rsid w:val="000743EB"/>
    <w:rsid w:val="00077BCC"/>
    <w:rsid w:val="00081958"/>
    <w:rsid w:val="00085707"/>
    <w:rsid w:val="000858B0"/>
    <w:rsid w:val="00085A55"/>
    <w:rsid w:val="00086774"/>
    <w:rsid w:val="000904FF"/>
    <w:rsid w:val="00090591"/>
    <w:rsid w:val="00092061"/>
    <w:rsid w:val="0009328E"/>
    <w:rsid w:val="000938DE"/>
    <w:rsid w:val="00095A0F"/>
    <w:rsid w:val="000A11BF"/>
    <w:rsid w:val="000A4479"/>
    <w:rsid w:val="000A4895"/>
    <w:rsid w:val="000A48C3"/>
    <w:rsid w:val="000A5266"/>
    <w:rsid w:val="000A77A1"/>
    <w:rsid w:val="000B0636"/>
    <w:rsid w:val="000B13CE"/>
    <w:rsid w:val="000B1EFF"/>
    <w:rsid w:val="000B3C41"/>
    <w:rsid w:val="000B3DA2"/>
    <w:rsid w:val="000B40D0"/>
    <w:rsid w:val="000B5DFA"/>
    <w:rsid w:val="000B6877"/>
    <w:rsid w:val="000C0A3C"/>
    <w:rsid w:val="000C1BD1"/>
    <w:rsid w:val="000C202F"/>
    <w:rsid w:val="000C2D68"/>
    <w:rsid w:val="000C3D13"/>
    <w:rsid w:val="000C3F68"/>
    <w:rsid w:val="000C6DB8"/>
    <w:rsid w:val="000D0370"/>
    <w:rsid w:val="000D2E1B"/>
    <w:rsid w:val="000D6F5E"/>
    <w:rsid w:val="000D70E8"/>
    <w:rsid w:val="000D7658"/>
    <w:rsid w:val="000E38F2"/>
    <w:rsid w:val="000E5909"/>
    <w:rsid w:val="000E5B4A"/>
    <w:rsid w:val="000E7A6F"/>
    <w:rsid w:val="000F443F"/>
    <w:rsid w:val="000F5153"/>
    <w:rsid w:val="000F5198"/>
    <w:rsid w:val="000F5819"/>
    <w:rsid w:val="00100C7B"/>
    <w:rsid w:val="00100CEC"/>
    <w:rsid w:val="00102C78"/>
    <w:rsid w:val="001040DA"/>
    <w:rsid w:val="0010430C"/>
    <w:rsid w:val="00104A5D"/>
    <w:rsid w:val="00104CEE"/>
    <w:rsid w:val="00104D7B"/>
    <w:rsid w:val="001061BA"/>
    <w:rsid w:val="00110C0C"/>
    <w:rsid w:val="001113D8"/>
    <w:rsid w:val="00115955"/>
    <w:rsid w:val="00116BC0"/>
    <w:rsid w:val="001206D7"/>
    <w:rsid w:val="00120A1A"/>
    <w:rsid w:val="00121D13"/>
    <w:rsid w:val="00122A9F"/>
    <w:rsid w:val="0012372E"/>
    <w:rsid w:val="001242F0"/>
    <w:rsid w:val="00124700"/>
    <w:rsid w:val="00125504"/>
    <w:rsid w:val="0012571D"/>
    <w:rsid w:val="0012665B"/>
    <w:rsid w:val="001272F0"/>
    <w:rsid w:val="001327FB"/>
    <w:rsid w:val="00134220"/>
    <w:rsid w:val="00134B23"/>
    <w:rsid w:val="00135606"/>
    <w:rsid w:val="001372B5"/>
    <w:rsid w:val="00137AFB"/>
    <w:rsid w:val="00141366"/>
    <w:rsid w:val="00141B0E"/>
    <w:rsid w:val="00141C49"/>
    <w:rsid w:val="001425BE"/>
    <w:rsid w:val="00142A25"/>
    <w:rsid w:val="00142AF7"/>
    <w:rsid w:val="00143EE3"/>
    <w:rsid w:val="00144D2D"/>
    <w:rsid w:val="00147B67"/>
    <w:rsid w:val="00150564"/>
    <w:rsid w:val="00150575"/>
    <w:rsid w:val="001512E0"/>
    <w:rsid w:val="001514DF"/>
    <w:rsid w:val="00151A30"/>
    <w:rsid w:val="00152928"/>
    <w:rsid w:val="00153CF7"/>
    <w:rsid w:val="0015528C"/>
    <w:rsid w:val="001559E5"/>
    <w:rsid w:val="00156BE7"/>
    <w:rsid w:val="001634D6"/>
    <w:rsid w:val="0016474C"/>
    <w:rsid w:val="0016479E"/>
    <w:rsid w:val="00164EDB"/>
    <w:rsid w:val="00165795"/>
    <w:rsid w:val="001658F5"/>
    <w:rsid w:val="00166A5A"/>
    <w:rsid w:val="00166D54"/>
    <w:rsid w:val="0016751A"/>
    <w:rsid w:val="00167EF4"/>
    <w:rsid w:val="00172C48"/>
    <w:rsid w:val="00173245"/>
    <w:rsid w:val="001739C0"/>
    <w:rsid w:val="00173B2E"/>
    <w:rsid w:val="001771DF"/>
    <w:rsid w:val="001771F8"/>
    <w:rsid w:val="0017778A"/>
    <w:rsid w:val="001778E5"/>
    <w:rsid w:val="0018415C"/>
    <w:rsid w:val="00184A04"/>
    <w:rsid w:val="00184AEF"/>
    <w:rsid w:val="00187844"/>
    <w:rsid w:val="0019009B"/>
    <w:rsid w:val="0019039A"/>
    <w:rsid w:val="0019116E"/>
    <w:rsid w:val="00192858"/>
    <w:rsid w:val="00193181"/>
    <w:rsid w:val="001968B0"/>
    <w:rsid w:val="00196C1A"/>
    <w:rsid w:val="001A008A"/>
    <w:rsid w:val="001A040D"/>
    <w:rsid w:val="001A08D7"/>
    <w:rsid w:val="001A3ACC"/>
    <w:rsid w:val="001A5E53"/>
    <w:rsid w:val="001A7256"/>
    <w:rsid w:val="001B0856"/>
    <w:rsid w:val="001B12F4"/>
    <w:rsid w:val="001B1F81"/>
    <w:rsid w:val="001B65AC"/>
    <w:rsid w:val="001B6A66"/>
    <w:rsid w:val="001B6E5D"/>
    <w:rsid w:val="001C0073"/>
    <w:rsid w:val="001C0B0A"/>
    <w:rsid w:val="001C2F9B"/>
    <w:rsid w:val="001C4761"/>
    <w:rsid w:val="001C7E92"/>
    <w:rsid w:val="001D0250"/>
    <w:rsid w:val="001D0E01"/>
    <w:rsid w:val="001D3AA7"/>
    <w:rsid w:val="001D47AF"/>
    <w:rsid w:val="001D5452"/>
    <w:rsid w:val="001D582F"/>
    <w:rsid w:val="001D5966"/>
    <w:rsid w:val="001D78D3"/>
    <w:rsid w:val="001E3B14"/>
    <w:rsid w:val="001E3F2F"/>
    <w:rsid w:val="001E4302"/>
    <w:rsid w:val="001E5404"/>
    <w:rsid w:val="001E6A57"/>
    <w:rsid w:val="001E73A1"/>
    <w:rsid w:val="001E7C0A"/>
    <w:rsid w:val="001F0B54"/>
    <w:rsid w:val="001F186F"/>
    <w:rsid w:val="001F25C6"/>
    <w:rsid w:val="001F2612"/>
    <w:rsid w:val="001F38CF"/>
    <w:rsid w:val="001F48A5"/>
    <w:rsid w:val="001F5037"/>
    <w:rsid w:val="001F6C9D"/>
    <w:rsid w:val="001F711A"/>
    <w:rsid w:val="001F7EA4"/>
    <w:rsid w:val="002002C8"/>
    <w:rsid w:val="00200E04"/>
    <w:rsid w:val="002010EC"/>
    <w:rsid w:val="0020337A"/>
    <w:rsid w:val="00203B4A"/>
    <w:rsid w:val="00203D97"/>
    <w:rsid w:val="0020669F"/>
    <w:rsid w:val="002111F7"/>
    <w:rsid w:val="00211280"/>
    <w:rsid w:val="00211D33"/>
    <w:rsid w:val="0021324C"/>
    <w:rsid w:val="00214FB8"/>
    <w:rsid w:val="00216A64"/>
    <w:rsid w:val="00217119"/>
    <w:rsid w:val="0022015D"/>
    <w:rsid w:val="00222AC0"/>
    <w:rsid w:val="00223617"/>
    <w:rsid w:val="00224475"/>
    <w:rsid w:val="002253D5"/>
    <w:rsid w:val="002267D9"/>
    <w:rsid w:val="00227E03"/>
    <w:rsid w:val="002304BE"/>
    <w:rsid w:val="002307C4"/>
    <w:rsid w:val="00240CBF"/>
    <w:rsid w:val="00240D8F"/>
    <w:rsid w:val="00242B5B"/>
    <w:rsid w:val="0024365F"/>
    <w:rsid w:val="00243B12"/>
    <w:rsid w:val="00243DDF"/>
    <w:rsid w:val="00243E75"/>
    <w:rsid w:val="0024415B"/>
    <w:rsid w:val="002442B6"/>
    <w:rsid w:val="0024447F"/>
    <w:rsid w:val="00245086"/>
    <w:rsid w:val="0024632F"/>
    <w:rsid w:val="00246563"/>
    <w:rsid w:val="002515F9"/>
    <w:rsid w:val="0025194C"/>
    <w:rsid w:val="0025544E"/>
    <w:rsid w:val="00255926"/>
    <w:rsid w:val="00257F50"/>
    <w:rsid w:val="00264E69"/>
    <w:rsid w:val="00265C3A"/>
    <w:rsid w:val="00266123"/>
    <w:rsid w:val="00267066"/>
    <w:rsid w:val="00271F5A"/>
    <w:rsid w:val="002722B0"/>
    <w:rsid w:val="002827FC"/>
    <w:rsid w:val="00282AF3"/>
    <w:rsid w:val="00282C8A"/>
    <w:rsid w:val="00282F0F"/>
    <w:rsid w:val="00283F64"/>
    <w:rsid w:val="0028673C"/>
    <w:rsid w:val="00287043"/>
    <w:rsid w:val="00287504"/>
    <w:rsid w:val="002907FA"/>
    <w:rsid w:val="00291E5A"/>
    <w:rsid w:val="002922C5"/>
    <w:rsid w:val="002934CA"/>
    <w:rsid w:val="0029356F"/>
    <w:rsid w:val="00293817"/>
    <w:rsid w:val="0029382C"/>
    <w:rsid w:val="00295EAB"/>
    <w:rsid w:val="002A0019"/>
    <w:rsid w:val="002A1B41"/>
    <w:rsid w:val="002A1D53"/>
    <w:rsid w:val="002A3D2C"/>
    <w:rsid w:val="002A3EF0"/>
    <w:rsid w:val="002A4E01"/>
    <w:rsid w:val="002A63C8"/>
    <w:rsid w:val="002A768B"/>
    <w:rsid w:val="002B108A"/>
    <w:rsid w:val="002B1ED3"/>
    <w:rsid w:val="002B5E87"/>
    <w:rsid w:val="002B60EB"/>
    <w:rsid w:val="002B6167"/>
    <w:rsid w:val="002B7C5E"/>
    <w:rsid w:val="002C5373"/>
    <w:rsid w:val="002C6C8E"/>
    <w:rsid w:val="002C7054"/>
    <w:rsid w:val="002D1F3D"/>
    <w:rsid w:val="002D2791"/>
    <w:rsid w:val="002D42F1"/>
    <w:rsid w:val="002D46B3"/>
    <w:rsid w:val="002D4D41"/>
    <w:rsid w:val="002D626A"/>
    <w:rsid w:val="002D7E21"/>
    <w:rsid w:val="002E0216"/>
    <w:rsid w:val="002E0B06"/>
    <w:rsid w:val="002E2DD5"/>
    <w:rsid w:val="002E36B8"/>
    <w:rsid w:val="002E3D38"/>
    <w:rsid w:val="002E48BC"/>
    <w:rsid w:val="002E5F2D"/>
    <w:rsid w:val="002E6A4D"/>
    <w:rsid w:val="002E6F14"/>
    <w:rsid w:val="002F0DF0"/>
    <w:rsid w:val="002F0F2E"/>
    <w:rsid w:val="002F2624"/>
    <w:rsid w:val="002F4861"/>
    <w:rsid w:val="002F51F1"/>
    <w:rsid w:val="002F6962"/>
    <w:rsid w:val="002F6C71"/>
    <w:rsid w:val="002F6D99"/>
    <w:rsid w:val="002F6E67"/>
    <w:rsid w:val="002F6FD5"/>
    <w:rsid w:val="002F7DFC"/>
    <w:rsid w:val="003007C8"/>
    <w:rsid w:val="00302108"/>
    <w:rsid w:val="00303544"/>
    <w:rsid w:val="00303698"/>
    <w:rsid w:val="00305D40"/>
    <w:rsid w:val="00307106"/>
    <w:rsid w:val="0030782F"/>
    <w:rsid w:val="0031068E"/>
    <w:rsid w:val="0031281E"/>
    <w:rsid w:val="00313001"/>
    <w:rsid w:val="00315396"/>
    <w:rsid w:val="00315EDB"/>
    <w:rsid w:val="003177A4"/>
    <w:rsid w:val="00324ECC"/>
    <w:rsid w:val="0032779E"/>
    <w:rsid w:val="0033100D"/>
    <w:rsid w:val="0033343A"/>
    <w:rsid w:val="003340A3"/>
    <w:rsid w:val="00334763"/>
    <w:rsid w:val="00334F5F"/>
    <w:rsid w:val="003355F7"/>
    <w:rsid w:val="00337C99"/>
    <w:rsid w:val="003406E7"/>
    <w:rsid w:val="003406FB"/>
    <w:rsid w:val="00340B52"/>
    <w:rsid w:val="00341F85"/>
    <w:rsid w:val="0034220B"/>
    <w:rsid w:val="003445DC"/>
    <w:rsid w:val="003446C6"/>
    <w:rsid w:val="00345477"/>
    <w:rsid w:val="00346B7E"/>
    <w:rsid w:val="00347D39"/>
    <w:rsid w:val="00347D51"/>
    <w:rsid w:val="0035058F"/>
    <w:rsid w:val="0035096C"/>
    <w:rsid w:val="00351472"/>
    <w:rsid w:val="003525F6"/>
    <w:rsid w:val="00352CC4"/>
    <w:rsid w:val="00353852"/>
    <w:rsid w:val="0035396F"/>
    <w:rsid w:val="00354DE8"/>
    <w:rsid w:val="003578E9"/>
    <w:rsid w:val="00360ED9"/>
    <w:rsid w:val="00362143"/>
    <w:rsid w:val="003623E5"/>
    <w:rsid w:val="00362ADA"/>
    <w:rsid w:val="00362DBF"/>
    <w:rsid w:val="00363191"/>
    <w:rsid w:val="003644C1"/>
    <w:rsid w:val="00364E60"/>
    <w:rsid w:val="00365518"/>
    <w:rsid w:val="00365864"/>
    <w:rsid w:val="00367508"/>
    <w:rsid w:val="00373CCB"/>
    <w:rsid w:val="003742D7"/>
    <w:rsid w:val="00374C88"/>
    <w:rsid w:val="0037584E"/>
    <w:rsid w:val="00380770"/>
    <w:rsid w:val="00380F77"/>
    <w:rsid w:val="00382CE7"/>
    <w:rsid w:val="003842EF"/>
    <w:rsid w:val="003866BE"/>
    <w:rsid w:val="00386F43"/>
    <w:rsid w:val="00390DFC"/>
    <w:rsid w:val="00394CA8"/>
    <w:rsid w:val="003952C4"/>
    <w:rsid w:val="00396662"/>
    <w:rsid w:val="003A0463"/>
    <w:rsid w:val="003A1D4A"/>
    <w:rsid w:val="003A25FE"/>
    <w:rsid w:val="003A328C"/>
    <w:rsid w:val="003A73D7"/>
    <w:rsid w:val="003B0863"/>
    <w:rsid w:val="003B1B70"/>
    <w:rsid w:val="003B1C2E"/>
    <w:rsid w:val="003B1C45"/>
    <w:rsid w:val="003B2D38"/>
    <w:rsid w:val="003B4A63"/>
    <w:rsid w:val="003B59E3"/>
    <w:rsid w:val="003B61AF"/>
    <w:rsid w:val="003C0C3F"/>
    <w:rsid w:val="003C0F42"/>
    <w:rsid w:val="003C2FD2"/>
    <w:rsid w:val="003C4309"/>
    <w:rsid w:val="003C5555"/>
    <w:rsid w:val="003C5AF6"/>
    <w:rsid w:val="003D03EC"/>
    <w:rsid w:val="003D1257"/>
    <w:rsid w:val="003D2A5D"/>
    <w:rsid w:val="003D5DD1"/>
    <w:rsid w:val="003D7474"/>
    <w:rsid w:val="003D7DEB"/>
    <w:rsid w:val="003E0747"/>
    <w:rsid w:val="003E0DEC"/>
    <w:rsid w:val="003E1F7F"/>
    <w:rsid w:val="003E2E4B"/>
    <w:rsid w:val="003E37FA"/>
    <w:rsid w:val="003E39F4"/>
    <w:rsid w:val="003E5C2B"/>
    <w:rsid w:val="003E652C"/>
    <w:rsid w:val="003F08A3"/>
    <w:rsid w:val="003F0F20"/>
    <w:rsid w:val="003F2213"/>
    <w:rsid w:val="003F22ED"/>
    <w:rsid w:val="003F23A6"/>
    <w:rsid w:val="003F2FEF"/>
    <w:rsid w:val="003F4076"/>
    <w:rsid w:val="003F491E"/>
    <w:rsid w:val="003F6EFD"/>
    <w:rsid w:val="003F7912"/>
    <w:rsid w:val="00402210"/>
    <w:rsid w:val="0040302C"/>
    <w:rsid w:val="004037A8"/>
    <w:rsid w:val="00404DEF"/>
    <w:rsid w:val="00405884"/>
    <w:rsid w:val="00406037"/>
    <w:rsid w:val="00410BA0"/>
    <w:rsid w:val="00410D8D"/>
    <w:rsid w:val="00414351"/>
    <w:rsid w:val="004143F3"/>
    <w:rsid w:val="0041479D"/>
    <w:rsid w:val="004149CD"/>
    <w:rsid w:val="004166C7"/>
    <w:rsid w:val="004215F5"/>
    <w:rsid w:val="00423057"/>
    <w:rsid w:val="004237BC"/>
    <w:rsid w:val="00423A2D"/>
    <w:rsid w:val="00425509"/>
    <w:rsid w:val="004256F9"/>
    <w:rsid w:val="00426A51"/>
    <w:rsid w:val="00426E92"/>
    <w:rsid w:val="00427213"/>
    <w:rsid w:val="00427983"/>
    <w:rsid w:val="00431027"/>
    <w:rsid w:val="00431C28"/>
    <w:rsid w:val="00432C4F"/>
    <w:rsid w:val="00432FFF"/>
    <w:rsid w:val="00435476"/>
    <w:rsid w:val="004365FD"/>
    <w:rsid w:val="00437ED7"/>
    <w:rsid w:val="004408B6"/>
    <w:rsid w:val="00441AB8"/>
    <w:rsid w:val="0044224F"/>
    <w:rsid w:val="00442434"/>
    <w:rsid w:val="0044312C"/>
    <w:rsid w:val="00443889"/>
    <w:rsid w:val="00444453"/>
    <w:rsid w:val="00444549"/>
    <w:rsid w:val="00444F0E"/>
    <w:rsid w:val="004460FD"/>
    <w:rsid w:val="00451F1A"/>
    <w:rsid w:val="004556C6"/>
    <w:rsid w:val="004561E0"/>
    <w:rsid w:val="004608CF"/>
    <w:rsid w:val="00460E06"/>
    <w:rsid w:val="00462AE8"/>
    <w:rsid w:val="00463BAB"/>
    <w:rsid w:val="00465019"/>
    <w:rsid w:val="00465DF1"/>
    <w:rsid w:val="004665BC"/>
    <w:rsid w:val="00466A91"/>
    <w:rsid w:val="004672C6"/>
    <w:rsid w:val="00472499"/>
    <w:rsid w:val="00472E7B"/>
    <w:rsid w:val="00473E01"/>
    <w:rsid w:val="00475DED"/>
    <w:rsid w:val="0047679E"/>
    <w:rsid w:val="00476DF6"/>
    <w:rsid w:val="004779C0"/>
    <w:rsid w:val="00480B57"/>
    <w:rsid w:val="00480E52"/>
    <w:rsid w:val="00481F73"/>
    <w:rsid w:val="004846E6"/>
    <w:rsid w:val="00490721"/>
    <w:rsid w:val="00490750"/>
    <w:rsid w:val="00492704"/>
    <w:rsid w:val="00493578"/>
    <w:rsid w:val="004938EC"/>
    <w:rsid w:val="00494C30"/>
    <w:rsid w:val="004A03C8"/>
    <w:rsid w:val="004A1217"/>
    <w:rsid w:val="004A1CDD"/>
    <w:rsid w:val="004A28DF"/>
    <w:rsid w:val="004A3ADF"/>
    <w:rsid w:val="004A5C9E"/>
    <w:rsid w:val="004A77BF"/>
    <w:rsid w:val="004B078C"/>
    <w:rsid w:val="004B3B4E"/>
    <w:rsid w:val="004B3BF4"/>
    <w:rsid w:val="004B5C37"/>
    <w:rsid w:val="004B6BF1"/>
    <w:rsid w:val="004B7031"/>
    <w:rsid w:val="004B72D8"/>
    <w:rsid w:val="004C1CB8"/>
    <w:rsid w:val="004C35D4"/>
    <w:rsid w:val="004C4F5D"/>
    <w:rsid w:val="004D09F1"/>
    <w:rsid w:val="004D1D09"/>
    <w:rsid w:val="004D2B05"/>
    <w:rsid w:val="004D4117"/>
    <w:rsid w:val="004D4497"/>
    <w:rsid w:val="004D53F0"/>
    <w:rsid w:val="004E14AF"/>
    <w:rsid w:val="004E17AF"/>
    <w:rsid w:val="004E232B"/>
    <w:rsid w:val="004E311D"/>
    <w:rsid w:val="004E59D8"/>
    <w:rsid w:val="004E6DDE"/>
    <w:rsid w:val="004F1193"/>
    <w:rsid w:val="004F1BFC"/>
    <w:rsid w:val="004F61A2"/>
    <w:rsid w:val="004F62AA"/>
    <w:rsid w:val="004F75EA"/>
    <w:rsid w:val="00501E21"/>
    <w:rsid w:val="00502A5B"/>
    <w:rsid w:val="0050463D"/>
    <w:rsid w:val="00505DC3"/>
    <w:rsid w:val="00507016"/>
    <w:rsid w:val="005125F3"/>
    <w:rsid w:val="005130AC"/>
    <w:rsid w:val="00516234"/>
    <w:rsid w:val="0051638D"/>
    <w:rsid w:val="005176FE"/>
    <w:rsid w:val="00517CFA"/>
    <w:rsid w:val="00517F0E"/>
    <w:rsid w:val="00520163"/>
    <w:rsid w:val="00520CBE"/>
    <w:rsid w:val="00522012"/>
    <w:rsid w:val="00522C63"/>
    <w:rsid w:val="00522F8D"/>
    <w:rsid w:val="005240DC"/>
    <w:rsid w:val="00525573"/>
    <w:rsid w:val="0052624F"/>
    <w:rsid w:val="005265B9"/>
    <w:rsid w:val="00526A56"/>
    <w:rsid w:val="0052732D"/>
    <w:rsid w:val="00531224"/>
    <w:rsid w:val="0053303B"/>
    <w:rsid w:val="005402E1"/>
    <w:rsid w:val="00540BFF"/>
    <w:rsid w:val="00540D61"/>
    <w:rsid w:val="00540FD9"/>
    <w:rsid w:val="00541E17"/>
    <w:rsid w:val="005428BB"/>
    <w:rsid w:val="005440F6"/>
    <w:rsid w:val="005457FF"/>
    <w:rsid w:val="00545929"/>
    <w:rsid w:val="005503BF"/>
    <w:rsid w:val="00550EC7"/>
    <w:rsid w:val="00553A1E"/>
    <w:rsid w:val="005545AE"/>
    <w:rsid w:val="00554640"/>
    <w:rsid w:val="00557CE5"/>
    <w:rsid w:val="005647A3"/>
    <w:rsid w:val="00564F35"/>
    <w:rsid w:val="00565348"/>
    <w:rsid w:val="00565A7A"/>
    <w:rsid w:val="005668C6"/>
    <w:rsid w:val="005671FC"/>
    <w:rsid w:val="00567A5B"/>
    <w:rsid w:val="00571577"/>
    <w:rsid w:val="00571FA3"/>
    <w:rsid w:val="005729D7"/>
    <w:rsid w:val="00574E74"/>
    <w:rsid w:val="0057689C"/>
    <w:rsid w:val="00581084"/>
    <w:rsid w:val="0058206A"/>
    <w:rsid w:val="00582282"/>
    <w:rsid w:val="00582499"/>
    <w:rsid w:val="00582835"/>
    <w:rsid w:val="0058341D"/>
    <w:rsid w:val="00585662"/>
    <w:rsid w:val="00585DDC"/>
    <w:rsid w:val="005874EB"/>
    <w:rsid w:val="0059021E"/>
    <w:rsid w:val="00591CFD"/>
    <w:rsid w:val="00592F4F"/>
    <w:rsid w:val="00595154"/>
    <w:rsid w:val="005A04A9"/>
    <w:rsid w:val="005A2CE7"/>
    <w:rsid w:val="005A4581"/>
    <w:rsid w:val="005A7551"/>
    <w:rsid w:val="005A7E00"/>
    <w:rsid w:val="005B0C16"/>
    <w:rsid w:val="005B0F37"/>
    <w:rsid w:val="005B54DA"/>
    <w:rsid w:val="005B6E6C"/>
    <w:rsid w:val="005B7FD1"/>
    <w:rsid w:val="005C07E5"/>
    <w:rsid w:val="005C22C1"/>
    <w:rsid w:val="005C2787"/>
    <w:rsid w:val="005C3224"/>
    <w:rsid w:val="005C428D"/>
    <w:rsid w:val="005C4432"/>
    <w:rsid w:val="005C53CB"/>
    <w:rsid w:val="005C5933"/>
    <w:rsid w:val="005C6DD0"/>
    <w:rsid w:val="005C7D73"/>
    <w:rsid w:val="005D188F"/>
    <w:rsid w:val="005D406D"/>
    <w:rsid w:val="005D5876"/>
    <w:rsid w:val="005D6028"/>
    <w:rsid w:val="005D64D0"/>
    <w:rsid w:val="005D6872"/>
    <w:rsid w:val="005D716A"/>
    <w:rsid w:val="005E0A53"/>
    <w:rsid w:val="005E195A"/>
    <w:rsid w:val="005E50A5"/>
    <w:rsid w:val="005E5C74"/>
    <w:rsid w:val="005E60A0"/>
    <w:rsid w:val="005E78F9"/>
    <w:rsid w:val="005F02A7"/>
    <w:rsid w:val="005F0311"/>
    <w:rsid w:val="005F357F"/>
    <w:rsid w:val="005F688C"/>
    <w:rsid w:val="005F746E"/>
    <w:rsid w:val="006007E7"/>
    <w:rsid w:val="006025BC"/>
    <w:rsid w:val="00604DBB"/>
    <w:rsid w:val="00604ED1"/>
    <w:rsid w:val="00607FFA"/>
    <w:rsid w:val="00610A0B"/>
    <w:rsid w:val="00612A12"/>
    <w:rsid w:val="00612ED4"/>
    <w:rsid w:val="00614802"/>
    <w:rsid w:val="00616772"/>
    <w:rsid w:val="0062098F"/>
    <w:rsid w:val="00620B73"/>
    <w:rsid w:val="0063362D"/>
    <w:rsid w:val="0063374E"/>
    <w:rsid w:val="0063637B"/>
    <w:rsid w:val="00643228"/>
    <w:rsid w:val="0064534A"/>
    <w:rsid w:val="00645882"/>
    <w:rsid w:val="00646A5D"/>
    <w:rsid w:val="00647805"/>
    <w:rsid w:val="0065187B"/>
    <w:rsid w:val="00652E24"/>
    <w:rsid w:val="0065324C"/>
    <w:rsid w:val="006535CF"/>
    <w:rsid w:val="006554CF"/>
    <w:rsid w:val="00657835"/>
    <w:rsid w:val="00660ACA"/>
    <w:rsid w:val="00660C6E"/>
    <w:rsid w:val="0066236E"/>
    <w:rsid w:val="00663E71"/>
    <w:rsid w:val="00664E56"/>
    <w:rsid w:val="006662A2"/>
    <w:rsid w:val="00666823"/>
    <w:rsid w:val="00671903"/>
    <w:rsid w:val="0067306C"/>
    <w:rsid w:val="00673E40"/>
    <w:rsid w:val="00674DBE"/>
    <w:rsid w:val="00676BEC"/>
    <w:rsid w:val="00677078"/>
    <w:rsid w:val="00681296"/>
    <w:rsid w:val="006826ED"/>
    <w:rsid w:val="00683147"/>
    <w:rsid w:val="00684FAC"/>
    <w:rsid w:val="00685120"/>
    <w:rsid w:val="00685162"/>
    <w:rsid w:val="00685424"/>
    <w:rsid w:val="006864F3"/>
    <w:rsid w:val="00686CF1"/>
    <w:rsid w:val="006931D4"/>
    <w:rsid w:val="00693E95"/>
    <w:rsid w:val="00694409"/>
    <w:rsid w:val="0069485A"/>
    <w:rsid w:val="006948D1"/>
    <w:rsid w:val="00694B5D"/>
    <w:rsid w:val="00695490"/>
    <w:rsid w:val="006A03FC"/>
    <w:rsid w:val="006A0542"/>
    <w:rsid w:val="006A198A"/>
    <w:rsid w:val="006A54D6"/>
    <w:rsid w:val="006A627F"/>
    <w:rsid w:val="006A67BD"/>
    <w:rsid w:val="006B3613"/>
    <w:rsid w:val="006B3935"/>
    <w:rsid w:val="006B6A6B"/>
    <w:rsid w:val="006B7C6A"/>
    <w:rsid w:val="006C092D"/>
    <w:rsid w:val="006C4C6C"/>
    <w:rsid w:val="006C5D59"/>
    <w:rsid w:val="006C5E01"/>
    <w:rsid w:val="006C6DD6"/>
    <w:rsid w:val="006D11C8"/>
    <w:rsid w:val="006D1D4A"/>
    <w:rsid w:val="006D1F34"/>
    <w:rsid w:val="006D22DA"/>
    <w:rsid w:val="006D23B6"/>
    <w:rsid w:val="006D2939"/>
    <w:rsid w:val="006D3971"/>
    <w:rsid w:val="006D3C49"/>
    <w:rsid w:val="006D6AE0"/>
    <w:rsid w:val="006E184E"/>
    <w:rsid w:val="006E2998"/>
    <w:rsid w:val="006E29DD"/>
    <w:rsid w:val="006E331E"/>
    <w:rsid w:val="006E463D"/>
    <w:rsid w:val="006E4D95"/>
    <w:rsid w:val="006E5A5C"/>
    <w:rsid w:val="006E6DC2"/>
    <w:rsid w:val="006F0E11"/>
    <w:rsid w:val="006F2233"/>
    <w:rsid w:val="006F3B71"/>
    <w:rsid w:val="006F50FC"/>
    <w:rsid w:val="006F584C"/>
    <w:rsid w:val="006F7FEF"/>
    <w:rsid w:val="00702111"/>
    <w:rsid w:val="00703400"/>
    <w:rsid w:val="00703611"/>
    <w:rsid w:val="00706A4C"/>
    <w:rsid w:val="007101AF"/>
    <w:rsid w:val="0071165B"/>
    <w:rsid w:val="00712718"/>
    <w:rsid w:val="00713317"/>
    <w:rsid w:val="00713ED8"/>
    <w:rsid w:val="00714276"/>
    <w:rsid w:val="007175E9"/>
    <w:rsid w:val="0072156C"/>
    <w:rsid w:val="00723304"/>
    <w:rsid w:val="00724679"/>
    <w:rsid w:val="00724D04"/>
    <w:rsid w:val="007271F1"/>
    <w:rsid w:val="007276F0"/>
    <w:rsid w:val="00727A20"/>
    <w:rsid w:val="0073175E"/>
    <w:rsid w:val="007343D0"/>
    <w:rsid w:val="00735AEA"/>
    <w:rsid w:val="00736709"/>
    <w:rsid w:val="007375BD"/>
    <w:rsid w:val="00737B56"/>
    <w:rsid w:val="00737BF1"/>
    <w:rsid w:val="007401C2"/>
    <w:rsid w:val="00740E5D"/>
    <w:rsid w:val="00743DB1"/>
    <w:rsid w:val="00746792"/>
    <w:rsid w:val="007504AF"/>
    <w:rsid w:val="0075127B"/>
    <w:rsid w:val="007526E2"/>
    <w:rsid w:val="007543A0"/>
    <w:rsid w:val="00754D13"/>
    <w:rsid w:val="007570A7"/>
    <w:rsid w:val="00757D19"/>
    <w:rsid w:val="007605CB"/>
    <w:rsid w:val="00762886"/>
    <w:rsid w:val="00765F18"/>
    <w:rsid w:val="007674C3"/>
    <w:rsid w:val="00767697"/>
    <w:rsid w:val="0077076D"/>
    <w:rsid w:val="0077362D"/>
    <w:rsid w:val="00773834"/>
    <w:rsid w:val="0077477F"/>
    <w:rsid w:val="00774DAC"/>
    <w:rsid w:val="00775B34"/>
    <w:rsid w:val="007772C9"/>
    <w:rsid w:val="00777A86"/>
    <w:rsid w:val="00782065"/>
    <w:rsid w:val="0078572F"/>
    <w:rsid w:val="007859EE"/>
    <w:rsid w:val="007866F8"/>
    <w:rsid w:val="0078743F"/>
    <w:rsid w:val="007950FB"/>
    <w:rsid w:val="0079632B"/>
    <w:rsid w:val="00796807"/>
    <w:rsid w:val="007A163B"/>
    <w:rsid w:val="007A27BC"/>
    <w:rsid w:val="007A31A2"/>
    <w:rsid w:val="007A56BA"/>
    <w:rsid w:val="007A5D0F"/>
    <w:rsid w:val="007A60D6"/>
    <w:rsid w:val="007A6636"/>
    <w:rsid w:val="007A68BF"/>
    <w:rsid w:val="007A7337"/>
    <w:rsid w:val="007A7C95"/>
    <w:rsid w:val="007B1474"/>
    <w:rsid w:val="007B2C38"/>
    <w:rsid w:val="007B3FEB"/>
    <w:rsid w:val="007B4059"/>
    <w:rsid w:val="007B4287"/>
    <w:rsid w:val="007B640E"/>
    <w:rsid w:val="007C1DA0"/>
    <w:rsid w:val="007C3EB7"/>
    <w:rsid w:val="007C42D4"/>
    <w:rsid w:val="007C644E"/>
    <w:rsid w:val="007C7D21"/>
    <w:rsid w:val="007D29DD"/>
    <w:rsid w:val="007D43FD"/>
    <w:rsid w:val="007D5A56"/>
    <w:rsid w:val="007D7E50"/>
    <w:rsid w:val="007E015C"/>
    <w:rsid w:val="007E3FCC"/>
    <w:rsid w:val="007E4E6D"/>
    <w:rsid w:val="007E5F94"/>
    <w:rsid w:val="007E6C66"/>
    <w:rsid w:val="007E74AC"/>
    <w:rsid w:val="007F05C1"/>
    <w:rsid w:val="007F0D41"/>
    <w:rsid w:val="007F1C73"/>
    <w:rsid w:val="007F21F0"/>
    <w:rsid w:val="007F4D50"/>
    <w:rsid w:val="007F6757"/>
    <w:rsid w:val="007F678B"/>
    <w:rsid w:val="0080047F"/>
    <w:rsid w:val="008005A1"/>
    <w:rsid w:val="00802688"/>
    <w:rsid w:val="00806E42"/>
    <w:rsid w:val="00807A8A"/>
    <w:rsid w:val="00807B9B"/>
    <w:rsid w:val="00810FAF"/>
    <w:rsid w:val="00811F7E"/>
    <w:rsid w:val="00813166"/>
    <w:rsid w:val="00813BEB"/>
    <w:rsid w:val="008202C5"/>
    <w:rsid w:val="00823203"/>
    <w:rsid w:val="00823D86"/>
    <w:rsid w:val="00824505"/>
    <w:rsid w:val="00826C7E"/>
    <w:rsid w:val="008273D2"/>
    <w:rsid w:val="00830D37"/>
    <w:rsid w:val="0083123B"/>
    <w:rsid w:val="0083198D"/>
    <w:rsid w:val="00835BE0"/>
    <w:rsid w:val="00835E5B"/>
    <w:rsid w:val="008432AC"/>
    <w:rsid w:val="00843675"/>
    <w:rsid w:val="00845D3A"/>
    <w:rsid w:val="00847F7F"/>
    <w:rsid w:val="008522BA"/>
    <w:rsid w:val="0085371B"/>
    <w:rsid w:val="0085469C"/>
    <w:rsid w:val="008565C4"/>
    <w:rsid w:val="00856AF0"/>
    <w:rsid w:val="0085769C"/>
    <w:rsid w:val="00857F91"/>
    <w:rsid w:val="00861B72"/>
    <w:rsid w:val="0086235B"/>
    <w:rsid w:val="00862A4A"/>
    <w:rsid w:val="00863132"/>
    <w:rsid w:val="00867773"/>
    <w:rsid w:val="00870AA4"/>
    <w:rsid w:val="00874A59"/>
    <w:rsid w:val="00877EC7"/>
    <w:rsid w:val="00880BFC"/>
    <w:rsid w:val="0088158F"/>
    <w:rsid w:val="00881682"/>
    <w:rsid w:val="008843B5"/>
    <w:rsid w:val="008860B0"/>
    <w:rsid w:val="00887452"/>
    <w:rsid w:val="008924CF"/>
    <w:rsid w:val="00895335"/>
    <w:rsid w:val="00895E14"/>
    <w:rsid w:val="008962C5"/>
    <w:rsid w:val="00897AB7"/>
    <w:rsid w:val="008A16D3"/>
    <w:rsid w:val="008A17BE"/>
    <w:rsid w:val="008A2E65"/>
    <w:rsid w:val="008A3A8E"/>
    <w:rsid w:val="008A4EAF"/>
    <w:rsid w:val="008A5025"/>
    <w:rsid w:val="008A53DF"/>
    <w:rsid w:val="008A55EF"/>
    <w:rsid w:val="008A618F"/>
    <w:rsid w:val="008A7698"/>
    <w:rsid w:val="008A7E17"/>
    <w:rsid w:val="008B179B"/>
    <w:rsid w:val="008B5840"/>
    <w:rsid w:val="008B6D0A"/>
    <w:rsid w:val="008C02EA"/>
    <w:rsid w:val="008C13F6"/>
    <w:rsid w:val="008C1B5D"/>
    <w:rsid w:val="008C36A9"/>
    <w:rsid w:val="008C37F0"/>
    <w:rsid w:val="008C4BC1"/>
    <w:rsid w:val="008C5288"/>
    <w:rsid w:val="008C5437"/>
    <w:rsid w:val="008C6E4A"/>
    <w:rsid w:val="008C6E71"/>
    <w:rsid w:val="008D04A4"/>
    <w:rsid w:val="008D160E"/>
    <w:rsid w:val="008D1F7D"/>
    <w:rsid w:val="008D5305"/>
    <w:rsid w:val="008E0230"/>
    <w:rsid w:val="008E4F12"/>
    <w:rsid w:val="008E5EB7"/>
    <w:rsid w:val="008E6941"/>
    <w:rsid w:val="008F2052"/>
    <w:rsid w:val="008F494E"/>
    <w:rsid w:val="008F5F09"/>
    <w:rsid w:val="00907A8A"/>
    <w:rsid w:val="00910EBA"/>
    <w:rsid w:val="00911697"/>
    <w:rsid w:val="00911BE1"/>
    <w:rsid w:val="009129A4"/>
    <w:rsid w:val="009135AA"/>
    <w:rsid w:val="00914BB5"/>
    <w:rsid w:val="00916890"/>
    <w:rsid w:val="00917275"/>
    <w:rsid w:val="00917C11"/>
    <w:rsid w:val="00923DB1"/>
    <w:rsid w:val="0093091B"/>
    <w:rsid w:val="00932D95"/>
    <w:rsid w:val="00932F21"/>
    <w:rsid w:val="0093345E"/>
    <w:rsid w:val="00940E2A"/>
    <w:rsid w:val="00945D5B"/>
    <w:rsid w:val="00947110"/>
    <w:rsid w:val="00950346"/>
    <w:rsid w:val="00950964"/>
    <w:rsid w:val="009529C3"/>
    <w:rsid w:val="00954504"/>
    <w:rsid w:val="00957442"/>
    <w:rsid w:val="009578F1"/>
    <w:rsid w:val="009636B0"/>
    <w:rsid w:val="00963DC7"/>
    <w:rsid w:val="0096636A"/>
    <w:rsid w:val="0096674E"/>
    <w:rsid w:val="00973710"/>
    <w:rsid w:val="009739E4"/>
    <w:rsid w:val="00973B28"/>
    <w:rsid w:val="00973DA4"/>
    <w:rsid w:val="00975606"/>
    <w:rsid w:val="009847E8"/>
    <w:rsid w:val="009857DB"/>
    <w:rsid w:val="0098621C"/>
    <w:rsid w:val="00986DF2"/>
    <w:rsid w:val="009904AB"/>
    <w:rsid w:val="00990EEC"/>
    <w:rsid w:val="00992A77"/>
    <w:rsid w:val="00993E93"/>
    <w:rsid w:val="00993FF7"/>
    <w:rsid w:val="009A0050"/>
    <w:rsid w:val="009A2BC2"/>
    <w:rsid w:val="009A35FE"/>
    <w:rsid w:val="009A4018"/>
    <w:rsid w:val="009A4C14"/>
    <w:rsid w:val="009A4C24"/>
    <w:rsid w:val="009A509C"/>
    <w:rsid w:val="009A63EB"/>
    <w:rsid w:val="009A73FA"/>
    <w:rsid w:val="009B166D"/>
    <w:rsid w:val="009B190D"/>
    <w:rsid w:val="009B294D"/>
    <w:rsid w:val="009B456D"/>
    <w:rsid w:val="009B4B17"/>
    <w:rsid w:val="009B68CE"/>
    <w:rsid w:val="009C0805"/>
    <w:rsid w:val="009C148D"/>
    <w:rsid w:val="009C5B73"/>
    <w:rsid w:val="009C6013"/>
    <w:rsid w:val="009D10CE"/>
    <w:rsid w:val="009D4520"/>
    <w:rsid w:val="009D4B02"/>
    <w:rsid w:val="009E2CBB"/>
    <w:rsid w:val="009E503E"/>
    <w:rsid w:val="009E61B7"/>
    <w:rsid w:val="009E6BD0"/>
    <w:rsid w:val="009E7A3E"/>
    <w:rsid w:val="009F065F"/>
    <w:rsid w:val="009F0D17"/>
    <w:rsid w:val="009F3E06"/>
    <w:rsid w:val="009F74A9"/>
    <w:rsid w:val="00A00144"/>
    <w:rsid w:val="00A02B91"/>
    <w:rsid w:val="00A03DB9"/>
    <w:rsid w:val="00A056AD"/>
    <w:rsid w:val="00A071A2"/>
    <w:rsid w:val="00A104BB"/>
    <w:rsid w:val="00A136B6"/>
    <w:rsid w:val="00A13949"/>
    <w:rsid w:val="00A1477A"/>
    <w:rsid w:val="00A15486"/>
    <w:rsid w:val="00A155EE"/>
    <w:rsid w:val="00A15F24"/>
    <w:rsid w:val="00A17809"/>
    <w:rsid w:val="00A17ABB"/>
    <w:rsid w:val="00A229B3"/>
    <w:rsid w:val="00A23CF4"/>
    <w:rsid w:val="00A24ADB"/>
    <w:rsid w:val="00A25A5D"/>
    <w:rsid w:val="00A264BE"/>
    <w:rsid w:val="00A27D85"/>
    <w:rsid w:val="00A27ED2"/>
    <w:rsid w:val="00A30821"/>
    <w:rsid w:val="00A3141D"/>
    <w:rsid w:val="00A34433"/>
    <w:rsid w:val="00A35466"/>
    <w:rsid w:val="00A360FA"/>
    <w:rsid w:val="00A37C1A"/>
    <w:rsid w:val="00A40B06"/>
    <w:rsid w:val="00A4150F"/>
    <w:rsid w:val="00A44353"/>
    <w:rsid w:val="00A44B46"/>
    <w:rsid w:val="00A44CE7"/>
    <w:rsid w:val="00A52AE9"/>
    <w:rsid w:val="00A551C8"/>
    <w:rsid w:val="00A56BCE"/>
    <w:rsid w:val="00A614C5"/>
    <w:rsid w:val="00A65F3E"/>
    <w:rsid w:val="00A66FBA"/>
    <w:rsid w:val="00A70321"/>
    <w:rsid w:val="00A706AE"/>
    <w:rsid w:val="00A72E45"/>
    <w:rsid w:val="00A7446D"/>
    <w:rsid w:val="00A76549"/>
    <w:rsid w:val="00A775B1"/>
    <w:rsid w:val="00A80399"/>
    <w:rsid w:val="00A81298"/>
    <w:rsid w:val="00A818E9"/>
    <w:rsid w:val="00A81AA9"/>
    <w:rsid w:val="00A81C70"/>
    <w:rsid w:val="00A84399"/>
    <w:rsid w:val="00A84C46"/>
    <w:rsid w:val="00A8566E"/>
    <w:rsid w:val="00A85815"/>
    <w:rsid w:val="00A871C6"/>
    <w:rsid w:val="00A91E9F"/>
    <w:rsid w:val="00A92468"/>
    <w:rsid w:val="00A925A7"/>
    <w:rsid w:val="00A9566D"/>
    <w:rsid w:val="00A956A8"/>
    <w:rsid w:val="00A9647C"/>
    <w:rsid w:val="00A964E2"/>
    <w:rsid w:val="00A97135"/>
    <w:rsid w:val="00A971A0"/>
    <w:rsid w:val="00AA027B"/>
    <w:rsid w:val="00AA0356"/>
    <w:rsid w:val="00AA4B70"/>
    <w:rsid w:val="00AA6A27"/>
    <w:rsid w:val="00AB185D"/>
    <w:rsid w:val="00AB2CD9"/>
    <w:rsid w:val="00AB2FEA"/>
    <w:rsid w:val="00AB6C34"/>
    <w:rsid w:val="00AC08BE"/>
    <w:rsid w:val="00AC1B10"/>
    <w:rsid w:val="00AC2756"/>
    <w:rsid w:val="00AC38B0"/>
    <w:rsid w:val="00AC3E10"/>
    <w:rsid w:val="00AC412B"/>
    <w:rsid w:val="00AD0FAC"/>
    <w:rsid w:val="00AD507E"/>
    <w:rsid w:val="00AE0FD8"/>
    <w:rsid w:val="00AE1EB3"/>
    <w:rsid w:val="00AE4C5F"/>
    <w:rsid w:val="00AE4DC7"/>
    <w:rsid w:val="00AE5319"/>
    <w:rsid w:val="00AE558F"/>
    <w:rsid w:val="00AE74E8"/>
    <w:rsid w:val="00AE798B"/>
    <w:rsid w:val="00AE7F21"/>
    <w:rsid w:val="00AF325B"/>
    <w:rsid w:val="00AF48C6"/>
    <w:rsid w:val="00AF5F97"/>
    <w:rsid w:val="00AF6BFD"/>
    <w:rsid w:val="00AF7FB2"/>
    <w:rsid w:val="00B00EBA"/>
    <w:rsid w:val="00B01C2E"/>
    <w:rsid w:val="00B02B5A"/>
    <w:rsid w:val="00B035BC"/>
    <w:rsid w:val="00B05159"/>
    <w:rsid w:val="00B06850"/>
    <w:rsid w:val="00B113BB"/>
    <w:rsid w:val="00B113C1"/>
    <w:rsid w:val="00B1146B"/>
    <w:rsid w:val="00B115C1"/>
    <w:rsid w:val="00B11918"/>
    <w:rsid w:val="00B12209"/>
    <w:rsid w:val="00B12B25"/>
    <w:rsid w:val="00B12C4C"/>
    <w:rsid w:val="00B137CA"/>
    <w:rsid w:val="00B153E5"/>
    <w:rsid w:val="00B214E8"/>
    <w:rsid w:val="00B21521"/>
    <w:rsid w:val="00B2244E"/>
    <w:rsid w:val="00B22D09"/>
    <w:rsid w:val="00B24AD2"/>
    <w:rsid w:val="00B25058"/>
    <w:rsid w:val="00B271A4"/>
    <w:rsid w:val="00B30309"/>
    <w:rsid w:val="00B3461A"/>
    <w:rsid w:val="00B34688"/>
    <w:rsid w:val="00B34C74"/>
    <w:rsid w:val="00B356A7"/>
    <w:rsid w:val="00B37C11"/>
    <w:rsid w:val="00B406A9"/>
    <w:rsid w:val="00B415E4"/>
    <w:rsid w:val="00B41C2C"/>
    <w:rsid w:val="00B42AEF"/>
    <w:rsid w:val="00B45E4C"/>
    <w:rsid w:val="00B46B9A"/>
    <w:rsid w:val="00B50180"/>
    <w:rsid w:val="00B506D4"/>
    <w:rsid w:val="00B52066"/>
    <w:rsid w:val="00B52D4A"/>
    <w:rsid w:val="00B532A9"/>
    <w:rsid w:val="00B537A7"/>
    <w:rsid w:val="00B539A4"/>
    <w:rsid w:val="00B53A41"/>
    <w:rsid w:val="00B54271"/>
    <w:rsid w:val="00B55864"/>
    <w:rsid w:val="00B6022F"/>
    <w:rsid w:val="00B6211F"/>
    <w:rsid w:val="00B64B16"/>
    <w:rsid w:val="00B65F0F"/>
    <w:rsid w:val="00B66101"/>
    <w:rsid w:val="00B708D9"/>
    <w:rsid w:val="00B73B3A"/>
    <w:rsid w:val="00B74A61"/>
    <w:rsid w:val="00B800DF"/>
    <w:rsid w:val="00B80C2B"/>
    <w:rsid w:val="00B8499D"/>
    <w:rsid w:val="00B86D09"/>
    <w:rsid w:val="00B877BA"/>
    <w:rsid w:val="00B8794E"/>
    <w:rsid w:val="00B87953"/>
    <w:rsid w:val="00B92824"/>
    <w:rsid w:val="00B933FC"/>
    <w:rsid w:val="00B93A3C"/>
    <w:rsid w:val="00B93E42"/>
    <w:rsid w:val="00B9478B"/>
    <w:rsid w:val="00B949CE"/>
    <w:rsid w:val="00B94B49"/>
    <w:rsid w:val="00B95CB5"/>
    <w:rsid w:val="00B96FA8"/>
    <w:rsid w:val="00BA100E"/>
    <w:rsid w:val="00BA213C"/>
    <w:rsid w:val="00BA38EC"/>
    <w:rsid w:val="00BA44C5"/>
    <w:rsid w:val="00BA5497"/>
    <w:rsid w:val="00BA5813"/>
    <w:rsid w:val="00BA61F5"/>
    <w:rsid w:val="00BA6706"/>
    <w:rsid w:val="00BB0107"/>
    <w:rsid w:val="00BB10B5"/>
    <w:rsid w:val="00BB28AD"/>
    <w:rsid w:val="00BB2B56"/>
    <w:rsid w:val="00BB2D92"/>
    <w:rsid w:val="00BB3289"/>
    <w:rsid w:val="00BB35D8"/>
    <w:rsid w:val="00BB3863"/>
    <w:rsid w:val="00BB3941"/>
    <w:rsid w:val="00BB3999"/>
    <w:rsid w:val="00BB40BA"/>
    <w:rsid w:val="00BC10C2"/>
    <w:rsid w:val="00BC3DE0"/>
    <w:rsid w:val="00BC5839"/>
    <w:rsid w:val="00BC63E6"/>
    <w:rsid w:val="00BC7429"/>
    <w:rsid w:val="00BC7647"/>
    <w:rsid w:val="00BC7820"/>
    <w:rsid w:val="00BD2435"/>
    <w:rsid w:val="00BD365A"/>
    <w:rsid w:val="00BD4EC6"/>
    <w:rsid w:val="00BE0A1D"/>
    <w:rsid w:val="00BE0CB4"/>
    <w:rsid w:val="00BE1A9B"/>
    <w:rsid w:val="00BE1DC8"/>
    <w:rsid w:val="00BE201A"/>
    <w:rsid w:val="00BE24AB"/>
    <w:rsid w:val="00BE285A"/>
    <w:rsid w:val="00BE2A80"/>
    <w:rsid w:val="00BE38D0"/>
    <w:rsid w:val="00BE3B7B"/>
    <w:rsid w:val="00BE43CF"/>
    <w:rsid w:val="00BE5CE3"/>
    <w:rsid w:val="00BE718C"/>
    <w:rsid w:val="00BF1D29"/>
    <w:rsid w:val="00BF1F30"/>
    <w:rsid w:val="00BF3F06"/>
    <w:rsid w:val="00BF598F"/>
    <w:rsid w:val="00BF6E9D"/>
    <w:rsid w:val="00C017AF"/>
    <w:rsid w:val="00C01811"/>
    <w:rsid w:val="00C01B82"/>
    <w:rsid w:val="00C06DD9"/>
    <w:rsid w:val="00C06FC0"/>
    <w:rsid w:val="00C11E93"/>
    <w:rsid w:val="00C13DBB"/>
    <w:rsid w:val="00C14775"/>
    <w:rsid w:val="00C1575B"/>
    <w:rsid w:val="00C163E8"/>
    <w:rsid w:val="00C21BB2"/>
    <w:rsid w:val="00C223BC"/>
    <w:rsid w:val="00C2409C"/>
    <w:rsid w:val="00C24B56"/>
    <w:rsid w:val="00C25238"/>
    <w:rsid w:val="00C2546B"/>
    <w:rsid w:val="00C273BD"/>
    <w:rsid w:val="00C2780B"/>
    <w:rsid w:val="00C27DA7"/>
    <w:rsid w:val="00C3217F"/>
    <w:rsid w:val="00C35B46"/>
    <w:rsid w:val="00C36EB8"/>
    <w:rsid w:val="00C372F3"/>
    <w:rsid w:val="00C37857"/>
    <w:rsid w:val="00C37E37"/>
    <w:rsid w:val="00C4168C"/>
    <w:rsid w:val="00C41FA8"/>
    <w:rsid w:val="00C4485F"/>
    <w:rsid w:val="00C44A70"/>
    <w:rsid w:val="00C534C7"/>
    <w:rsid w:val="00C55076"/>
    <w:rsid w:val="00C604C0"/>
    <w:rsid w:val="00C61377"/>
    <w:rsid w:val="00C632D7"/>
    <w:rsid w:val="00C63B35"/>
    <w:rsid w:val="00C64F08"/>
    <w:rsid w:val="00C67836"/>
    <w:rsid w:val="00C73118"/>
    <w:rsid w:val="00C7570F"/>
    <w:rsid w:val="00C76441"/>
    <w:rsid w:val="00C76598"/>
    <w:rsid w:val="00C76BC5"/>
    <w:rsid w:val="00C80E4D"/>
    <w:rsid w:val="00C81D19"/>
    <w:rsid w:val="00C83F82"/>
    <w:rsid w:val="00C86544"/>
    <w:rsid w:val="00C911D8"/>
    <w:rsid w:val="00C919B9"/>
    <w:rsid w:val="00C94860"/>
    <w:rsid w:val="00C95263"/>
    <w:rsid w:val="00CA14D5"/>
    <w:rsid w:val="00CA4CD5"/>
    <w:rsid w:val="00CA71F8"/>
    <w:rsid w:val="00CA7A38"/>
    <w:rsid w:val="00CB0B16"/>
    <w:rsid w:val="00CB1152"/>
    <w:rsid w:val="00CC0A16"/>
    <w:rsid w:val="00CC2027"/>
    <w:rsid w:val="00CC23F4"/>
    <w:rsid w:val="00CC2B8C"/>
    <w:rsid w:val="00CC37D4"/>
    <w:rsid w:val="00CC3D8C"/>
    <w:rsid w:val="00CC5B8C"/>
    <w:rsid w:val="00CD0DC3"/>
    <w:rsid w:val="00CD11E1"/>
    <w:rsid w:val="00CD2524"/>
    <w:rsid w:val="00CD2A4A"/>
    <w:rsid w:val="00CD3558"/>
    <w:rsid w:val="00CD3BCE"/>
    <w:rsid w:val="00CD67C8"/>
    <w:rsid w:val="00CD7CDC"/>
    <w:rsid w:val="00CD7F3D"/>
    <w:rsid w:val="00CE2397"/>
    <w:rsid w:val="00CE2B28"/>
    <w:rsid w:val="00CE2D66"/>
    <w:rsid w:val="00CE623D"/>
    <w:rsid w:val="00CE6884"/>
    <w:rsid w:val="00CF004C"/>
    <w:rsid w:val="00CF06FB"/>
    <w:rsid w:val="00CF212F"/>
    <w:rsid w:val="00CF3695"/>
    <w:rsid w:val="00CF3A68"/>
    <w:rsid w:val="00CF4647"/>
    <w:rsid w:val="00CF5345"/>
    <w:rsid w:val="00CF5D1D"/>
    <w:rsid w:val="00CF5D1E"/>
    <w:rsid w:val="00CF7486"/>
    <w:rsid w:val="00CF7C95"/>
    <w:rsid w:val="00D00700"/>
    <w:rsid w:val="00D014A2"/>
    <w:rsid w:val="00D0181F"/>
    <w:rsid w:val="00D058AF"/>
    <w:rsid w:val="00D0684C"/>
    <w:rsid w:val="00D06D49"/>
    <w:rsid w:val="00D07302"/>
    <w:rsid w:val="00D07610"/>
    <w:rsid w:val="00D07E06"/>
    <w:rsid w:val="00D120F2"/>
    <w:rsid w:val="00D123DF"/>
    <w:rsid w:val="00D12A8D"/>
    <w:rsid w:val="00D12D54"/>
    <w:rsid w:val="00D162C4"/>
    <w:rsid w:val="00D168A7"/>
    <w:rsid w:val="00D23BD5"/>
    <w:rsid w:val="00D27F3F"/>
    <w:rsid w:val="00D30817"/>
    <w:rsid w:val="00D31DC9"/>
    <w:rsid w:val="00D3260B"/>
    <w:rsid w:val="00D32A8C"/>
    <w:rsid w:val="00D34280"/>
    <w:rsid w:val="00D343D0"/>
    <w:rsid w:val="00D3444D"/>
    <w:rsid w:val="00D356BB"/>
    <w:rsid w:val="00D373A0"/>
    <w:rsid w:val="00D43C3F"/>
    <w:rsid w:val="00D45635"/>
    <w:rsid w:val="00D456E9"/>
    <w:rsid w:val="00D56721"/>
    <w:rsid w:val="00D57F76"/>
    <w:rsid w:val="00D61F65"/>
    <w:rsid w:val="00D6428A"/>
    <w:rsid w:val="00D65960"/>
    <w:rsid w:val="00D66109"/>
    <w:rsid w:val="00D67778"/>
    <w:rsid w:val="00D67F04"/>
    <w:rsid w:val="00D70C00"/>
    <w:rsid w:val="00D7119D"/>
    <w:rsid w:val="00D736BB"/>
    <w:rsid w:val="00D76856"/>
    <w:rsid w:val="00D7713A"/>
    <w:rsid w:val="00D80218"/>
    <w:rsid w:val="00D852E5"/>
    <w:rsid w:val="00D85BE0"/>
    <w:rsid w:val="00D867ED"/>
    <w:rsid w:val="00D877CF"/>
    <w:rsid w:val="00D940E5"/>
    <w:rsid w:val="00D941DB"/>
    <w:rsid w:val="00D9723D"/>
    <w:rsid w:val="00D9744A"/>
    <w:rsid w:val="00D975F3"/>
    <w:rsid w:val="00DA1A63"/>
    <w:rsid w:val="00DA6142"/>
    <w:rsid w:val="00DB4637"/>
    <w:rsid w:val="00DB4C9D"/>
    <w:rsid w:val="00DB73D6"/>
    <w:rsid w:val="00DC0C27"/>
    <w:rsid w:val="00DC22F7"/>
    <w:rsid w:val="00DC30DB"/>
    <w:rsid w:val="00DC3EBD"/>
    <w:rsid w:val="00DC5FCD"/>
    <w:rsid w:val="00DC67CE"/>
    <w:rsid w:val="00DC7416"/>
    <w:rsid w:val="00DC7554"/>
    <w:rsid w:val="00DD4268"/>
    <w:rsid w:val="00DE2DC8"/>
    <w:rsid w:val="00DE2F86"/>
    <w:rsid w:val="00DE4690"/>
    <w:rsid w:val="00DE4DE5"/>
    <w:rsid w:val="00DE625D"/>
    <w:rsid w:val="00DE7E45"/>
    <w:rsid w:val="00DF2325"/>
    <w:rsid w:val="00DF448E"/>
    <w:rsid w:val="00DF47C4"/>
    <w:rsid w:val="00DF4F3F"/>
    <w:rsid w:val="00DF514A"/>
    <w:rsid w:val="00DF58AE"/>
    <w:rsid w:val="00DF62AE"/>
    <w:rsid w:val="00DF67F8"/>
    <w:rsid w:val="00DF68A8"/>
    <w:rsid w:val="00DF6A01"/>
    <w:rsid w:val="00DF6C03"/>
    <w:rsid w:val="00E05371"/>
    <w:rsid w:val="00E06A41"/>
    <w:rsid w:val="00E07057"/>
    <w:rsid w:val="00E0790A"/>
    <w:rsid w:val="00E07A64"/>
    <w:rsid w:val="00E121EE"/>
    <w:rsid w:val="00E1258A"/>
    <w:rsid w:val="00E126B3"/>
    <w:rsid w:val="00E13C52"/>
    <w:rsid w:val="00E15730"/>
    <w:rsid w:val="00E162ED"/>
    <w:rsid w:val="00E165B5"/>
    <w:rsid w:val="00E16690"/>
    <w:rsid w:val="00E20FC4"/>
    <w:rsid w:val="00E27AC7"/>
    <w:rsid w:val="00E30968"/>
    <w:rsid w:val="00E31674"/>
    <w:rsid w:val="00E316E5"/>
    <w:rsid w:val="00E31715"/>
    <w:rsid w:val="00E31F43"/>
    <w:rsid w:val="00E3222E"/>
    <w:rsid w:val="00E34472"/>
    <w:rsid w:val="00E35B25"/>
    <w:rsid w:val="00E3627B"/>
    <w:rsid w:val="00E402D0"/>
    <w:rsid w:val="00E43FD6"/>
    <w:rsid w:val="00E44083"/>
    <w:rsid w:val="00E44F93"/>
    <w:rsid w:val="00E45343"/>
    <w:rsid w:val="00E453C3"/>
    <w:rsid w:val="00E465A3"/>
    <w:rsid w:val="00E50E48"/>
    <w:rsid w:val="00E5159E"/>
    <w:rsid w:val="00E52E53"/>
    <w:rsid w:val="00E5442D"/>
    <w:rsid w:val="00E54A4D"/>
    <w:rsid w:val="00E55B11"/>
    <w:rsid w:val="00E5672E"/>
    <w:rsid w:val="00E572FB"/>
    <w:rsid w:val="00E57864"/>
    <w:rsid w:val="00E60065"/>
    <w:rsid w:val="00E63904"/>
    <w:rsid w:val="00E65E55"/>
    <w:rsid w:val="00E661F3"/>
    <w:rsid w:val="00E67743"/>
    <w:rsid w:val="00E70E8C"/>
    <w:rsid w:val="00E71941"/>
    <w:rsid w:val="00E72554"/>
    <w:rsid w:val="00E727FA"/>
    <w:rsid w:val="00E72D2A"/>
    <w:rsid w:val="00E74292"/>
    <w:rsid w:val="00E76A88"/>
    <w:rsid w:val="00E76C3A"/>
    <w:rsid w:val="00E77594"/>
    <w:rsid w:val="00E77E52"/>
    <w:rsid w:val="00E822D7"/>
    <w:rsid w:val="00E83EE1"/>
    <w:rsid w:val="00E845A2"/>
    <w:rsid w:val="00E8676F"/>
    <w:rsid w:val="00E87BAD"/>
    <w:rsid w:val="00E90558"/>
    <w:rsid w:val="00E91FAC"/>
    <w:rsid w:val="00E92D71"/>
    <w:rsid w:val="00E93200"/>
    <w:rsid w:val="00E943E4"/>
    <w:rsid w:val="00E954D8"/>
    <w:rsid w:val="00E967AA"/>
    <w:rsid w:val="00E97079"/>
    <w:rsid w:val="00EA1D42"/>
    <w:rsid w:val="00EA2684"/>
    <w:rsid w:val="00EA3B0F"/>
    <w:rsid w:val="00EA6246"/>
    <w:rsid w:val="00EA6848"/>
    <w:rsid w:val="00EA6C3E"/>
    <w:rsid w:val="00EA77D1"/>
    <w:rsid w:val="00EA79CD"/>
    <w:rsid w:val="00EB145A"/>
    <w:rsid w:val="00EB1ECE"/>
    <w:rsid w:val="00EB2E09"/>
    <w:rsid w:val="00EB37CC"/>
    <w:rsid w:val="00EB4181"/>
    <w:rsid w:val="00EB68F8"/>
    <w:rsid w:val="00EB6992"/>
    <w:rsid w:val="00EB7342"/>
    <w:rsid w:val="00EC1151"/>
    <w:rsid w:val="00EC1C07"/>
    <w:rsid w:val="00EC3DA5"/>
    <w:rsid w:val="00ED0BCC"/>
    <w:rsid w:val="00ED0CE9"/>
    <w:rsid w:val="00ED14E5"/>
    <w:rsid w:val="00ED26E5"/>
    <w:rsid w:val="00ED4511"/>
    <w:rsid w:val="00ED781F"/>
    <w:rsid w:val="00EE1A7B"/>
    <w:rsid w:val="00EE1B9C"/>
    <w:rsid w:val="00EE1FFC"/>
    <w:rsid w:val="00EE37A3"/>
    <w:rsid w:val="00EE3C9F"/>
    <w:rsid w:val="00EE56C4"/>
    <w:rsid w:val="00EE59D4"/>
    <w:rsid w:val="00EF14DE"/>
    <w:rsid w:val="00EF2711"/>
    <w:rsid w:val="00EF5A2F"/>
    <w:rsid w:val="00F03AFC"/>
    <w:rsid w:val="00F041D4"/>
    <w:rsid w:val="00F05476"/>
    <w:rsid w:val="00F061F2"/>
    <w:rsid w:val="00F068A8"/>
    <w:rsid w:val="00F07212"/>
    <w:rsid w:val="00F07ACC"/>
    <w:rsid w:val="00F13C22"/>
    <w:rsid w:val="00F1774F"/>
    <w:rsid w:val="00F2199D"/>
    <w:rsid w:val="00F21F2D"/>
    <w:rsid w:val="00F220C4"/>
    <w:rsid w:val="00F2213B"/>
    <w:rsid w:val="00F26B5A"/>
    <w:rsid w:val="00F278F8"/>
    <w:rsid w:val="00F27B0E"/>
    <w:rsid w:val="00F304F3"/>
    <w:rsid w:val="00F34C8B"/>
    <w:rsid w:val="00F35147"/>
    <w:rsid w:val="00F37ADF"/>
    <w:rsid w:val="00F40595"/>
    <w:rsid w:val="00F436AC"/>
    <w:rsid w:val="00F43D1C"/>
    <w:rsid w:val="00F43F0A"/>
    <w:rsid w:val="00F4586E"/>
    <w:rsid w:val="00F45B9F"/>
    <w:rsid w:val="00F46132"/>
    <w:rsid w:val="00F46AF6"/>
    <w:rsid w:val="00F47C24"/>
    <w:rsid w:val="00F51287"/>
    <w:rsid w:val="00F51678"/>
    <w:rsid w:val="00F533AB"/>
    <w:rsid w:val="00F5416F"/>
    <w:rsid w:val="00F5574C"/>
    <w:rsid w:val="00F56D64"/>
    <w:rsid w:val="00F5770B"/>
    <w:rsid w:val="00F62A49"/>
    <w:rsid w:val="00F66DF3"/>
    <w:rsid w:val="00F706B0"/>
    <w:rsid w:val="00F71899"/>
    <w:rsid w:val="00F72049"/>
    <w:rsid w:val="00F72332"/>
    <w:rsid w:val="00F72972"/>
    <w:rsid w:val="00F75EC7"/>
    <w:rsid w:val="00F806C3"/>
    <w:rsid w:val="00F83848"/>
    <w:rsid w:val="00F83D07"/>
    <w:rsid w:val="00F85495"/>
    <w:rsid w:val="00F90268"/>
    <w:rsid w:val="00F9252A"/>
    <w:rsid w:val="00F95068"/>
    <w:rsid w:val="00F9616B"/>
    <w:rsid w:val="00F97777"/>
    <w:rsid w:val="00FA040F"/>
    <w:rsid w:val="00FA13B5"/>
    <w:rsid w:val="00FA1D7E"/>
    <w:rsid w:val="00FA1E4B"/>
    <w:rsid w:val="00FA7538"/>
    <w:rsid w:val="00FB31E3"/>
    <w:rsid w:val="00FB4451"/>
    <w:rsid w:val="00FC0336"/>
    <w:rsid w:val="00FC042C"/>
    <w:rsid w:val="00FC38B4"/>
    <w:rsid w:val="00FC425F"/>
    <w:rsid w:val="00FD06F7"/>
    <w:rsid w:val="00FD5B8D"/>
    <w:rsid w:val="00FD61F9"/>
    <w:rsid w:val="00FD6626"/>
    <w:rsid w:val="00FD6B6D"/>
    <w:rsid w:val="00FD7AEB"/>
    <w:rsid w:val="00FE0A96"/>
    <w:rsid w:val="00FE1EF7"/>
    <w:rsid w:val="00FE2477"/>
    <w:rsid w:val="00FE28D7"/>
    <w:rsid w:val="00FE4748"/>
    <w:rsid w:val="00FE79E6"/>
    <w:rsid w:val="00FE7C7D"/>
    <w:rsid w:val="00FF1C43"/>
    <w:rsid w:val="00FF1CBC"/>
    <w:rsid w:val="00FF29AF"/>
    <w:rsid w:val="00FF322D"/>
    <w:rsid w:val="00FF3E89"/>
    <w:rsid w:val="00FF54BC"/>
    <w:rsid w:val="00FF707A"/>
    <w:rsid w:val="011C1511"/>
    <w:rsid w:val="0125486D"/>
    <w:rsid w:val="013639F7"/>
    <w:rsid w:val="013D6280"/>
    <w:rsid w:val="01443A2C"/>
    <w:rsid w:val="01504A25"/>
    <w:rsid w:val="015A3746"/>
    <w:rsid w:val="016D010A"/>
    <w:rsid w:val="01C36357"/>
    <w:rsid w:val="01CD0305"/>
    <w:rsid w:val="01DA20AA"/>
    <w:rsid w:val="01DB6A1A"/>
    <w:rsid w:val="01E0649E"/>
    <w:rsid w:val="01E82138"/>
    <w:rsid w:val="01E979A6"/>
    <w:rsid w:val="01EC3689"/>
    <w:rsid w:val="020E2A63"/>
    <w:rsid w:val="0215154B"/>
    <w:rsid w:val="02225DDD"/>
    <w:rsid w:val="022E4A71"/>
    <w:rsid w:val="02306473"/>
    <w:rsid w:val="02542F97"/>
    <w:rsid w:val="02562871"/>
    <w:rsid w:val="025B4BA0"/>
    <w:rsid w:val="02934DF2"/>
    <w:rsid w:val="02A81B3F"/>
    <w:rsid w:val="02AE4648"/>
    <w:rsid w:val="02F65903"/>
    <w:rsid w:val="03031491"/>
    <w:rsid w:val="0304513B"/>
    <w:rsid w:val="031F0BE5"/>
    <w:rsid w:val="032C1A58"/>
    <w:rsid w:val="033134A1"/>
    <w:rsid w:val="033E334A"/>
    <w:rsid w:val="034968B7"/>
    <w:rsid w:val="034B2DFC"/>
    <w:rsid w:val="035A4C0A"/>
    <w:rsid w:val="038929DD"/>
    <w:rsid w:val="03AD10E5"/>
    <w:rsid w:val="03DE2AE1"/>
    <w:rsid w:val="03E2554B"/>
    <w:rsid w:val="03FF56E1"/>
    <w:rsid w:val="04051239"/>
    <w:rsid w:val="040E27E3"/>
    <w:rsid w:val="041D5249"/>
    <w:rsid w:val="042963A9"/>
    <w:rsid w:val="04325FB6"/>
    <w:rsid w:val="04550939"/>
    <w:rsid w:val="04886C24"/>
    <w:rsid w:val="048D6780"/>
    <w:rsid w:val="04A40A52"/>
    <w:rsid w:val="04A8197F"/>
    <w:rsid w:val="04F73568"/>
    <w:rsid w:val="0504158E"/>
    <w:rsid w:val="05173E06"/>
    <w:rsid w:val="05231FAA"/>
    <w:rsid w:val="052638D3"/>
    <w:rsid w:val="05266F1A"/>
    <w:rsid w:val="055C132D"/>
    <w:rsid w:val="05665D07"/>
    <w:rsid w:val="057A1A3A"/>
    <w:rsid w:val="058658C8"/>
    <w:rsid w:val="0595200F"/>
    <w:rsid w:val="059934CE"/>
    <w:rsid w:val="05997BC5"/>
    <w:rsid w:val="05B607CF"/>
    <w:rsid w:val="05DB3E17"/>
    <w:rsid w:val="05FF6C49"/>
    <w:rsid w:val="06013D9A"/>
    <w:rsid w:val="060C2D53"/>
    <w:rsid w:val="0617643B"/>
    <w:rsid w:val="06355F13"/>
    <w:rsid w:val="0670307B"/>
    <w:rsid w:val="067E5CA6"/>
    <w:rsid w:val="068C34DD"/>
    <w:rsid w:val="06912FA0"/>
    <w:rsid w:val="06B07012"/>
    <w:rsid w:val="06BE5FA4"/>
    <w:rsid w:val="06C673A5"/>
    <w:rsid w:val="06D80E87"/>
    <w:rsid w:val="06FC5BE1"/>
    <w:rsid w:val="06FC69DE"/>
    <w:rsid w:val="07013286"/>
    <w:rsid w:val="070C1EB1"/>
    <w:rsid w:val="0728596A"/>
    <w:rsid w:val="072C4328"/>
    <w:rsid w:val="074A6093"/>
    <w:rsid w:val="075E096D"/>
    <w:rsid w:val="077053C5"/>
    <w:rsid w:val="07810666"/>
    <w:rsid w:val="078446F2"/>
    <w:rsid w:val="07913A3B"/>
    <w:rsid w:val="07E03F51"/>
    <w:rsid w:val="07EA3EE6"/>
    <w:rsid w:val="07F10452"/>
    <w:rsid w:val="080178A1"/>
    <w:rsid w:val="081301F6"/>
    <w:rsid w:val="08362BD0"/>
    <w:rsid w:val="083D5231"/>
    <w:rsid w:val="085D0310"/>
    <w:rsid w:val="08702488"/>
    <w:rsid w:val="088F4DA1"/>
    <w:rsid w:val="089018A1"/>
    <w:rsid w:val="08D41913"/>
    <w:rsid w:val="08E91281"/>
    <w:rsid w:val="091021CD"/>
    <w:rsid w:val="09121457"/>
    <w:rsid w:val="09150170"/>
    <w:rsid w:val="0917771A"/>
    <w:rsid w:val="092B3225"/>
    <w:rsid w:val="094A66DF"/>
    <w:rsid w:val="095A7894"/>
    <w:rsid w:val="09717916"/>
    <w:rsid w:val="09756991"/>
    <w:rsid w:val="097C59CC"/>
    <w:rsid w:val="09E71D1D"/>
    <w:rsid w:val="09F31CA5"/>
    <w:rsid w:val="0A053D41"/>
    <w:rsid w:val="0A09692B"/>
    <w:rsid w:val="0A3459C5"/>
    <w:rsid w:val="0A4523F2"/>
    <w:rsid w:val="0A4F372F"/>
    <w:rsid w:val="0A71341D"/>
    <w:rsid w:val="0A776417"/>
    <w:rsid w:val="0A8A2498"/>
    <w:rsid w:val="0A9E5F43"/>
    <w:rsid w:val="0AAF1746"/>
    <w:rsid w:val="0AB876C9"/>
    <w:rsid w:val="0AC41565"/>
    <w:rsid w:val="0AC7549A"/>
    <w:rsid w:val="0AC91212"/>
    <w:rsid w:val="0ACC6D0D"/>
    <w:rsid w:val="0AD30BC1"/>
    <w:rsid w:val="0ADF50EC"/>
    <w:rsid w:val="0AF0505C"/>
    <w:rsid w:val="0B2530F8"/>
    <w:rsid w:val="0B330002"/>
    <w:rsid w:val="0B7C44D7"/>
    <w:rsid w:val="0B820C0D"/>
    <w:rsid w:val="0B941820"/>
    <w:rsid w:val="0BA148FE"/>
    <w:rsid w:val="0BB25143"/>
    <w:rsid w:val="0C053A8A"/>
    <w:rsid w:val="0C175FAD"/>
    <w:rsid w:val="0C382FA7"/>
    <w:rsid w:val="0C3E71D6"/>
    <w:rsid w:val="0C791888"/>
    <w:rsid w:val="0CAD1818"/>
    <w:rsid w:val="0CAF0767"/>
    <w:rsid w:val="0CBC3713"/>
    <w:rsid w:val="0CD02BA2"/>
    <w:rsid w:val="0CE42333"/>
    <w:rsid w:val="0CF2609A"/>
    <w:rsid w:val="0D245C3F"/>
    <w:rsid w:val="0DA43BC3"/>
    <w:rsid w:val="0DB37F58"/>
    <w:rsid w:val="0DB859E5"/>
    <w:rsid w:val="0DD40A6B"/>
    <w:rsid w:val="0DF50570"/>
    <w:rsid w:val="0DF54F3C"/>
    <w:rsid w:val="0DFD6B15"/>
    <w:rsid w:val="0E032FBD"/>
    <w:rsid w:val="0E0A401C"/>
    <w:rsid w:val="0E2F06BF"/>
    <w:rsid w:val="0E3E1966"/>
    <w:rsid w:val="0E514C1C"/>
    <w:rsid w:val="0E5D6FB7"/>
    <w:rsid w:val="0E6D6AE3"/>
    <w:rsid w:val="0E7458BF"/>
    <w:rsid w:val="0E7B7390"/>
    <w:rsid w:val="0E802B01"/>
    <w:rsid w:val="0EB60D3F"/>
    <w:rsid w:val="0ECD1E63"/>
    <w:rsid w:val="0EE539C7"/>
    <w:rsid w:val="0EEF1FAA"/>
    <w:rsid w:val="0EFD148A"/>
    <w:rsid w:val="0F054E31"/>
    <w:rsid w:val="0F2D7E01"/>
    <w:rsid w:val="0F4455E4"/>
    <w:rsid w:val="0F4A548B"/>
    <w:rsid w:val="0F596E72"/>
    <w:rsid w:val="0F5A54CA"/>
    <w:rsid w:val="0F7A4A3C"/>
    <w:rsid w:val="0F7D25CB"/>
    <w:rsid w:val="0FB54B62"/>
    <w:rsid w:val="0FB75FF7"/>
    <w:rsid w:val="0FB852AD"/>
    <w:rsid w:val="0FD03177"/>
    <w:rsid w:val="0FDF48DF"/>
    <w:rsid w:val="1005012B"/>
    <w:rsid w:val="100C497C"/>
    <w:rsid w:val="100C5F70"/>
    <w:rsid w:val="10146FEE"/>
    <w:rsid w:val="102530E9"/>
    <w:rsid w:val="1032010A"/>
    <w:rsid w:val="106706C0"/>
    <w:rsid w:val="10894548"/>
    <w:rsid w:val="10B06CFD"/>
    <w:rsid w:val="10C8322C"/>
    <w:rsid w:val="10C9732B"/>
    <w:rsid w:val="10EF3511"/>
    <w:rsid w:val="10FF7000"/>
    <w:rsid w:val="11277C89"/>
    <w:rsid w:val="112B0B30"/>
    <w:rsid w:val="1134313A"/>
    <w:rsid w:val="11473718"/>
    <w:rsid w:val="115F5D1B"/>
    <w:rsid w:val="117A3266"/>
    <w:rsid w:val="118D58B5"/>
    <w:rsid w:val="119E54D1"/>
    <w:rsid w:val="11C36E4C"/>
    <w:rsid w:val="11D30E3B"/>
    <w:rsid w:val="11D406DC"/>
    <w:rsid w:val="11E62797"/>
    <w:rsid w:val="11EC220F"/>
    <w:rsid w:val="11EC530F"/>
    <w:rsid w:val="11F362FC"/>
    <w:rsid w:val="11FD41B9"/>
    <w:rsid w:val="12007455"/>
    <w:rsid w:val="122E5E1C"/>
    <w:rsid w:val="12353416"/>
    <w:rsid w:val="12475086"/>
    <w:rsid w:val="12C83587"/>
    <w:rsid w:val="12D225F6"/>
    <w:rsid w:val="12FC58B1"/>
    <w:rsid w:val="1306785A"/>
    <w:rsid w:val="13091067"/>
    <w:rsid w:val="130D3EA3"/>
    <w:rsid w:val="132F7C1C"/>
    <w:rsid w:val="1347755A"/>
    <w:rsid w:val="13606F15"/>
    <w:rsid w:val="136C7B89"/>
    <w:rsid w:val="137168CF"/>
    <w:rsid w:val="13985CB1"/>
    <w:rsid w:val="13B448C6"/>
    <w:rsid w:val="13C24A51"/>
    <w:rsid w:val="13C81E6F"/>
    <w:rsid w:val="13D43477"/>
    <w:rsid w:val="13FF5DE0"/>
    <w:rsid w:val="141645D9"/>
    <w:rsid w:val="141D25CF"/>
    <w:rsid w:val="14430AAA"/>
    <w:rsid w:val="146324F0"/>
    <w:rsid w:val="146A5814"/>
    <w:rsid w:val="1473140B"/>
    <w:rsid w:val="147A6BB3"/>
    <w:rsid w:val="14A44EB1"/>
    <w:rsid w:val="14A45A4F"/>
    <w:rsid w:val="14A77A91"/>
    <w:rsid w:val="14B62AB7"/>
    <w:rsid w:val="14CC03F6"/>
    <w:rsid w:val="14D7601A"/>
    <w:rsid w:val="14DF75DB"/>
    <w:rsid w:val="14FB36B9"/>
    <w:rsid w:val="15280D97"/>
    <w:rsid w:val="153829BC"/>
    <w:rsid w:val="15460010"/>
    <w:rsid w:val="154D47EE"/>
    <w:rsid w:val="15567D40"/>
    <w:rsid w:val="15604521"/>
    <w:rsid w:val="156B79B3"/>
    <w:rsid w:val="158052ED"/>
    <w:rsid w:val="1585196A"/>
    <w:rsid w:val="15C547AD"/>
    <w:rsid w:val="15D6476C"/>
    <w:rsid w:val="15EB593E"/>
    <w:rsid w:val="15EB6565"/>
    <w:rsid w:val="15FC5F17"/>
    <w:rsid w:val="16B62878"/>
    <w:rsid w:val="16CE51CA"/>
    <w:rsid w:val="16EA7065"/>
    <w:rsid w:val="16F969DB"/>
    <w:rsid w:val="173E1745"/>
    <w:rsid w:val="174B2FAF"/>
    <w:rsid w:val="17502DFE"/>
    <w:rsid w:val="175C6F6A"/>
    <w:rsid w:val="175D72D3"/>
    <w:rsid w:val="177C0A27"/>
    <w:rsid w:val="177E15D6"/>
    <w:rsid w:val="178F112D"/>
    <w:rsid w:val="17F55263"/>
    <w:rsid w:val="17FB67F1"/>
    <w:rsid w:val="182A4AE5"/>
    <w:rsid w:val="182D6E15"/>
    <w:rsid w:val="183E32DD"/>
    <w:rsid w:val="188C20F7"/>
    <w:rsid w:val="18AB3826"/>
    <w:rsid w:val="18B67489"/>
    <w:rsid w:val="18C01C00"/>
    <w:rsid w:val="18E75F55"/>
    <w:rsid w:val="18EB05B6"/>
    <w:rsid w:val="190B7472"/>
    <w:rsid w:val="190D44B0"/>
    <w:rsid w:val="1933074E"/>
    <w:rsid w:val="19383B62"/>
    <w:rsid w:val="193D518F"/>
    <w:rsid w:val="19581FD0"/>
    <w:rsid w:val="195B1A53"/>
    <w:rsid w:val="19654B16"/>
    <w:rsid w:val="196D2E5D"/>
    <w:rsid w:val="197124CC"/>
    <w:rsid w:val="19942902"/>
    <w:rsid w:val="19AB2ABD"/>
    <w:rsid w:val="19DE0D39"/>
    <w:rsid w:val="1A104327"/>
    <w:rsid w:val="1A360CA0"/>
    <w:rsid w:val="1A737235"/>
    <w:rsid w:val="1A744879"/>
    <w:rsid w:val="1A8B4C12"/>
    <w:rsid w:val="1AB75BC6"/>
    <w:rsid w:val="1AD559B1"/>
    <w:rsid w:val="1AD74FDF"/>
    <w:rsid w:val="1AF079B3"/>
    <w:rsid w:val="1B15353F"/>
    <w:rsid w:val="1B1A1616"/>
    <w:rsid w:val="1B4D0AF0"/>
    <w:rsid w:val="1B50328A"/>
    <w:rsid w:val="1B5C7991"/>
    <w:rsid w:val="1B5E7755"/>
    <w:rsid w:val="1B9B2ACC"/>
    <w:rsid w:val="1BA245E6"/>
    <w:rsid w:val="1BE063BC"/>
    <w:rsid w:val="1BF231B9"/>
    <w:rsid w:val="1C0E0C7C"/>
    <w:rsid w:val="1C0E3C49"/>
    <w:rsid w:val="1C12429D"/>
    <w:rsid w:val="1C43096F"/>
    <w:rsid w:val="1C5C7C62"/>
    <w:rsid w:val="1C762857"/>
    <w:rsid w:val="1C784846"/>
    <w:rsid w:val="1C99052B"/>
    <w:rsid w:val="1CBE2FD4"/>
    <w:rsid w:val="1CF949AC"/>
    <w:rsid w:val="1D8904DA"/>
    <w:rsid w:val="1DAF3842"/>
    <w:rsid w:val="1DB37EDE"/>
    <w:rsid w:val="1DB401C9"/>
    <w:rsid w:val="1DF73F99"/>
    <w:rsid w:val="1DFC4F05"/>
    <w:rsid w:val="1DFE6641"/>
    <w:rsid w:val="1E0E2B0B"/>
    <w:rsid w:val="1E210712"/>
    <w:rsid w:val="1E570D17"/>
    <w:rsid w:val="1E5F05BD"/>
    <w:rsid w:val="1EAE6487"/>
    <w:rsid w:val="1EB76D94"/>
    <w:rsid w:val="1EBA6673"/>
    <w:rsid w:val="1EBF2A27"/>
    <w:rsid w:val="1EC66EC6"/>
    <w:rsid w:val="1ED02718"/>
    <w:rsid w:val="1ED3045A"/>
    <w:rsid w:val="1ED63D72"/>
    <w:rsid w:val="1EED4835"/>
    <w:rsid w:val="1EFC72D6"/>
    <w:rsid w:val="1F0044AB"/>
    <w:rsid w:val="1F457294"/>
    <w:rsid w:val="1F457E33"/>
    <w:rsid w:val="1F5C58CA"/>
    <w:rsid w:val="1F7109A1"/>
    <w:rsid w:val="1F764065"/>
    <w:rsid w:val="1F881F88"/>
    <w:rsid w:val="1F883242"/>
    <w:rsid w:val="1F901EA7"/>
    <w:rsid w:val="1FAD4D0F"/>
    <w:rsid w:val="1FDE786A"/>
    <w:rsid w:val="1FEA7809"/>
    <w:rsid w:val="1FF73CFB"/>
    <w:rsid w:val="200245AA"/>
    <w:rsid w:val="20241721"/>
    <w:rsid w:val="202D4CB6"/>
    <w:rsid w:val="202E5D49"/>
    <w:rsid w:val="20362231"/>
    <w:rsid w:val="20362251"/>
    <w:rsid w:val="203E085E"/>
    <w:rsid w:val="204F3608"/>
    <w:rsid w:val="20765541"/>
    <w:rsid w:val="207D546A"/>
    <w:rsid w:val="20A72EB3"/>
    <w:rsid w:val="20BF34E4"/>
    <w:rsid w:val="20CB232E"/>
    <w:rsid w:val="20CB3722"/>
    <w:rsid w:val="20D108A2"/>
    <w:rsid w:val="20D6244F"/>
    <w:rsid w:val="20DB53A4"/>
    <w:rsid w:val="20E23AA9"/>
    <w:rsid w:val="20F66C39"/>
    <w:rsid w:val="20FF3D6A"/>
    <w:rsid w:val="21491A10"/>
    <w:rsid w:val="215869F4"/>
    <w:rsid w:val="21892883"/>
    <w:rsid w:val="219F4623"/>
    <w:rsid w:val="21A13B19"/>
    <w:rsid w:val="21BE0F4D"/>
    <w:rsid w:val="21C347B6"/>
    <w:rsid w:val="21CD418A"/>
    <w:rsid w:val="21D2665A"/>
    <w:rsid w:val="22030633"/>
    <w:rsid w:val="220A4205"/>
    <w:rsid w:val="22112AEF"/>
    <w:rsid w:val="22231EE1"/>
    <w:rsid w:val="223707CE"/>
    <w:rsid w:val="22404B85"/>
    <w:rsid w:val="22533701"/>
    <w:rsid w:val="225D7851"/>
    <w:rsid w:val="22725EDB"/>
    <w:rsid w:val="227B7281"/>
    <w:rsid w:val="22986521"/>
    <w:rsid w:val="22D95B8A"/>
    <w:rsid w:val="22DA2031"/>
    <w:rsid w:val="230D11F8"/>
    <w:rsid w:val="23144B9D"/>
    <w:rsid w:val="23585ABF"/>
    <w:rsid w:val="23682A46"/>
    <w:rsid w:val="236C6877"/>
    <w:rsid w:val="238F2808"/>
    <w:rsid w:val="239D5E3B"/>
    <w:rsid w:val="23BE11C8"/>
    <w:rsid w:val="23C30A9D"/>
    <w:rsid w:val="23D57D5C"/>
    <w:rsid w:val="23DE1EEF"/>
    <w:rsid w:val="23F04354"/>
    <w:rsid w:val="23FC5D5D"/>
    <w:rsid w:val="24007B48"/>
    <w:rsid w:val="24665A6C"/>
    <w:rsid w:val="2479115B"/>
    <w:rsid w:val="24832F32"/>
    <w:rsid w:val="24917FEE"/>
    <w:rsid w:val="24AB3774"/>
    <w:rsid w:val="24BA4B13"/>
    <w:rsid w:val="24BB4180"/>
    <w:rsid w:val="24ED708C"/>
    <w:rsid w:val="250749B9"/>
    <w:rsid w:val="25246BF0"/>
    <w:rsid w:val="25735C17"/>
    <w:rsid w:val="258129BE"/>
    <w:rsid w:val="259F0DA1"/>
    <w:rsid w:val="25C602FC"/>
    <w:rsid w:val="2607464D"/>
    <w:rsid w:val="26452FD9"/>
    <w:rsid w:val="264B24E8"/>
    <w:rsid w:val="265B5FD7"/>
    <w:rsid w:val="265E1308"/>
    <w:rsid w:val="26761D5F"/>
    <w:rsid w:val="267B5E32"/>
    <w:rsid w:val="26AC2E04"/>
    <w:rsid w:val="26E26662"/>
    <w:rsid w:val="273502D2"/>
    <w:rsid w:val="2767173F"/>
    <w:rsid w:val="2772688A"/>
    <w:rsid w:val="27765E26"/>
    <w:rsid w:val="277C03D6"/>
    <w:rsid w:val="27FD1CE3"/>
    <w:rsid w:val="283A3417"/>
    <w:rsid w:val="283E05D8"/>
    <w:rsid w:val="28517C7D"/>
    <w:rsid w:val="286D7229"/>
    <w:rsid w:val="28926FC2"/>
    <w:rsid w:val="28A644E9"/>
    <w:rsid w:val="28AC0A36"/>
    <w:rsid w:val="28AF0844"/>
    <w:rsid w:val="290E2C8A"/>
    <w:rsid w:val="293404F4"/>
    <w:rsid w:val="295E28A2"/>
    <w:rsid w:val="297C3DE6"/>
    <w:rsid w:val="29A964CC"/>
    <w:rsid w:val="29D44611"/>
    <w:rsid w:val="29D65B8A"/>
    <w:rsid w:val="29FF2103"/>
    <w:rsid w:val="2A257B56"/>
    <w:rsid w:val="2A31707B"/>
    <w:rsid w:val="2A342FBE"/>
    <w:rsid w:val="2A360F11"/>
    <w:rsid w:val="2A581813"/>
    <w:rsid w:val="2A720E15"/>
    <w:rsid w:val="2A9A6CBA"/>
    <w:rsid w:val="2A9F1CB2"/>
    <w:rsid w:val="2AAF320A"/>
    <w:rsid w:val="2AAF3C12"/>
    <w:rsid w:val="2AE01EFD"/>
    <w:rsid w:val="2B1A5814"/>
    <w:rsid w:val="2B261911"/>
    <w:rsid w:val="2B3C70C1"/>
    <w:rsid w:val="2B4E2C5C"/>
    <w:rsid w:val="2B6B0121"/>
    <w:rsid w:val="2B885423"/>
    <w:rsid w:val="2BC15A9F"/>
    <w:rsid w:val="2BEF61A7"/>
    <w:rsid w:val="2BF06C6F"/>
    <w:rsid w:val="2BF155D3"/>
    <w:rsid w:val="2C1B0FB3"/>
    <w:rsid w:val="2C2C1559"/>
    <w:rsid w:val="2C515931"/>
    <w:rsid w:val="2C7963E8"/>
    <w:rsid w:val="2C877F33"/>
    <w:rsid w:val="2CA4324D"/>
    <w:rsid w:val="2CA870F0"/>
    <w:rsid w:val="2CAB4A18"/>
    <w:rsid w:val="2CC17E3D"/>
    <w:rsid w:val="2CC31B0E"/>
    <w:rsid w:val="2CCD64E8"/>
    <w:rsid w:val="2CD21D6C"/>
    <w:rsid w:val="2CD575E2"/>
    <w:rsid w:val="2CEC1A26"/>
    <w:rsid w:val="2CEC446D"/>
    <w:rsid w:val="2CFF241A"/>
    <w:rsid w:val="2D524FED"/>
    <w:rsid w:val="2D5A21C4"/>
    <w:rsid w:val="2D684B90"/>
    <w:rsid w:val="2D777C77"/>
    <w:rsid w:val="2D7F70CB"/>
    <w:rsid w:val="2DA3146F"/>
    <w:rsid w:val="2DD02E17"/>
    <w:rsid w:val="2DE976A4"/>
    <w:rsid w:val="2DF02CA4"/>
    <w:rsid w:val="2DFC7D4F"/>
    <w:rsid w:val="2E1F1431"/>
    <w:rsid w:val="2E273353"/>
    <w:rsid w:val="2E3D2EAD"/>
    <w:rsid w:val="2E704CCB"/>
    <w:rsid w:val="2E906BA3"/>
    <w:rsid w:val="2E912E4A"/>
    <w:rsid w:val="2E9915BC"/>
    <w:rsid w:val="2EBC554E"/>
    <w:rsid w:val="2EC102CF"/>
    <w:rsid w:val="2EE26290"/>
    <w:rsid w:val="2EF048FB"/>
    <w:rsid w:val="2EFD0590"/>
    <w:rsid w:val="2F0C07BA"/>
    <w:rsid w:val="2F20498B"/>
    <w:rsid w:val="2F2A3F66"/>
    <w:rsid w:val="2F3517DE"/>
    <w:rsid w:val="2F4132BF"/>
    <w:rsid w:val="2F4B0452"/>
    <w:rsid w:val="2F582168"/>
    <w:rsid w:val="2F6D2868"/>
    <w:rsid w:val="2FA00124"/>
    <w:rsid w:val="2FA432A0"/>
    <w:rsid w:val="2FA50A49"/>
    <w:rsid w:val="2FAE2B60"/>
    <w:rsid w:val="2FAE302C"/>
    <w:rsid w:val="2FB63264"/>
    <w:rsid w:val="2FE77D3D"/>
    <w:rsid w:val="2FF700B2"/>
    <w:rsid w:val="30155C0B"/>
    <w:rsid w:val="30264A70"/>
    <w:rsid w:val="303B24C1"/>
    <w:rsid w:val="303C7714"/>
    <w:rsid w:val="30847806"/>
    <w:rsid w:val="30901D07"/>
    <w:rsid w:val="30916E8D"/>
    <w:rsid w:val="309F0988"/>
    <w:rsid w:val="30A055E9"/>
    <w:rsid w:val="30A57CD6"/>
    <w:rsid w:val="30A654E7"/>
    <w:rsid w:val="30BC08E1"/>
    <w:rsid w:val="30C94F0F"/>
    <w:rsid w:val="30DB6680"/>
    <w:rsid w:val="30F66144"/>
    <w:rsid w:val="3100123E"/>
    <w:rsid w:val="31171DFE"/>
    <w:rsid w:val="31215A3A"/>
    <w:rsid w:val="314E5954"/>
    <w:rsid w:val="315E5658"/>
    <w:rsid w:val="31944E4F"/>
    <w:rsid w:val="31B7674F"/>
    <w:rsid w:val="31CC4FC0"/>
    <w:rsid w:val="31CF031F"/>
    <w:rsid w:val="31D20B19"/>
    <w:rsid w:val="31ED71C5"/>
    <w:rsid w:val="3214443E"/>
    <w:rsid w:val="32160058"/>
    <w:rsid w:val="32170A33"/>
    <w:rsid w:val="32225D98"/>
    <w:rsid w:val="32282850"/>
    <w:rsid w:val="323B2563"/>
    <w:rsid w:val="324A5F73"/>
    <w:rsid w:val="327F64D7"/>
    <w:rsid w:val="328E255E"/>
    <w:rsid w:val="32AD579D"/>
    <w:rsid w:val="32D228C1"/>
    <w:rsid w:val="32DA370D"/>
    <w:rsid w:val="33045239"/>
    <w:rsid w:val="330643E6"/>
    <w:rsid w:val="332B3AC7"/>
    <w:rsid w:val="332D0F40"/>
    <w:rsid w:val="33373E32"/>
    <w:rsid w:val="33457039"/>
    <w:rsid w:val="338D077F"/>
    <w:rsid w:val="33A5155E"/>
    <w:rsid w:val="33D12D62"/>
    <w:rsid w:val="343832E8"/>
    <w:rsid w:val="349378EE"/>
    <w:rsid w:val="34A54245"/>
    <w:rsid w:val="34B24A57"/>
    <w:rsid w:val="34BD2B46"/>
    <w:rsid w:val="34DC3049"/>
    <w:rsid w:val="34DF2418"/>
    <w:rsid w:val="34EC3DDD"/>
    <w:rsid w:val="34F34D57"/>
    <w:rsid w:val="34F8455C"/>
    <w:rsid w:val="35025DBF"/>
    <w:rsid w:val="353A2E75"/>
    <w:rsid w:val="35406820"/>
    <w:rsid w:val="35485437"/>
    <w:rsid w:val="354B460C"/>
    <w:rsid w:val="354E3F3E"/>
    <w:rsid w:val="356B272E"/>
    <w:rsid w:val="35904557"/>
    <w:rsid w:val="35934CB7"/>
    <w:rsid w:val="35AB08B3"/>
    <w:rsid w:val="35C81948"/>
    <w:rsid w:val="364E7A54"/>
    <w:rsid w:val="366E5EC1"/>
    <w:rsid w:val="36873BAC"/>
    <w:rsid w:val="368D2A04"/>
    <w:rsid w:val="36B030FD"/>
    <w:rsid w:val="36CE17DB"/>
    <w:rsid w:val="36D4152B"/>
    <w:rsid w:val="37236102"/>
    <w:rsid w:val="372B4E23"/>
    <w:rsid w:val="372C4753"/>
    <w:rsid w:val="372F11C5"/>
    <w:rsid w:val="373A0C1E"/>
    <w:rsid w:val="37452D0D"/>
    <w:rsid w:val="377C2FE5"/>
    <w:rsid w:val="377C4D93"/>
    <w:rsid w:val="378D2B85"/>
    <w:rsid w:val="37B102EC"/>
    <w:rsid w:val="37D95311"/>
    <w:rsid w:val="37EA1BB5"/>
    <w:rsid w:val="37FC2CA1"/>
    <w:rsid w:val="37FF3ECD"/>
    <w:rsid w:val="38064FA4"/>
    <w:rsid w:val="380A1598"/>
    <w:rsid w:val="38532697"/>
    <w:rsid w:val="38736485"/>
    <w:rsid w:val="38B90269"/>
    <w:rsid w:val="38BB5D8F"/>
    <w:rsid w:val="38D806EF"/>
    <w:rsid w:val="38F00B78"/>
    <w:rsid w:val="38F50419"/>
    <w:rsid w:val="390D004A"/>
    <w:rsid w:val="394956BD"/>
    <w:rsid w:val="394D6F17"/>
    <w:rsid w:val="39626A70"/>
    <w:rsid w:val="3963004D"/>
    <w:rsid w:val="39686858"/>
    <w:rsid w:val="396B67C9"/>
    <w:rsid w:val="3992698E"/>
    <w:rsid w:val="39932868"/>
    <w:rsid w:val="39DF6692"/>
    <w:rsid w:val="3A0A7216"/>
    <w:rsid w:val="3A185E0B"/>
    <w:rsid w:val="3A1A7BEC"/>
    <w:rsid w:val="3A401E2F"/>
    <w:rsid w:val="3A5F0954"/>
    <w:rsid w:val="3A6A0B07"/>
    <w:rsid w:val="3A6B3EBD"/>
    <w:rsid w:val="3A6F435C"/>
    <w:rsid w:val="3AA74AE1"/>
    <w:rsid w:val="3AB7584A"/>
    <w:rsid w:val="3AFC3887"/>
    <w:rsid w:val="3AFD668C"/>
    <w:rsid w:val="3B1705E5"/>
    <w:rsid w:val="3B2E1C6C"/>
    <w:rsid w:val="3B33395F"/>
    <w:rsid w:val="3B4A426D"/>
    <w:rsid w:val="3B595FB9"/>
    <w:rsid w:val="3B6F1D64"/>
    <w:rsid w:val="3B804D17"/>
    <w:rsid w:val="3B823A0C"/>
    <w:rsid w:val="3BB404A3"/>
    <w:rsid w:val="3BD4401B"/>
    <w:rsid w:val="3BD57167"/>
    <w:rsid w:val="3BDA477E"/>
    <w:rsid w:val="3BE03C86"/>
    <w:rsid w:val="3BE90D78"/>
    <w:rsid w:val="3C027045"/>
    <w:rsid w:val="3C0A258A"/>
    <w:rsid w:val="3C137C90"/>
    <w:rsid w:val="3C306B1C"/>
    <w:rsid w:val="3C3839B2"/>
    <w:rsid w:val="3C706E90"/>
    <w:rsid w:val="3C7703FC"/>
    <w:rsid w:val="3C7A4420"/>
    <w:rsid w:val="3CA15C5F"/>
    <w:rsid w:val="3CA71EC1"/>
    <w:rsid w:val="3CBE432E"/>
    <w:rsid w:val="3CD316F5"/>
    <w:rsid w:val="3CFF6570"/>
    <w:rsid w:val="3D1F6756"/>
    <w:rsid w:val="3D2C4CB9"/>
    <w:rsid w:val="3D4072AC"/>
    <w:rsid w:val="3D635E3C"/>
    <w:rsid w:val="3D6F6221"/>
    <w:rsid w:val="3D842BF3"/>
    <w:rsid w:val="3D911387"/>
    <w:rsid w:val="3D931088"/>
    <w:rsid w:val="3E045C3B"/>
    <w:rsid w:val="3E0851D3"/>
    <w:rsid w:val="3E0A3328"/>
    <w:rsid w:val="3E175615"/>
    <w:rsid w:val="3E2E0021"/>
    <w:rsid w:val="3E3E03D7"/>
    <w:rsid w:val="3E3F1B2F"/>
    <w:rsid w:val="3E4C3E35"/>
    <w:rsid w:val="3E632E58"/>
    <w:rsid w:val="3E716BC4"/>
    <w:rsid w:val="3EF72180"/>
    <w:rsid w:val="3F402B4A"/>
    <w:rsid w:val="3F43322E"/>
    <w:rsid w:val="3F5262D0"/>
    <w:rsid w:val="3F6526B9"/>
    <w:rsid w:val="3F7140A7"/>
    <w:rsid w:val="3F785577"/>
    <w:rsid w:val="3F837D1A"/>
    <w:rsid w:val="3FC6058F"/>
    <w:rsid w:val="3FCC552E"/>
    <w:rsid w:val="3FDA4D4C"/>
    <w:rsid w:val="3FEF4E5F"/>
    <w:rsid w:val="40274088"/>
    <w:rsid w:val="40422803"/>
    <w:rsid w:val="40582115"/>
    <w:rsid w:val="40852857"/>
    <w:rsid w:val="40B566E5"/>
    <w:rsid w:val="40E15077"/>
    <w:rsid w:val="40EB5EA7"/>
    <w:rsid w:val="40FA4CB6"/>
    <w:rsid w:val="414638F6"/>
    <w:rsid w:val="414C6023"/>
    <w:rsid w:val="41E974C9"/>
    <w:rsid w:val="42032851"/>
    <w:rsid w:val="4220729A"/>
    <w:rsid w:val="422245C4"/>
    <w:rsid w:val="423821FE"/>
    <w:rsid w:val="424A112A"/>
    <w:rsid w:val="42546BB8"/>
    <w:rsid w:val="427860F7"/>
    <w:rsid w:val="42B535F9"/>
    <w:rsid w:val="42BA51F5"/>
    <w:rsid w:val="42BC0202"/>
    <w:rsid w:val="42CE53CC"/>
    <w:rsid w:val="42E56500"/>
    <w:rsid w:val="4310355C"/>
    <w:rsid w:val="4311777A"/>
    <w:rsid w:val="433A1F38"/>
    <w:rsid w:val="434234F2"/>
    <w:rsid w:val="434905A2"/>
    <w:rsid w:val="436112E1"/>
    <w:rsid w:val="43632D4D"/>
    <w:rsid w:val="437614F2"/>
    <w:rsid w:val="437D35A5"/>
    <w:rsid w:val="43892CF1"/>
    <w:rsid w:val="439A26DB"/>
    <w:rsid w:val="43E30CD8"/>
    <w:rsid w:val="43ED075C"/>
    <w:rsid w:val="43F57871"/>
    <w:rsid w:val="4400619E"/>
    <w:rsid w:val="44071E88"/>
    <w:rsid w:val="442C7B41"/>
    <w:rsid w:val="443B22D8"/>
    <w:rsid w:val="44555450"/>
    <w:rsid w:val="446379C6"/>
    <w:rsid w:val="44784ED7"/>
    <w:rsid w:val="448369BE"/>
    <w:rsid w:val="44C3067C"/>
    <w:rsid w:val="44F62030"/>
    <w:rsid w:val="45040265"/>
    <w:rsid w:val="451F498A"/>
    <w:rsid w:val="4535583C"/>
    <w:rsid w:val="45534C7F"/>
    <w:rsid w:val="45586BE5"/>
    <w:rsid w:val="456015FF"/>
    <w:rsid w:val="45783434"/>
    <w:rsid w:val="45935D83"/>
    <w:rsid w:val="459943C1"/>
    <w:rsid w:val="45A73D14"/>
    <w:rsid w:val="45C10B4B"/>
    <w:rsid w:val="45CF2E79"/>
    <w:rsid w:val="464D3907"/>
    <w:rsid w:val="466C691A"/>
    <w:rsid w:val="466D3351"/>
    <w:rsid w:val="467053F1"/>
    <w:rsid w:val="46772759"/>
    <w:rsid w:val="4697550E"/>
    <w:rsid w:val="46AF79F9"/>
    <w:rsid w:val="46C03897"/>
    <w:rsid w:val="46F0758D"/>
    <w:rsid w:val="470B4151"/>
    <w:rsid w:val="47170634"/>
    <w:rsid w:val="476916D9"/>
    <w:rsid w:val="4791657E"/>
    <w:rsid w:val="479C6D8B"/>
    <w:rsid w:val="47B37163"/>
    <w:rsid w:val="47B71E17"/>
    <w:rsid w:val="48021647"/>
    <w:rsid w:val="480A798E"/>
    <w:rsid w:val="483853FD"/>
    <w:rsid w:val="484A61BF"/>
    <w:rsid w:val="485B3227"/>
    <w:rsid w:val="48965ED0"/>
    <w:rsid w:val="48B7000C"/>
    <w:rsid w:val="48BA2B89"/>
    <w:rsid w:val="49211C3E"/>
    <w:rsid w:val="49364693"/>
    <w:rsid w:val="49867077"/>
    <w:rsid w:val="49B22896"/>
    <w:rsid w:val="49B414E5"/>
    <w:rsid w:val="49C2361A"/>
    <w:rsid w:val="49ED219F"/>
    <w:rsid w:val="49FD7B9C"/>
    <w:rsid w:val="4A0B091D"/>
    <w:rsid w:val="4A131227"/>
    <w:rsid w:val="4A18574A"/>
    <w:rsid w:val="4A266DE0"/>
    <w:rsid w:val="4A413C1A"/>
    <w:rsid w:val="4A653674"/>
    <w:rsid w:val="4A6B62B7"/>
    <w:rsid w:val="4A7F60D6"/>
    <w:rsid w:val="4A8D54A2"/>
    <w:rsid w:val="4A941133"/>
    <w:rsid w:val="4A987CDE"/>
    <w:rsid w:val="4AA437E4"/>
    <w:rsid w:val="4AA44D14"/>
    <w:rsid w:val="4AA534D1"/>
    <w:rsid w:val="4AA90E4D"/>
    <w:rsid w:val="4AAD03B1"/>
    <w:rsid w:val="4AB91025"/>
    <w:rsid w:val="4AC105C4"/>
    <w:rsid w:val="4AC629FC"/>
    <w:rsid w:val="4AC92D65"/>
    <w:rsid w:val="4AE01685"/>
    <w:rsid w:val="4B206A6B"/>
    <w:rsid w:val="4B4C5E55"/>
    <w:rsid w:val="4B841097"/>
    <w:rsid w:val="4B9304A5"/>
    <w:rsid w:val="4B9366F7"/>
    <w:rsid w:val="4BAF71A2"/>
    <w:rsid w:val="4BF46173"/>
    <w:rsid w:val="4BF75274"/>
    <w:rsid w:val="4C094875"/>
    <w:rsid w:val="4C36708D"/>
    <w:rsid w:val="4C3B51A0"/>
    <w:rsid w:val="4CBC0A3C"/>
    <w:rsid w:val="4CE84A38"/>
    <w:rsid w:val="4CFB174C"/>
    <w:rsid w:val="4CFB6302"/>
    <w:rsid w:val="4D0266A8"/>
    <w:rsid w:val="4D13189E"/>
    <w:rsid w:val="4D3438B1"/>
    <w:rsid w:val="4D3A507C"/>
    <w:rsid w:val="4D3C6F45"/>
    <w:rsid w:val="4D8F4F49"/>
    <w:rsid w:val="4DA93D6F"/>
    <w:rsid w:val="4DBE2775"/>
    <w:rsid w:val="4DD67F4E"/>
    <w:rsid w:val="4DD8172C"/>
    <w:rsid w:val="4DDD716E"/>
    <w:rsid w:val="4DE1199C"/>
    <w:rsid w:val="4DEB2AE6"/>
    <w:rsid w:val="4DFE172B"/>
    <w:rsid w:val="4E2B0E69"/>
    <w:rsid w:val="4E3C6544"/>
    <w:rsid w:val="4E6C1FEA"/>
    <w:rsid w:val="4EA07BA7"/>
    <w:rsid w:val="4EA84268"/>
    <w:rsid w:val="4EAB3AAC"/>
    <w:rsid w:val="4EBC2F00"/>
    <w:rsid w:val="4EC210D8"/>
    <w:rsid w:val="4F336227"/>
    <w:rsid w:val="4F61663F"/>
    <w:rsid w:val="4F674C73"/>
    <w:rsid w:val="4F6F09F1"/>
    <w:rsid w:val="4F8A51A1"/>
    <w:rsid w:val="4FAB7AB6"/>
    <w:rsid w:val="4FC1444E"/>
    <w:rsid w:val="4FD06BF3"/>
    <w:rsid w:val="4FD34582"/>
    <w:rsid w:val="4FDA7AB9"/>
    <w:rsid w:val="4FF452FF"/>
    <w:rsid w:val="50074CCC"/>
    <w:rsid w:val="501F4E6B"/>
    <w:rsid w:val="50266188"/>
    <w:rsid w:val="503C504E"/>
    <w:rsid w:val="504143B4"/>
    <w:rsid w:val="504A76D8"/>
    <w:rsid w:val="50745618"/>
    <w:rsid w:val="50747F96"/>
    <w:rsid w:val="507B573E"/>
    <w:rsid w:val="5086309D"/>
    <w:rsid w:val="509C034A"/>
    <w:rsid w:val="50AE22FD"/>
    <w:rsid w:val="50B0778E"/>
    <w:rsid w:val="50C76180"/>
    <w:rsid w:val="50C80BE8"/>
    <w:rsid w:val="50D8398B"/>
    <w:rsid w:val="50E34BAB"/>
    <w:rsid w:val="50E6262A"/>
    <w:rsid w:val="50F46C84"/>
    <w:rsid w:val="50F908D8"/>
    <w:rsid w:val="510106F7"/>
    <w:rsid w:val="51077A1B"/>
    <w:rsid w:val="51187D13"/>
    <w:rsid w:val="511D25C3"/>
    <w:rsid w:val="515519FB"/>
    <w:rsid w:val="515B67C8"/>
    <w:rsid w:val="516E3FA1"/>
    <w:rsid w:val="5187205A"/>
    <w:rsid w:val="51C667AE"/>
    <w:rsid w:val="51D74C6A"/>
    <w:rsid w:val="51F7568B"/>
    <w:rsid w:val="51FF0B8E"/>
    <w:rsid w:val="5210196B"/>
    <w:rsid w:val="52142B51"/>
    <w:rsid w:val="52306A4E"/>
    <w:rsid w:val="523634E2"/>
    <w:rsid w:val="52853BD1"/>
    <w:rsid w:val="52A55CE0"/>
    <w:rsid w:val="52BC6BCA"/>
    <w:rsid w:val="52C37263"/>
    <w:rsid w:val="52C74323"/>
    <w:rsid w:val="52C84D6D"/>
    <w:rsid w:val="52DB2E5E"/>
    <w:rsid w:val="52EC6E19"/>
    <w:rsid w:val="52ED287F"/>
    <w:rsid w:val="530B477E"/>
    <w:rsid w:val="530C098C"/>
    <w:rsid w:val="532F2B04"/>
    <w:rsid w:val="53403879"/>
    <w:rsid w:val="534C07C3"/>
    <w:rsid w:val="5384290F"/>
    <w:rsid w:val="53A22425"/>
    <w:rsid w:val="53A65AC6"/>
    <w:rsid w:val="53CE7B91"/>
    <w:rsid w:val="53DC22CC"/>
    <w:rsid w:val="53FD4790"/>
    <w:rsid w:val="542C63D7"/>
    <w:rsid w:val="54334F5F"/>
    <w:rsid w:val="54365B8C"/>
    <w:rsid w:val="54442116"/>
    <w:rsid w:val="54927D67"/>
    <w:rsid w:val="54B73573"/>
    <w:rsid w:val="54C14103"/>
    <w:rsid w:val="54C16083"/>
    <w:rsid w:val="54C203BA"/>
    <w:rsid w:val="54DD6D92"/>
    <w:rsid w:val="54E7647B"/>
    <w:rsid w:val="54F815BC"/>
    <w:rsid w:val="54FA51BA"/>
    <w:rsid w:val="55005B17"/>
    <w:rsid w:val="55091125"/>
    <w:rsid w:val="5533385F"/>
    <w:rsid w:val="553F69B5"/>
    <w:rsid w:val="5563713A"/>
    <w:rsid w:val="559825AA"/>
    <w:rsid w:val="55A85345"/>
    <w:rsid w:val="55B160F8"/>
    <w:rsid w:val="55BA6815"/>
    <w:rsid w:val="55C73951"/>
    <w:rsid w:val="55E9197D"/>
    <w:rsid w:val="56075D18"/>
    <w:rsid w:val="563B4C78"/>
    <w:rsid w:val="56614AC6"/>
    <w:rsid w:val="5662253C"/>
    <w:rsid w:val="567F0A11"/>
    <w:rsid w:val="56A03680"/>
    <w:rsid w:val="56AD240D"/>
    <w:rsid w:val="56DD749E"/>
    <w:rsid w:val="56E11407"/>
    <w:rsid w:val="570136E5"/>
    <w:rsid w:val="57080A69"/>
    <w:rsid w:val="57226D53"/>
    <w:rsid w:val="573B3F8B"/>
    <w:rsid w:val="57603DF9"/>
    <w:rsid w:val="577513F8"/>
    <w:rsid w:val="5791350D"/>
    <w:rsid w:val="57A001D2"/>
    <w:rsid w:val="57B03084"/>
    <w:rsid w:val="57B67676"/>
    <w:rsid w:val="57EA7A4B"/>
    <w:rsid w:val="57FB028C"/>
    <w:rsid w:val="5811240B"/>
    <w:rsid w:val="58263CE4"/>
    <w:rsid w:val="58304C11"/>
    <w:rsid w:val="58366D88"/>
    <w:rsid w:val="584B43EA"/>
    <w:rsid w:val="58542146"/>
    <w:rsid w:val="585A48D6"/>
    <w:rsid w:val="58791B7A"/>
    <w:rsid w:val="587B170A"/>
    <w:rsid w:val="58803C48"/>
    <w:rsid w:val="58983242"/>
    <w:rsid w:val="58A71CBD"/>
    <w:rsid w:val="58C44611"/>
    <w:rsid w:val="58D2068E"/>
    <w:rsid w:val="58DC7D89"/>
    <w:rsid w:val="58EC4302"/>
    <w:rsid w:val="58F272EA"/>
    <w:rsid w:val="58F837C4"/>
    <w:rsid w:val="590B2E55"/>
    <w:rsid w:val="591E7621"/>
    <w:rsid w:val="59314CEC"/>
    <w:rsid w:val="59444A7D"/>
    <w:rsid w:val="59663AF6"/>
    <w:rsid w:val="597A4A53"/>
    <w:rsid w:val="59812836"/>
    <w:rsid w:val="59873823"/>
    <w:rsid w:val="59A2386E"/>
    <w:rsid w:val="59BC5D3B"/>
    <w:rsid w:val="59BE02D1"/>
    <w:rsid w:val="59DE5F7A"/>
    <w:rsid w:val="59DF76D7"/>
    <w:rsid w:val="59E9228D"/>
    <w:rsid w:val="59F61942"/>
    <w:rsid w:val="59F82547"/>
    <w:rsid w:val="59FD157A"/>
    <w:rsid w:val="5A2055FA"/>
    <w:rsid w:val="5A253B9D"/>
    <w:rsid w:val="5A294C0A"/>
    <w:rsid w:val="5A464747"/>
    <w:rsid w:val="5A5A394A"/>
    <w:rsid w:val="5ABF03DB"/>
    <w:rsid w:val="5AE1122D"/>
    <w:rsid w:val="5B401047"/>
    <w:rsid w:val="5B4B3F44"/>
    <w:rsid w:val="5B5279BC"/>
    <w:rsid w:val="5B6F4A8B"/>
    <w:rsid w:val="5B830F7A"/>
    <w:rsid w:val="5B89084D"/>
    <w:rsid w:val="5BBA4184"/>
    <w:rsid w:val="5BC22E0D"/>
    <w:rsid w:val="5BEB7F91"/>
    <w:rsid w:val="5BFB071E"/>
    <w:rsid w:val="5C2538AF"/>
    <w:rsid w:val="5C5804DA"/>
    <w:rsid w:val="5C67342A"/>
    <w:rsid w:val="5C776F19"/>
    <w:rsid w:val="5C7D6D34"/>
    <w:rsid w:val="5CA22E69"/>
    <w:rsid w:val="5CA51281"/>
    <w:rsid w:val="5CB83D4E"/>
    <w:rsid w:val="5D02590D"/>
    <w:rsid w:val="5D057FB8"/>
    <w:rsid w:val="5D2573D0"/>
    <w:rsid w:val="5D326398"/>
    <w:rsid w:val="5D467A6D"/>
    <w:rsid w:val="5D5C103F"/>
    <w:rsid w:val="5D75228F"/>
    <w:rsid w:val="5D79796C"/>
    <w:rsid w:val="5DAB3674"/>
    <w:rsid w:val="5DBF0709"/>
    <w:rsid w:val="5DC03D53"/>
    <w:rsid w:val="5DD17B6C"/>
    <w:rsid w:val="5DD34F0B"/>
    <w:rsid w:val="5DDB5030"/>
    <w:rsid w:val="5DE8337C"/>
    <w:rsid w:val="5DFC5B86"/>
    <w:rsid w:val="5E0735A6"/>
    <w:rsid w:val="5E0A7F37"/>
    <w:rsid w:val="5E2B6669"/>
    <w:rsid w:val="5E361890"/>
    <w:rsid w:val="5E407721"/>
    <w:rsid w:val="5E7A4A3A"/>
    <w:rsid w:val="5EBF438F"/>
    <w:rsid w:val="5ECD6347"/>
    <w:rsid w:val="5EF97984"/>
    <w:rsid w:val="5F2564C4"/>
    <w:rsid w:val="5F4D1265"/>
    <w:rsid w:val="5F52098A"/>
    <w:rsid w:val="5F661D01"/>
    <w:rsid w:val="5F6624F9"/>
    <w:rsid w:val="5F7861C3"/>
    <w:rsid w:val="5FBA587D"/>
    <w:rsid w:val="5FD221A5"/>
    <w:rsid w:val="5FDE72FC"/>
    <w:rsid w:val="5FE02E43"/>
    <w:rsid w:val="601F0F26"/>
    <w:rsid w:val="602F75BF"/>
    <w:rsid w:val="603C7F7B"/>
    <w:rsid w:val="603E4DD8"/>
    <w:rsid w:val="60570B09"/>
    <w:rsid w:val="60640968"/>
    <w:rsid w:val="60AC7BE7"/>
    <w:rsid w:val="60BD4449"/>
    <w:rsid w:val="60C43026"/>
    <w:rsid w:val="60E00164"/>
    <w:rsid w:val="60EF5636"/>
    <w:rsid w:val="610B5F8E"/>
    <w:rsid w:val="61323A38"/>
    <w:rsid w:val="61575781"/>
    <w:rsid w:val="61666D99"/>
    <w:rsid w:val="61774D84"/>
    <w:rsid w:val="617C225D"/>
    <w:rsid w:val="617C580C"/>
    <w:rsid w:val="61A35B4E"/>
    <w:rsid w:val="61A958E2"/>
    <w:rsid w:val="61B7252A"/>
    <w:rsid w:val="61F04FFE"/>
    <w:rsid w:val="62044ED6"/>
    <w:rsid w:val="623065F6"/>
    <w:rsid w:val="623418F4"/>
    <w:rsid w:val="628003D4"/>
    <w:rsid w:val="628444CD"/>
    <w:rsid w:val="62B334AF"/>
    <w:rsid w:val="62B45F2D"/>
    <w:rsid w:val="62BB487B"/>
    <w:rsid w:val="62C16803"/>
    <w:rsid w:val="62C202DE"/>
    <w:rsid w:val="62D56A83"/>
    <w:rsid w:val="62D736F5"/>
    <w:rsid w:val="62ED08B8"/>
    <w:rsid w:val="630207E2"/>
    <w:rsid w:val="632A1FA4"/>
    <w:rsid w:val="632E7C88"/>
    <w:rsid w:val="633866B6"/>
    <w:rsid w:val="635A54E0"/>
    <w:rsid w:val="636172C0"/>
    <w:rsid w:val="637033D3"/>
    <w:rsid w:val="6388726B"/>
    <w:rsid w:val="638900D7"/>
    <w:rsid w:val="63AE10D5"/>
    <w:rsid w:val="63DD21B8"/>
    <w:rsid w:val="63E703DA"/>
    <w:rsid w:val="63F95441"/>
    <w:rsid w:val="641A7C71"/>
    <w:rsid w:val="641F17EC"/>
    <w:rsid w:val="643A042B"/>
    <w:rsid w:val="6462592D"/>
    <w:rsid w:val="646534E3"/>
    <w:rsid w:val="647829F1"/>
    <w:rsid w:val="647E78D5"/>
    <w:rsid w:val="64AA6B34"/>
    <w:rsid w:val="64D02078"/>
    <w:rsid w:val="64E8140A"/>
    <w:rsid w:val="650421DB"/>
    <w:rsid w:val="65516CA0"/>
    <w:rsid w:val="655F41A5"/>
    <w:rsid w:val="65792920"/>
    <w:rsid w:val="65841133"/>
    <w:rsid w:val="65893B33"/>
    <w:rsid w:val="658B44C9"/>
    <w:rsid w:val="65AD48FE"/>
    <w:rsid w:val="65B80DDC"/>
    <w:rsid w:val="65CC4888"/>
    <w:rsid w:val="65D57BE0"/>
    <w:rsid w:val="65E971E8"/>
    <w:rsid w:val="65FA6248"/>
    <w:rsid w:val="66020B0A"/>
    <w:rsid w:val="661A6B25"/>
    <w:rsid w:val="66417024"/>
    <w:rsid w:val="66644DDA"/>
    <w:rsid w:val="66680649"/>
    <w:rsid w:val="6692787F"/>
    <w:rsid w:val="669C09B5"/>
    <w:rsid w:val="66A12956"/>
    <w:rsid w:val="66A9090C"/>
    <w:rsid w:val="66C54162"/>
    <w:rsid w:val="66C9044C"/>
    <w:rsid w:val="66CA0555"/>
    <w:rsid w:val="66CF4F21"/>
    <w:rsid w:val="66DC53F8"/>
    <w:rsid w:val="66E30B14"/>
    <w:rsid w:val="66EF0F84"/>
    <w:rsid w:val="67406A5C"/>
    <w:rsid w:val="67652954"/>
    <w:rsid w:val="679842DC"/>
    <w:rsid w:val="67987C47"/>
    <w:rsid w:val="67E10D8F"/>
    <w:rsid w:val="67EE6F14"/>
    <w:rsid w:val="67F867D3"/>
    <w:rsid w:val="68795B62"/>
    <w:rsid w:val="687D2B26"/>
    <w:rsid w:val="6882347F"/>
    <w:rsid w:val="68A21A34"/>
    <w:rsid w:val="68A35D74"/>
    <w:rsid w:val="68B5103C"/>
    <w:rsid w:val="68C6014D"/>
    <w:rsid w:val="68C770F3"/>
    <w:rsid w:val="68D13428"/>
    <w:rsid w:val="68D370A0"/>
    <w:rsid w:val="690D143F"/>
    <w:rsid w:val="690F51B7"/>
    <w:rsid w:val="69561636"/>
    <w:rsid w:val="69747710"/>
    <w:rsid w:val="69881766"/>
    <w:rsid w:val="69D90186"/>
    <w:rsid w:val="6A0B61A6"/>
    <w:rsid w:val="6A2922A9"/>
    <w:rsid w:val="6A2C3B47"/>
    <w:rsid w:val="6A390097"/>
    <w:rsid w:val="6A3D2E01"/>
    <w:rsid w:val="6A57622B"/>
    <w:rsid w:val="6A5A56D3"/>
    <w:rsid w:val="6A5F2917"/>
    <w:rsid w:val="6AA623B2"/>
    <w:rsid w:val="6AA95834"/>
    <w:rsid w:val="6AAF57D6"/>
    <w:rsid w:val="6AD05952"/>
    <w:rsid w:val="6B0D0EB9"/>
    <w:rsid w:val="6B3668F3"/>
    <w:rsid w:val="6B760662"/>
    <w:rsid w:val="6B9660DC"/>
    <w:rsid w:val="6B9E5223"/>
    <w:rsid w:val="6C105EB7"/>
    <w:rsid w:val="6C1A34E0"/>
    <w:rsid w:val="6C263F94"/>
    <w:rsid w:val="6C282A6D"/>
    <w:rsid w:val="6C5555D7"/>
    <w:rsid w:val="6C564DD5"/>
    <w:rsid w:val="6C657FDF"/>
    <w:rsid w:val="6C916A50"/>
    <w:rsid w:val="6CBF1AC9"/>
    <w:rsid w:val="6CEB5366"/>
    <w:rsid w:val="6D066806"/>
    <w:rsid w:val="6D3377BA"/>
    <w:rsid w:val="6D3F05F3"/>
    <w:rsid w:val="6D6C7047"/>
    <w:rsid w:val="6D8F1E35"/>
    <w:rsid w:val="6D92306F"/>
    <w:rsid w:val="6D952EE5"/>
    <w:rsid w:val="6DA02882"/>
    <w:rsid w:val="6DD0452C"/>
    <w:rsid w:val="6DE035C6"/>
    <w:rsid w:val="6E112D3E"/>
    <w:rsid w:val="6E251EBD"/>
    <w:rsid w:val="6E2C6997"/>
    <w:rsid w:val="6E4013B4"/>
    <w:rsid w:val="6E4717DF"/>
    <w:rsid w:val="6E477F54"/>
    <w:rsid w:val="6E4C5EDF"/>
    <w:rsid w:val="6E575CD8"/>
    <w:rsid w:val="6EA52126"/>
    <w:rsid w:val="6EB679AF"/>
    <w:rsid w:val="6EE352C5"/>
    <w:rsid w:val="6F080748"/>
    <w:rsid w:val="6F1E43A6"/>
    <w:rsid w:val="6F2061A2"/>
    <w:rsid w:val="6F5C62BD"/>
    <w:rsid w:val="6F781172"/>
    <w:rsid w:val="6F7C589A"/>
    <w:rsid w:val="6F914B78"/>
    <w:rsid w:val="6FA64737"/>
    <w:rsid w:val="70070910"/>
    <w:rsid w:val="701D5B4E"/>
    <w:rsid w:val="702A5F16"/>
    <w:rsid w:val="7052329F"/>
    <w:rsid w:val="706A0802"/>
    <w:rsid w:val="7084648B"/>
    <w:rsid w:val="70A216F4"/>
    <w:rsid w:val="70DE450A"/>
    <w:rsid w:val="713C0BCF"/>
    <w:rsid w:val="71664510"/>
    <w:rsid w:val="716B0E31"/>
    <w:rsid w:val="71900E5F"/>
    <w:rsid w:val="719F7790"/>
    <w:rsid w:val="71F716FC"/>
    <w:rsid w:val="721E03EE"/>
    <w:rsid w:val="726943B5"/>
    <w:rsid w:val="729D386D"/>
    <w:rsid w:val="72B8596B"/>
    <w:rsid w:val="72C844C5"/>
    <w:rsid w:val="72FC1E12"/>
    <w:rsid w:val="730003D8"/>
    <w:rsid w:val="7306587D"/>
    <w:rsid w:val="73086782"/>
    <w:rsid w:val="73142AD7"/>
    <w:rsid w:val="731A4E85"/>
    <w:rsid w:val="731E3A64"/>
    <w:rsid w:val="732B3D6F"/>
    <w:rsid w:val="732C3C2F"/>
    <w:rsid w:val="73371CE0"/>
    <w:rsid w:val="733E248A"/>
    <w:rsid w:val="73656534"/>
    <w:rsid w:val="736B1B84"/>
    <w:rsid w:val="73753B26"/>
    <w:rsid w:val="73857D08"/>
    <w:rsid w:val="73BA6B6E"/>
    <w:rsid w:val="73C65311"/>
    <w:rsid w:val="73C95581"/>
    <w:rsid w:val="73D2750D"/>
    <w:rsid w:val="73DC19A4"/>
    <w:rsid w:val="73E060CE"/>
    <w:rsid w:val="73EF71F8"/>
    <w:rsid w:val="73F41F8C"/>
    <w:rsid w:val="74285B6B"/>
    <w:rsid w:val="743B3227"/>
    <w:rsid w:val="7453171E"/>
    <w:rsid w:val="7488347F"/>
    <w:rsid w:val="74A40B91"/>
    <w:rsid w:val="74E6754E"/>
    <w:rsid w:val="75101185"/>
    <w:rsid w:val="75111406"/>
    <w:rsid w:val="75404350"/>
    <w:rsid w:val="754664C4"/>
    <w:rsid w:val="754A660E"/>
    <w:rsid w:val="754D328C"/>
    <w:rsid w:val="75501031"/>
    <w:rsid w:val="756B3B07"/>
    <w:rsid w:val="7572773D"/>
    <w:rsid w:val="7579435D"/>
    <w:rsid w:val="75B730EE"/>
    <w:rsid w:val="75C43BAD"/>
    <w:rsid w:val="75C8379D"/>
    <w:rsid w:val="75D64563"/>
    <w:rsid w:val="75DB3F82"/>
    <w:rsid w:val="75F059CF"/>
    <w:rsid w:val="75F312EC"/>
    <w:rsid w:val="763246F2"/>
    <w:rsid w:val="763739B1"/>
    <w:rsid w:val="76520D56"/>
    <w:rsid w:val="765929B4"/>
    <w:rsid w:val="76731EC2"/>
    <w:rsid w:val="76814371"/>
    <w:rsid w:val="76924838"/>
    <w:rsid w:val="76D32F19"/>
    <w:rsid w:val="76DF7D1C"/>
    <w:rsid w:val="76FB59BD"/>
    <w:rsid w:val="77072D0F"/>
    <w:rsid w:val="770F11B3"/>
    <w:rsid w:val="77343C5C"/>
    <w:rsid w:val="77351EB8"/>
    <w:rsid w:val="77500583"/>
    <w:rsid w:val="77810733"/>
    <w:rsid w:val="77A5717B"/>
    <w:rsid w:val="77A6318B"/>
    <w:rsid w:val="77B76D24"/>
    <w:rsid w:val="77C16FD5"/>
    <w:rsid w:val="77EB3293"/>
    <w:rsid w:val="77EC19DE"/>
    <w:rsid w:val="784C11F2"/>
    <w:rsid w:val="788A2A54"/>
    <w:rsid w:val="78C733B9"/>
    <w:rsid w:val="78C84894"/>
    <w:rsid w:val="78D6315E"/>
    <w:rsid w:val="78E53517"/>
    <w:rsid w:val="78EE4DE9"/>
    <w:rsid w:val="790573BB"/>
    <w:rsid w:val="790C78A0"/>
    <w:rsid w:val="79573187"/>
    <w:rsid w:val="7964360C"/>
    <w:rsid w:val="79730E35"/>
    <w:rsid w:val="799F0A75"/>
    <w:rsid w:val="79F2096B"/>
    <w:rsid w:val="7A0B5527"/>
    <w:rsid w:val="7A1473B4"/>
    <w:rsid w:val="7A1B464F"/>
    <w:rsid w:val="7A1F1F5A"/>
    <w:rsid w:val="7A3251AA"/>
    <w:rsid w:val="7A5C2227"/>
    <w:rsid w:val="7A765096"/>
    <w:rsid w:val="7A840440"/>
    <w:rsid w:val="7A940163"/>
    <w:rsid w:val="7AA754C8"/>
    <w:rsid w:val="7AD24D3F"/>
    <w:rsid w:val="7AD277C4"/>
    <w:rsid w:val="7AD87816"/>
    <w:rsid w:val="7ADE2104"/>
    <w:rsid w:val="7ADF7479"/>
    <w:rsid w:val="7B0209A9"/>
    <w:rsid w:val="7B114A33"/>
    <w:rsid w:val="7B206F2B"/>
    <w:rsid w:val="7B4A1EF8"/>
    <w:rsid w:val="7B4B0048"/>
    <w:rsid w:val="7B4E0D77"/>
    <w:rsid w:val="7B562CA0"/>
    <w:rsid w:val="7B6410BC"/>
    <w:rsid w:val="7B714FD4"/>
    <w:rsid w:val="7B7B4433"/>
    <w:rsid w:val="7B92225E"/>
    <w:rsid w:val="7BA057DC"/>
    <w:rsid w:val="7BAC57D1"/>
    <w:rsid w:val="7BB451E2"/>
    <w:rsid w:val="7BE33DB7"/>
    <w:rsid w:val="7BEC3296"/>
    <w:rsid w:val="7BEF6884"/>
    <w:rsid w:val="7BFE25C7"/>
    <w:rsid w:val="7C005246"/>
    <w:rsid w:val="7C046812"/>
    <w:rsid w:val="7C161581"/>
    <w:rsid w:val="7C3F7479"/>
    <w:rsid w:val="7C5329F5"/>
    <w:rsid w:val="7C817D22"/>
    <w:rsid w:val="7C8579EC"/>
    <w:rsid w:val="7CB26CCA"/>
    <w:rsid w:val="7CB50FA6"/>
    <w:rsid w:val="7CC83A1C"/>
    <w:rsid w:val="7CEB7477"/>
    <w:rsid w:val="7D124E1E"/>
    <w:rsid w:val="7D1F12CE"/>
    <w:rsid w:val="7D3410F8"/>
    <w:rsid w:val="7D3B6123"/>
    <w:rsid w:val="7D4C692E"/>
    <w:rsid w:val="7D4F1BCF"/>
    <w:rsid w:val="7D754CF0"/>
    <w:rsid w:val="7DA56FDB"/>
    <w:rsid w:val="7DA77345"/>
    <w:rsid w:val="7DC13700"/>
    <w:rsid w:val="7DD141B7"/>
    <w:rsid w:val="7DEF37CC"/>
    <w:rsid w:val="7DF11799"/>
    <w:rsid w:val="7E0542A6"/>
    <w:rsid w:val="7E30336A"/>
    <w:rsid w:val="7E317FCB"/>
    <w:rsid w:val="7E4679AA"/>
    <w:rsid w:val="7E47727C"/>
    <w:rsid w:val="7E50776C"/>
    <w:rsid w:val="7E644824"/>
    <w:rsid w:val="7E6E534C"/>
    <w:rsid w:val="7EB710A9"/>
    <w:rsid w:val="7EBE068F"/>
    <w:rsid w:val="7ED83A3E"/>
    <w:rsid w:val="7EE051D4"/>
    <w:rsid w:val="7EE77892"/>
    <w:rsid w:val="7EFD2FC8"/>
    <w:rsid w:val="7F177EBE"/>
    <w:rsid w:val="7F221B2F"/>
    <w:rsid w:val="7F285D5E"/>
    <w:rsid w:val="7F2F0CF5"/>
    <w:rsid w:val="7F3F2416"/>
    <w:rsid w:val="7F4E2E47"/>
    <w:rsid w:val="7F5D5403"/>
    <w:rsid w:val="7F8206A0"/>
    <w:rsid w:val="7FAB4157"/>
    <w:rsid w:val="7FC22B2C"/>
    <w:rsid w:val="7FF015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9"/>
    <w:pPr>
      <w:keepNext/>
      <w:keepLines/>
      <w:numPr>
        <w:ilvl w:val="0"/>
        <w:numId w:val="1"/>
      </w:numPr>
      <w:spacing w:line="360" w:lineRule="auto"/>
      <w:jc w:val="center"/>
      <w:outlineLvl w:val="0"/>
    </w:pPr>
    <w:rPr>
      <w:b/>
      <w:bCs/>
      <w:kern w:val="44"/>
      <w:sz w:val="32"/>
      <w:szCs w:val="44"/>
    </w:rPr>
  </w:style>
  <w:style w:type="paragraph" w:styleId="4">
    <w:name w:val="heading 2"/>
    <w:basedOn w:val="1"/>
    <w:next w:val="1"/>
    <w:unhideWhenUsed/>
    <w:qFormat/>
    <w:uiPriority w:val="9"/>
    <w:pPr>
      <w:keepNext/>
      <w:keepLines/>
      <w:spacing w:before="260" w:after="260" w:line="416" w:lineRule="auto"/>
      <w:jc w:val="center"/>
      <w:outlineLvl w:val="1"/>
    </w:pPr>
    <w:rPr>
      <w:rFonts w:asciiTheme="majorHAnsi" w:hAnsiTheme="majorHAnsi" w:cstheme="majorBidi"/>
      <w:b/>
      <w:bCs/>
      <w:sz w:val="24"/>
      <w:szCs w:val="32"/>
    </w:rPr>
  </w:style>
  <w:style w:type="character" w:default="1" w:styleId="17">
    <w:name w:val="Default Paragraph Font"/>
    <w:semiHidden/>
    <w:unhideWhenUsed/>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5">
    <w:name w:val="Document Map"/>
    <w:basedOn w:val="1"/>
    <w:link w:val="24"/>
    <w:semiHidden/>
    <w:unhideWhenUsed/>
    <w:qFormat/>
    <w:uiPriority w:val="99"/>
    <w:rPr>
      <w:rFonts w:ascii="宋体"/>
      <w:sz w:val="18"/>
      <w:szCs w:val="18"/>
    </w:rPr>
  </w:style>
  <w:style w:type="paragraph" w:styleId="6">
    <w:name w:val="annotation text"/>
    <w:basedOn w:val="1"/>
    <w:link w:val="26"/>
    <w:unhideWhenUsed/>
    <w:qFormat/>
    <w:uiPriority w:val="99"/>
    <w:pPr>
      <w:jc w:val="left"/>
    </w:pPr>
  </w:style>
  <w:style w:type="paragraph" w:styleId="7">
    <w:name w:val="toc 3"/>
    <w:basedOn w:val="1"/>
    <w:next w:val="1"/>
    <w:semiHidden/>
    <w:unhideWhenUsed/>
    <w:qFormat/>
    <w:uiPriority w:val="39"/>
    <w:pPr>
      <w:ind w:left="840" w:leftChars="400"/>
    </w:pPr>
  </w:style>
  <w:style w:type="paragraph" w:styleId="8">
    <w:name w:val="Date"/>
    <w:basedOn w:val="1"/>
    <w:next w:val="1"/>
    <w:link w:val="25"/>
    <w:semiHidden/>
    <w:unhideWhenUsed/>
    <w:qFormat/>
    <w:uiPriority w:val="99"/>
    <w:pPr>
      <w:ind w:left="100" w:leftChars="2500"/>
    </w:pPr>
  </w:style>
  <w:style w:type="paragraph" w:styleId="9">
    <w:name w:val="Balloon Text"/>
    <w:basedOn w:val="1"/>
    <w:link w:val="28"/>
    <w:semiHidden/>
    <w:unhideWhenUsed/>
    <w:qFormat/>
    <w:uiPriority w:val="99"/>
    <w:rPr>
      <w:sz w:val="18"/>
      <w:szCs w:val="18"/>
    </w:rPr>
  </w:style>
  <w:style w:type="paragraph" w:styleId="10">
    <w:name w:val="footer"/>
    <w:basedOn w:val="1"/>
    <w:link w:val="2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1">
    <w:name w:val="header"/>
    <w:basedOn w:val="1"/>
    <w:link w:val="21"/>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2">
    <w:name w:val="toc 1"/>
    <w:basedOn w:val="1"/>
    <w:next w:val="1"/>
    <w:unhideWhenUsed/>
    <w:qFormat/>
    <w:uiPriority w:val="39"/>
  </w:style>
  <w:style w:type="paragraph" w:styleId="13">
    <w:name w:val="toc 2"/>
    <w:basedOn w:val="1"/>
    <w:next w:val="1"/>
    <w:unhideWhenUsed/>
    <w:qFormat/>
    <w:uiPriority w:val="39"/>
    <w:pPr>
      <w:ind w:left="420" w:leftChars="200"/>
    </w:pPr>
  </w:style>
  <w:style w:type="paragraph" w:styleId="14">
    <w:name w:val="annotation subject"/>
    <w:basedOn w:val="6"/>
    <w:next w:val="6"/>
    <w:link w:val="27"/>
    <w:semiHidden/>
    <w:unhideWhenUsed/>
    <w:qFormat/>
    <w:uiPriority w:val="99"/>
    <w:rPr>
      <w:b/>
      <w:bCs/>
    </w:rPr>
  </w:style>
  <w:style w:type="table" w:styleId="16">
    <w:name w:val="Table Grid"/>
    <w:basedOn w:val="1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8">
    <w:name w:val="FollowedHyperlink"/>
    <w:basedOn w:val="17"/>
    <w:semiHidden/>
    <w:unhideWhenUsed/>
    <w:qFormat/>
    <w:uiPriority w:val="99"/>
    <w:rPr>
      <w:color w:val="800080" w:themeColor="followedHyperlink"/>
      <w:u w:val="single"/>
    </w:rPr>
  </w:style>
  <w:style w:type="character" w:styleId="19">
    <w:name w:val="Hyperlink"/>
    <w:basedOn w:val="17"/>
    <w:unhideWhenUsed/>
    <w:qFormat/>
    <w:uiPriority w:val="99"/>
    <w:rPr>
      <w:color w:val="333333"/>
      <w:u w:val="none"/>
    </w:rPr>
  </w:style>
  <w:style w:type="character" w:styleId="20">
    <w:name w:val="annotation reference"/>
    <w:basedOn w:val="17"/>
    <w:semiHidden/>
    <w:unhideWhenUsed/>
    <w:qFormat/>
    <w:uiPriority w:val="99"/>
    <w:rPr>
      <w:sz w:val="21"/>
      <w:szCs w:val="21"/>
    </w:rPr>
  </w:style>
  <w:style w:type="character" w:customStyle="1" w:styleId="21">
    <w:name w:val="页眉 Char"/>
    <w:basedOn w:val="17"/>
    <w:link w:val="11"/>
    <w:semiHidden/>
    <w:qFormat/>
    <w:uiPriority w:val="99"/>
    <w:rPr>
      <w:sz w:val="18"/>
      <w:szCs w:val="18"/>
    </w:rPr>
  </w:style>
  <w:style w:type="character" w:customStyle="1" w:styleId="22">
    <w:name w:val="页脚 Char"/>
    <w:basedOn w:val="17"/>
    <w:link w:val="10"/>
    <w:qFormat/>
    <w:uiPriority w:val="99"/>
    <w:rPr>
      <w:sz w:val="18"/>
      <w:szCs w:val="18"/>
    </w:rPr>
  </w:style>
  <w:style w:type="paragraph" w:styleId="23">
    <w:name w:val="List Paragraph"/>
    <w:basedOn w:val="1"/>
    <w:qFormat/>
    <w:uiPriority w:val="34"/>
    <w:pPr>
      <w:ind w:firstLine="420" w:firstLineChars="200"/>
    </w:pPr>
  </w:style>
  <w:style w:type="character" w:customStyle="1" w:styleId="24">
    <w:name w:val="文档结构图 Char"/>
    <w:basedOn w:val="17"/>
    <w:link w:val="5"/>
    <w:semiHidden/>
    <w:qFormat/>
    <w:uiPriority w:val="99"/>
    <w:rPr>
      <w:rFonts w:ascii="宋体" w:hAnsi="Times New Roman" w:eastAsia="宋体" w:cs="Times New Roman"/>
      <w:sz w:val="18"/>
      <w:szCs w:val="18"/>
    </w:rPr>
  </w:style>
  <w:style w:type="character" w:customStyle="1" w:styleId="25">
    <w:name w:val="日期 Char"/>
    <w:basedOn w:val="17"/>
    <w:link w:val="8"/>
    <w:semiHidden/>
    <w:qFormat/>
    <w:uiPriority w:val="99"/>
    <w:rPr>
      <w:rFonts w:ascii="Times New Roman" w:hAnsi="Times New Roman" w:eastAsia="宋体" w:cs="Times New Roman"/>
      <w:szCs w:val="24"/>
    </w:rPr>
  </w:style>
  <w:style w:type="character" w:customStyle="1" w:styleId="26">
    <w:name w:val="批注文字 Char"/>
    <w:basedOn w:val="17"/>
    <w:link w:val="6"/>
    <w:qFormat/>
    <w:uiPriority w:val="99"/>
    <w:rPr>
      <w:rFonts w:ascii="Times New Roman" w:hAnsi="Times New Roman" w:eastAsia="宋体" w:cs="Times New Roman"/>
      <w:szCs w:val="24"/>
    </w:rPr>
  </w:style>
  <w:style w:type="character" w:customStyle="1" w:styleId="27">
    <w:name w:val="批注主题 Char"/>
    <w:basedOn w:val="26"/>
    <w:link w:val="14"/>
    <w:semiHidden/>
    <w:qFormat/>
    <w:uiPriority w:val="99"/>
    <w:rPr>
      <w:rFonts w:ascii="Times New Roman" w:hAnsi="Times New Roman" w:eastAsia="宋体" w:cs="Times New Roman"/>
      <w:b/>
      <w:bCs/>
      <w:szCs w:val="24"/>
    </w:rPr>
  </w:style>
  <w:style w:type="character" w:customStyle="1" w:styleId="28">
    <w:name w:val="批注框文本 Char"/>
    <w:basedOn w:val="17"/>
    <w:link w:val="9"/>
    <w:semiHidden/>
    <w:qFormat/>
    <w:uiPriority w:val="99"/>
    <w:rPr>
      <w:rFonts w:ascii="Times New Roman" w:hAnsi="Times New Roman" w:eastAsia="宋体" w:cs="Times New Roman"/>
      <w:sz w:val="18"/>
      <w:szCs w:val="18"/>
    </w:rPr>
  </w:style>
  <w:style w:type="paragraph" w:customStyle="1" w:styleId="29">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30">
    <w:name w:val="bluetxt1"/>
    <w:basedOn w:val="17"/>
    <w:qFormat/>
    <w:uiPriority w:val="0"/>
  </w:style>
  <w:style w:type="paragraph" w:customStyle="1" w:styleId="31">
    <w:name w:val="默认段落字体 Para Char Char Char Char Char Char Char"/>
    <w:basedOn w:val="5"/>
    <w:qFormat/>
    <w:uiPriority w:val="0"/>
    <w:pPr>
      <w:shd w:val="clear" w:color="auto" w:fill="000080"/>
      <w:adjustRightInd w:val="0"/>
      <w:spacing w:line="436" w:lineRule="exact"/>
      <w:ind w:left="357"/>
      <w:jc w:val="left"/>
      <w:outlineLvl w:val="3"/>
    </w:pPr>
    <w:rPr>
      <w:rFonts w:ascii="Tahoma" w:hAnsi="Tahoma"/>
      <w:b/>
      <w:sz w:val="24"/>
      <w:szCs w:val="24"/>
    </w:rPr>
  </w:style>
  <w:style w:type="table" w:customStyle="1" w:styleId="32">
    <w:name w:val="网格型1"/>
    <w:basedOn w:val="15"/>
    <w:qFormat/>
    <w:uiPriority w:val="5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33">
    <w:name w:val="网格型2"/>
    <w:basedOn w:val="15"/>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34">
    <w:name w:val="网格型3"/>
    <w:basedOn w:val="15"/>
    <w:qFormat/>
    <w:uiPriority w:val="5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customStyle="1" w:styleId="35">
    <w:name w:val="Heading #1|1"/>
    <w:basedOn w:val="1"/>
    <w:qFormat/>
    <w:uiPriority w:val="0"/>
    <w:pPr>
      <w:spacing w:after="240"/>
      <w:ind w:firstLine="560"/>
      <w:outlineLvl w:val="0"/>
    </w:pPr>
    <w:rPr>
      <w:rFonts w:ascii="宋体" w:hAnsi="宋体" w:cs="宋体"/>
      <w:color w:val="202020"/>
      <w:sz w:val="38"/>
      <w:szCs w:val="38"/>
      <w:lang w:val="zh-TW" w:eastAsia="zh-TW" w:bidi="zh-TW"/>
    </w:rPr>
  </w:style>
  <w:style w:type="paragraph" w:customStyle="1" w:styleId="36">
    <w:name w:val="Body text|6"/>
    <w:basedOn w:val="1"/>
    <w:qFormat/>
    <w:uiPriority w:val="0"/>
    <w:rPr>
      <w:color w:val="202020"/>
      <w:sz w:val="26"/>
      <w:szCs w:val="26"/>
    </w:rPr>
  </w:style>
  <w:style w:type="paragraph" w:customStyle="1" w:styleId="37">
    <w:name w:val="WPSOffice手动目录 1"/>
    <w:qFormat/>
    <w:uiPriority w:val="0"/>
    <w:rPr>
      <w:rFonts w:ascii="Times New Roman" w:hAnsi="Times New Roman" w:eastAsia="宋体" w:cs="Times New Roman"/>
      <w:lang w:val="en-US" w:eastAsia="zh-CN" w:bidi="ar-SA"/>
    </w:rPr>
  </w:style>
  <w:style w:type="paragraph" w:customStyle="1" w:styleId="38">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39">
    <w:name w:val="文献分类号"/>
    <w:qFormat/>
    <w:uiPriority w:val="0"/>
    <w:pPr>
      <w:textAlignment w:val="center"/>
    </w:pPr>
    <w:rPr>
      <w:rFonts w:ascii="黑体" w:hAnsi="Times New Roman" w:eastAsia="黑体" w:cs="Times New Roman"/>
      <w:szCs w:val="21"/>
      <w:lang w:val="en-US" w:eastAsia="zh-CN" w:bidi="ar-SA"/>
    </w:rPr>
  </w:style>
  <w:style w:type="paragraph" w:customStyle="1" w:styleId="40">
    <w:name w:val="其他标准称谓"/>
    <w:basedOn w:val="1"/>
    <w:next w:val="1"/>
    <w:qFormat/>
    <w:uiPriority w:val="0"/>
    <w:pPr>
      <w:widowControl/>
      <w:spacing w:line="240" w:lineRule="atLeast"/>
      <w:jc w:val="distribute"/>
    </w:pPr>
    <w:rPr>
      <w:rFonts w:ascii="黑体" w:hAnsi="宋体" w:eastAsia="黑体"/>
      <w:spacing w:val="-40"/>
      <w:kern w:val="0"/>
      <w:sz w:val="48"/>
      <w:szCs w:val="48"/>
    </w:rPr>
  </w:style>
  <w:style w:type="paragraph" w:customStyle="1" w:styleId="41">
    <w:name w:val="封面标准号2"/>
    <w:basedOn w:val="1"/>
    <w:qFormat/>
    <w:uiPriority w:val="0"/>
    <w:pPr>
      <w:widowControl/>
      <w:spacing w:before="357" w:after="100" w:afterAutospacing="1" w:line="280" w:lineRule="exact"/>
      <w:jc w:val="right"/>
    </w:pPr>
    <w:rPr>
      <w:rFonts w:ascii="黑体" w:eastAsia="黑体"/>
      <w:kern w:val="0"/>
      <w:sz w:val="28"/>
      <w:szCs w:val="28"/>
    </w:rPr>
  </w:style>
  <w:style w:type="paragraph" w:customStyle="1" w:styleId="42">
    <w:name w:val="其他发布部门"/>
    <w:basedOn w:val="43"/>
    <w:qFormat/>
    <w:uiPriority w:val="99"/>
    <w:pPr>
      <w:framePr w:wrap="around" w:y="15310"/>
      <w:spacing w:line="240" w:lineRule="atLeast"/>
    </w:pPr>
    <w:rPr>
      <w:rFonts w:ascii="黑体" w:eastAsia="黑体"/>
      <w:b w:val="0"/>
    </w:rPr>
  </w:style>
  <w:style w:type="paragraph" w:customStyle="1" w:styleId="43">
    <w:name w:val="发布部门"/>
    <w:next w:val="44"/>
    <w:qFormat/>
    <w:uiPriority w:val="99"/>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44">
    <w:name w:val="段"/>
    <w:basedOn w:val="1"/>
    <w:qFormat/>
    <w:uiPriority w:val="0"/>
    <w:pPr>
      <w:widowControl/>
      <w:autoSpaceDE w:val="0"/>
      <w:autoSpaceDN w:val="0"/>
      <w:ind w:firstLine="200" w:firstLineChars="200"/>
    </w:pPr>
    <w:rPr>
      <w:rFonts w:ascii="宋体"/>
      <w:kern w:val="0"/>
      <w:szCs w:val="21"/>
    </w:rPr>
  </w:style>
  <w:style w:type="character" w:customStyle="1" w:styleId="45">
    <w:name w:val="发布"/>
    <w:qFormat/>
    <w:uiPriority w:val="99"/>
    <w:rPr>
      <w:rFonts w:ascii="黑体" w:eastAsia="黑体"/>
      <w:spacing w:val="85"/>
      <w:w w:val="100"/>
      <w:position w:val="3"/>
      <w:sz w:val="28"/>
    </w:rPr>
  </w:style>
  <w:style w:type="paragraph" w:customStyle="1" w:styleId="46">
    <w:name w:val="其他发布日期"/>
    <w:basedOn w:val="47"/>
    <w:qFormat/>
    <w:uiPriority w:val="99"/>
    <w:pPr>
      <w:framePr w:wrap="around" w:vAnchor="page" w:hAnchor="text" w:x="1419"/>
    </w:pPr>
  </w:style>
  <w:style w:type="paragraph" w:customStyle="1" w:styleId="47">
    <w:name w:val="发布日期"/>
    <w:qFormat/>
    <w:uiPriority w:val="99"/>
    <w:pPr>
      <w:framePr w:w="3997" w:h="471" w:hRule="exact" w:vSpace="181" w:wrap="around" w:vAnchor="margin" w:hAnchor="page" w:x="7089" w:y="14097" w:anchorLock="1"/>
    </w:pPr>
    <w:rPr>
      <w:rFonts w:ascii="Calibri" w:hAnsi="Calibri" w:eastAsia="黑体" w:cs="Times New Roman"/>
      <w:sz w:val="28"/>
      <w:lang w:val="en-US" w:eastAsia="zh-CN" w:bidi="ar-SA"/>
    </w:rPr>
  </w:style>
  <w:style w:type="paragraph" w:customStyle="1" w:styleId="48">
    <w:name w:val="标准书眉_奇数页"/>
    <w:basedOn w:val="1"/>
    <w:next w:val="1"/>
    <w:qFormat/>
    <w:uiPriority w:val="0"/>
    <w:pPr>
      <w:widowControl/>
      <w:spacing w:before="100" w:beforeAutospacing="1" w:after="220"/>
      <w:jc w:val="right"/>
    </w:pPr>
    <w:rPr>
      <w:rFonts w:ascii="黑体" w:eastAsia="黑体"/>
      <w:kern w:val="0"/>
      <w:szCs w:val="21"/>
    </w:rPr>
  </w:style>
  <w:style w:type="paragraph" w:customStyle="1" w:styleId="49">
    <w:name w:val="标准文件_段"/>
    <w:link w:val="5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0">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51">
    <w:name w:val="标准文件_章标题"/>
    <w:next w:val="49"/>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52">
    <w:name w:val="标准文件_字母编号列项（一级）"/>
    <w:qFormat/>
    <w:uiPriority w:val="0"/>
    <w:pPr>
      <w:numPr>
        <w:ilvl w:val="0"/>
        <w:numId w:val="3"/>
      </w:numPr>
      <w:jc w:val="both"/>
    </w:pPr>
    <w:rPr>
      <w:rFonts w:ascii="宋体" w:hAnsi="Times New Roman" w:eastAsia="宋体" w:cs="Times New Roman"/>
      <w:sz w:val="21"/>
      <w:lang w:val="en-US" w:eastAsia="zh-CN" w:bidi="ar-SA"/>
    </w:rPr>
  </w:style>
  <w:style w:type="paragraph" w:customStyle="1" w:styleId="53">
    <w:name w:val="标准文件_前言、引言标题"/>
    <w:next w:val="1"/>
    <w:qFormat/>
    <w:uiPriority w:val="0"/>
    <w:pPr>
      <w:numPr>
        <w:ilvl w:val="0"/>
        <w:numId w:val="4"/>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character" w:customStyle="1" w:styleId="54">
    <w:name w:val="标准文件_段 Char"/>
    <w:link w:val="49"/>
    <w:qFormat/>
    <w:uiPriority w:val="0"/>
    <w:rPr>
      <w:rFonts w:ascii="宋体"/>
      <w:sz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3078"/>
    <customShpInfo spid="_x0000_s3077"/>
    <customShpInfo spid="_x0000_s3079"/>
    <customShpInfo spid="_x0000_s3075"/>
    <customShpInfo spid="_x0000_s3076"/>
    <customShpInfo spid="_x0000_s3073"/>
    <customShpInfo spid="_x0000_s3074"/>
    <customShpInfo spid="_x0000_s1026"/>
    <customShpInfo spid="_x0000_s2056"/>
    <customShpInfo spid="_x0000_s2055"/>
    <customShpInfo spid="_x0000_s2054"/>
    <customShpInfo spid="_x0000_s2053"/>
    <customShpInfo spid="_x0000_s2052"/>
    <customShpInfo spid="_x0000_s2051"/>
    <customShpInfo spid="_x0000_s205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DCD9A9-365E-419C-8EE6-A7BB712AF216}">
  <ds:schemaRefs/>
</ds:datastoreItem>
</file>

<file path=docProps/app.xml><?xml version="1.0" encoding="utf-8"?>
<Properties xmlns="http://schemas.openxmlformats.org/officeDocument/2006/extended-properties" xmlns:vt="http://schemas.openxmlformats.org/officeDocument/2006/docPropsVTypes">
  <Template>Normal</Template>
  <Company>daniel_622</Company>
  <Pages>16</Pages>
  <Words>1881</Words>
  <Characters>10722</Characters>
  <Lines>89</Lines>
  <Paragraphs>25</Paragraphs>
  <TotalTime>0</TotalTime>
  <ScaleCrop>false</ScaleCrop>
  <LinksUpToDate>false</LinksUpToDate>
  <CharactersWithSpaces>12578</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2020-12-13T12:54:00Z</dcterms:created>
  <dc:creator>胡本国</dc:creator>
  <cp:lastModifiedBy>Administrator</cp:lastModifiedBy>
  <cp:lastPrinted>2022-01-13T13:21:00Z</cp:lastPrinted>
  <dcterms:modified xsi:type="dcterms:W3CDTF">2022-04-19T10:20:11Z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y fmtid="{D5CDD505-2E9C-101B-9397-08002B2CF9AE}" pid="3" name="ICV">
    <vt:lpwstr>04791934D05B47DCAB59A64B00F342CC</vt:lpwstr>
  </property>
</Properties>
</file>