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713D64C3" w14:textId="77777777" w:rsidTr="007B7453">
        <w:tc>
          <w:tcPr>
            <w:tcW w:w="509" w:type="dxa"/>
          </w:tcPr>
          <w:p w14:paraId="62839A1F" w14:textId="1CB52DA4" w:rsidR="00672BFD" w:rsidRPr="00405884" w:rsidRDefault="00672BFD" w:rsidP="0024666E">
            <w:pPr>
              <w:pStyle w:val="afffa"/>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p>
        </w:tc>
        <w:tc>
          <w:tcPr>
            <w:tcW w:w="8855" w:type="dxa"/>
          </w:tcPr>
          <w:p w14:paraId="6DBC70B9" w14:textId="2E595FE4" w:rsidR="00672BFD" w:rsidRPr="00672BFD" w:rsidRDefault="004B5B9E" w:rsidP="00B12324">
            <w:pPr>
              <w:pStyle w:val="afffa"/>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65.020.99</w:t>
            </w:r>
          </w:p>
        </w:tc>
      </w:tr>
      <w:tr w:rsidR="007B7453" w:rsidRPr="00672BFD" w14:paraId="76132FD6" w14:textId="77777777" w:rsidTr="007B7453">
        <w:tc>
          <w:tcPr>
            <w:tcW w:w="509" w:type="dxa"/>
          </w:tcPr>
          <w:p w14:paraId="5B4F7AE8" w14:textId="77777777" w:rsidR="00672BFD" w:rsidRPr="00672BFD" w:rsidRDefault="00672BFD" w:rsidP="0024666E">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132B100B" w14:textId="562D51A7" w:rsidR="00FB231D" w:rsidRPr="00672BFD" w:rsidRDefault="004B5B9E" w:rsidP="00B12324">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B20</w:t>
            </w:r>
          </w:p>
        </w:tc>
      </w:tr>
    </w:tbl>
    <w:tbl>
      <w:tblPr>
        <w:tblStyle w:val="afffffffff6"/>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1C269AA9" w14:textId="77777777" w:rsidTr="00DF5F11">
        <w:tc>
          <w:tcPr>
            <w:tcW w:w="6407" w:type="dxa"/>
          </w:tcPr>
          <w:p w14:paraId="591F2DA3" w14:textId="77777777" w:rsidR="001446C2" w:rsidRDefault="001446C2" w:rsidP="00B12324">
            <w:pPr>
              <w:pStyle w:val="affff1"/>
              <w:framePr w:w="0" w:hRule="auto" w:wrap="auto" w:hAnchor="text" w:xAlign="left" w:yAlign="inline" w:anchorLock="0"/>
              <w:rPr>
                <w:rFonts w:ascii="宋体" w:hAnsi="宋体"/>
                <w:sz w:val="28"/>
                <w:szCs w:val="28"/>
              </w:rPr>
            </w:pPr>
            <w:bookmarkStart w:id="0" w:name="_Hlk26473981"/>
            <w:r>
              <w:rPr>
                <w:noProof/>
              </w:rPr>
              <w:drawing>
                <wp:inline distT="0" distB="0" distL="0" distR="0" wp14:anchorId="4D6CCDC7" wp14:editId="621F383D">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rsidR="00803D99">
              <w:fldChar w:fldCharType="begin">
                <w:ffData>
                  <w:name w:val="c1"/>
                  <w:enabled/>
                  <w:calcOnExit w:val="0"/>
                  <w:textInput>
                    <w:maxLength w:val="8"/>
                  </w:textInput>
                </w:ffData>
              </w:fldChar>
            </w:r>
            <w:bookmarkStart w:id="1" w:name="c1"/>
            <w:r>
              <w:instrText xml:space="preserve"> FORMTEXT </w:instrText>
            </w:r>
            <w:r w:rsidR="00803D99">
              <w:fldChar w:fldCharType="separate"/>
            </w:r>
            <w:r w:rsidR="00B12324">
              <w:rPr>
                <w:rFonts w:hint="eastAsia"/>
              </w:rPr>
              <w:t>32</w:t>
            </w:r>
            <w:r w:rsidR="00803D99">
              <w:fldChar w:fldCharType="end"/>
            </w:r>
            <w:bookmarkEnd w:id="1"/>
          </w:p>
        </w:tc>
      </w:tr>
    </w:tbl>
    <w:p w14:paraId="10081413" w14:textId="77777777" w:rsidR="0000040A" w:rsidRPr="007B7453" w:rsidRDefault="00803D99" w:rsidP="000107E0">
      <w:pPr>
        <w:pStyle w:val="affff2"/>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2"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B12324">
        <w:rPr>
          <w:rFonts w:ascii="黑体" w:eastAsia="黑体" w:hint="eastAsia"/>
          <w:b w:val="0"/>
          <w:w w:val="100"/>
          <w:sz w:val="48"/>
        </w:rPr>
        <w:t>江苏省</w:t>
      </w:r>
      <w:r w:rsidRPr="001A4CF3">
        <w:rPr>
          <w:rFonts w:ascii="黑体" w:eastAsia="黑体"/>
          <w:b w:val="0"/>
          <w:w w:val="100"/>
          <w:sz w:val="48"/>
        </w:rPr>
        <w:fldChar w:fldCharType="end"/>
      </w:r>
      <w:bookmarkEnd w:id="2"/>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0"/>
    <w:p w14:paraId="20F6C5BE" w14:textId="77777777" w:rsidR="00AA456B" w:rsidRPr="005F4712" w:rsidRDefault="00634D9E" w:rsidP="00A952D7">
      <w:pPr>
        <w:pStyle w:val="afffffffffd"/>
        <w:framePr w:wrap="auto"/>
        <w:rPr>
          <w:lang w:val="fr-FR"/>
        </w:rPr>
      </w:pPr>
      <w:r w:rsidRPr="005F4712">
        <w:rPr>
          <w:lang w:val="fr-FR"/>
        </w:rPr>
        <w:t>DB</w:t>
      </w:r>
      <w:r w:rsidRPr="005F4712">
        <w:rPr>
          <w:sz w:val="15"/>
          <w:szCs w:val="15"/>
          <w:lang w:val="fr-FR"/>
        </w:rPr>
        <w:t xml:space="preserve"> </w:t>
      </w:r>
      <w:r w:rsidR="00803D99">
        <w:fldChar w:fldCharType="begin">
          <w:ffData>
            <w:name w:val="文字1"/>
            <w:enabled/>
            <w:calcOnExit w:val="0"/>
            <w:textInput>
              <w:default w:val="XX/T"/>
            </w:textInput>
          </w:ffData>
        </w:fldChar>
      </w:r>
      <w:bookmarkStart w:id="3" w:name="文字1"/>
      <w:r w:rsidR="005F4712" w:rsidRPr="005F4712">
        <w:rPr>
          <w:lang w:val="fr-FR"/>
        </w:rPr>
        <w:instrText xml:space="preserve"> FORMTEXT </w:instrText>
      </w:r>
      <w:r w:rsidR="00803D99">
        <w:fldChar w:fldCharType="separate"/>
      </w:r>
      <w:r w:rsidR="00B12324">
        <w:rPr>
          <w:rFonts w:hint="eastAsia"/>
          <w:lang w:val="fr-FR"/>
        </w:rPr>
        <w:t>32</w:t>
      </w:r>
      <w:r w:rsidR="005F4712" w:rsidRPr="005F4712">
        <w:rPr>
          <w:lang w:val="fr-FR"/>
        </w:rPr>
        <w:t>/T</w:t>
      </w:r>
      <w:r w:rsidR="00803D99">
        <w:fldChar w:fldCharType="end"/>
      </w:r>
      <w:bookmarkEnd w:id="3"/>
      <w:r w:rsidRPr="005F4712">
        <w:rPr>
          <w:lang w:val="fr-FR"/>
        </w:rPr>
        <w:t xml:space="preserve"> </w:t>
      </w:r>
      <w:r w:rsidR="00803D99">
        <w:fldChar w:fldCharType="begin">
          <w:ffData>
            <w:name w:val="NSTD_CODE_F"/>
            <w:enabled/>
            <w:calcOnExit w:val="0"/>
            <w:textInput>
              <w:default w:val="XXXX"/>
            </w:textInput>
          </w:ffData>
        </w:fldChar>
      </w:r>
      <w:bookmarkStart w:id="4" w:name="NSTD_CODE_F"/>
      <w:r w:rsidR="006E23EA" w:rsidRPr="0012059C">
        <w:rPr>
          <w:lang w:val="fr-FR"/>
        </w:rPr>
        <w:instrText xml:space="preserve"> FORMTEXT </w:instrText>
      </w:r>
      <w:r w:rsidR="00803D99">
        <w:fldChar w:fldCharType="separate"/>
      </w:r>
      <w:r w:rsidR="006E23EA" w:rsidRPr="0012059C">
        <w:rPr>
          <w:lang w:val="fr-FR"/>
        </w:rPr>
        <w:t>XXXX</w:t>
      </w:r>
      <w:r w:rsidR="00803D99">
        <w:fldChar w:fldCharType="end"/>
      </w:r>
      <w:bookmarkEnd w:id="4"/>
      <w:r w:rsidR="004644A6" w:rsidRPr="005F4712">
        <w:rPr>
          <w:rFonts w:hAnsi="黑体"/>
          <w:lang w:val="fr-FR"/>
        </w:rPr>
        <w:t>—</w:t>
      </w:r>
      <w:r w:rsidR="00803D99">
        <w:fldChar w:fldCharType="begin">
          <w:ffData>
            <w:name w:val="NSTD_CODE_B"/>
            <w:enabled/>
            <w:calcOnExit w:val="0"/>
            <w:textInput>
              <w:default w:val="XXXX"/>
            </w:textInput>
          </w:ffData>
        </w:fldChar>
      </w:r>
      <w:bookmarkStart w:id="5" w:name="NSTD_CODE_B"/>
      <w:r w:rsidR="00087A77" w:rsidRPr="005F4712">
        <w:rPr>
          <w:lang w:val="fr-FR"/>
        </w:rPr>
        <w:instrText xml:space="preserve"> FORMTEXT </w:instrText>
      </w:r>
      <w:r w:rsidR="00803D99">
        <w:fldChar w:fldCharType="separate"/>
      </w:r>
      <w:r w:rsidR="00087A77" w:rsidRPr="005F4712">
        <w:rPr>
          <w:lang w:val="fr-FR"/>
        </w:rPr>
        <w:t>XXXX</w:t>
      </w:r>
      <w:r w:rsidR="00803D99">
        <w:fldChar w:fldCharType="end"/>
      </w:r>
      <w:bookmarkEnd w:id="5"/>
    </w:p>
    <w:p w14:paraId="360CBD46" w14:textId="77777777" w:rsidR="00E846C8" w:rsidRPr="001E4882" w:rsidRDefault="00803D99" w:rsidP="00A952D7">
      <w:pPr>
        <w:pStyle w:val="afffffffffe"/>
        <w:framePr w:wrap="auto"/>
        <w:rPr>
          <w:rFonts w:hAnsi="黑体"/>
        </w:rPr>
      </w:pPr>
      <w:r w:rsidRPr="001E4882">
        <w:rPr>
          <w:rFonts w:hAnsi="黑体"/>
        </w:rPr>
        <w:fldChar w:fldCharType="begin">
          <w:ffData>
            <w:name w:val="OSTD_CODE"/>
            <w:enabled/>
            <w:calcOnExit w:val="0"/>
            <w:textInput/>
          </w:ffData>
        </w:fldChar>
      </w:r>
      <w:bookmarkStart w:id="6"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6"/>
    </w:p>
    <w:p w14:paraId="21C60990" w14:textId="60CF965F" w:rsidR="008F70BD" w:rsidRPr="007B7453" w:rsidRDefault="00A53333"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14:anchorId="62BD5A0B" wp14:editId="4088F298">
                <wp:simplePos x="0" y="0"/>
                <wp:positionH relativeFrom="page">
                  <wp:posOffset>900430</wp:posOffset>
                </wp:positionH>
                <wp:positionV relativeFrom="page">
                  <wp:posOffset>2700654</wp:posOffset>
                </wp:positionV>
                <wp:extent cx="6120130" cy="0"/>
                <wp:effectExtent l="0" t="0" r="3302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4F64EC1" id="直接连接符 73"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CmkvX8vAgAANQQAAA4AAAAAAAAAAAAAAAAALgIA&#10;AGRycy9lMm9Eb2MueG1sUEsBAi0AFAAGAAgAAAAhAFGBN7ffAAAADAEAAA8AAAAAAAAAAAAAAAAA&#10;iQQAAGRycy9kb3ducmV2LnhtbFBLBQYAAAAABAAEAPMAAACVBQAAAAA=&#10;" o:allowoverlap="f">
                <w10:wrap anchorx="page" anchory="page"/>
              </v:line>
            </w:pict>
          </mc:Fallback>
        </mc:AlternateContent>
      </w:r>
    </w:p>
    <w:p w14:paraId="456998B4" w14:textId="77777777" w:rsidR="006816A4" w:rsidRDefault="006816A4" w:rsidP="0036429C">
      <w:pPr>
        <w:pStyle w:val="affff2"/>
        <w:framePr w:w="9639" w:h="6976" w:hRule="exact" w:hSpace="0" w:vSpace="0" w:wrap="around" w:hAnchor="page" w:y="6408"/>
        <w:jc w:val="center"/>
        <w:rPr>
          <w:rFonts w:ascii="黑体" w:eastAsia="黑体" w:hAnsi="黑体"/>
          <w:b w:val="0"/>
          <w:bCs w:val="0"/>
          <w:w w:val="100"/>
        </w:rPr>
      </w:pPr>
    </w:p>
    <w:p w14:paraId="3D16FE17" w14:textId="544494C7" w:rsidR="006816A4" w:rsidRDefault="004B5B9E" w:rsidP="00463B77">
      <w:pPr>
        <w:pStyle w:val="affffffffff"/>
        <w:framePr w:h="6974" w:hRule="exact" w:wrap="around" w:x="1419" w:anchorLock="1"/>
      </w:pPr>
      <w:r>
        <w:rPr>
          <w:rFonts w:hint="eastAsia"/>
        </w:rPr>
        <w:t>太湖沿湖地区稻田清洁生产技术规范</w:t>
      </w:r>
    </w:p>
    <w:p w14:paraId="361E9BC9" w14:textId="77777777" w:rsidR="00815419" w:rsidRPr="00815419" w:rsidRDefault="00815419" w:rsidP="00324EDD">
      <w:pPr>
        <w:framePr w:w="9639" w:h="6974" w:hRule="exact" w:wrap="around" w:vAnchor="page" w:hAnchor="page" w:x="1419" w:y="6408" w:anchorLock="1"/>
        <w:ind w:left="-1418"/>
      </w:pPr>
    </w:p>
    <w:p w14:paraId="78D9C87E" w14:textId="429D6AB2" w:rsidR="003555F8" w:rsidRPr="008B50C8" w:rsidRDefault="003555F8" w:rsidP="003555F8">
      <w:pPr>
        <w:pStyle w:val="afffffff"/>
        <w:framePr w:w="9639" w:h="6974" w:hRule="exact" w:wrap="around" w:vAnchor="page" w:hAnchor="page" w:x="1419" w:y="6408" w:anchorLock="1"/>
        <w:textAlignment w:val="bottom"/>
        <w:rPr>
          <w:rFonts w:eastAsia="黑体"/>
          <w:noProof/>
          <w:szCs w:val="28"/>
        </w:rPr>
      </w:pPr>
      <w:r w:rsidRPr="003555F8">
        <w:rPr>
          <w:rFonts w:eastAsia="黑体"/>
          <w:noProof/>
          <w:szCs w:val="28"/>
        </w:rPr>
        <w:t xml:space="preserve">Technical specification for clean production </w:t>
      </w:r>
      <w:r w:rsidR="004B5B9E">
        <w:rPr>
          <w:rFonts w:eastAsia="黑体" w:hint="eastAsia"/>
          <w:noProof/>
          <w:szCs w:val="28"/>
        </w:rPr>
        <w:t>of</w:t>
      </w:r>
      <w:r w:rsidR="004B5B9E">
        <w:rPr>
          <w:rFonts w:eastAsia="黑体"/>
          <w:noProof/>
          <w:szCs w:val="28"/>
        </w:rPr>
        <w:t xml:space="preserve"> </w:t>
      </w:r>
      <w:r w:rsidRPr="003555F8">
        <w:rPr>
          <w:rFonts w:eastAsia="黑体"/>
          <w:noProof/>
          <w:szCs w:val="28"/>
        </w:rPr>
        <w:t xml:space="preserve">paddy fields in Taihu lake </w:t>
      </w:r>
      <w:r>
        <w:rPr>
          <w:rFonts w:eastAsia="黑体"/>
          <w:noProof/>
          <w:szCs w:val="28"/>
        </w:rPr>
        <w:t>area</w:t>
      </w:r>
    </w:p>
    <w:p w14:paraId="445B4088" w14:textId="77777777" w:rsidR="00815419" w:rsidRPr="00EF5C9D" w:rsidRDefault="00815419" w:rsidP="00324EDD">
      <w:pPr>
        <w:framePr w:w="9639" w:h="6974" w:hRule="exact" w:wrap="around" w:vAnchor="page" w:hAnchor="page" w:x="1419" w:y="6408" w:anchorLock="1"/>
        <w:spacing w:line="760" w:lineRule="exact"/>
        <w:ind w:left="-1418"/>
      </w:pPr>
    </w:p>
    <w:p w14:paraId="21F2030D" w14:textId="17817322" w:rsidR="0036429C" w:rsidRDefault="00EF5C9D" w:rsidP="00EF5C9D">
      <w:pPr>
        <w:pStyle w:val="afffffff"/>
        <w:framePr w:w="9639" w:h="6974" w:hRule="exact" w:wrap="around" w:vAnchor="page" w:hAnchor="page" w:x="1419" w:y="6408" w:anchorLock="1"/>
        <w:spacing w:before="440" w:after="160"/>
        <w:textAlignment w:val="bottom"/>
        <w:rPr>
          <w:noProof/>
          <w:sz w:val="21"/>
          <w:szCs w:val="28"/>
        </w:rPr>
      </w:pPr>
      <w:r>
        <w:rPr>
          <w:noProof/>
          <w:sz w:val="24"/>
          <w:szCs w:val="28"/>
        </w:rPr>
        <w:fldChar w:fldCharType="begin">
          <w:ffData>
            <w:name w:val="下拉1"/>
            <w:enabled/>
            <w:calcOnExit w:val="0"/>
            <w:ddList>
              <w:listEntry w:val="（报批稿）"/>
              <w:listEntry w:val=" "/>
              <w:listEntry w:val="草案版次选择"/>
              <w:listEntry w:val="（工作组讨论稿）"/>
              <w:listEntry w:val="（征求意见稿）"/>
              <w:listEntry w:val="（送审讨论稿）"/>
              <w:listEntry w:val="（送审稿）"/>
            </w:ddList>
          </w:ffData>
        </w:fldChar>
      </w:r>
      <w:bookmarkStart w:id="7" w:name="下拉1"/>
      <w:r>
        <w:rPr>
          <w:noProof/>
          <w:sz w:val="24"/>
          <w:szCs w:val="28"/>
        </w:rPr>
        <w:instrText xml:space="preserve"> FORMDROPDOWN </w:instrText>
      </w:r>
      <w:r w:rsidR="00006199">
        <w:rPr>
          <w:noProof/>
          <w:sz w:val="24"/>
          <w:szCs w:val="28"/>
        </w:rPr>
      </w:r>
      <w:r w:rsidR="00006199">
        <w:rPr>
          <w:noProof/>
          <w:sz w:val="24"/>
          <w:szCs w:val="28"/>
        </w:rPr>
        <w:fldChar w:fldCharType="separate"/>
      </w:r>
      <w:r>
        <w:rPr>
          <w:noProof/>
          <w:sz w:val="24"/>
          <w:szCs w:val="28"/>
        </w:rPr>
        <w:fldChar w:fldCharType="end"/>
      </w:r>
      <w:bookmarkEnd w:id="7"/>
    </w:p>
    <w:p w14:paraId="2F009FC6" w14:textId="77777777" w:rsidR="00CD50A1" w:rsidRDefault="00803D99" w:rsidP="00EE7869">
      <w:pPr>
        <w:pStyle w:val="afffffffffb"/>
        <w:framePr w:wrap="around" w:y="14176"/>
      </w:pPr>
      <w:r>
        <w:rPr>
          <w:rFonts w:ascii="黑体"/>
        </w:rPr>
        <w:fldChar w:fldCharType="begin">
          <w:ffData>
            <w:name w:val="PLSH_DATE_Y"/>
            <w:enabled/>
            <w:calcOnExit w:val="0"/>
            <w:textInput>
              <w:default w:val="XXXX"/>
              <w:maxLength w:val="4"/>
            </w:textInput>
          </w:ffData>
        </w:fldChar>
      </w:r>
      <w:bookmarkStart w:id="8" w:name="PLSH_DATE_Y"/>
      <w:r w:rsidR="00087A77">
        <w:rPr>
          <w:rFonts w:ascii="黑体"/>
        </w:rPr>
        <w:instrText xml:space="preserve"> FORMTEXT </w:instrText>
      </w:r>
      <w:r>
        <w:rPr>
          <w:rFonts w:ascii="黑体"/>
        </w:rPr>
      </w:r>
      <w:r>
        <w:rPr>
          <w:rFonts w:ascii="黑体"/>
        </w:rPr>
        <w:fldChar w:fldCharType="separate"/>
      </w:r>
      <w:r w:rsidR="00B12324">
        <w:rPr>
          <w:rFonts w:ascii="黑体"/>
        </w:rPr>
        <w:t>XXXX</w:t>
      </w:r>
      <w:r>
        <w:rPr>
          <w:rFonts w:ascii="黑体"/>
        </w:rPr>
        <w:fldChar w:fldCharType="end"/>
      </w:r>
      <w:bookmarkEnd w:id="8"/>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9"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9"/>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0"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0"/>
      <w:r w:rsidR="00CD50A1">
        <w:rPr>
          <w:rFonts w:hint="eastAsia"/>
        </w:rPr>
        <w:t>发布</w:t>
      </w:r>
    </w:p>
    <w:p w14:paraId="45FE4459" w14:textId="77777777" w:rsidR="00CD50A1" w:rsidRDefault="00803D99" w:rsidP="00EE7869">
      <w:pPr>
        <w:pStyle w:val="afffffffffc"/>
        <w:framePr w:wrap="around" w:y="14176"/>
      </w:pPr>
      <w:r>
        <w:rPr>
          <w:rFonts w:ascii="黑体"/>
        </w:rPr>
        <w:fldChar w:fldCharType="begin">
          <w:ffData>
            <w:name w:val="CROT_DATE_Y"/>
            <w:enabled/>
            <w:calcOnExit w:val="0"/>
            <w:textInput>
              <w:default w:val="XXXX"/>
              <w:maxLength w:val="4"/>
            </w:textInput>
          </w:ffData>
        </w:fldChar>
      </w:r>
      <w:bookmarkStart w:id="11"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2"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3"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3"/>
      <w:r w:rsidR="00CD50A1">
        <w:rPr>
          <w:rFonts w:hint="eastAsia"/>
        </w:rPr>
        <w:t>实施</w:t>
      </w:r>
    </w:p>
    <w:p w14:paraId="4690E6DE" w14:textId="77777777" w:rsidR="007B7453" w:rsidRPr="004C7E8B" w:rsidRDefault="00803D99" w:rsidP="00A4006C">
      <w:pPr>
        <w:pStyle w:val="affffffff"/>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14"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B12324">
        <w:rPr>
          <w:rFonts w:hAnsi="黑体" w:hint="eastAsia"/>
          <w:w w:val="100"/>
          <w:sz w:val="28"/>
        </w:rPr>
        <w:t>江苏省市场监督管理局</w:t>
      </w:r>
      <w:r w:rsidRPr="004C7E8B">
        <w:rPr>
          <w:rFonts w:hAnsi="黑体"/>
          <w:w w:val="100"/>
          <w:sz w:val="28"/>
        </w:rPr>
        <w:fldChar w:fldCharType="end"/>
      </w:r>
      <w:bookmarkEnd w:id="14"/>
      <w:r w:rsidR="00196EF5" w:rsidRPr="004C7E8B">
        <w:rPr>
          <w:rFonts w:ascii="Times New Roman"/>
          <w:w w:val="100"/>
          <w:sz w:val="28"/>
        </w:rPr>
        <w:t> </w:t>
      </w:r>
      <w:r w:rsidR="00196EF5" w:rsidRPr="004C7E8B">
        <w:rPr>
          <w:rFonts w:ascii="Times New Roman"/>
          <w:w w:val="100"/>
          <w:sz w:val="28"/>
        </w:rPr>
        <w:t> </w:t>
      </w:r>
      <w:r w:rsidR="007B7453" w:rsidRPr="004C7E8B">
        <w:rPr>
          <w:rStyle w:val="afffffffffff4"/>
          <w:rFonts w:hAnsi="黑体" w:hint="eastAsia"/>
          <w:position w:val="0"/>
        </w:rPr>
        <w:t>发</w:t>
      </w:r>
      <w:r w:rsidR="007B7453" w:rsidRPr="004C7E8B">
        <w:rPr>
          <w:rStyle w:val="afffffffffff4"/>
          <w:rFonts w:hAnsi="黑体" w:hint="eastAsia"/>
          <w:spacing w:val="0"/>
          <w:position w:val="0"/>
        </w:rPr>
        <w:t>布</w:t>
      </w:r>
    </w:p>
    <w:p w14:paraId="3FF5B900" w14:textId="0F6BBF59" w:rsidR="00A02BAE" w:rsidRPr="00CD50A1" w:rsidRDefault="00A53333"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153448B1" wp14:editId="54244B5B">
                <wp:simplePos x="0" y="0"/>
                <wp:positionH relativeFrom="page">
                  <wp:posOffset>899795</wp:posOffset>
                </wp:positionH>
                <wp:positionV relativeFrom="page">
                  <wp:posOffset>9253219</wp:posOffset>
                </wp:positionV>
                <wp:extent cx="6120130" cy="0"/>
                <wp:effectExtent l="0" t="0" r="3302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6B7090" id="直接连接符 5"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CO64DktAgAAMwQAAA4AAAAAAAAAAAAAAAAALgIAAGRy&#10;cy9lMm9Eb2MueG1sUEsBAi0AFAAGAAgAAAAhAImtd2zeAAAADgEAAA8AAAAAAAAAAAAAAAAAhwQA&#10;AGRycy9kb3ducmV2LnhtbFBLBQYAAAAABAAEAPMAAACSBQAAAAA=&#10;">
                <w10:wrap anchorx="page" anchory="page"/>
                <w10:anchorlock/>
              </v:line>
            </w:pict>
          </mc:Fallback>
        </mc:AlternateContent>
      </w:r>
    </w:p>
    <w:p w14:paraId="50C7137C" w14:textId="77777777" w:rsidR="003938A1" w:rsidRDefault="003938A1" w:rsidP="003938A1">
      <w:pPr>
        <w:pStyle w:val="afffffd"/>
        <w:spacing w:after="468"/>
      </w:pPr>
      <w:bookmarkStart w:id="15" w:name="BookMark1"/>
      <w:r w:rsidRPr="003938A1">
        <w:rPr>
          <w:rFonts w:hint="eastAsia"/>
          <w:spacing w:val="320"/>
        </w:rPr>
        <w:lastRenderedPageBreak/>
        <w:t>目</w:t>
      </w:r>
      <w:r>
        <w:rPr>
          <w:rFonts w:hint="eastAsia"/>
        </w:rPr>
        <w:t>次</w:t>
      </w:r>
    </w:p>
    <w:p w14:paraId="75800BFA" w14:textId="2DAEAF11" w:rsidR="00B77D0E" w:rsidRDefault="00803D99">
      <w:pPr>
        <w:pStyle w:val="10"/>
        <w:tabs>
          <w:tab w:val="right" w:leader="dot" w:pos="9344"/>
        </w:tabs>
        <w:rPr>
          <w:rFonts w:asciiTheme="minorHAnsi" w:eastAsiaTheme="minorEastAsia" w:hAnsiTheme="minorHAnsi" w:cstheme="minorBidi"/>
          <w:noProof/>
          <w:szCs w:val="22"/>
        </w:rPr>
      </w:pPr>
      <w:r w:rsidRPr="003938A1">
        <w:fldChar w:fldCharType="begin"/>
      </w:r>
      <w:r w:rsidR="003938A1" w:rsidRPr="003938A1">
        <w:instrText xml:space="preserve"> </w:instrText>
      </w:r>
      <w:r w:rsidR="003938A1" w:rsidRPr="003938A1">
        <w:rPr>
          <w:rFonts w:hint="eastAsia"/>
        </w:rPr>
        <w:instrText>TOC \o "1-1" \h</w:instrText>
      </w:r>
      <w:r w:rsidR="003938A1" w:rsidRPr="003938A1">
        <w:instrText xml:space="preserve"> </w:instrText>
      </w:r>
      <w:r w:rsidRPr="003938A1">
        <w:fldChar w:fldCharType="separate"/>
      </w:r>
      <w:hyperlink w:anchor="_Toc68715098" w:history="1">
        <w:r w:rsidR="00B77D0E" w:rsidRPr="00832FB9">
          <w:rPr>
            <w:rStyle w:val="affffff8"/>
            <w:noProof/>
            <w:spacing w:val="320"/>
          </w:rPr>
          <w:t>前</w:t>
        </w:r>
        <w:r w:rsidR="00B77D0E" w:rsidRPr="00832FB9">
          <w:rPr>
            <w:rStyle w:val="affffff8"/>
            <w:noProof/>
          </w:rPr>
          <w:t>言</w:t>
        </w:r>
        <w:r w:rsidR="00B77D0E">
          <w:rPr>
            <w:noProof/>
          </w:rPr>
          <w:tab/>
        </w:r>
        <w:r w:rsidR="00B77D0E">
          <w:rPr>
            <w:noProof/>
          </w:rPr>
          <w:fldChar w:fldCharType="begin"/>
        </w:r>
        <w:r w:rsidR="00B77D0E">
          <w:rPr>
            <w:noProof/>
          </w:rPr>
          <w:instrText xml:space="preserve"> PAGEREF _Toc68715098 \h </w:instrText>
        </w:r>
        <w:r w:rsidR="00B77D0E">
          <w:rPr>
            <w:noProof/>
          </w:rPr>
        </w:r>
        <w:r w:rsidR="00B77D0E">
          <w:rPr>
            <w:noProof/>
          </w:rPr>
          <w:fldChar w:fldCharType="separate"/>
        </w:r>
        <w:r w:rsidR="00B77D0E">
          <w:rPr>
            <w:noProof/>
          </w:rPr>
          <w:t>II</w:t>
        </w:r>
        <w:r w:rsidR="00B77D0E">
          <w:rPr>
            <w:noProof/>
          </w:rPr>
          <w:fldChar w:fldCharType="end"/>
        </w:r>
      </w:hyperlink>
    </w:p>
    <w:p w14:paraId="4C586B62" w14:textId="5CA77C03" w:rsidR="00B77D0E" w:rsidRDefault="00006199">
      <w:pPr>
        <w:pStyle w:val="10"/>
        <w:tabs>
          <w:tab w:val="right" w:leader="dot" w:pos="9344"/>
        </w:tabs>
        <w:rPr>
          <w:rFonts w:asciiTheme="minorHAnsi" w:eastAsiaTheme="minorEastAsia" w:hAnsiTheme="minorHAnsi" w:cstheme="minorBidi"/>
          <w:noProof/>
          <w:szCs w:val="22"/>
        </w:rPr>
      </w:pPr>
      <w:hyperlink w:anchor="_Toc68715099" w:history="1">
        <w:r w:rsidR="00B77D0E" w:rsidRPr="00832FB9">
          <w:rPr>
            <w:rStyle w:val="affffff8"/>
            <w:noProof/>
          </w:rPr>
          <w:t>1 范围</w:t>
        </w:r>
        <w:r w:rsidR="00B77D0E">
          <w:rPr>
            <w:noProof/>
          </w:rPr>
          <w:tab/>
        </w:r>
        <w:r w:rsidR="00B77D0E">
          <w:rPr>
            <w:noProof/>
          </w:rPr>
          <w:fldChar w:fldCharType="begin"/>
        </w:r>
        <w:r w:rsidR="00B77D0E">
          <w:rPr>
            <w:noProof/>
          </w:rPr>
          <w:instrText xml:space="preserve"> PAGEREF _Toc68715099 \h </w:instrText>
        </w:r>
        <w:r w:rsidR="00B77D0E">
          <w:rPr>
            <w:noProof/>
          </w:rPr>
        </w:r>
        <w:r w:rsidR="00B77D0E">
          <w:rPr>
            <w:noProof/>
          </w:rPr>
          <w:fldChar w:fldCharType="separate"/>
        </w:r>
        <w:r w:rsidR="00B77D0E">
          <w:rPr>
            <w:noProof/>
          </w:rPr>
          <w:t>1</w:t>
        </w:r>
        <w:r w:rsidR="00B77D0E">
          <w:rPr>
            <w:noProof/>
          </w:rPr>
          <w:fldChar w:fldCharType="end"/>
        </w:r>
      </w:hyperlink>
    </w:p>
    <w:p w14:paraId="771C684A" w14:textId="2845E7D4" w:rsidR="00B77D0E" w:rsidRDefault="00006199">
      <w:pPr>
        <w:pStyle w:val="10"/>
        <w:tabs>
          <w:tab w:val="right" w:leader="dot" w:pos="9344"/>
        </w:tabs>
        <w:rPr>
          <w:rFonts w:asciiTheme="minorHAnsi" w:eastAsiaTheme="minorEastAsia" w:hAnsiTheme="minorHAnsi" w:cstheme="minorBidi"/>
          <w:noProof/>
          <w:szCs w:val="22"/>
        </w:rPr>
      </w:pPr>
      <w:hyperlink w:anchor="_Toc68715100" w:history="1">
        <w:r w:rsidR="00B77D0E" w:rsidRPr="00832FB9">
          <w:rPr>
            <w:rStyle w:val="affffff8"/>
            <w:noProof/>
          </w:rPr>
          <w:t>2 规范性引用文件</w:t>
        </w:r>
        <w:r w:rsidR="00B77D0E">
          <w:rPr>
            <w:noProof/>
          </w:rPr>
          <w:tab/>
        </w:r>
        <w:r w:rsidR="00B77D0E">
          <w:rPr>
            <w:noProof/>
          </w:rPr>
          <w:fldChar w:fldCharType="begin"/>
        </w:r>
        <w:r w:rsidR="00B77D0E">
          <w:rPr>
            <w:noProof/>
          </w:rPr>
          <w:instrText xml:space="preserve"> PAGEREF _Toc68715100 \h </w:instrText>
        </w:r>
        <w:r w:rsidR="00B77D0E">
          <w:rPr>
            <w:noProof/>
          </w:rPr>
        </w:r>
        <w:r w:rsidR="00B77D0E">
          <w:rPr>
            <w:noProof/>
          </w:rPr>
          <w:fldChar w:fldCharType="separate"/>
        </w:r>
        <w:r w:rsidR="00B77D0E">
          <w:rPr>
            <w:noProof/>
          </w:rPr>
          <w:t>1</w:t>
        </w:r>
        <w:r w:rsidR="00B77D0E">
          <w:rPr>
            <w:noProof/>
          </w:rPr>
          <w:fldChar w:fldCharType="end"/>
        </w:r>
      </w:hyperlink>
    </w:p>
    <w:p w14:paraId="17D9C8FC" w14:textId="515663EF" w:rsidR="00B77D0E" w:rsidRDefault="00006199">
      <w:pPr>
        <w:pStyle w:val="10"/>
        <w:tabs>
          <w:tab w:val="right" w:leader="dot" w:pos="9344"/>
        </w:tabs>
        <w:rPr>
          <w:rFonts w:asciiTheme="minorHAnsi" w:eastAsiaTheme="minorEastAsia" w:hAnsiTheme="minorHAnsi" w:cstheme="minorBidi"/>
          <w:noProof/>
          <w:szCs w:val="22"/>
        </w:rPr>
      </w:pPr>
      <w:hyperlink w:anchor="_Toc68715101" w:history="1">
        <w:r w:rsidR="00B77D0E" w:rsidRPr="00832FB9">
          <w:rPr>
            <w:rStyle w:val="affffff8"/>
            <w:noProof/>
          </w:rPr>
          <w:t>3 术语和定义</w:t>
        </w:r>
        <w:r w:rsidR="00B77D0E">
          <w:rPr>
            <w:noProof/>
          </w:rPr>
          <w:tab/>
        </w:r>
        <w:r w:rsidR="00B77D0E">
          <w:rPr>
            <w:noProof/>
          </w:rPr>
          <w:fldChar w:fldCharType="begin"/>
        </w:r>
        <w:r w:rsidR="00B77D0E">
          <w:rPr>
            <w:noProof/>
          </w:rPr>
          <w:instrText xml:space="preserve"> PAGEREF _Toc68715101 \h </w:instrText>
        </w:r>
        <w:r w:rsidR="00B77D0E">
          <w:rPr>
            <w:noProof/>
          </w:rPr>
        </w:r>
        <w:r w:rsidR="00B77D0E">
          <w:rPr>
            <w:noProof/>
          </w:rPr>
          <w:fldChar w:fldCharType="separate"/>
        </w:r>
        <w:r w:rsidR="00B77D0E">
          <w:rPr>
            <w:noProof/>
          </w:rPr>
          <w:t>1</w:t>
        </w:r>
        <w:r w:rsidR="00B77D0E">
          <w:rPr>
            <w:noProof/>
          </w:rPr>
          <w:fldChar w:fldCharType="end"/>
        </w:r>
      </w:hyperlink>
    </w:p>
    <w:p w14:paraId="190026D1" w14:textId="3EEB4C78" w:rsidR="00B77D0E" w:rsidRDefault="00006199">
      <w:pPr>
        <w:pStyle w:val="10"/>
        <w:tabs>
          <w:tab w:val="right" w:leader="dot" w:pos="9344"/>
        </w:tabs>
        <w:rPr>
          <w:rFonts w:asciiTheme="minorHAnsi" w:eastAsiaTheme="minorEastAsia" w:hAnsiTheme="minorHAnsi" w:cstheme="minorBidi"/>
          <w:noProof/>
          <w:szCs w:val="22"/>
        </w:rPr>
      </w:pPr>
      <w:hyperlink w:anchor="_Toc68715102" w:history="1">
        <w:r w:rsidR="00B77D0E" w:rsidRPr="00832FB9">
          <w:rPr>
            <w:rStyle w:val="affffff8"/>
            <w:noProof/>
          </w:rPr>
          <w:t>4 总体原则</w:t>
        </w:r>
        <w:r w:rsidR="00B77D0E">
          <w:rPr>
            <w:noProof/>
          </w:rPr>
          <w:tab/>
        </w:r>
        <w:r w:rsidR="00B77D0E">
          <w:rPr>
            <w:noProof/>
          </w:rPr>
          <w:fldChar w:fldCharType="begin"/>
        </w:r>
        <w:r w:rsidR="00B77D0E">
          <w:rPr>
            <w:noProof/>
          </w:rPr>
          <w:instrText xml:space="preserve"> PAGEREF _Toc68715102 \h </w:instrText>
        </w:r>
        <w:r w:rsidR="00B77D0E">
          <w:rPr>
            <w:noProof/>
          </w:rPr>
        </w:r>
        <w:r w:rsidR="00B77D0E">
          <w:rPr>
            <w:noProof/>
          </w:rPr>
          <w:fldChar w:fldCharType="separate"/>
        </w:r>
        <w:r w:rsidR="00B77D0E">
          <w:rPr>
            <w:noProof/>
          </w:rPr>
          <w:t>2</w:t>
        </w:r>
        <w:r w:rsidR="00B77D0E">
          <w:rPr>
            <w:noProof/>
          </w:rPr>
          <w:fldChar w:fldCharType="end"/>
        </w:r>
      </w:hyperlink>
    </w:p>
    <w:p w14:paraId="35DDED67" w14:textId="7B2C7E23" w:rsidR="00B77D0E" w:rsidRDefault="00006199">
      <w:pPr>
        <w:pStyle w:val="10"/>
        <w:tabs>
          <w:tab w:val="right" w:leader="dot" w:pos="9344"/>
        </w:tabs>
        <w:rPr>
          <w:rFonts w:asciiTheme="minorHAnsi" w:eastAsiaTheme="minorEastAsia" w:hAnsiTheme="minorHAnsi" w:cstheme="minorBidi"/>
          <w:noProof/>
          <w:szCs w:val="22"/>
        </w:rPr>
      </w:pPr>
      <w:hyperlink w:anchor="_Toc68715103" w:history="1">
        <w:r w:rsidR="00B77D0E" w:rsidRPr="00832FB9">
          <w:rPr>
            <w:rStyle w:val="affffff8"/>
            <w:noProof/>
          </w:rPr>
          <w:t>5 基本要求</w:t>
        </w:r>
        <w:r w:rsidR="00B77D0E">
          <w:rPr>
            <w:noProof/>
          </w:rPr>
          <w:tab/>
        </w:r>
        <w:r w:rsidR="00B77D0E">
          <w:rPr>
            <w:noProof/>
          </w:rPr>
          <w:fldChar w:fldCharType="begin"/>
        </w:r>
        <w:r w:rsidR="00B77D0E">
          <w:rPr>
            <w:noProof/>
          </w:rPr>
          <w:instrText xml:space="preserve"> PAGEREF _Toc68715103 \h </w:instrText>
        </w:r>
        <w:r w:rsidR="00B77D0E">
          <w:rPr>
            <w:noProof/>
          </w:rPr>
        </w:r>
        <w:r w:rsidR="00B77D0E">
          <w:rPr>
            <w:noProof/>
          </w:rPr>
          <w:fldChar w:fldCharType="separate"/>
        </w:r>
        <w:r w:rsidR="00B77D0E">
          <w:rPr>
            <w:noProof/>
          </w:rPr>
          <w:t>2</w:t>
        </w:r>
        <w:r w:rsidR="00B77D0E">
          <w:rPr>
            <w:noProof/>
          </w:rPr>
          <w:fldChar w:fldCharType="end"/>
        </w:r>
      </w:hyperlink>
    </w:p>
    <w:p w14:paraId="1DE95B37" w14:textId="1C8CF195" w:rsidR="00B77D0E" w:rsidRDefault="00006199">
      <w:pPr>
        <w:pStyle w:val="10"/>
        <w:tabs>
          <w:tab w:val="right" w:leader="dot" w:pos="9344"/>
        </w:tabs>
        <w:rPr>
          <w:rFonts w:asciiTheme="minorHAnsi" w:eastAsiaTheme="minorEastAsia" w:hAnsiTheme="minorHAnsi" w:cstheme="minorBidi"/>
          <w:noProof/>
          <w:szCs w:val="22"/>
        </w:rPr>
      </w:pPr>
      <w:hyperlink w:anchor="_Toc68715104" w:history="1">
        <w:r w:rsidR="00B77D0E" w:rsidRPr="00832FB9">
          <w:rPr>
            <w:rStyle w:val="affffff8"/>
            <w:noProof/>
          </w:rPr>
          <w:t>6 稻季清洁生产</w:t>
        </w:r>
        <w:r w:rsidR="00B77D0E">
          <w:rPr>
            <w:noProof/>
          </w:rPr>
          <w:tab/>
        </w:r>
        <w:r w:rsidR="00B77D0E">
          <w:rPr>
            <w:noProof/>
          </w:rPr>
          <w:fldChar w:fldCharType="begin"/>
        </w:r>
        <w:r w:rsidR="00B77D0E">
          <w:rPr>
            <w:noProof/>
          </w:rPr>
          <w:instrText xml:space="preserve"> PAGEREF _Toc68715104 \h </w:instrText>
        </w:r>
        <w:r w:rsidR="00B77D0E">
          <w:rPr>
            <w:noProof/>
          </w:rPr>
        </w:r>
        <w:r w:rsidR="00B77D0E">
          <w:rPr>
            <w:noProof/>
          </w:rPr>
          <w:fldChar w:fldCharType="separate"/>
        </w:r>
        <w:r w:rsidR="00B77D0E">
          <w:rPr>
            <w:noProof/>
          </w:rPr>
          <w:t>3</w:t>
        </w:r>
        <w:r w:rsidR="00B77D0E">
          <w:rPr>
            <w:noProof/>
          </w:rPr>
          <w:fldChar w:fldCharType="end"/>
        </w:r>
      </w:hyperlink>
    </w:p>
    <w:p w14:paraId="1C5D1BCF" w14:textId="59ACCFAA" w:rsidR="00B77D0E" w:rsidRDefault="00006199">
      <w:pPr>
        <w:pStyle w:val="10"/>
        <w:tabs>
          <w:tab w:val="right" w:leader="dot" w:pos="9344"/>
        </w:tabs>
        <w:rPr>
          <w:rFonts w:asciiTheme="minorHAnsi" w:eastAsiaTheme="minorEastAsia" w:hAnsiTheme="minorHAnsi" w:cstheme="minorBidi"/>
          <w:noProof/>
          <w:szCs w:val="22"/>
        </w:rPr>
      </w:pPr>
      <w:hyperlink w:anchor="_Toc68715105" w:history="1">
        <w:r w:rsidR="00B77D0E" w:rsidRPr="00832FB9">
          <w:rPr>
            <w:rStyle w:val="affffff8"/>
            <w:noProof/>
          </w:rPr>
          <w:t>7 冬季清洁生产</w:t>
        </w:r>
        <w:r w:rsidR="00B77D0E">
          <w:rPr>
            <w:noProof/>
          </w:rPr>
          <w:tab/>
        </w:r>
        <w:r w:rsidR="00B77D0E">
          <w:rPr>
            <w:noProof/>
          </w:rPr>
          <w:fldChar w:fldCharType="begin"/>
        </w:r>
        <w:r w:rsidR="00B77D0E">
          <w:rPr>
            <w:noProof/>
          </w:rPr>
          <w:instrText xml:space="preserve"> PAGEREF _Toc68715105 \h </w:instrText>
        </w:r>
        <w:r w:rsidR="00B77D0E">
          <w:rPr>
            <w:noProof/>
          </w:rPr>
        </w:r>
        <w:r w:rsidR="00B77D0E">
          <w:rPr>
            <w:noProof/>
          </w:rPr>
          <w:fldChar w:fldCharType="separate"/>
        </w:r>
        <w:r w:rsidR="00B77D0E">
          <w:rPr>
            <w:noProof/>
          </w:rPr>
          <w:t>4</w:t>
        </w:r>
        <w:r w:rsidR="00B77D0E">
          <w:rPr>
            <w:noProof/>
          </w:rPr>
          <w:fldChar w:fldCharType="end"/>
        </w:r>
      </w:hyperlink>
    </w:p>
    <w:p w14:paraId="3B008AF9" w14:textId="72C3F631" w:rsidR="00B77D0E" w:rsidRDefault="00006199">
      <w:pPr>
        <w:pStyle w:val="10"/>
        <w:tabs>
          <w:tab w:val="right" w:leader="dot" w:pos="9344"/>
        </w:tabs>
        <w:rPr>
          <w:rFonts w:asciiTheme="minorHAnsi" w:eastAsiaTheme="minorEastAsia" w:hAnsiTheme="minorHAnsi" w:cstheme="minorBidi"/>
          <w:noProof/>
          <w:szCs w:val="22"/>
        </w:rPr>
      </w:pPr>
      <w:hyperlink w:anchor="_Toc68715106" w:history="1">
        <w:r w:rsidR="00B77D0E" w:rsidRPr="00832FB9">
          <w:rPr>
            <w:rStyle w:val="affffff8"/>
            <w:noProof/>
          </w:rPr>
          <w:t>8 农田排水污染减排</w:t>
        </w:r>
        <w:r w:rsidR="00B77D0E">
          <w:rPr>
            <w:noProof/>
          </w:rPr>
          <w:tab/>
        </w:r>
        <w:r w:rsidR="00B77D0E">
          <w:rPr>
            <w:noProof/>
          </w:rPr>
          <w:fldChar w:fldCharType="begin"/>
        </w:r>
        <w:r w:rsidR="00B77D0E">
          <w:rPr>
            <w:noProof/>
          </w:rPr>
          <w:instrText xml:space="preserve"> PAGEREF _Toc68715106 \h </w:instrText>
        </w:r>
        <w:r w:rsidR="00B77D0E">
          <w:rPr>
            <w:noProof/>
          </w:rPr>
        </w:r>
        <w:r w:rsidR="00B77D0E">
          <w:rPr>
            <w:noProof/>
          </w:rPr>
          <w:fldChar w:fldCharType="separate"/>
        </w:r>
        <w:r w:rsidR="00B77D0E">
          <w:rPr>
            <w:noProof/>
          </w:rPr>
          <w:t>5</w:t>
        </w:r>
        <w:r w:rsidR="00B77D0E">
          <w:rPr>
            <w:noProof/>
          </w:rPr>
          <w:fldChar w:fldCharType="end"/>
        </w:r>
      </w:hyperlink>
    </w:p>
    <w:p w14:paraId="1EE043D5" w14:textId="7BA7012E" w:rsidR="00B77D0E" w:rsidRDefault="00006199">
      <w:pPr>
        <w:pStyle w:val="10"/>
        <w:tabs>
          <w:tab w:val="right" w:leader="dot" w:pos="9344"/>
        </w:tabs>
        <w:rPr>
          <w:rFonts w:asciiTheme="minorHAnsi" w:eastAsiaTheme="minorEastAsia" w:hAnsiTheme="minorHAnsi" w:cstheme="minorBidi"/>
          <w:noProof/>
          <w:szCs w:val="22"/>
        </w:rPr>
      </w:pPr>
      <w:hyperlink w:anchor="_Toc68715107" w:history="1">
        <w:r w:rsidR="00B77D0E" w:rsidRPr="00832FB9">
          <w:rPr>
            <w:rStyle w:val="affffff8"/>
            <w:noProof/>
          </w:rPr>
          <w:t>9 废弃物处置与资源化</w:t>
        </w:r>
        <w:r w:rsidR="00B77D0E">
          <w:rPr>
            <w:noProof/>
          </w:rPr>
          <w:tab/>
        </w:r>
        <w:r w:rsidR="00B77D0E">
          <w:rPr>
            <w:noProof/>
          </w:rPr>
          <w:fldChar w:fldCharType="begin"/>
        </w:r>
        <w:r w:rsidR="00B77D0E">
          <w:rPr>
            <w:noProof/>
          </w:rPr>
          <w:instrText xml:space="preserve"> PAGEREF _Toc68715107 \h </w:instrText>
        </w:r>
        <w:r w:rsidR="00B77D0E">
          <w:rPr>
            <w:noProof/>
          </w:rPr>
        </w:r>
        <w:r w:rsidR="00B77D0E">
          <w:rPr>
            <w:noProof/>
          </w:rPr>
          <w:fldChar w:fldCharType="separate"/>
        </w:r>
        <w:r w:rsidR="00B77D0E">
          <w:rPr>
            <w:noProof/>
          </w:rPr>
          <w:t>5</w:t>
        </w:r>
        <w:r w:rsidR="00B77D0E">
          <w:rPr>
            <w:noProof/>
          </w:rPr>
          <w:fldChar w:fldCharType="end"/>
        </w:r>
      </w:hyperlink>
    </w:p>
    <w:p w14:paraId="1C96FFE6" w14:textId="5E5A1F7C" w:rsidR="00B77D0E" w:rsidRPr="00B77D0E" w:rsidRDefault="00006199">
      <w:pPr>
        <w:pStyle w:val="10"/>
        <w:tabs>
          <w:tab w:val="right" w:leader="dot" w:pos="9344"/>
        </w:tabs>
        <w:rPr>
          <w:rStyle w:val="affffff8"/>
        </w:rPr>
      </w:pPr>
      <w:hyperlink w:anchor="_Toc68715108" w:history="1">
        <w:r w:rsidR="00B77D0E" w:rsidRPr="00B77D0E">
          <w:rPr>
            <w:rStyle w:val="affffff8"/>
            <w:noProof/>
          </w:rPr>
          <w:t>附录A</w:t>
        </w:r>
        <w:r w:rsidR="00B77D0E" w:rsidRPr="00832FB9">
          <w:rPr>
            <w:rStyle w:val="affffff8"/>
            <w:noProof/>
          </w:rPr>
          <w:t>（资料性）</w:t>
        </w:r>
        <w:r w:rsidR="00B77D0E" w:rsidRPr="00B77D0E">
          <w:rPr>
            <w:rStyle w:val="affffff8"/>
            <w:noProof/>
          </w:rPr>
          <w:t>氮</w:t>
        </w:r>
        <w:r w:rsidR="00B77D0E" w:rsidRPr="00832FB9">
          <w:rPr>
            <w:rStyle w:val="affffff8"/>
            <w:noProof/>
          </w:rPr>
          <w:t>肥施用推荐范围</w:t>
        </w:r>
        <w:r w:rsidR="00B77D0E" w:rsidRPr="00B77D0E">
          <w:rPr>
            <w:rStyle w:val="affffff8"/>
          </w:rPr>
          <w:tab/>
        </w:r>
        <w:r w:rsidR="00B77D0E" w:rsidRPr="00B77D0E">
          <w:rPr>
            <w:rStyle w:val="affffff8"/>
          </w:rPr>
          <w:fldChar w:fldCharType="begin"/>
        </w:r>
        <w:r w:rsidR="00B77D0E" w:rsidRPr="00B77D0E">
          <w:rPr>
            <w:rStyle w:val="affffff8"/>
          </w:rPr>
          <w:instrText xml:space="preserve"> PAGEREF _Toc68715108 \h </w:instrText>
        </w:r>
        <w:r w:rsidR="00B77D0E" w:rsidRPr="00B77D0E">
          <w:rPr>
            <w:rStyle w:val="affffff8"/>
          </w:rPr>
        </w:r>
        <w:r w:rsidR="00B77D0E" w:rsidRPr="00B77D0E">
          <w:rPr>
            <w:rStyle w:val="affffff8"/>
          </w:rPr>
          <w:fldChar w:fldCharType="separate"/>
        </w:r>
        <w:r w:rsidR="00B77D0E" w:rsidRPr="00B77D0E">
          <w:rPr>
            <w:rStyle w:val="affffff8"/>
          </w:rPr>
          <w:t>7</w:t>
        </w:r>
        <w:r w:rsidR="00B77D0E" w:rsidRPr="00B77D0E">
          <w:rPr>
            <w:rStyle w:val="affffff8"/>
          </w:rPr>
          <w:fldChar w:fldCharType="end"/>
        </w:r>
      </w:hyperlink>
    </w:p>
    <w:p w14:paraId="67E3D2E6" w14:textId="7E960486" w:rsidR="00B77D0E" w:rsidRPr="00B77D0E" w:rsidRDefault="00006199">
      <w:pPr>
        <w:pStyle w:val="10"/>
        <w:tabs>
          <w:tab w:val="right" w:leader="dot" w:pos="9344"/>
        </w:tabs>
        <w:rPr>
          <w:rStyle w:val="affffff8"/>
        </w:rPr>
      </w:pPr>
      <w:hyperlink w:anchor="_Toc68715109" w:history="1">
        <w:r w:rsidR="00B77D0E" w:rsidRPr="00B77D0E">
          <w:rPr>
            <w:rStyle w:val="affffff8"/>
            <w:noProof/>
          </w:rPr>
          <w:t>附录B</w:t>
        </w:r>
        <w:r w:rsidR="00B77D0E" w:rsidRPr="00832FB9">
          <w:rPr>
            <w:rStyle w:val="affffff8"/>
            <w:noProof/>
          </w:rPr>
          <w:t>（资料性）水稻的耐淹水深、耐淹历时、蓄雨上限和适宜排水口高度</w:t>
        </w:r>
        <w:r w:rsidR="00B77D0E" w:rsidRPr="00B77D0E">
          <w:rPr>
            <w:rStyle w:val="affffff8"/>
          </w:rPr>
          <w:tab/>
        </w:r>
        <w:r w:rsidR="00B77D0E" w:rsidRPr="00B77D0E">
          <w:rPr>
            <w:rStyle w:val="affffff8"/>
          </w:rPr>
          <w:fldChar w:fldCharType="begin"/>
        </w:r>
        <w:r w:rsidR="00B77D0E" w:rsidRPr="00B77D0E">
          <w:rPr>
            <w:rStyle w:val="affffff8"/>
          </w:rPr>
          <w:instrText xml:space="preserve"> PAGEREF _Toc68715109 \h </w:instrText>
        </w:r>
        <w:r w:rsidR="00B77D0E" w:rsidRPr="00B77D0E">
          <w:rPr>
            <w:rStyle w:val="affffff8"/>
          </w:rPr>
        </w:r>
        <w:r w:rsidR="00B77D0E" w:rsidRPr="00B77D0E">
          <w:rPr>
            <w:rStyle w:val="affffff8"/>
          </w:rPr>
          <w:fldChar w:fldCharType="separate"/>
        </w:r>
        <w:r w:rsidR="00B77D0E" w:rsidRPr="00B77D0E">
          <w:rPr>
            <w:rStyle w:val="affffff8"/>
          </w:rPr>
          <w:t>8</w:t>
        </w:r>
        <w:r w:rsidR="00B77D0E" w:rsidRPr="00B77D0E">
          <w:rPr>
            <w:rStyle w:val="affffff8"/>
          </w:rPr>
          <w:fldChar w:fldCharType="end"/>
        </w:r>
      </w:hyperlink>
    </w:p>
    <w:p w14:paraId="2A1EB22C" w14:textId="3BC4460F" w:rsidR="00B77D0E" w:rsidRPr="00B77D0E" w:rsidRDefault="00006199">
      <w:pPr>
        <w:pStyle w:val="10"/>
        <w:tabs>
          <w:tab w:val="right" w:leader="dot" w:pos="9344"/>
        </w:tabs>
        <w:rPr>
          <w:rStyle w:val="affffff8"/>
        </w:rPr>
      </w:pPr>
      <w:hyperlink w:anchor="_Toc68715110" w:history="1">
        <w:r w:rsidR="00B77D0E" w:rsidRPr="00B77D0E">
          <w:rPr>
            <w:rStyle w:val="affffff8"/>
            <w:noProof/>
          </w:rPr>
          <w:t>附录C</w:t>
        </w:r>
        <w:r w:rsidR="00B77D0E" w:rsidRPr="00832FB9">
          <w:rPr>
            <w:rStyle w:val="affffff8"/>
            <w:noProof/>
          </w:rPr>
          <w:t>（资料性）稻田常用生物农药</w:t>
        </w:r>
        <w:r w:rsidR="00B77D0E" w:rsidRPr="00B77D0E">
          <w:rPr>
            <w:rStyle w:val="affffff8"/>
          </w:rPr>
          <w:tab/>
        </w:r>
        <w:r w:rsidR="00B77D0E" w:rsidRPr="00B77D0E">
          <w:rPr>
            <w:rStyle w:val="affffff8"/>
          </w:rPr>
          <w:fldChar w:fldCharType="begin"/>
        </w:r>
        <w:r w:rsidR="00B77D0E" w:rsidRPr="00B77D0E">
          <w:rPr>
            <w:rStyle w:val="affffff8"/>
          </w:rPr>
          <w:instrText xml:space="preserve"> PAGEREF _Toc68715110 \h </w:instrText>
        </w:r>
        <w:r w:rsidR="00B77D0E" w:rsidRPr="00B77D0E">
          <w:rPr>
            <w:rStyle w:val="affffff8"/>
          </w:rPr>
        </w:r>
        <w:r w:rsidR="00B77D0E" w:rsidRPr="00B77D0E">
          <w:rPr>
            <w:rStyle w:val="affffff8"/>
          </w:rPr>
          <w:fldChar w:fldCharType="separate"/>
        </w:r>
        <w:r w:rsidR="00B77D0E" w:rsidRPr="00B77D0E">
          <w:rPr>
            <w:rStyle w:val="affffff8"/>
          </w:rPr>
          <w:t>9</w:t>
        </w:r>
        <w:r w:rsidR="00B77D0E" w:rsidRPr="00B77D0E">
          <w:rPr>
            <w:rStyle w:val="affffff8"/>
          </w:rPr>
          <w:fldChar w:fldCharType="end"/>
        </w:r>
      </w:hyperlink>
    </w:p>
    <w:p w14:paraId="76A61C0C" w14:textId="05E9C91F" w:rsidR="00B77D0E" w:rsidRPr="00B77D0E" w:rsidRDefault="00006199">
      <w:pPr>
        <w:pStyle w:val="10"/>
        <w:tabs>
          <w:tab w:val="right" w:leader="dot" w:pos="9344"/>
        </w:tabs>
        <w:rPr>
          <w:rStyle w:val="affffff8"/>
        </w:rPr>
      </w:pPr>
      <w:hyperlink w:anchor="_Toc68715111" w:history="1">
        <w:r w:rsidR="00B77D0E" w:rsidRPr="00B77D0E">
          <w:rPr>
            <w:rStyle w:val="affffff8"/>
            <w:noProof/>
          </w:rPr>
          <w:t>附录D</w:t>
        </w:r>
        <w:r w:rsidR="00B77D0E" w:rsidRPr="00832FB9">
          <w:rPr>
            <w:rStyle w:val="affffff8"/>
            <w:noProof/>
          </w:rPr>
          <w:t>（资料性）水稻主要病虫害防治药剂推荐</w:t>
        </w:r>
        <w:r w:rsidR="00B77D0E" w:rsidRPr="00B77D0E">
          <w:rPr>
            <w:rStyle w:val="affffff8"/>
          </w:rPr>
          <w:tab/>
        </w:r>
        <w:r w:rsidR="00B77D0E" w:rsidRPr="00B77D0E">
          <w:rPr>
            <w:rStyle w:val="affffff8"/>
          </w:rPr>
          <w:fldChar w:fldCharType="begin"/>
        </w:r>
        <w:r w:rsidR="00B77D0E" w:rsidRPr="00B77D0E">
          <w:rPr>
            <w:rStyle w:val="affffff8"/>
          </w:rPr>
          <w:instrText xml:space="preserve"> PAGEREF _Toc68715111 \h </w:instrText>
        </w:r>
        <w:r w:rsidR="00B77D0E" w:rsidRPr="00B77D0E">
          <w:rPr>
            <w:rStyle w:val="affffff8"/>
          </w:rPr>
        </w:r>
        <w:r w:rsidR="00B77D0E" w:rsidRPr="00B77D0E">
          <w:rPr>
            <w:rStyle w:val="affffff8"/>
          </w:rPr>
          <w:fldChar w:fldCharType="separate"/>
        </w:r>
        <w:r w:rsidR="00B77D0E" w:rsidRPr="00B77D0E">
          <w:rPr>
            <w:rStyle w:val="affffff8"/>
          </w:rPr>
          <w:t>10</w:t>
        </w:r>
        <w:r w:rsidR="00B77D0E" w:rsidRPr="00B77D0E">
          <w:rPr>
            <w:rStyle w:val="affffff8"/>
          </w:rPr>
          <w:fldChar w:fldCharType="end"/>
        </w:r>
      </w:hyperlink>
    </w:p>
    <w:p w14:paraId="5D8EDEEF" w14:textId="657FB925" w:rsidR="00B77D0E" w:rsidRPr="00B77D0E" w:rsidRDefault="00006199">
      <w:pPr>
        <w:pStyle w:val="10"/>
        <w:tabs>
          <w:tab w:val="right" w:leader="dot" w:pos="9344"/>
        </w:tabs>
        <w:rPr>
          <w:rStyle w:val="affffff8"/>
        </w:rPr>
      </w:pPr>
      <w:hyperlink w:anchor="_Toc68715112" w:history="1">
        <w:r w:rsidR="00B77D0E" w:rsidRPr="00B77D0E">
          <w:rPr>
            <w:rStyle w:val="affffff8"/>
            <w:noProof/>
          </w:rPr>
          <w:t>附录E</w:t>
        </w:r>
        <w:r w:rsidR="00B77D0E" w:rsidRPr="00832FB9">
          <w:rPr>
            <w:rStyle w:val="affffff8"/>
            <w:noProof/>
          </w:rPr>
          <w:t>（资料性）汇水调蓄及循环灌溉系统构建</w:t>
        </w:r>
        <w:r w:rsidR="00B77D0E" w:rsidRPr="00B77D0E">
          <w:rPr>
            <w:rStyle w:val="affffff8"/>
          </w:rPr>
          <w:tab/>
        </w:r>
        <w:r w:rsidR="00B77D0E" w:rsidRPr="00B77D0E">
          <w:rPr>
            <w:rStyle w:val="affffff8"/>
          </w:rPr>
          <w:fldChar w:fldCharType="begin"/>
        </w:r>
        <w:r w:rsidR="00B77D0E" w:rsidRPr="00B77D0E">
          <w:rPr>
            <w:rStyle w:val="affffff8"/>
          </w:rPr>
          <w:instrText xml:space="preserve"> PAGEREF _Toc68715112 \h </w:instrText>
        </w:r>
        <w:r w:rsidR="00B77D0E" w:rsidRPr="00B77D0E">
          <w:rPr>
            <w:rStyle w:val="affffff8"/>
          </w:rPr>
        </w:r>
        <w:r w:rsidR="00B77D0E" w:rsidRPr="00B77D0E">
          <w:rPr>
            <w:rStyle w:val="affffff8"/>
          </w:rPr>
          <w:fldChar w:fldCharType="separate"/>
        </w:r>
        <w:r w:rsidR="00B77D0E" w:rsidRPr="00B77D0E">
          <w:rPr>
            <w:rStyle w:val="affffff8"/>
          </w:rPr>
          <w:t>11</w:t>
        </w:r>
        <w:r w:rsidR="00B77D0E" w:rsidRPr="00B77D0E">
          <w:rPr>
            <w:rStyle w:val="affffff8"/>
          </w:rPr>
          <w:fldChar w:fldCharType="end"/>
        </w:r>
      </w:hyperlink>
    </w:p>
    <w:p w14:paraId="4D0B6A4A" w14:textId="4B5090A7" w:rsidR="00B77D0E" w:rsidRPr="00B77D0E" w:rsidRDefault="00006199">
      <w:pPr>
        <w:pStyle w:val="10"/>
        <w:tabs>
          <w:tab w:val="right" w:leader="dot" w:pos="9344"/>
        </w:tabs>
        <w:rPr>
          <w:rStyle w:val="affffff8"/>
        </w:rPr>
      </w:pPr>
      <w:hyperlink w:anchor="_Toc68715113" w:history="1">
        <w:r w:rsidR="00B77D0E" w:rsidRPr="00B77D0E">
          <w:rPr>
            <w:rStyle w:val="affffff8"/>
            <w:noProof/>
          </w:rPr>
          <w:t>附录F</w:t>
        </w:r>
        <w:r w:rsidR="00B77D0E" w:rsidRPr="00832FB9">
          <w:rPr>
            <w:rStyle w:val="affffff8"/>
            <w:noProof/>
          </w:rPr>
          <w:t>（</w:t>
        </w:r>
        <w:r w:rsidR="00F04285">
          <w:rPr>
            <w:rStyle w:val="affffff8"/>
            <w:rFonts w:hint="eastAsia"/>
            <w:noProof/>
          </w:rPr>
          <w:t>规范</w:t>
        </w:r>
        <w:r w:rsidR="00B77D0E" w:rsidRPr="00832FB9">
          <w:rPr>
            <w:rStyle w:val="affffff8"/>
            <w:noProof/>
          </w:rPr>
          <w:t>性）稻田排水促沉净化装置</w:t>
        </w:r>
        <w:r w:rsidR="00B77D0E" w:rsidRPr="00B77D0E">
          <w:rPr>
            <w:rStyle w:val="affffff8"/>
          </w:rPr>
          <w:tab/>
        </w:r>
        <w:r w:rsidR="00B77D0E" w:rsidRPr="00B77D0E">
          <w:rPr>
            <w:rStyle w:val="affffff8"/>
          </w:rPr>
          <w:fldChar w:fldCharType="begin"/>
        </w:r>
        <w:r w:rsidR="00B77D0E" w:rsidRPr="00B77D0E">
          <w:rPr>
            <w:rStyle w:val="affffff8"/>
          </w:rPr>
          <w:instrText xml:space="preserve"> PAGEREF _Toc68715113 \h </w:instrText>
        </w:r>
        <w:r w:rsidR="00B77D0E" w:rsidRPr="00B77D0E">
          <w:rPr>
            <w:rStyle w:val="affffff8"/>
          </w:rPr>
        </w:r>
        <w:r w:rsidR="00B77D0E" w:rsidRPr="00B77D0E">
          <w:rPr>
            <w:rStyle w:val="affffff8"/>
          </w:rPr>
          <w:fldChar w:fldCharType="separate"/>
        </w:r>
        <w:r w:rsidR="00B77D0E" w:rsidRPr="00B77D0E">
          <w:rPr>
            <w:rStyle w:val="affffff8"/>
          </w:rPr>
          <w:t>12</w:t>
        </w:r>
        <w:r w:rsidR="00B77D0E" w:rsidRPr="00B77D0E">
          <w:rPr>
            <w:rStyle w:val="affffff8"/>
          </w:rPr>
          <w:fldChar w:fldCharType="end"/>
        </w:r>
      </w:hyperlink>
    </w:p>
    <w:p w14:paraId="49F96F33" w14:textId="397B7431" w:rsidR="00B77D0E" w:rsidRDefault="00006199">
      <w:pPr>
        <w:pStyle w:val="10"/>
        <w:tabs>
          <w:tab w:val="right" w:leader="dot" w:pos="9344"/>
        </w:tabs>
        <w:rPr>
          <w:rFonts w:asciiTheme="minorHAnsi" w:eastAsiaTheme="minorEastAsia" w:hAnsiTheme="minorHAnsi" w:cstheme="minorBidi"/>
          <w:noProof/>
          <w:szCs w:val="22"/>
        </w:rPr>
      </w:pPr>
      <w:hyperlink w:anchor="_Toc68715114" w:history="1">
        <w:r w:rsidR="00B77D0E" w:rsidRPr="00F04285">
          <w:rPr>
            <w:rStyle w:val="affffff8"/>
            <w:noProof/>
          </w:rPr>
          <w:t>参考文</w:t>
        </w:r>
        <w:r w:rsidR="00B77D0E" w:rsidRPr="00832FB9">
          <w:rPr>
            <w:rStyle w:val="affffff8"/>
            <w:noProof/>
          </w:rPr>
          <w:t>献</w:t>
        </w:r>
        <w:r w:rsidR="00B77D0E">
          <w:rPr>
            <w:noProof/>
          </w:rPr>
          <w:tab/>
        </w:r>
        <w:r w:rsidR="00B77D0E">
          <w:rPr>
            <w:noProof/>
          </w:rPr>
          <w:fldChar w:fldCharType="begin"/>
        </w:r>
        <w:r w:rsidR="00B77D0E">
          <w:rPr>
            <w:noProof/>
          </w:rPr>
          <w:instrText xml:space="preserve"> PAGEREF _Toc68715114 \h </w:instrText>
        </w:r>
        <w:r w:rsidR="00B77D0E">
          <w:rPr>
            <w:noProof/>
          </w:rPr>
        </w:r>
        <w:r w:rsidR="00B77D0E">
          <w:rPr>
            <w:noProof/>
          </w:rPr>
          <w:fldChar w:fldCharType="separate"/>
        </w:r>
        <w:r w:rsidR="00B77D0E">
          <w:rPr>
            <w:noProof/>
          </w:rPr>
          <w:t>14</w:t>
        </w:r>
        <w:r w:rsidR="00B77D0E">
          <w:rPr>
            <w:noProof/>
          </w:rPr>
          <w:fldChar w:fldCharType="end"/>
        </w:r>
      </w:hyperlink>
    </w:p>
    <w:p w14:paraId="19183FDB" w14:textId="37C401A6" w:rsidR="003938A1" w:rsidRPr="003938A1" w:rsidRDefault="00803D99" w:rsidP="003938A1">
      <w:pPr>
        <w:pStyle w:val="afffffd"/>
        <w:spacing w:after="468"/>
        <w:sectPr w:rsidR="003938A1" w:rsidRPr="003938A1" w:rsidSect="00B12324">
          <w:headerReference w:type="even" r:id="rId13"/>
          <w:headerReference w:type="default" r:id="rId14"/>
          <w:footerReference w:type="default" r:id="rId15"/>
          <w:pgSz w:w="11906" w:h="16838" w:code="9"/>
          <w:pgMar w:top="567" w:right="1134" w:bottom="1134" w:left="1134" w:header="1418" w:footer="1134" w:gutter="284"/>
          <w:pgNumType w:fmt="upperRoman" w:start="1"/>
          <w:cols w:space="425"/>
          <w:formProt w:val="0"/>
          <w:docGrid w:type="lines" w:linePitch="312"/>
        </w:sectPr>
      </w:pPr>
      <w:r w:rsidRPr="003938A1">
        <w:fldChar w:fldCharType="end"/>
      </w:r>
    </w:p>
    <w:p w14:paraId="525680E9" w14:textId="77777777" w:rsidR="00B12324" w:rsidRDefault="00B12324" w:rsidP="00B12324">
      <w:pPr>
        <w:pStyle w:val="a6"/>
        <w:spacing w:after="468"/>
      </w:pPr>
      <w:bookmarkStart w:id="16" w:name="_Toc68715098"/>
      <w:bookmarkStart w:id="17" w:name="BookMark2"/>
      <w:bookmarkEnd w:id="15"/>
      <w:r w:rsidRPr="00B12324">
        <w:rPr>
          <w:spacing w:val="320"/>
        </w:rPr>
        <w:lastRenderedPageBreak/>
        <w:t>前</w:t>
      </w:r>
      <w:r>
        <w:t>言</w:t>
      </w:r>
      <w:bookmarkEnd w:id="16"/>
    </w:p>
    <w:p w14:paraId="5B9C4801" w14:textId="77777777" w:rsidR="00B12324" w:rsidRDefault="00B12324" w:rsidP="00B12324">
      <w:pPr>
        <w:pStyle w:val="affff7"/>
        <w:ind w:firstLine="420"/>
      </w:pPr>
      <w:r>
        <w:rPr>
          <w:rFonts w:hint="eastAsia"/>
        </w:rPr>
        <w:t>本文件按照GB/T 1.1—2020《标准化工作导则  第1部分：标准化文件的结构和起草规则》的规定起草。</w:t>
      </w:r>
    </w:p>
    <w:p w14:paraId="158334A5" w14:textId="77777777" w:rsidR="00B12324" w:rsidRPr="00B12324" w:rsidRDefault="00B12324" w:rsidP="00B12324">
      <w:pPr>
        <w:pStyle w:val="affff7"/>
        <w:ind w:firstLine="420"/>
      </w:pPr>
      <w:r>
        <w:rPr>
          <w:rFonts w:hint="eastAsia"/>
        </w:rPr>
        <w:t>请注意本文件的某些内容可能涉及专利。本文件的发布机构不承担识别专利的责任。</w:t>
      </w:r>
    </w:p>
    <w:p w14:paraId="65874F18" w14:textId="77777777" w:rsidR="00B12324" w:rsidRDefault="00B12324" w:rsidP="00B12324">
      <w:pPr>
        <w:pStyle w:val="affff7"/>
        <w:ind w:firstLine="420"/>
      </w:pPr>
      <w:r>
        <w:rPr>
          <w:rFonts w:hint="eastAsia"/>
        </w:rPr>
        <w:t>本文件由</w:t>
      </w:r>
      <w:r w:rsidRPr="003177C1">
        <w:rPr>
          <w:rFonts w:ascii="Times New Roman"/>
          <w:color w:val="000000" w:themeColor="text1"/>
          <w:szCs w:val="24"/>
        </w:rPr>
        <w:t>江苏省生态环境厅</w:t>
      </w:r>
      <w:r>
        <w:rPr>
          <w:rFonts w:hint="eastAsia"/>
        </w:rPr>
        <w:t>提出并归口。</w:t>
      </w:r>
    </w:p>
    <w:p w14:paraId="12F22B8E" w14:textId="77777777" w:rsidR="00B12324" w:rsidRDefault="00B12324" w:rsidP="00B12324">
      <w:pPr>
        <w:pStyle w:val="affff7"/>
        <w:ind w:firstLine="420"/>
      </w:pPr>
      <w:r>
        <w:rPr>
          <w:rFonts w:hint="eastAsia"/>
        </w:rPr>
        <w:t>本文件起草单位：</w:t>
      </w:r>
      <w:r w:rsidRPr="003177C1">
        <w:rPr>
          <w:rFonts w:ascii="Times New Roman"/>
          <w:color w:val="000000" w:themeColor="text1"/>
          <w:szCs w:val="24"/>
        </w:rPr>
        <w:t>江苏省农业科学院</w:t>
      </w:r>
      <w:r>
        <w:rPr>
          <w:rFonts w:ascii="Times New Roman" w:hint="eastAsia"/>
          <w:color w:val="000000" w:themeColor="text1"/>
          <w:szCs w:val="24"/>
        </w:rPr>
        <w:t>。</w:t>
      </w:r>
    </w:p>
    <w:p w14:paraId="6F7DA646" w14:textId="73DDE058" w:rsidR="00B12324" w:rsidRPr="007552B5" w:rsidRDefault="00B12324" w:rsidP="007552B5">
      <w:pPr>
        <w:pStyle w:val="affff7"/>
        <w:ind w:firstLine="420"/>
        <w:sectPr w:rsidR="00B12324" w:rsidRPr="007552B5" w:rsidSect="003938A1">
          <w:pgSz w:w="11906" w:h="16838" w:code="9"/>
          <w:pgMar w:top="567" w:right="1134" w:bottom="1134" w:left="1134" w:header="1418" w:footer="1134" w:gutter="284"/>
          <w:pgNumType w:fmt="upperRoman"/>
          <w:cols w:space="425"/>
          <w:formProt w:val="0"/>
          <w:docGrid w:type="lines" w:linePitch="312"/>
        </w:sectPr>
      </w:pPr>
      <w:r>
        <w:rPr>
          <w:rFonts w:hint="eastAsia"/>
        </w:rPr>
        <w:t>本文件主要起草人：</w:t>
      </w:r>
      <w:r w:rsidR="00E32038" w:rsidRPr="003177C1">
        <w:rPr>
          <w:rFonts w:ascii="Times New Roman"/>
          <w:color w:val="000000" w:themeColor="text1"/>
          <w:szCs w:val="24"/>
        </w:rPr>
        <w:t>薛利红</w:t>
      </w:r>
      <w:r w:rsidR="00E32038">
        <w:rPr>
          <w:rFonts w:ascii="Times New Roman" w:hint="eastAsia"/>
          <w:color w:val="000000" w:themeColor="text1"/>
          <w:szCs w:val="24"/>
        </w:rPr>
        <w:t>、</w:t>
      </w:r>
      <w:r w:rsidRPr="003177C1">
        <w:rPr>
          <w:rFonts w:ascii="Times New Roman"/>
          <w:color w:val="000000" w:themeColor="text1"/>
          <w:szCs w:val="24"/>
        </w:rPr>
        <w:t>侯朋福</w:t>
      </w:r>
      <w:r>
        <w:rPr>
          <w:rFonts w:ascii="Times New Roman" w:hint="eastAsia"/>
          <w:color w:val="000000" w:themeColor="text1"/>
          <w:szCs w:val="24"/>
        </w:rPr>
        <w:t>、</w:t>
      </w:r>
      <w:r w:rsidRPr="003177C1">
        <w:rPr>
          <w:rFonts w:ascii="Times New Roman"/>
          <w:color w:val="000000" w:themeColor="text1"/>
          <w:szCs w:val="24"/>
        </w:rPr>
        <w:t>俞映倞</w:t>
      </w:r>
      <w:r>
        <w:rPr>
          <w:rFonts w:ascii="Times New Roman" w:hint="eastAsia"/>
          <w:color w:val="000000" w:themeColor="text1"/>
          <w:szCs w:val="24"/>
        </w:rPr>
        <w:t>、</w:t>
      </w:r>
      <w:r w:rsidRPr="003177C1">
        <w:rPr>
          <w:rFonts w:ascii="Times New Roman"/>
          <w:color w:val="000000" w:themeColor="text1"/>
          <w:szCs w:val="24"/>
        </w:rPr>
        <w:t>杨梖</w:t>
      </w:r>
      <w:r w:rsidR="00E544D8">
        <w:rPr>
          <w:rFonts w:ascii="Times New Roman" w:hint="eastAsia"/>
          <w:color w:val="000000" w:themeColor="text1"/>
          <w:szCs w:val="24"/>
        </w:rPr>
        <w:t>、</w:t>
      </w:r>
      <w:r w:rsidR="00E544D8">
        <w:rPr>
          <w:rFonts w:ascii="Times New Roman"/>
          <w:color w:val="000000" w:themeColor="text1"/>
          <w:szCs w:val="24"/>
        </w:rPr>
        <w:t>冯彦房</w:t>
      </w:r>
      <w:r w:rsidR="00E32038">
        <w:rPr>
          <w:rFonts w:ascii="Times New Roman" w:hint="eastAsia"/>
          <w:color w:val="000000" w:themeColor="text1"/>
          <w:szCs w:val="24"/>
        </w:rPr>
        <w:t>、</w:t>
      </w:r>
      <w:r w:rsidR="00E32038" w:rsidRPr="003177C1">
        <w:rPr>
          <w:rFonts w:ascii="Times New Roman"/>
          <w:color w:val="000000" w:themeColor="text1"/>
          <w:szCs w:val="24"/>
        </w:rPr>
        <w:t>杨林章</w:t>
      </w:r>
      <w:r>
        <w:rPr>
          <w:rFonts w:ascii="Times New Roman" w:hint="eastAsia"/>
          <w:color w:val="000000" w:themeColor="text1"/>
          <w:szCs w:val="24"/>
        </w:rPr>
        <w:t>。</w:t>
      </w:r>
    </w:p>
    <w:p w14:paraId="4260B468" w14:textId="77777777" w:rsidR="00894836" w:rsidRPr="00145D9D" w:rsidRDefault="00894836" w:rsidP="00093D25">
      <w:pPr>
        <w:spacing w:line="20" w:lineRule="exact"/>
        <w:jc w:val="center"/>
        <w:rPr>
          <w:rFonts w:ascii="黑体" w:eastAsia="黑体" w:hAnsi="黑体"/>
          <w:sz w:val="32"/>
          <w:szCs w:val="32"/>
        </w:rPr>
      </w:pPr>
      <w:bookmarkStart w:id="18" w:name="BookMark4"/>
      <w:bookmarkEnd w:id="17"/>
    </w:p>
    <w:p w14:paraId="12F5BFB1"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E3A58F7A469C47BBBC153D0C127A8BF6"/>
        </w:placeholder>
      </w:sdtPr>
      <w:sdtEndPr/>
      <w:sdtContent>
        <w:bookmarkStart w:id="19" w:name="NEW_STAND_NAME" w:displacedByCustomXml="prev"/>
        <w:p w14:paraId="1F8B10CD" w14:textId="6681F07F" w:rsidR="00F26B7E" w:rsidRPr="00F26B7E" w:rsidRDefault="00B175C5" w:rsidP="004B5B9E">
          <w:pPr>
            <w:pStyle w:val="afffffffff2"/>
            <w:spacing w:beforeLines="100" w:before="312" w:afterLines="1" w:after="3"/>
          </w:pPr>
          <w:r>
            <w:rPr>
              <w:rFonts w:hint="eastAsia"/>
            </w:rPr>
            <w:t>太湖沿湖地区稻田清洁生产技术规范</w:t>
          </w:r>
        </w:p>
      </w:sdtContent>
    </w:sdt>
    <w:bookmarkEnd w:id="19" w:displacedByCustomXml="prev"/>
    <w:p w14:paraId="35103FD8" w14:textId="77777777" w:rsidR="00E2552F" w:rsidRDefault="00E2552F" w:rsidP="00A77CCB">
      <w:pPr>
        <w:pStyle w:val="affd"/>
        <w:spacing w:before="312" w:after="312"/>
      </w:pPr>
      <w:bookmarkStart w:id="20" w:name="_Toc17233325"/>
      <w:bookmarkStart w:id="21" w:name="_Toc17233333"/>
      <w:bookmarkStart w:id="22" w:name="_Toc24884211"/>
      <w:bookmarkStart w:id="23" w:name="_Toc24884218"/>
      <w:bookmarkStart w:id="24" w:name="_Toc26648465"/>
      <w:bookmarkStart w:id="25" w:name="_Toc26718930"/>
      <w:bookmarkStart w:id="26" w:name="_Toc26986530"/>
      <w:bookmarkStart w:id="27" w:name="_Toc26986771"/>
      <w:bookmarkStart w:id="28" w:name="_Toc68715099"/>
      <w:r>
        <w:rPr>
          <w:rFonts w:hint="eastAsia"/>
        </w:rPr>
        <w:t>范围</w:t>
      </w:r>
      <w:bookmarkEnd w:id="20"/>
      <w:bookmarkEnd w:id="21"/>
      <w:bookmarkEnd w:id="22"/>
      <w:bookmarkEnd w:id="23"/>
      <w:bookmarkEnd w:id="24"/>
      <w:bookmarkEnd w:id="25"/>
      <w:bookmarkEnd w:id="26"/>
      <w:bookmarkEnd w:id="27"/>
      <w:bookmarkEnd w:id="28"/>
    </w:p>
    <w:p w14:paraId="4B6E2439" w14:textId="59DFF62B" w:rsidR="007552B5" w:rsidRPr="00B30346" w:rsidRDefault="007552B5" w:rsidP="007552B5">
      <w:pPr>
        <w:ind w:firstLineChars="200" w:firstLine="420"/>
        <w:rPr>
          <w:rFonts w:ascii="Times New Roman" w:hAnsi="Times New Roman"/>
        </w:rPr>
      </w:pPr>
      <w:bookmarkStart w:id="29" w:name="_Toc17233326"/>
      <w:bookmarkStart w:id="30" w:name="_Toc17233334"/>
      <w:bookmarkStart w:id="31" w:name="_Toc24884212"/>
      <w:bookmarkStart w:id="32" w:name="_Toc24884219"/>
      <w:bookmarkStart w:id="33" w:name="_Toc26648466"/>
      <w:r w:rsidRPr="00EB3548">
        <w:rPr>
          <w:rFonts w:ascii="Times New Roman" w:hAnsi="Times New Roman"/>
          <w:color w:val="000000" w:themeColor="text1"/>
        </w:rPr>
        <w:t>本</w:t>
      </w:r>
      <w:r w:rsidRPr="00B30346">
        <w:rPr>
          <w:rFonts w:ascii="Times New Roman" w:hAnsi="Times New Roman" w:hint="eastAsia"/>
        </w:rPr>
        <w:t>文件</w:t>
      </w:r>
      <w:r w:rsidRPr="00B30346">
        <w:rPr>
          <w:rFonts w:ascii="Times New Roman" w:hAnsi="Times New Roman"/>
        </w:rPr>
        <w:t>规定了太湖沿湖地区稻田清洁生产</w:t>
      </w:r>
      <w:r>
        <w:rPr>
          <w:rFonts w:ascii="Times New Roman" w:hAnsi="Times New Roman" w:hint="eastAsia"/>
        </w:rPr>
        <w:t>的总体</w:t>
      </w:r>
      <w:r w:rsidRPr="00B30346">
        <w:rPr>
          <w:rFonts w:ascii="Times New Roman" w:hAnsi="Times New Roman"/>
        </w:rPr>
        <w:t>原则</w:t>
      </w:r>
      <w:r>
        <w:rPr>
          <w:rFonts w:ascii="Times New Roman" w:hAnsi="Times New Roman" w:hint="eastAsia"/>
        </w:rPr>
        <w:t>和基本</w:t>
      </w:r>
      <w:r w:rsidRPr="00B30346">
        <w:rPr>
          <w:rFonts w:ascii="Times New Roman" w:hAnsi="Times New Roman"/>
        </w:rPr>
        <w:t>要求、</w:t>
      </w:r>
      <w:proofErr w:type="gramStart"/>
      <w:r w:rsidRPr="00B30346">
        <w:rPr>
          <w:rFonts w:ascii="Times New Roman" w:hAnsi="Times New Roman"/>
        </w:rPr>
        <w:t>稻季</w:t>
      </w:r>
      <w:r>
        <w:rPr>
          <w:rFonts w:ascii="Times New Roman" w:hAnsi="Times New Roman" w:hint="eastAsia"/>
        </w:rPr>
        <w:t>清洁</w:t>
      </w:r>
      <w:proofErr w:type="gramEnd"/>
      <w:r>
        <w:rPr>
          <w:rFonts w:ascii="Times New Roman" w:hAnsi="Times New Roman" w:hint="eastAsia"/>
        </w:rPr>
        <w:t>生产、</w:t>
      </w:r>
      <w:r w:rsidRPr="00B30346">
        <w:rPr>
          <w:rFonts w:ascii="Times New Roman" w:hAnsi="Times New Roman"/>
        </w:rPr>
        <w:t>冬季清洁生产</w:t>
      </w:r>
      <w:r>
        <w:rPr>
          <w:rFonts w:ascii="Times New Roman" w:hAnsi="Times New Roman" w:hint="eastAsia"/>
        </w:rPr>
        <w:t>、农田排水污染减排、废弃物处置与资源化技术要求</w:t>
      </w:r>
      <w:r w:rsidRPr="00B30346">
        <w:rPr>
          <w:rFonts w:ascii="Times New Roman" w:hAnsi="Times New Roman"/>
        </w:rPr>
        <w:t>。</w:t>
      </w:r>
    </w:p>
    <w:p w14:paraId="5B7087FB" w14:textId="6407705F" w:rsidR="007552B5" w:rsidRPr="00FB0A93" w:rsidRDefault="007552B5" w:rsidP="007552B5">
      <w:pPr>
        <w:ind w:firstLineChars="200" w:firstLine="420"/>
        <w:rPr>
          <w:rFonts w:ascii="Times New Roman" w:hAnsi="Times New Roman"/>
        </w:rPr>
      </w:pPr>
      <w:r w:rsidRPr="00FB0A93">
        <w:rPr>
          <w:rFonts w:ascii="Times New Roman" w:hAnsi="Times New Roman"/>
        </w:rPr>
        <w:t>本</w:t>
      </w:r>
      <w:r w:rsidRPr="00FB0A93">
        <w:rPr>
          <w:rFonts w:ascii="Times New Roman" w:hAnsi="Times New Roman" w:hint="eastAsia"/>
        </w:rPr>
        <w:t>文件</w:t>
      </w:r>
      <w:r w:rsidRPr="00FB0A93">
        <w:rPr>
          <w:rFonts w:ascii="Times New Roman" w:hAnsi="Times New Roman"/>
        </w:rPr>
        <w:t>适用于太湖沿</w:t>
      </w:r>
      <w:r w:rsidRPr="00FB0A93">
        <w:rPr>
          <w:rFonts w:ascii="Times New Roman" w:hAnsi="Times New Roman" w:hint="eastAsia"/>
        </w:rPr>
        <w:t>湖</w:t>
      </w:r>
      <w:r w:rsidRPr="00FB0A93">
        <w:rPr>
          <w:rFonts w:ascii="Times New Roman" w:hAnsi="Times New Roman"/>
        </w:rPr>
        <w:t>地区稻田的清洁生产</w:t>
      </w:r>
      <w:r w:rsidR="004B5B9E" w:rsidRPr="00FB0A93">
        <w:rPr>
          <w:rFonts w:ascii="Times New Roman" w:hAnsi="Times New Roman" w:hint="eastAsia"/>
        </w:rPr>
        <w:t>，同类型地区可参照执行</w:t>
      </w:r>
      <w:r w:rsidRPr="00FB0A93">
        <w:rPr>
          <w:rFonts w:ascii="Times New Roman" w:hAnsi="Times New Roman"/>
        </w:rPr>
        <w:t>。</w:t>
      </w:r>
    </w:p>
    <w:p w14:paraId="071D89E5" w14:textId="77777777" w:rsidR="00E2552F" w:rsidRDefault="00E2552F" w:rsidP="00A77CCB">
      <w:pPr>
        <w:pStyle w:val="affd"/>
        <w:spacing w:before="312" w:after="312"/>
      </w:pPr>
      <w:bookmarkStart w:id="34" w:name="_Toc26718931"/>
      <w:bookmarkStart w:id="35" w:name="_Toc26986531"/>
      <w:bookmarkStart w:id="36" w:name="_Toc26986772"/>
      <w:bookmarkStart w:id="37" w:name="_Toc68715100"/>
      <w:r>
        <w:rPr>
          <w:rFonts w:hint="eastAsia"/>
        </w:rPr>
        <w:t>规范性引用文件</w:t>
      </w:r>
      <w:bookmarkEnd w:id="29"/>
      <w:bookmarkEnd w:id="30"/>
      <w:bookmarkEnd w:id="31"/>
      <w:bookmarkEnd w:id="32"/>
      <w:bookmarkEnd w:id="33"/>
      <w:bookmarkEnd w:id="34"/>
      <w:bookmarkEnd w:id="35"/>
      <w:bookmarkEnd w:id="36"/>
      <w:bookmarkEnd w:id="37"/>
    </w:p>
    <w:sdt>
      <w:sdtPr>
        <w:rPr>
          <w:rFonts w:hint="eastAsia"/>
          <w:szCs w:val="21"/>
        </w:rPr>
        <w:id w:val="715848253"/>
        <w:placeholder>
          <w:docPart w:val="B934FD0CF62A4FE89F18E6582A43E44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33FC446" w14:textId="77777777" w:rsidR="008A57E6" w:rsidRDefault="008A57E6" w:rsidP="008A57E6">
          <w:pPr>
            <w:pStyle w:val="a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059801C" w14:textId="77777777" w:rsidR="006C05CD" w:rsidRPr="00EB3548" w:rsidRDefault="006C05CD" w:rsidP="006C05CD">
      <w:pPr>
        <w:pStyle w:val="affff7"/>
        <w:ind w:firstLine="420"/>
      </w:pPr>
      <w:r w:rsidRPr="00EB3548">
        <w:rPr>
          <w:rFonts w:hint="eastAsia"/>
        </w:rPr>
        <w:t>GB</w:t>
      </w:r>
      <w:r w:rsidRPr="00EB3548">
        <w:t xml:space="preserve"> 3095  环境空气质量标准</w:t>
      </w:r>
    </w:p>
    <w:p w14:paraId="54945B02" w14:textId="77777777" w:rsidR="006C05CD" w:rsidRPr="00EB3548" w:rsidRDefault="006C05CD" w:rsidP="006C05CD">
      <w:pPr>
        <w:pStyle w:val="affff7"/>
        <w:ind w:firstLine="420"/>
      </w:pPr>
      <w:r w:rsidRPr="00EB3548">
        <w:t>GB 5084</w:t>
      </w:r>
      <w:r w:rsidR="00E13D1A">
        <w:rPr>
          <w:rFonts w:hint="eastAsia"/>
        </w:rPr>
        <w:t xml:space="preserve">  </w:t>
      </w:r>
      <w:r w:rsidRPr="00EB3548">
        <w:t>农田灌溉水质标准</w:t>
      </w:r>
    </w:p>
    <w:p w14:paraId="5A743557" w14:textId="77777777" w:rsidR="006C05CD" w:rsidRPr="00EB3548" w:rsidRDefault="006C05CD" w:rsidP="006C05CD">
      <w:pPr>
        <w:pStyle w:val="affff7"/>
        <w:ind w:firstLine="420"/>
      </w:pPr>
      <w:r w:rsidRPr="00EB3548">
        <w:t>GB/T 8321.9</w:t>
      </w:r>
      <w:r>
        <w:t xml:space="preserve">  </w:t>
      </w:r>
      <w:r w:rsidRPr="00EB3548">
        <w:t>农药合理使用准则（九）</w:t>
      </w:r>
    </w:p>
    <w:p w14:paraId="372F2DBD" w14:textId="77777777" w:rsidR="006C05CD" w:rsidRPr="00EB3548" w:rsidRDefault="006C05CD" w:rsidP="006C05CD">
      <w:pPr>
        <w:pStyle w:val="affff7"/>
        <w:ind w:firstLine="420"/>
      </w:pPr>
      <w:r w:rsidRPr="00EB3548">
        <w:t>GB 15618</w:t>
      </w:r>
      <w:r>
        <w:t xml:space="preserve">  </w:t>
      </w:r>
      <w:r w:rsidRPr="00EB3548">
        <w:t>土壤环境质量  农用地土壤污染风险管控标准（试行）</w:t>
      </w:r>
    </w:p>
    <w:p w14:paraId="27FA6B0D" w14:textId="77777777" w:rsidR="006C05CD" w:rsidRDefault="006C05CD" w:rsidP="006C05CD">
      <w:pPr>
        <w:pStyle w:val="affff7"/>
        <w:ind w:firstLine="420"/>
      </w:pPr>
      <w:r w:rsidRPr="00EB3548">
        <w:t>GB/T 25246</w:t>
      </w:r>
      <w:r>
        <w:t xml:space="preserve">  </w:t>
      </w:r>
      <w:r w:rsidRPr="00EB3548">
        <w:t>畜禽粪便还田技术规范</w:t>
      </w:r>
    </w:p>
    <w:p w14:paraId="4CE99ED3" w14:textId="77777777" w:rsidR="006C05CD" w:rsidRDefault="006C05CD" w:rsidP="006C05CD">
      <w:pPr>
        <w:pStyle w:val="affff7"/>
        <w:ind w:firstLine="420"/>
      </w:pPr>
      <w:r w:rsidRPr="00EB3548">
        <w:t>GB 38400</w:t>
      </w:r>
      <w:r>
        <w:t xml:space="preserve">  </w:t>
      </w:r>
      <w:r w:rsidRPr="00EB3548">
        <w:t>肥料中有毒有害物质的限量</w:t>
      </w:r>
      <w:r>
        <w:rPr>
          <w:rFonts w:hint="eastAsia"/>
        </w:rPr>
        <w:t>要求</w:t>
      </w:r>
    </w:p>
    <w:p w14:paraId="397EDAF8" w14:textId="77777777" w:rsidR="00101968" w:rsidRPr="00436B2B" w:rsidRDefault="00101968" w:rsidP="00101968">
      <w:pPr>
        <w:pStyle w:val="affff7"/>
        <w:ind w:firstLine="420"/>
      </w:pPr>
      <w:r w:rsidRPr="00101968">
        <w:rPr>
          <w:rFonts w:hint="eastAsia"/>
        </w:rPr>
        <w:t>GB 50288—2018</w:t>
      </w:r>
      <w:r>
        <w:t xml:space="preserve">  </w:t>
      </w:r>
      <w:r w:rsidRPr="002A3954">
        <w:rPr>
          <w:rFonts w:hint="eastAsia"/>
        </w:rPr>
        <w:t>灌溉与排水工程设计标准</w:t>
      </w:r>
    </w:p>
    <w:p w14:paraId="52A33F86" w14:textId="77777777" w:rsidR="006C05CD" w:rsidRPr="00EB3548" w:rsidRDefault="006C05CD" w:rsidP="006C05CD">
      <w:pPr>
        <w:pStyle w:val="affff7"/>
        <w:ind w:firstLine="420"/>
      </w:pPr>
      <w:r w:rsidRPr="00EB3548">
        <w:t>NY 525</w:t>
      </w:r>
      <w:r>
        <w:t xml:space="preserve">  </w:t>
      </w:r>
      <w:r w:rsidRPr="00EB3548">
        <w:t xml:space="preserve">有机肥料 </w:t>
      </w:r>
    </w:p>
    <w:p w14:paraId="5BC8D2F1" w14:textId="77777777" w:rsidR="006C05CD" w:rsidRPr="00EB3548" w:rsidRDefault="006C05CD" w:rsidP="006C05CD">
      <w:pPr>
        <w:pStyle w:val="affff7"/>
        <w:ind w:firstLine="420"/>
      </w:pPr>
      <w:r w:rsidRPr="00EB3548">
        <w:t>NY/T 1118</w:t>
      </w:r>
      <w:r>
        <w:t xml:space="preserve">  </w:t>
      </w:r>
      <w:r w:rsidRPr="00EB3548">
        <w:t>测土配方施肥技术规范</w:t>
      </w:r>
    </w:p>
    <w:p w14:paraId="42514A88" w14:textId="77777777" w:rsidR="006C05CD" w:rsidRPr="00EB3548" w:rsidRDefault="006C05CD" w:rsidP="006C05CD">
      <w:pPr>
        <w:pStyle w:val="affff7"/>
        <w:ind w:firstLine="420"/>
      </w:pPr>
      <w:r w:rsidRPr="00EB3548">
        <w:t>NY/T 2065</w:t>
      </w:r>
      <w:r>
        <w:t xml:space="preserve">  </w:t>
      </w:r>
      <w:r w:rsidRPr="00EB3548">
        <w:t>沼</w:t>
      </w:r>
      <w:r w:rsidRPr="00EB3548">
        <w:rPr>
          <w:rFonts w:hint="eastAsia"/>
        </w:rPr>
        <w:t>肥</w:t>
      </w:r>
      <w:r w:rsidRPr="00EB3548">
        <w:t>施用技术规范</w:t>
      </w:r>
    </w:p>
    <w:p w14:paraId="43A51B39" w14:textId="4D5F9EE9" w:rsidR="006C05CD" w:rsidRDefault="006C05CD" w:rsidP="006C05CD">
      <w:pPr>
        <w:pStyle w:val="affff7"/>
        <w:ind w:firstLine="420"/>
      </w:pPr>
      <w:r w:rsidRPr="00EB3548">
        <w:t>DB32/T 2518</w:t>
      </w:r>
      <w:r>
        <w:t xml:space="preserve">  </w:t>
      </w:r>
      <w:r w:rsidRPr="00EB3548">
        <w:t>农田径流氮磷生态拦截沟渠塘构建</w:t>
      </w:r>
      <w:r>
        <w:rPr>
          <w:rFonts w:hint="eastAsia"/>
        </w:rPr>
        <w:t>技术规范</w:t>
      </w:r>
    </w:p>
    <w:p w14:paraId="68603412" w14:textId="7E85E092" w:rsidR="00B77D0E" w:rsidRPr="00B77D0E" w:rsidRDefault="00B77D0E" w:rsidP="006C05CD">
      <w:pPr>
        <w:pStyle w:val="affff7"/>
        <w:ind w:firstLine="420"/>
      </w:pPr>
      <w:r w:rsidRPr="00B77D0E">
        <w:t>DB32</w:t>
      </w:r>
      <w:r w:rsidRPr="00B77D0E">
        <w:rPr>
          <w:rFonts w:hint="eastAsia"/>
        </w:rPr>
        <w:t>/</w:t>
      </w:r>
      <w:r w:rsidRPr="00B77D0E">
        <w:t xml:space="preserve">T 2950  </w:t>
      </w:r>
      <w:r w:rsidRPr="00B77D0E">
        <w:rPr>
          <w:rFonts w:hint="eastAsia"/>
        </w:rPr>
        <w:t>水稻</w:t>
      </w:r>
      <w:r w:rsidRPr="00B77D0E">
        <w:t>节水灌溉技术规范</w:t>
      </w:r>
    </w:p>
    <w:p w14:paraId="30122F0D" w14:textId="77777777" w:rsidR="006C05CD" w:rsidRPr="00EB3548" w:rsidRDefault="006C05CD" w:rsidP="006C05CD">
      <w:pPr>
        <w:pStyle w:val="affff7"/>
        <w:ind w:firstLine="420"/>
      </w:pPr>
      <w:r>
        <w:t>DB</w:t>
      </w:r>
      <w:r w:rsidRPr="00EB3548">
        <w:t>32/T 2558</w:t>
      </w:r>
      <w:r>
        <w:t xml:space="preserve">  </w:t>
      </w:r>
      <w:r w:rsidRPr="00EB3548">
        <w:t>稻麦农田沼液施用技术规程</w:t>
      </w:r>
    </w:p>
    <w:p w14:paraId="44A3DB4A" w14:textId="77777777" w:rsidR="006C05CD" w:rsidRDefault="006C05CD" w:rsidP="006C05CD">
      <w:pPr>
        <w:pStyle w:val="affff7"/>
        <w:ind w:firstLine="420"/>
      </w:pPr>
      <w:r w:rsidRPr="00EB3548">
        <w:rPr>
          <w:rFonts w:hint="eastAsia"/>
        </w:rPr>
        <w:t>DB</w:t>
      </w:r>
      <w:r w:rsidRPr="00EB3548">
        <w:t>32/T 3784</w:t>
      </w:r>
      <w:r>
        <w:t xml:space="preserve">  </w:t>
      </w:r>
      <w:r w:rsidRPr="00EB3548">
        <w:rPr>
          <w:rFonts w:hint="eastAsia"/>
        </w:rPr>
        <w:t>种子</w:t>
      </w:r>
      <w:r w:rsidRPr="00EB3548">
        <w:t>处理防治水稻病虫害技术规程</w:t>
      </w:r>
    </w:p>
    <w:p w14:paraId="5D20905B" w14:textId="77777777" w:rsidR="00B265BC" w:rsidRPr="00E030F9" w:rsidRDefault="00FD59EB" w:rsidP="00FD59EB">
      <w:pPr>
        <w:pStyle w:val="affd"/>
        <w:spacing w:before="312" w:after="312"/>
      </w:pPr>
      <w:bookmarkStart w:id="38" w:name="_Toc68715101"/>
      <w:r>
        <w:rPr>
          <w:rFonts w:hint="eastAsia"/>
          <w:szCs w:val="21"/>
        </w:rPr>
        <w:t>术语和定义</w:t>
      </w:r>
      <w:bookmarkEnd w:id="38"/>
    </w:p>
    <w:bookmarkStart w:id="39" w:name="_Toc26986532" w:displacedByCustomXml="next"/>
    <w:bookmarkEnd w:id="39" w:displacedByCustomXml="next"/>
    <w:sdt>
      <w:sdtPr>
        <w:id w:val="-1909835108"/>
        <w:placeholder>
          <w:docPart w:val="FDACA4084B8D4FD7804EBC1209E131C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54ED12B" w14:textId="77777777" w:rsidR="003C010C" w:rsidRDefault="006C05CD" w:rsidP="00BA263B">
          <w:pPr>
            <w:pStyle w:val="affff7"/>
            <w:ind w:firstLine="420"/>
          </w:pPr>
          <w:r>
            <w:t>下列术语和定义适用于本文件。</w:t>
          </w:r>
        </w:p>
      </w:sdtContent>
    </w:sdt>
    <w:p w14:paraId="7BBB3DDA" w14:textId="0EA704E8" w:rsidR="006C05CD" w:rsidRPr="006C05CD" w:rsidRDefault="006C05CD" w:rsidP="006C05CD">
      <w:pPr>
        <w:pStyle w:val="afffffffffff"/>
        <w:ind w:left="420" w:hangingChars="200" w:hanging="420"/>
        <w:rPr>
          <w:rFonts w:ascii="黑体" w:eastAsia="黑体" w:hAnsi="黑体"/>
        </w:rPr>
      </w:pPr>
      <w:bookmarkStart w:id="40" w:name="_Toc29928599"/>
      <w:r w:rsidRPr="006C05CD">
        <w:rPr>
          <w:rFonts w:ascii="黑体" w:eastAsia="黑体" w:hAnsi="黑体"/>
        </w:rPr>
        <w:br/>
        <w:t xml:space="preserve">太湖沿湖地区  </w:t>
      </w:r>
      <w:proofErr w:type="spellStart"/>
      <w:r w:rsidR="004B5B9E">
        <w:rPr>
          <w:rFonts w:ascii="黑体" w:eastAsia="黑体" w:hAnsi="黑体" w:hint="eastAsia"/>
        </w:rPr>
        <w:t>T</w:t>
      </w:r>
      <w:r w:rsidRPr="006C05CD">
        <w:rPr>
          <w:rFonts w:ascii="黑体" w:eastAsia="黑体" w:hAnsi="黑体"/>
        </w:rPr>
        <w:t>aihu</w:t>
      </w:r>
      <w:proofErr w:type="spellEnd"/>
      <w:r w:rsidRPr="006C05CD">
        <w:rPr>
          <w:rFonts w:ascii="黑体" w:eastAsia="黑体" w:hAnsi="黑体"/>
        </w:rPr>
        <w:t xml:space="preserve"> lake area</w:t>
      </w:r>
      <w:bookmarkEnd w:id="40"/>
    </w:p>
    <w:p w14:paraId="5940CF3A" w14:textId="1D19EE84" w:rsidR="006C05CD" w:rsidRPr="00FB0A93" w:rsidRDefault="006C05CD" w:rsidP="008230BD">
      <w:pPr>
        <w:pStyle w:val="affff7"/>
        <w:ind w:firstLine="420"/>
      </w:pPr>
      <w:r w:rsidRPr="00EB3548">
        <w:t>太湖</w:t>
      </w:r>
      <w:r w:rsidRPr="00EB3548">
        <w:rPr>
          <w:rFonts w:hint="eastAsia"/>
        </w:rPr>
        <w:t>流域</w:t>
      </w:r>
      <w:r w:rsidRPr="00EB3548">
        <w:t>一级保护区范畴</w:t>
      </w:r>
      <w:r>
        <w:rPr>
          <w:rFonts w:hint="eastAsia"/>
        </w:rPr>
        <w:t>内</w:t>
      </w:r>
      <w:r w:rsidRPr="00EB3548">
        <w:rPr>
          <w:rFonts w:hint="eastAsia"/>
        </w:rPr>
        <w:t>，即</w:t>
      </w:r>
      <w:r w:rsidRPr="00EB3548">
        <w:t>沿太湖湖岸五公里区域、入湖河道上溯10公里以及沿岸两侧各1公里范围的江苏省所</w:t>
      </w:r>
      <w:r w:rsidRPr="00FB0A93">
        <w:t>辖地区。</w:t>
      </w:r>
      <w:bookmarkStart w:id="41" w:name="_Toc29928600"/>
      <w:bookmarkEnd w:id="41"/>
      <w:r w:rsidR="004B5B9E" w:rsidRPr="00FB0A93">
        <w:rPr>
          <w:rFonts w:hint="eastAsia"/>
        </w:rPr>
        <w:t>（引自</w:t>
      </w:r>
      <w:r w:rsidR="00EF5C9D" w:rsidRPr="00FB0A93">
        <w:rPr>
          <w:rFonts w:hint="eastAsia"/>
        </w:rPr>
        <w:t>《太湖水污染防治条例（2</w:t>
      </w:r>
      <w:r w:rsidR="00EF5C9D" w:rsidRPr="00FB0A93">
        <w:t>0</w:t>
      </w:r>
      <w:r w:rsidR="00F20F26" w:rsidRPr="00FB0A93">
        <w:t>18</w:t>
      </w:r>
      <w:r w:rsidR="00EF5C9D" w:rsidRPr="00FB0A93">
        <w:rPr>
          <w:rFonts w:hint="eastAsia"/>
        </w:rPr>
        <w:t>）》</w:t>
      </w:r>
      <w:r w:rsidR="004B5B9E" w:rsidRPr="00FB0A93">
        <w:rPr>
          <w:rFonts w:hint="eastAsia"/>
        </w:rPr>
        <w:t>）</w:t>
      </w:r>
    </w:p>
    <w:p w14:paraId="0B6E4763" w14:textId="5244A215" w:rsidR="006C05CD" w:rsidRPr="00FB0A93" w:rsidRDefault="006C05CD" w:rsidP="006C05CD">
      <w:pPr>
        <w:pStyle w:val="afffffffffff"/>
        <w:ind w:left="420" w:hangingChars="200" w:hanging="420"/>
        <w:rPr>
          <w:rFonts w:ascii="黑体" w:eastAsia="黑体" w:hAnsi="黑体"/>
        </w:rPr>
      </w:pPr>
      <w:bookmarkStart w:id="42" w:name="_Toc534896917"/>
      <w:bookmarkStart w:id="43" w:name="_Toc534896982"/>
      <w:bookmarkStart w:id="44" w:name="_Toc29928603"/>
      <w:r w:rsidRPr="00FB0A93">
        <w:rPr>
          <w:rFonts w:ascii="黑体" w:eastAsia="黑体" w:hAnsi="黑体"/>
        </w:rPr>
        <w:br/>
      </w:r>
      <w:r w:rsidR="004B5B9E" w:rsidRPr="00FB0A93">
        <w:rPr>
          <w:rFonts w:ascii="黑体" w:eastAsia="黑体" w:hAnsi="黑体" w:hint="eastAsia"/>
        </w:rPr>
        <w:t>稻田</w:t>
      </w:r>
      <w:r w:rsidRPr="00FB0A93">
        <w:rPr>
          <w:rFonts w:ascii="黑体" w:eastAsia="黑体" w:hAnsi="黑体"/>
        </w:rPr>
        <w:t xml:space="preserve">清洁生产  </w:t>
      </w:r>
      <w:r w:rsidR="004B5B9E" w:rsidRPr="00FB0A93">
        <w:rPr>
          <w:rFonts w:ascii="黑体" w:eastAsia="黑体" w:hAnsi="黑体" w:hint="eastAsia"/>
        </w:rPr>
        <w:t>Paddy</w:t>
      </w:r>
      <w:r w:rsidRPr="00FB0A93">
        <w:rPr>
          <w:rFonts w:ascii="黑体" w:eastAsia="黑体" w:hAnsi="黑体"/>
        </w:rPr>
        <w:t xml:space="preserve"> </w:t>
      </w:r>
      <w:r w:rsidR="00EF5C9D" w:rsidRPr="00FB0A93">
        <w:rPr>
          <w:rFonts w:ascii="黑体" w:eastAsia="黑体" w:hAnsi="黑体" w:hint="eastAsia"/>
        </w:rPr>
        <w:t>fields</w:t>
      </w:r>
      <w:r w:rsidR="00EF5C9D" w:rsidRPr="00FB0A93">
        <w:rPr>
          <w:rFonts w:ascii="黑体" w:eastAsia="黑体" w:hAnsi="黑体"/>
        </w:rPr>
        <w:t xml:space="preserve"> </w:t>
      </w:r>
      <w:r w:rsidRPr="00FB0A93">
        <w:rPr>
          <w:rFonts w:ascii="黑体" w:eastAsia="黑体" w:hAnsi="黑体"/>
        </w:rPr>
        <w:t>cleaner production</w:t>
      </w:r>
      <w:bookmarkEnd w:id="42"/>
      <w:bookmarkEnd w:id="43"/>
      <w:bookmarkEnd w:id="44"/>
    </w:p>
    <w:p w14:paraId="20B553EB" w14:textId="55C6C902" w:rsidR="006C05CD" w:rsidRPr="00FB0A93" w:rsidRDefault="006C05CD" w:rsidP="006C05CD">
      <w:pPr>
        <w:pStyle w:val="affff7"/>
        <w:ind w:firstLine="420"/>
        <w:rPr>
          <w:rFonts w:eastAsia="黑体"/>
        </w:rPr>
      </w:pPr>
      <w:r w:rsidRPr="00FB0A93">
        <w:rPr>
          <w:rFonts w:hint="eastAsia"/>
        </w:rPr>
        <w:t>既</w:t>
      </w:r>
      <w:r w:rsidRPr="00FB0A93">
        <w:t>满足</w:t>
      </w:r>
      <w:r w:rsidR="004B5B9E" w:rsidRPr="00FB0A93">
        <w:rPr>
          <w:rFonts w:hint="eastAsia"/>
        </w:rPr>
        <w:t>水稻</w:t>
      </w:r>
      <w:r w:rsidRPr="00FB0A93">
        <w:t>生产需要</w:t>
      </w:r>
      <w:r w:rsidR="0065053F" w:rsidRPr="00FB0A93">
        <w:rPr>
          <w:rFonts w:hint="eastAsia"/>
        </w:rPr>
        <w:t>，</w:t>
      </w:r>
      <w:r w:rsidRPr="00FB0A93">
        <w:t>又合理利用</w:t>
      </w:r>
      <w:r w:rsidR="00E32038" w:rsidRPr="00FB0A93">
        <w:rPr>
          <w:rFonts w:hint="eastAsia"/>
        </w:rPr>
        <w:t>冬季种植绿肥或休耕</w:t>
      </w:r>
      <w:r w:rsidR="0065053F" w:rsidRPr="00FB0A93">
        <w:rPr>
          <w:rFonts w:hint="eastAsia"/>
        </w:rPr>
        <w:t>，</w:t>
      </w:r>
      <w:r w:rsidR="00E32038" w:rsidRPr="00FB0A93">
        <w:rPr>
          <w:rFonts w:hint="eastAsia"/>
        </w:rPr>
        <w:t>并采取</w:t>
      </w:r>
      <w:r w:rsidR="0065053F" w:rsidRPr="00FB0A93">
        <w:rPr>
          <w:rFonts w:hint="eastAsia"/>
        </w:rPr>
        <w:t>水、肥、药等综合管理措施，实现资源高效利用并</w:t>
      </w:r>
      <w:r w:rsidR="00E32038" w:rsidRPr="00FB0A93">
        <w:rPr>
          <w:rFonts w:hint="eastAsia"/>
        </w:rPr>
        <w:t>降低</w:t>
      </w:r>
      <w:r w:rsidR="0065053F" w:rsidRPr="00FB0A93">
        <w:rPr>
          <w:rFonts w:hint="eastAsia"/>
        </w:rPr>
        <w:t>对人类及</w:t>
      </w:r>
      <w:r w:rsidR="00E32038" w:rsidRPr="00FB0A93">
        <w:rPr>
          <w:rFonts w:hint="eastAsia"/>
        </w:rPr>
        <w:t>环境</w:t>
      </w:r>
      <w:r w:rsidR="0065053F" w:rsidRPr="00FB0A93">
        <w:rPr>
          <w:rFonts w:hint="eastAsia"/>
        </w:rPr>
        <w:t>的</w:t>
      </w:r>
      <w:r w:rsidR="00E32038" w:rsidRPr="00FB0A93">
        <w:rPr>
          <w:rFonts w:hint="eastAsia"/>
        </w:rPr>
        <w:t>污染</w:t>
      </w:r>
      <w:r w:rsidRPr="00FB0A93">
        <w:t>。</w:t>
      </w:r>
      <w:bookmarkStart w:id="45" w:name="_Toc29928606"/>
      <w:bookmarkStart w:id="46" w:name="_Toc17878679"/>
      <w:bookmarkStart w:id="47" w:name="_Toc25431885"/>
      <w:bookmarkStart w:id="48" w:name="_Toc28857676"/>
      <w:bookmarkStart w:id="49" w:name="_Toc29928608"/>
      <w:bookmarkStart w:id="50" w:name="_Toc25431886"/>
      <w:bookmarkStart w:id="51" w:name="_Toc28857677"/>
      <w:bookmarkStart w:id="52" w:name="_Toc29928609"/>
      <w:bookmarkEnd w:id="45"/>
      <w:bookmarkEnd w:id="46"/>
      <w:bookmarkEnd w:id="47"/>
      <w:bookmarkEnd w:id="48"/>
      <w:bookmarkEnd w:id="49"/>
    </w:p>
    <w:p w14:paraId="71BCF863" w14:textId="77777777" w:rsidR="006C05CD" w:rsidRPr="006C05CD" w:rsidRDefault="006C05CD" w:rsidP="006C05CD">
      <w:pPr>
        <w:pStyle w:val="afffffffffff"/>
        <w:ind w:left="420" w:hangingChars="200" w:hanging="420"/>
        <w:rPr>
          <w:rFonts w:ascii="黑体" w:eastAsia="黑体" w:hAnsi="黑体"/>
        </w:rPr>
      </w:pPr>
      <w:r w:rsidRPr="006C05CD">
        <w:rPr>
          <w:rFonts w:ascii="黑体" w:eastAsia="黑体" w:hAnsi="黑体"/>
        </w:rPr>
        <w:br/>
        <w:t>生态沟</w:t>
      </w:r>
      <w:r w:rsidRPr="006C05CD">
        <w:rPr>
          <w:rFonts w:ascii="黑体" w:eastAsia="黑体" w:hAnsi="黑体" w:hint="eastAsia"/>
        </w:rPr>
        <w:t>渠</w:t>
      </w:r>
      <w:r w:rsidRPr="006C05CD">
        <w:rPr>
          <w:rFonts w:ascii="黑体" w:eastAsia="黑体" w:hAnsi="黑体"/>
        </w:rPr>
        <w:t xml:space="preserve">  ecological ditch</w:t>
      </w:r>
      <w:bookmarkEnd w:id="50"/>
      <w:bookmarkEnd w:id="51"/>
      <w:bookmarkEnd w:id="52"/>
    </w:p>
    <w:p w14:paraId="7991D25E" w14:textId="617868E8" w:rsidR="006C05CD" w:rsidRPr="00FB0A93" w:rsidRDefault="0065053F" w:rsidP="006C05CD">
      <w:pPr>
        <w:pStyle w:val="affff7"/>
        <w:ind w:firstLine="420"/>
        <w:rPr>
          <w:rFonts w:ascii="Times New Roman"/>
          <w:szCs w:val="21"/>
        </w:rPr>
      </w:pPr>
      <w:r w:rsidRPr="00FB0A93">
        <w:rPr>
          <w:rFonts w:ascii="Times New Roman" w:hint="eastAsia"/>
          <w:szCs w:val="21"/>
        </w:rPr>
        <w:lastRenderedPageBreak/>
        <w:t>在沟底及沟壁</w:t>
      </w:r>
      <w:r w:rsidR="006C05CD" w:rsidRPr="00FB0A93">
        <w:rPr>
          <w:rFonts w:ascii="Times New Roman"/>
          <w:szCs w:val="21"/>
        </w:rPr>
        <w:t>采</w:t>
      </w:r>
      <w:r w:rsidR="006C05CD" w:rsidRPr="00FB0A93">
        <w:t>用</w:t>
      </w:r>
      <w:r w:rsidRPr="00FB0A93">
        <w:rPr>
          <w:rFonts w:hint="eastAsia"/>
        </w:rPr>
        <w:t>植物、</w:t>
      </w:r>
      <w:r w:rsidR="0080202C" w:rsidRPr="00FB0A93">
        <w:rPr>
          <w:rFonts w:hint="eastAsia"/>
        </w:rPr>
        <w:t>物理以及</w:t>
      </w:r>
      <w:r w:rsidRPr="00FB0A93">
        <w:rPr>
          <w:rFonts w:hint="eastAsia"/>
        </w:rPr>
        <w:t>工程措施</w:t>
      </w:r>
      <w:r w:rsidR="0080202C" w:rsidRPr="00FB0A93">
        <w:rPr>
          <w:rFonts w:hint="eastAsia"/>
        </w:rPr>
        <w:t>或其组合等手段，</w:t>
      </w:r>
      <w:r w:rsidR="006C05CD" w:rsidRPr="00FB0A93">
        <w:t>改善沟渠生境条件，强化对氮、磷等拦截净化能力</w:t>
      </w:r>
      <w:r w:rsidR="0080202C" w:rsidRPr="00FB0A93">
        <w:rPr>
          <w:rFonts w:hint="eastAsia"/>
        </w:rPr>
        <w:t>并提升生物多样性</w:t>
      </w:r>
      <w:r w:rsidR="006C05CD" w:rsidRPr="00FB0A93">
        <w:t>的沟渠。</w:t>
      </w:r>
    </w:p>
    <w:p w14:paraId="6A404945" w14:textId="77777777" w:rsidR="006C05CD" w:rsidRPr="006C05CD" w:rsidRDefault="006C05CD" w:rsidP="006C05CD">
      <w:pPr>
        <w:pStyle w:val="afffffffffff"/>
        <w:ind w:left="420" w:hangingChars="200" w:hanging="420"/>
        <w:rPr>
          <w:rFonts w:ascii="黑体" w:eastAsia="黑体" w:hAnsi="黑体"/>
        </w:rPr>
      </w:pPr>
      <w:r w:rsidRPr="006C05CD">
        <w:rPr>
          <w:rFonts w:ascii="黑体" w:eastAsia="黑体" w:hAnsi="黑体"/>
        </w:rPr>
        <w:br/>
      </w:r>
      <w:proofErr w:type="gramStart"/>
      <w:r w:rsidRPr="006C05CD">
        <w:rPr>
          <w:rFonts w:ascii="黑体" w:eastAsia="黑体" w:hAnsi="黑体" w:hint="eastAsia"/>
        </w:rPr>
        <w:t>促沉净化</w:t>
      </w:r>
      <w:proofErr w:type="gramEnd"/>
      <w:r w:rsidRPr="006C05CD">
        <w:rPr>
          <w:rFonts w:ascii="黑体" w:eastAsia="黑体" w:hAnsi="黑体" w:hint="eastAsia"/>
        </w:rPr>
        <w:t xml:space="preserve">装置 </w:t>
      </w:r>
      <w:r w:rsidRPr="006C05CD">
        <w:rPr>
          <w:rFonts w:ascii="黑体" w:eastAsia="黑体" w:hAnsi="黑体"/>
        </w:rPr>
        <w:t xml:space="preserve"> settling equipment </w:t>
      </w:r>
    </w:p>
    <w:p w14:paraId="3F47D646" w14:textId="77777777" w:rsidR="006C05CD" w:rsidRPr="00EB3548" w:rsidRDefault="006C05CD" w:rsidP="006C05CD">
      <w:pPr>
        <w:pStyle w:val="affff7"/>
        <w:ind w:firstLine="420"/>
        <w:rPr>
          <w:rFonts w:eastAsia="黑体"/>
        </w:rPr>
      </w:pPr>
      <w:r w:rsidRPr="00EB3548">
        <w:rPr>
          <w:rFonts w:hint="eastAsia"/>
        </w:rPr>
        <w:t>在农田排水口处安装的小型装置，内部填有能有效吸附氮磷的基质等，可对农田排水中的泥沙和氮磷等污染物进行沉降、吸附和拦截。</w:t>
      </w:r>
    </w:p>
    <w:p w14:paraId="41F41F16" w14:textId="77777777" w:rsidR="006C05CD" w:rsidRPr="00EB3548" w:rsidRDefault="006C05CD" w:rsidP="006C05CD">
      <w:pPr>
        <w:pStyle w:val="affd"/>
        <w:spacing w:before="312" w:after="312"/>
      </w:pPr>
      <w:bookmarkStart w:id="53" w:name="_Toc17878681"/>
      <w:bookmarkStart w:id="54" w:name="_Toc17878726"/>
      <w:bookmarkStart w:id="55" w:name="_Toc29928610"/>
      <w:bookmarkStart w:id="56" w:name="_Toc29928630"/>
      <w:bookmarkStart w:id="57" w:name="_Toc67289852"/>
      <w:bookmarkStart w:id="58" w:name="_Toc68715102"/>
      <w:r>
        <w:rPr>
          <w:rFonts w:hint="eastAsia"/>
        </w:rPr>
        <w:t>总体</w:t>
      </w:r>
      <w:r w:rsidRPr="00EB3548">
        <w:t>原则</w:t>
      </w:r>
      <w:bookmarkEnd w:id="53"/>
      <w:bookmarkEnd w:id="54"/>
      <w:bookmarkEnd w:id="55"/>
      <w:bookmarkEnd w:id="56"/>
      <w:bookmarkEnd w:id="57"/>
      <w:bookmarkEnd w:id="58"/>
    </w:p>
    <w:p w14:paraId="4D5958CC" w14:textId="77777777" w:rsidR="006C05CD" w:rsidRPr="0080606F" w:rsidRDefault="006C05CD" w:rsidP="006C05CD">
      <w:pPr>
        <w:pStyle w:val="affe"/>
        <w:spacing w:before="156" w:after="156"/>
      </w:pPr>
      <w:r w:rsidRPr="0080606F">
        <w:t>减量化</w:t>
      </w:r>
      <w:r w:rsidRPr="0080606F">
        <w:rPr>
          <w:rFonts w:hint="eastAsia"/>
        </w:rPr>
        <w:t>原则</w:t>
      </w:r>
    </w:p>
    <w:p w14:paraId="77B060B9" w14:textId="77777777" w:rsidR="006C05CD" w:rsidRPr="0080606F" w:rsidRDefault="006C05CD" w:rsidP="006C05CD">
      <w:pPr>
        <w:pStyle w:val="affff7"/>
        <w:ind w:firstLine="420"/>
      </w:pPr>
      <w:r w:rsidRPr="0080606F">
        <w:rPr>
          <w:rFonts w:hint="eastAsia"/>
        </w:rPr>
        <w:t>在保证水稻正常产量的条件下，通过</w:t>
      </w:r>
      <w:r w:rsidRPr="0080606F">
        <w:t>改进农艺措施，提高水分和养分利用率，减少化肥和农药用量，使污染物产生和排放最小。</w:t>
      </w:r>
    </w:p>
    <w:p w14:paraId="447B9883" w14:textId="77777777" w:rsidR="006C05CD" w:rsidRPr="0080606F" w:rsidRDefault="006C05CD" w:rsidP="006C05CD">
      <w:pPr>
        <w:pStyle w:val="affe"/>
        <w:spacing w:before="156" w:after="156"/>
      </w:pPr>
      <w:r w:rsidRPr="0080606F">
        <w:t>无害化</w:t>
      </w:r>
      <w:r w:rsidRPr="0080606F">
        <w:rPr>
          <w:rFonts w:hint="eastAsia"/>
        </w:rPr>
        <w:t>原则</w:t>
      </w:r>
    </w:p>
    <w:p w14:paraId="5496A471" w14:textId="71EF5A38" w:rsidR="006C05CD" w:rsidRPr="0080606F" w:rsidRDefault="006C05CD" w:rsidP="006C05CD">
      <w:pPr>
        <w:pStyle w:val="affff7"/>
        <w:ind w:firstLine="420"/>
      </w:pPr>
      <w:r w:rsidRPr="0080606F">
        <w:t>生产过程中采用环境友好的绿色</w:t>
      </w:r>
      <w:r w:rsidRPr="0080606F">
        <w:rPr>
          <w:rFonts w:hint="eastAsia"/>
        </w:rPr>
        <w:t>农业</w:t>
      </w:r>
      <w:r w:rsidRPr="0080606F">
        <w:t>生产资料，改善农业生产技术</w:t>
      </w:r>
      <w:r w:rsidRPr="0080606F">
        <w:rPr>
          <w:rFonts w:hint="eastAsia"/>
        </w:rPr>
        <w:t>和</w:t>
      </w:r>
      <w:r w:rsidRPr="0080606F">
        <w:t>管理方式，减少</w:t>
      </w:r>
      <w:r w:rsidRPr="0080606F">
        <w:rPr>
          <w:rFonts w:hint="eastAsia"/>
        </w:rPr>
        <w:t>对</w:t>
      </w:r>
      <w:r w:rsidRPr="0080606F">
        <w:t>土壤、农产品和周围环境的污染。</w:t>
      </w:r>
    </w:p>
    <w:p w14:paraId="322F6E80" w14:textId="77777777" w:rsidR="006C05CD" w:rsidRPr="0080606F" w:rsidRDefault="006C05CD" w:rsidP="006C05CD">
      <w:pPr>
        <w:pStyle w:val="affe"/>
        <w:spacing w:before="156" w:after="156"/>
      </w:pPr>
      <w:r w:rsidRPr="0080606F">
        <w:t>再利用</w:t>
      </w:r>
      <w:r w:rsidRPr="0080606F">
        <w:rPr>
          <w:rFonts w:hint="eastAsia"/>
        </w:rPr>
        <w:t>原则</w:t>
      </w:r>
    </w:p>
    <w:p w14:paraId="60AEEA1B" w14:textId="7A13159F" w:rsidR="006C05CD" w:rsidRPr="00870CF0" w:rsidRDefault="006C05CD" w:rsidP="006C05CD">
      <w:pPr>
        <w:pStyle w:val="affff7"/>
        <w:ind w:firstLine="420"/>
      </w:pPr>
      <w:r w:rsidRPr="00870CF0">
        <w:t>生产中流失的养分</w:t>
      </w:r>
      <w:r w:rsidRPr="00870CF0">
        <w:rPr>
          <w:rFonts w:hint="eastAsia"/>
        </w:rPr>
        <w:t>和</w:t>
      </w:r>
      <w:r w:rsidRPr="00870CF0">
        <w:t>水分</w:t>
      </w:r>
      <w:r w:rsidRPr="00870CF0">
        <w:rPr>
          <w:rFonts w:hint="eastAsia"/>
        </w:rPr>
        <w:t>、</w:t>
      </w:r>
      <w:r w:rsidRPr="00870CF0">
        <w:t>以及</w:t>
      </w:r>
      <w:r w:rsidRPr="00870CF0">
        <w:rPr>
          <w:rFonts w:hint="eastAsia"/>
        </w:rPr>
        <w:t>产生</w:t>
      </w:r>
      <w:r w:rsidRPr="00870CF0">
        <w:t>的秸秆等废弃物，</w:t>
      </w:r>
      <w:r w:rsidRPr="00870CF0">
        <w:rPr>
          <w:rFonts w:hint="eastAsia"/>
        </w:rPr>
        <w:t>优先</w:t>
      </w:r>
      <w:r w:rsidRPr="00870CF0">
        <w:t>收集处理后进行</w:t>
      </w:r>
      <w:r w:rsidRPr="00870CF0">
        <w:rPr>
          <w:rFonts w:hint="eastAsia"/>
        </w:rPr>
        <w:t>农田</w:t>
      </w:r>
      <w:r w:rsidRPr="00870CF0">
        <w:t>循环利用。</w:t>
      </w:r>
    </w:p>
    <w:p w14:paraId="31580432" w14:textId="77777777" w:rsidR="006C05CD" w:rsidRPr="00EB3548" w:rsidRDefault="006C05CD" w:rsidP="00AF252A">
      <w:pPr>
        <w:pStyle w:val="affd"/>
        <w:spacing w:before="312" w:after="312"/>
      </w:pPr>
      <w:bookmarkStart w:id="59" w:name="_Toc67289853"/>
      <w:bookmarkStart w:id="60" w:name="_Toc68715103"/>
      <w:r w:rsidRPr="00EB3548">
        <w:t>基本要求</w:t>
      </w:r>
      <w:bookmarkEnd w:id="59"/>
      <w:bookmarkEnd w:id="60"/>
    </w:p>
    <w:p w14:paraId="18A5CBB5" w14:textId="77777777" w:rsidR="006C05CD" w:rsidRPr="00EB3548" w:rsidRDefault="006C05CD" w:rsidP="00AF252A">
      <w:pPr>
        <w:pStyle w:val="affe"/>
        <w:spacing w:before="156" w:after="156"/>
      </w:pPr>
      <w:bookmarkStart w:id="61" w:name="_Toc534896922"/>
      <w:bookmarkStart w:id="62" w:name="_Toc534896987"/>
      <w:bookmarkStart w:id="63" w:name="_Toc29928612"/>
      <w:r w:rsidRPr="00EB3548">
        <w:t>产地环境</w:t>
      </w:r>
      <w:bookmarkEnd w:id="61"/>
      <w:bookmarkEnd w:id="62"/>
      <w:bookmarkEnd w:id="63"/>
    </w:p>
    <w:p w14:paraId="2B84948E" w14:textId="77777777" w:rsidR="006C05CD" w:rsidRPr="00EB3548" w:rsidRDefault="006C05CD" w:rsidP="00AF252A">
      <w:pPr>
        <w:pStyle w:val="affffffffb"/>
      </w:pPr>
      <w:r w:rsidRPr="00EB3548">
        <w:t>稻田土壤各项污染物含量</w:t>
      </w:r>
      <w:r>
        <w:rPr>
          <w:rFonts w:hint="eastAsia"/>
        </w:rPr>
        <w:t>应</w:t>
      </w:r>
      <w:r w:rsidRPr="00EB3548">
        <w:t>低于GB 15618中的土壤污染风险</w:t>
      </w:r>
      <w:r w:rsidRPr="00EB3548">
        <w:rPr>
          <w:rFonts w:hint="eastAsia"/>
        </w:rPr>
        <w:t>筛选</w:t>
      </w:r>
      <w:r w:rsidRPr="00EB3548">
        <w:t>值。</w:t>
      </w:r>
    </w:p>
    <w:p w14:paraId="1843CF19" w14:textId="77777777" w:rsidR="006C05CD" w:rsidRPr="00EB3548" w:rsidRDefault="006C05CD" w:rsidP="00AF252A">
      <w:pPr>
        <w:pStyle w:val="affffffffb"/>
      </w:pPr>
      <w:r w:rsidRPr="00EB3548">
        <w:t>稻田周边大气</w:t>
      </w:r>
      <w:r>
        <w:rPr>
          <w:rFonts w:hint="eastAsia"/>
        </w:rPr>
        <w:t>的</w:t>
      </w:r>
      <w:r w:rsidRPr="00EB3548">
        <w:rPr>
          <w:rFonts w:hint="eastAsia"/>
        </w:rPr>
        <w:t>空气质量</w:t>
      </w:r>
      <w:r>
        <w:rPr>
          <w:rFonts w:hint="eastAsia"/>
        </w:rPr>
        <w:t>应</w:t>
      </w:r>
      <w:r w:rsidRPr="00EB3548">
        <w:rPr>
          <w:rFonts w:hint="eastAsia"/>
        </w:rPr>
        <w:t>达到</w:t>
      </w:r>
      <w:r w:rsidRPr="00EB3548">
        <w:t>GB 3095</w:t>
      </w:r>
      <w:r w:rsidRPr="00EB3548">
        <w:rPr>
          <w:rFonts w:hint="eastAsia"/>
        </w:rPr>
        <w:t>中</w:t>
      </w:r>
      <w:r w:rsidRPr="00EB3548">
        <w:t>的</w:t>
      </w:r>
      <w:r w:rsidRPr="00EB3548">
        <w:rPr>
          <w:rFonts w:hint="eastAsia"/>
        </w:rPr>
        <w:t>二级</w:t>
      </w:r>
      <w:r w:rsidRPr="00EB3548">
        <w:t>要求。</w:t>
      </w:r>
    </w:p>
    <w:p w14:paraId="7C6CBECE" w14:textId="77777777" w:rsidR="006C05CD" w:rsidRPr="00EB3548" w:rsidRDefault="006C05CD" w:rsidP="00AF252A">
      <w:pPr>
        <w:pStyle w:val="affffffffb"/>
      </w:pPr>
      <w:r w:rsidRPr="00EB3548">
        <w:t>农田灌溉用水应符合GB 5084</w:t>
      </w:r>
      <w:r w:rsidRPr="00EB3548">
        <w:rPr>
          <w:rFonts w:hint="eastAsia"/>
        </w:rPr>
        <w:t>的</w:t>
      </w:r>
      <w:r w:rsidRPr="00EB3548">
        <w:t>要求。</w:t>
      </w:r>
    </w:p>
    <w:p w14:paraId="72E0E509" w14:textId="77777777" w:rsidR="006C05CD" w:rsidRPr="00EB3548" w:rsidRDefault="006C05CD" w:rsidP="00AF252A">
      <w:pPr>
        <w:pStyle w:val="affe"/>
        <w:spacing w:before="156" w:after="156"/>
      </w:pPr>
      <w:r w:rsidRPr="00EB3548">
        <w:t>田间管理</w:t>
      </w:r>
    </w:p>
    <w:p w14:paraId="38BF8261" w14:textId="77777777" w:rsidR="006C05CD" w:rsidRPr="00EB3548" w:rsidRDefault="006C05CD" w:rsidP="00AF252A">
      <w:pPr>
        <w:pStyle w:val="affffffffb"/>
      </w:pPr>
      <w:r w:rsidRPr="00EB3548">
        <w:t>生产所用肥料应满足GB 38400中对有毒有害物质的要求。</w:t>
      </w:r>
    </w:p>
    <w:p w14:paraId="25F9A3AC" w14:textId="77777777" w:rsidR="006C05CD" w:rsidRPr="00EB3548" w:rsidRDefault="006C05CD" w:rsidP="00AF252A">
      <w:pPr>
        <w:pStyle w:val="affffffffb"/>
      </w:pPr>
      <w:r w:rsidRPr="00EB3548">
        <w:t>生产所用农药应是低毒低残留的，满足GB/T 8321.9的要求。</w:t>
      </w:r>
    </w:p>
    <w:p w14:paraId="7508CE8E" w14:textId="77777777" w:rsidR="006C05CD" w:rsidRPr="00FB0A93" w:rsidRDefault="006C05CD" w:rsidP="00AF252A">
      <w:pPr>
        <w:pStyle w:val="affffffffb"/>
      </w:pPr>
      <w:r w:rsidRPr="00EB3548">
        <w:t>在保证水稻正常产量的前提下</w:t>
      </w:r>
      <w:r w:rsidRPr="00EB3548">
        <w:rPr>
          <w:rFonts w:hint="eastAsia"/>
        </w:rPr>
        <w:t>，</w:t>
      </w:r>
      <w:r w:rsidRPr="00EB3548">
        <w:t>应尽量减少肥料与农药的施用，减少氮</w:t>
      </w:r>
      <w:proofErr w:type="gramStart"/>
      <w:r w:rsidRPr="00EB3548">
        <w:t>磷损失</w:t>
      </w:r>
      <w:proofErr w:type="gramEnd"/>
      <w:r w:rsidRPr="00EB3548">
        <w:t>对环境的污染，包括径</w:t>
      </w:r>
      <w:r w:rsidRPr="00FB0A93">
        <w:t>流氮</w:t>
      </w:r>
      <w:proofErr w:type="gramStart"/>
      <w:r w:rsidRPr="00FB0A93">
        <w:t>磷损失</w:t>
      </w:r>
      <w:proofErr w:type="gramEnd"/>
      <w:r w:rsidRPr="00FB0A93">
        <w:t>对水环境的污染</w:t>
      </w:r>
      <w:r w:rsidRPr="00FB0A93">
        <w:rPr>
          <w:rFonts w:hint="eastAsia"/>
        </w:rPr>
        <w:t>、</w:t>
      </w:r>
      <w:r w:rsidRPr="00FB0A93">
        <w:t>氨挥发及氧化亚氮排放对大气环境的污染。</w:t>
      </w:r>
    </w:p>
    <w:p w14:paraId="6DE90BF4" w14:textId="78AFEC8D" w:rsidR="006C05CD" w:rsidRPr="00870CF0" w:rsidRDefault="008E042D" w:rsidP="00AF252A">
      <w:pPr>
        <w:pStyle w:val="affffffffb"/>
      </w:pPr>
      <w:r w:rsidRPr="00FB0A93">
        <w:rPr>
          <w:rFonts w:hint="eastAsia"/>
        </w:rPr>
        <w:t>前期氮磷浓度较高的农田径流排水</w:t>
      </w:r>
      <w:r w:rsidR="006C05CD" w:rsidRPr="00FB0A93">
        <w:rPr>
          <w:rFonts w:hint="eastAsia"/>
        </w:rPr>
        <w:t>宜优</w:t>
      </w:r>
      <w:r w:rsidR="006C05CD" w:rsidRPr="00870CF0">
        <w:rPr>
          <w:rFonts w:hint="eastAsia"/>
        </w:rPr>
        <w:t>先汇集后进行循环</w:t>
      </w:r>
      <w:r w:rsidR="006C05CD" w:rsidRPr="00870CF0">
        <w:t>灌溉</w:t>
      </w:r>
      <w:r w:rsidR="006C05CD" w:rsidRPr="00870CF0">
        <w:rPr>
          <w:rFonts w:hint="eastAsia"/>
        </w:rPr>
        <w:t>，</w:t>
      </w:r>
      <w:r w:rsidR="006C05CD">
        <w:rPr>
          <w:rFonts w:hint="eastAsia"/>
        </w:rPr>
        <w:t>尽量</w:t>
      </w:r>
      <w:r w:rsidR="006C05CD" w:rsidRPr="00870CF0">
        <w:rPr>
          <w:rFonts w:hint="eastAsia"/>
        </w:rPr>
        <w:t>不外排</w:t>
      </w:r>
      <w:r w:rsidR="006C05CD">
        <w:rPr>
          <w:rFonts w:hint="eastAsia"/>
        </w:rPr>
        <w:t>；具备条件的地区，</w:t>
      </w:r>
      <w:r w:rsidR="006C05CD" w:rsidRPr="00870CF0">
        <w:rPr>
          <w:rFonts w:hint="eastAsia"/>
        </w:rPr>
        <w:t>雨季</w:t>
      </w:r>
      <w:proofErr w:type="gramStart"/>
      <w:r w:rsidR="006C05CD" w:rsidRPr="00870CF0">
        <w:rPr>
          <w:rFonts w:hint="eastAsia"/>
        </w:rPr>
        <w:t>排涝水</w:t>
      </w:r>
      <w:proofErr w:type="gramEnd"/>
      <w:r w:rsidR="006C05CD" w:rsidRPr="00870CF0">
        <w:rPr>
          <w:rFonts w:hint="eastAsia"/>
        </w:rPr>
        <w:t>应</w:t>
      </w:r>
      <w:r w:rsidR="006C05CD">
        <w:rPr>
          <w:rFonts w:hint="eastAsia"/>
        </w:rPr>
        <w:t>因地制宜采用相应技术措施</w:t>
      </w:r>
      <w:r w:rsidR="006C05CD" w:rsidRPr="00870CF0">
        <w:t>进行</w:t>
      </w:r>
      <w:r w:rsidR="006C05CD" w:rsidRPr="00870CF0">
        <w:rPr>
          <w:rFonts w:hint="eastAsia"/>
        </w:rPr>
        <w:t>净化后</w:t>
      </w:r>
      <w:r w:rsidR="006C05CD" w:rsidRPr="00870CF0">
        <w:t>再排放至水体</w:t>
      </w:r>
      <w:r w:rsidR="006C05CD">
        <w:rPr>
          <w:rFonts w:hint="eastAsia"/>
        </w:rPr>
        <w:t>，</w:t>
      </w:r>
      <w:r w:rsidR="006C05CD" w:rsidRPr="0047131C">
        <w:rPr>
          <w:rFonts w:hint="eastAsia"/>
        </w:rPr>
        <w:t>技术流程见图1</w:t>
      </w:r>
      <w:r w:rsidR="006C05CD" w:rsidRPr="0047131C">
        <w:t>。</w:t>
      </w:r>
    </w:p>
    <w:p w14:paraId="207C7EE9" w14:textId="77777777" w:rsidR="006C05CD" w:rsidRDefault="006C05CD" w:rsidP="00AF252A">
      <w:pPr>
        <w:pStyle w:val="affffffffb"/>
      </w:pPr>
      <w:r w:rsidRPr="00EB3548">
        <w:rPr>
          <w:rFonts w:hint="eastAsia"/>
        </w:rPr>
        <w:t>秸秆等农田废弃物应资源化</w:t>
      </w:r>
      <w:r w:rsidRPr="00EB3548">
        <w:t>利用</w:t>
      </w:r>
      <w:r w:rsidRPr="00EB3548">
        <w:rPr>
          <w:rFonts w:hint="eastAsia"/>
        </w:rPr>
        <w:t>，田间无废弃</w:t>
      </w:r>
      <w:r w:rsidRPr="00EB3548">
        <w:t>秧盘、农药包装袋/</w:t>
      </w:r>
      <w:r w:rsidRPr="00EB3548">
        <w:rPr>
          <w:rFonts w:hint="eastAsia"/>
        </w:rPr>
        <w:t>瓶</w:t>
      </w:r>
      <w:r w:rsidRPr="00EB3548">
        <w:t>等其他</w:t>
      </w:r>
      <w:r w:rsidRPr="00EB3548">
        <w:rPr>
          <w:rFonts w:hint="eastAsia"/>
        </w:rPr>
        <w:t>固体废弃物。</w:t>
      </w:r>
    </w:p>
    <w:p w14:paraId="631D8071" w14:textId="77777777" w:rsidR="00AF252A" w:rsidRDefault="00AF252A" w:rsidP="00AF252A">
      <w:pPr>
        <w:pStyle w:val="affffffffb"/>
        <w:numPr>
          <w:ilvl w:val="0"/>
          <w:numId w:val="0"/>
        </w:numPr>
      </w:pPr>
    </w:p>
    <w:p w14:paraId="7DD55A0C" w14:textId="3E526979" w:rsidR="004B3E93" w:rsidRDefault="00295710" w:rsidP="00795ABA">
      <w:pPr>
        <w:pStyle w:val="affff7"/>
        <w:ind w:firstLineChars="0" w:firstLine="0"/>
      </w:pPr>
      <w:r w:rsidRPr="00295710">
        <w:lastRenderedPageBreak/>
        <w:drawing>
          <wp:inline distT="0" distB="0" distL="0" distR="0" wp14:anchorId="41A78EC1" wp14:editId="49D843D3">
            <wp:extent cx="5939790" cy="1301115"/>
            <wp:effectExtent l="0" t="0" r="381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39790" cy="1301115"/>
                    </a:xfrm>
                    <a:prstGeom prst="rect">
                      <a:avLst/>
                    </a:prstGeom>
                    <a:noFill/>
                    <a:ln>
                      <a:noFill/>
                    </a:ln>
                  </pic:spPr>
                </pic:pic>
              </a:graphicData>
            </a:graphic>
          </wp:inline>
        </w:drawing>
      </w:r>
    </w:p>
    <w:p w14:paraId="7CEC66E2" w14:textId="77777777" w:rsidR="002A1260" w:rsidRPr="00FB0A93" w:rsidRDefault="00AF252A" w:rsidP="00AF252A">
      <w:pPr>
        <w:pStyle w:val="afe"/>
        <w:spacing w:before="156" w:after="156"/>
      </w:pPr>
      <w:r w:rsidRPr="00FB0A93">
        <w:rPr>
          <w:rFonts w:hint="eastAsia"/>
        </w:rPr>
        <w:t>农田排水处理技术流程图</w:t>
      </w:r>
    </w:p>
    <w:p w14:paraId="1433D4EE" w14:textId="77777777" w:rsidR="00AF252A" w:rsidRPr="00EB3548" w:rsidRDefault="00AF252A" w:rsidP="00AF252A">
      <w:pPr>
        <w:pStyle w:val="affd"/>
        <w:spacing w:before="312" w:after="312"/>
      </w:pPr>
      <w:bookmarkStart w:id="64" w:name="_Toc377989373"/>
      <w:bookmarkStart w:id="65" w:name="_Toc377989485"/>
      <w:bookmarkStart w:id="66" w:name="_Toc377989808"/>
      <w:bookmarkStart w:id="67" w:name="_Toc448306626"/>
      <w:bookmarkStart w:id="68" w:name="_Toc534896921"/>
      <w:bookmarkStart w:id="69" w:name="_Toc534896986"/>
      <w:bookmarkStart w:id="70" w:name="_Toc29928611"/>
      <w:bookmarkStart w:id="71" w:name="_Toc29928631"/>
      <w:bookmarkStart w:id="72" w:name="_Toc29929058"/>
      <w:bookmarkStart w:id="73" w:name="_Toc67289854"/>
      <w:bookmarkStart w:id="74" w:name="_Toc68715104"/>
      <w:proofErr w:type="gramStart"/>
      <w:r w:rsidRPr="00EB3548">
        <w:t>稻季清洁</w:t>
      </w:r>
      <w:proofErr w:type="gramEnd"/>
      <w:r w:rsidRPr="00EB3548">
        <w:t>生产</w:t>
      </w:r>
      <w:bookmarkEnd w:id="64"/>
      <w:bookmarkEnd w:id="65"/>
      <w:bookmarkEnd w:id="66"/>
      <w:bookmarkEnd w:id="67"/>
      <w:bookmarkEnd w:id="68"/>
      <w:bookmarkEnd w:id="69"/>
      <w:bookmarkEnd w:id="70"/>
      <w:bookmarkEnd w:id="71"/>
      <w:bookmarkEnd w:id="72"/>
      <w:bookmarkEnd w:id="73"/>
      <w:bookmarkEnd w:id="74"/>
    </w:p>
    <w:p w14:paraId="237C666F" w14:textId="77777777" w:rsidR="00AF252A" w:rsidRPr="00EB3548" w:rsidRDefault="00AF252A" w:rsidP="00AF252A">
      <w:pPr>
        <w:pStyle w:val="affe"/>
        <w:spacing w:before="156" w:after="156"/>
      </w:pPr>
      <w:r>
        <w:rPr>
          <w:rFonts w:hint="eastAsia"/>
        </w:rPr>
        <w:t xml:space="preserve"> </w:t>
      </w:r>
      <w:r w:rsidRPr="00EB3548">
        <w:t>肥料减施</w:t>
      </w:r>
    </w:p>
    <w:p w14:paraId="76727E19" w14:textId="77777777" w:rsidR="00AF252A" w:rsidRPr="00EB3548" w:rsidRDefault="00AF252A" w:rsidP="00AF252A">
      <w:pPr>
        <w:pStyle w:val="afff"/>
        <w:spacing w:before="156" w:after="156"/>
      </w:pPr>
      <w:r w:rsidRPr="00EB3548">
        <w:t>化学肥料减施</w:t>
      </w:r>
    </w:p>
    <w:p w14:paraId="215C73C1" w14:textId="77777777" w:rsidR="00AF252A" w:rsidRPr="00C50EEE" w:rsidRDefault="00AF252A" w:rsidP="00AF252A">
      <w:pPr>
        <w:pStyle w:val="affffffffa"/>
      </w:pPr>
      <w:r w:rsidRPr="00036F7E">
        <w:rPr>
          <w:rFonts w:hint="eastAsia"/>
        </w:rPr>
        <w:t>适用于</w:t>
      </w:r>
      <w:r>
        <w:rPr>
          <w:rFonts w:hint="eastAsia"/>
        </w:rPr>
        <w:t>施</w:t>
      </w:r>
      <w:r w:rsidRPr="00036F7E">
        <w:rPr>
          <w:rFonts w:hint="eastAsia"/>
        </w:rPr>
        <w:t>用普通化肥的稻田。</w:t>
      </w:r>
    </w:p>
    <w:p w14:paraId="72D17187" w14:textId="53C6AA09" w:rsidR="00AF252A" w:rsidRPr="00EB3548" w:rsidRDefault="00AF252A" w:rsidP="00AF252A">
      <w:pPr>
        <w:pStyle w:val="affffffffa"/>
      </w:pPr>
      <w:r w:rsidRPr="00EB3548">
        <w:t>化肥的选择和使</w:t>
      </w:r>
      <w:r w:rsidRPr="0080606F">
        <w:t>用</w:t>
      </w:r>
      <w:r w:rsidR="001F3210" w:rsidRPr="0080606F">
        <w:rPr>
          <w:rFonts w:ascii="Times New Roman"/>
          <w:szCs w:val="21"/>
        </w:rPr>
        <w:t>参照</w:t>
      </w:r>
      <w:r w:rsidRPr="0080606F">
        <w:t>N</w:t>
      </w:r>
      <w:r w:rsidRPr="00EB3548">
        <w:t>Y/T 496，实施化学肥料减量化，施用量和配比</w:t>
      </w:r>
      <w:r w:rsidR="00150DEA">
        <w:rPr>
          <w:rFonts w:hint="eastAsia"/>
        </w:rPr>
        <w:t>按</w:t>
      </w:r>
      <w:r w:rsidRPr="00EB3548">
        <w:t>NY/T 1118</w:t>
      </w:r>
      <w:r w:rsidRPr="00EB3548">
        <w:rPr>
          <w:rFonts w:hint="eastAsia"/>
        </w:rPr>
        <w:t>中</w:t>
      </w:r>
      <w:r w:rsidR="0080606F">
        <w:rPr>
          <w:rFonts w:hint="eastAsia"/>
        </w:rPr>
        <w:t>进行确定</w:t>
      </w:r>
      <w:r w:rsidRPr="00EB3548">
        <w:rPr>
          <w:rFonts w:hint="eastAsia"/>
        </w:rPr>
        <w:t>，氮用量</w:t>
      </w:r>
      <w:r>
        <w:rPr>
          <w:rFonts w:hint="eastAsia"/>
        </w:rPr>
        <w:t>见</w:t>
      </w:r>
      <w:r w:rsidRPr="00EB3548">
        <w:t>附录A。</w:t>
      </w:r>
    </w:p>
    <w:p w14:paraId="67FD2DA5" w14:textId="77777777" w:rsidR="00AF252A" w:rsidRPr="00EB3548" w:rsidRDefault="00AF252A" w:rsidP="00AF252A">
      <w:pPr>
        <w:pStyle w:val="affffffffa"/>
      </w:pPr>
      <w:proofErr w:type="gramStart"/>
      <w:r w:rsidRPr="00EB3548">
        <w:rPr>
          <w:rFonts w:hint="eastAsia"/>
        </w:rPr>
        <w:t>采用</w:t>
      </w:r>
      <w:r w:rsidRPr="00EB3548">
        <w:t>前氮后移</w:t>
      </w:r>
      <w:proofErr w:type="gramEnd"/>
      <w:r w:rsidRPr="00EB3548">
        <w:t>策略，基肥</w:t>
      </w:r>
      <w:r w:rsidRPr="00EB3548">
        <w:rPr>
          <w:rFonts w:hint="eastAsia"/>
        </w:rPr>
        <w:t>、</w:t>
      </w:r>
      <w:r w:rsidRPr="00EB3548">
        <w:t>分蘖肥</w:t>
      </w:r>
      <w:r w:rsidRPr="00EB3548">
        <w:rPr>
          <w:rFonts w:hint="eastAsia"/>
        </w:rPr>
        <w:t>与</w:t>
      </w:r>
      <w:r w:rsidRPr="00EB3548">
        <w:t>穗肥</w:t>
      </w:r>
      <w:r w:rsidRPr="00EB3548">
        <w:rPr>
          <w:rFonts w:hint="eastAsia"/>
        </w:rPr>
        <w:t>的</w:t>
      </w:r>
      <w:r w:rsidRPr="00EB3548">
        <w:t>分配比例</w:t>
      </w:r>
      <w:r>
        <w:rPr>
          <w:rFonts w:hint="eastAsia"/>
        </w:rPr>
        <w:t>以</w:t>
      </w:r>
      <w:r w:rsidRPr="00EB3548">
        <w:t>3:</w:t>
      </w:r>
      <w:r>
        <w:t>2</w:t>
      </w:r>
      <w:r w:rsidRPr="00EB3548">
        <w:t>:</w:t>
      </w:r>
      <w:r>
        <w:t>5</w:t>
      </w:r>
      <w:r>
        <w:rPr>
          <w:rFonts w:hint="eastAsia"/>
        </w:rPr>
        <w:t>为宜</w:t>
      </w:r>
      <w:r w:rsidRPr="00EB3548">
        <w:t>。对绿肥还田稻田，</w:t>
      </w:r>
      <w:proofErr w:type="gramStart"/>
      <w:r w:rsidRPr="00EB3548">
        <w:t>稻季化肥</w:t>
      </w:r>
      <w:proofErr w:type="gramEnd"/>
      <w:r w:rsidRPr="00EB3548">
        <w:rPr>
          <w:rFonts w:hint="eastAsia"/>
        </w:rPr>
        <w:t>氮</w:t>
      </w:r>
      <w:r w:rsidRPr="00EB3548">
        <w:t>用量应在推荐施氮量的基础上</w:t>
      </w:r>
      <w:r w:rsidRPr="00EB3548">
        <w:rPr>
          <w:rFonts w:hint="eastAsia"/>
        </w:rPr>
        <w:t>每亩</w:t>
      </w:r>
      <w:r w:rsidRPr="00EB3548">
        <w:t>减少</w:t>
      </w:r>
      <w:r w:rsidRPr="00EB3548">
        <w:rPr>
          <w:rFonts w:hint="eastAsia"/>
        </w:rPr>
        <w:t>1</w:t>
      </w:r>
      <w:r w:rsidRPr="00295D67">
        <w:t xml:space="preserve"> </w:t>
      </w:r>
      <w:r>
        <w:rPr>
          <w:rFonts w:hint="eastAsia"/>
        </w:rPr>
        <w:t>k</w:t>
      </w:r>
      <w:r>
        <w:t>g</w:t>
      </w:r>
      <w:r>
        <w:rPr>
          <w:rFonts w:hint="eastAsia"/>
        </w:rPr>
        <w:t>～</w:t>
      </w:r>
      <w:r w:rsidRPr="00EB3548">
        <w:t>2 kg，且基肥、分蘖肥和穗肥氮的比例以3:</w:t>
      </w:r>
      <w:r>
        <w:t>3</w:t>
      </w:r>
      <w:r w:rsidRPr="00EB3548">
        <w:t>:</w:t>
      </w:r>
      <w:r>
        <w:t>4</w:t>
      </w:r>
      <w:r w:rsidRPr="00EB3548">
        <w:t>为宜。</w:t>
      </w:r>
    </w:p>
    <w:p w14:paraId="76CCF877" w14:textId="77777777" w:rsidR="00AF252A" w:rsidRPr="00EB3548" w:rsidRDefault="00AF252A" w:rsidP="00AF252A">
      <w:pPr>
        <w:pStyle w:val="affffffffa"/>
      </w:pPr>
      <w:r w:rsidRPr="00EB3548">
        <w:t>基肥</w:t>
      </w:r>
      <w:r>
        <w:rPr>
          <w:rFonts w:hint="eastAsia"/>
        </w:rPr>
        <w:t>宜</w:t>
      </w:r>
      <w:r w:rsidRPr="00EB3548">
        <w:t>使用氮磷钾三元配方肥，并在整地前深施混入土壤</w:t>
      </w:r>
      <w:r>
        <w:rPr>
          <w:rFonts w:hint="eastAsia"/>
        </w:rPr>
        <w:t>。</w:t>
      </w:r>
      <w:r w:rsidRPr="00ED6158">
        <w:rPr>
          <w:rFonts w:hint="eastAsia"/>
        </w:rPr>
        <w:t>对</w:t>
      </w:r>
      <w:r w:rsidRPr="00ED6158">
        <w:t>土壤速效磷含量大于2</w:t>
      </w:r>
      <w:r>
        <w:t>0</w:t>
      </w:r>
      <w:r w:rsidRPr="00ED6158">
        <w:t xml:space="preserve"> mg/kg的</w:t>
      </w:r>
      <w:r>
        <w:rPr>
          <w:rFonts w:hint="eastAsia"/>
        </w:rPr>
        <w:t>稻</w:t>
      </w:r>
      <w:r w:rsidRPr="00ED6158">
        <w:t>田</w:t>
      </w:r>
      <w:r w:rsidRPr="00EB3548">
        <w:t>，</w:t>
      </w:r>
      <w:r>
        <w:rPr>
          <w:rFonts w:hint="eastAsia"/>
        </w:rPr>
        <w:t>宜</w:t>
      </w:r>
      <w:r w:rsidRPr="00EB3548">
        <w:rPr>
          <w:rFonts w:hint="eastAsia"/>
        </w:rPr>
        <w:t>采用氮钾二元复合肥</w:t>
      </w:r>
      <w:r>
        <w:rPr>
          <w:rFonts w:hint="eastAsia"/>
        </w:rPr>
        <w:t>；对于土壤速效磷含量在</w:t>
      </w:r>
      <w:r w:rsidRPr="00554346">
        <w:rPr>
          <w:rFonts w:hint="eastAsia"/>
        </w:rPr>
        <w:t>1</w:t>
      </w:r>
      <w:r>
        <w:t xml:space="preserve">0 </w:t>
      </w:r>
      <w:r w:rsidRPr="00554346">
        <w:t>mg/kg</w:t>
      </w:r>
      <w:r>
        <w:rPr>
          <w:rFonts w:hint="eastAsia"/>
        </w:rPr>
        <w:t>～</w:t>
      </w:r>
      <w:r w:rsidRPr="00554346">
        <w:rPr>
          <w:rFonts w:hint="eastAsia"/>
        </w:rPr>
        <w:t>2</w:t>
      </w:r>
      <w:r w:rsidRPr="00554346">
        <w:t>0 mg/kg的</w:t>
      </w:r>
      <w:r w:rsidRPr="00554346">
        <w:rPr>
          <w:rFonts w:hint="eastAsia"/>
        </w:rPr>
        <w:t>稻</w:t>
      </w:r>
      <w:r w:rsidRPr="00554346">
        <w:t>田</w:t>
      </w:r>
      <w:r w:rsidRPr="00554346">
        <w:rPr>
          <w:rFonts w:hint="eastAsia"/>
        </w:rPr>
        <w:t>，宜采用</w:t>
      </w:r>
      <w:r w:rsidRPr="00EB3548">
        <w:rPr>
          <w:rFonts w:hint="eastAsia"/>
        </w:rPr>
        <w:t>低磷配方肥</w:t>
      </w:r>
      <w:r>
        <w:rPr>
          <w:rFonts w:hint="eastAsia"/>
        </w:rPr>
        <w:t>，</w:t>
      </w:r>
      <w:r w:rsidRPr="00EB3548">
        <w:rPr>
          <w:rFonts w:hint="eastAsia"/>
        </w:rPr>
        <w:t>氮磷</w:t>
      </w:r>
      <w:r>
        <w:rPr>
          <w:rFonts w:hint="eastAsia"/>
        </w:rPr>
        <w:t>含量</w:t>
      </w:r>
      <w:r w:rsidRPr="00EB3548">
        <w:rPr>
          <w:rFonts w:hint="eastAsia"/>
        </w:rPr>
        <w:t>比应大于</w:t>
      </w:r>
      <w:r w:rsidRPr="00554346">
        <w:t>1.</w:t>
      </w:r>
      <w:r>
        <w:rPr>
          <w:rFonts w:hint="eastAsia"/>
        </w:rPr>
        <w:t>25</w:t>
      </w:r>
      <w:r w:rsidRPr="00EB3548">
        <w:t>。</w:t>
      </w:r>
    </w:p>
    <w:p w14:paraId="3064F228" w14:textId="77777777" w:rsidR="00AF252A" w:rsidRPr="00EB3548" w:rsidRDefault="00AF252A" w:rsidP="00AF252A">
      <w:pPr>
        <w:pStyle w:val="affffffffa"/>
      </w:pPr>
      <w:r w:rsidRPr="00EB3548">
        <w:t>追肥推荐使用尿素，采用</w:t>
      </w:r>
      <w:proofErr w:type="gramStart"/>
      <w:r w:rsidRPr="00EB3548">
        <w:t>以水带氮技术</w:t>
      </w:r>
      <w:proofErr w:type="gramEnd"/>
      <w:r w:rsidRPr="00EB3548">
        <w:t>，即施肥前落干稻田，保证田间无水层，将化肥撒于田里，然后缓慢灌水，使化肥随小水慢慢渗入根层。</w:t>
      </w:r>
    </w:p>
    <w:p w14:paraId="2BAAA500" w14:textId="7C70FB85" w:rsidR="00AF252A" w:rsidRPr="00010A47" w:rsidRDefault="00AF252A" w:rsidP="00AF252A">
      <w:pPr>
        <w:pStyle w:val="affffffffa"/>
        <w:rPr>
          <w:rFonts w:hAnsi="宋体"/>
        </w:rPr>
      </w:pPr>
      <w:r w:rsidRPr="00010A47">
        <w:rPr>
          <w:rFonts w:hint="eastAsia"/>
        </w:rPr>
        <w:t>应</w:t>
      </w:r>
      <w:r w:rsidRPr="00010A47">
        <w:t>避免雨前施肥</w:t>
      </w:r>
      <w:r w:rsidRPr="00010A47">
        <w:rPr>
          <w:rFonts w:hAnsi="宋体"/>
        </w:rPr>
        <w:t>。</w:t>
      </w:r>
    </w:p>
    <w:p w14:paraId="4C88BAE1" w14:textId="77777777" w:rsidR="00AF252A" w:rsidRPr="00EB3548" w:rsidRDefault="00AF252A" w:rsidP="00BD51F2">
      <w:pPr>
        <w:pStyle w:val="afff"/>
        <w:spacing w:before="156" w:after="156"/>
      </w:pPr>
      <w:r w:rsidRPr="00EB3548">
        <w:t>有机肥料替代</w:t>
      </w:r>
    </w:p>
    <w:p w14:paraId="34762753" w14:textId="77777777" w:rsidR="00AF252A" w:rsidRPr="00EB3548" w:rsidRDefault="00AF252A" w:rsidP="00BD51F2">
      <w:pPr>
        <w:pStyle w:val="affffffffa"/>
      </w:pPr>
      <w:r w:rsidRPr="00EB3548">
        <w:t>适用于</w:t>
      </w:r>
      <w:r>
        <w:rPr>
          <w:rFonts w:hint="eastAsia"/>
        </w:rPr>
        <w:t>土壤</w:t>
      </w:r>
      <w:r>
        <w:t>有机质含量</w:t>
      </w:r>
      <w:r w:rsidRPr="00036F7E">
        <w:rPr>
          <w:rFonts w:hint="eastAsia"/>
        </w:rPr>
        <w:t>较低的</w:t>
      </w:r>
      <w:r w:rsidRPr="00EB3548">
        <w:t>稻田</w:t>
      </w:r>
      <w:r w:rsidRPr="00EB3548">
        <w:rPr>
          <w:rFonts w:hint="eastAsia"/>
        </w:rPr>
        <w:t>，有机肥</w:t>
      </w:r>
      <w:r w:rsidRPr="00EB3548">
        <w:t>料</w:t>
      </w:r>
      <w:r w:rsidRPr="00EB3548">
        <w:rPr>
          <w:rFonts w:hint="eastAsia"/>
        </w:rPr>
        <w:t>可</w:t>
      </w:r>
      <w:r w:rsidRPr="00EB3548">
        <w:t>采用商品有机肥</w:t>
      </w:r>
      <w:r w:rsidRPr="00EB3548">
        <w:rPr>
          <w:rFonts w:hint="eastAsia"/>
        </w:rPr>
        <w:t>、</w:t>
      </w:r>
      <w:r w:rsidRPr="00EB3548">
        <w:t>沼液沼渣</w:t>
      </w:r>
      <w:r w:rsidRPr="00EB3548">
        <w:rPr>
          <w:rFonts w:hint="eastAsia"/>
        </w:rPr>
        <w:t>等</w:t>
      </w:r>
      <w:r w:rsidRPr="00EB3548">
        <w:t>。</w:t>
      </w:r>
    </w:p>
    <w:p w14:paraId="33CF6FF9" w14:textId="77777777" w:rsidR="00AF252A" w:rsidRPr="00EB3548" w:rsidRDefault="00AF252A" w:rsidP="00BD51F2">
      <w:pPr>
        <w:pStyle w:val="affffffffa"/>
      </w:pPr>
      <w:bookmarkStart w:id="75" w:name="_Toc534733193"/>
      <w:bookmarkStart w:id="76" w:name="_Toc15200055"/>
      <w:r w:rsidRPr="00436B2B">
        <w:t>有机肥料宜采用商品有机肥，符合NY 525和GB 38400的要求，有机肥带入的氮量</w:t>
      </w:r>
      <w:proofErr w:type="gramStart"/>
      <w:r w:rsidRPr="00436B2B">
        <w:t>以氮总施用</w:t>
      </w:r>
      <w:proofErr w:type="gramEnd"/>
      <w:r w:rsidRPr="00436B2B">
        <w:t>量的20</w:t>
      </w:r>
      <w:r>
        <w:t xml:space="preserve"> </w:t>
      </w:r>
      <w:r w:rsidRPr="00436B2B">
        <w:t>%～30</w:t>
      </w:r>
      <w:r>
        <w:t xml:space="preserve"> </w:t>
      </w:r>
      <w:r w:rsidRPr="00436B2B">
        <w:t>%为宜。</w:t>
      </w:r>
      <w:proofErr w:type="gramStart"/>
      <w:r w:rsidRPr="00436B2B">
        <w:t>氮总用量</w:t>
      </w:r>
      <w:proofErr w:type="gramEnd"/>
      <w:r w:rsidRPr="00436B2B">
        <w:t>见6.1.1.2</w:t>
      </w:r>
      <w:bookmarkEnd w:id="75"/>
      <w:bookmarkEnd w:id="76"/>
      <w:r w:rsidRPr="00436B2B">
        <w:t>，氮的分配比例以3:3:4为宜。若有机肥带入的</w:t>
      </w:r>
      <w:proofErr w:type="gramStart"/>
      <w:r w:rsidRPr="00436B2B">
        <w:t>氮不足</w:t>
      </w:r>
      <w:proofErr w:type="gramEnd"/>
      <w:r w:rsidRPr="00436B2B">
        <w:t>30%，基肥不足</w:t>
      </w:r>
      <w:proofErr w:type="gramStart"/>
      <w:r w:rsidRPr="00436B2B">
        <w:t>的氮用</w:t>
      </w:r>
      <w:r>
        <w:rPr>
          <w:rFonts w:hint="eastAsia"/>
        </w:rPr>
        <w:t>尿素</w:t>
      </w:r>
      <w:proofErr w:type="gramEnd"/>
      <w:r w:rsidRPr="00436B2B">
        <w:t>补足，并同有机肥一起于整地前深施混入土壤。追肥要求见6.1.1.5</w:t>
      </w:r>
      <w:r w:rsidRPr="00EB3548">
        <w:rPr>
          <w:rFonts w:hint="eastAsia"/>
        </w:rPr>
        <w:t>。</w:t>
      </w:r>
    </w:p>
    <w:p w14:paraId="38076E9C" w14:textId="77777777" w:rsidR="00AF252A" w:rsidRPr="00EB3548" w:rsidRDefault="00AF252A" w:rsidP="00BD51F2">
      <w:pPr>
        <w:pStyle w:val="affffffffa"/>
      </w:pPr>
      <w:r w:rsidRPr="00EB3548">
        <w:t>如采用沼液</w:t>
      </w:r>
      <w:r w:rsidRPr="00EB3548">
        <w:rPr>
          <w:rFonts w:hint="eastAsia"/>
        </w:rPr>
        <w:t>沼渣</w:t>
      </w:r>
      <w:r w:rsidRPr="00EB3548">
        <w:t>，</w:t>
      </w:r>
      <w:r w:rsidRPr="00EB3548">
        <w:rPr>
          <w:rFonts w:hint="eastAsia"/>
        </w:rPr>
        <w:t>应满足</w:t>
      </w:r>
      <w:r w:rsidRPr="00EB3548">
        <w:t>GB 38400</w:t>
      </w:r>
      <w:r w:rsidRPr="00EB3548">
        <w:rPr>
          <w:rFonts w:hint="eastAsia"/>
        </w:rPr>
        <w:t>要求。沼液施用</w:t>
      </w:r>
      <w:r w:rsidR="00BD51F2">
        <w:rPr>
          <w:rFonts w:hint="eastAsia"/>
        </w:rPr>
        <w:t>按</w:t>
      </w:r>
      <w:r w:rsidRPr="00EB3548">
        <w:t>DB 32/T 2558</w:t>
      </w:r>
      <w:r w:rsidRPr="00EB3548">
        <w:rPr>
          <w:rFonts w:hint="eastAsia"/>
        </w:rPr>
        <w:t>执行</w:t>
      </w:r>
      <w:r>
        <w:rPr>
          <w:rFonts w:hint="eastAsia"/>
        </w:rPr>
        <w:t>，</w:t>
      </w:r>
      <w:r w:rsidRPr="00EB3548">
        <w:rPr>
          <w:rFonts w:hint="eastAsia"/>
        </w:rPr>
        <w:t>沼渣</w:t>
      </w:r>
      <w:r w:rsidR="00BD51F2">
        <w:rPr>
          <w:rFonts w:hint="eastAsia"/>
        </w:rPr>
        <w:t>按</w:t>
      </w:r>
      <w:r w:rsidRPr="00EB3548">
        <w:t>NY/T 2065</w:t>
      </w:r>
      <w:r w:rsidRPr="00EB3548">
        <w:rPr>
          <w:rFonts w:hint="eastAsia"/>
        </w:rPr>
        <w:t>执行。</w:t>
      </w:r>
    </w:p>
    <w:p w14:paraId="102B37A2" w14:textId="77777777" w:rsidR="00AF252A" w:rsidRPr="00EB3548" w:rsidRDefault="00AF252A" w:rsidP="00BD51F2">
      <w:pPr>
        <w:pStyle w:val="affffffffa"/>
      </w:pPr>
      <w:r w:rsidRPr="00EB3548">
        <w:t>如采用腐熟的畜禽粪便，</w:t>
      </w:r>
      <w:r w:rsidRPr="00EB3548">
        <w:rPr>
          <w:rFonts w:hint="eastAsia"/>
        </w:rPr>
        <w:t>应</w:t>
      </w:r>
      <w:r w:rsidR="00B44D0F">
        <w:rPr>
          <w:rFonts w:hint="eastAsia"/>
        </w:rPr>
        <w:t>符合</w:t>
      </w:r>
      <w:r w:rsidRPr="00EB3548">
        <w:t>GB 38400</w:t>
      </w:r>
      <w:r w:rsidRPr="00EB3548">
        <w:rPr>
          <w:rFonts w:hint="eastAsia"/>
        </w:rPr>
        <w:t>要求，并</w:t>
      </w:r>
      <w:r w:rsidR="00B44D0F">
        <w:rPr>
          <w:rFonts w:hint="eastAsia"/>
        </w:rPr>
        <w:t>按</w:t>
      </w:r>
      <w:r w:rsidRPr="00EB3548">
        <w:t>G</w:t>
      </w:r>
      <w:r w:rsidRPr="000929E0">
        <w:t>B</w:t>
      </w:r>
      <w:r w:rsidRPr="000929E0">
        <w:rPr>
          <w:rFonts w:hint="eastAsia"/>
        </w:rPr>
        <w:t>/T</w:t>
      </w:r>
      <w:r w:rsidRPr="000929E0">
        <w:t xml:space="preserve"> </w:t>
      </w:r>
      <w:r w:rsidRPr="00EB3548">
        <w:t>25246执行</w:t>
      </w:r>
      <w:r w:rsidRPr="00EB3548">
        <w:rPr>
          <w:rFonts w:hint="eastAsia"/>
        </w:rPr>
        <w:t>。</w:t>
      </w:r>
    </w:p>
    <w:p w14:paraId="6501F6F9" w14:textId="77777777" w:rsidR="00AF252A" w:rsidRPr="00EB3548" w:rsidRDefault="00AF252A" w:rsidP="00B44D0F">
      <w:pPr>
        <w:pStyle w:val="afff"/>
        <w:spacing w:before="156" w:after="156"/>
      </w:pPr>
      <w:r w:rsidRPr="00EB3548">
        <w:t>新型</w:t>
      </w:r>
      <w:proofErr w:type="gramStart"/>
      <w:r w:rsidRPr="00EB3548">
        <w:t>缓控释肥</w:t>
      </w:r>
      <w:proofErr w:type="gramEnd"/>
      <w:r w:rsidRPr="00EB3548">
        <w:t>替代</w:t>
      </w:r>
    </w:p>
    <w:p w14:paraId="176CA658" w14:textId="77777777" w:rsidR="00AF252A" w:rsidRPr="00436B2B" w:rsidRDefault="00AF252A" w:rsidP="00B44D0F">
      <w:pPr>
        <w:pStyle w:val="affffffffa"/>
      </w:pPr>
      <w:r w:rsidRPr="00436B2B">
        <w:t>适用于水生态敏感区的稻田，如离水体较近、易</w:t>
      </w:r>
      <w:r>
        <w:rPr>
          <w:rFonts w:hint="eastAsia"/>
        </w:rPr>
        <w:t>对水环境造成</w:t>
      </w:r>
      <w:r w:rsidRPr="00436B2B">
        <w:t>影响的区域。</w:t>
      </w:r>
    </w:p>
    <w:p w14:paraId="198A74B8" w14:textId="5B659B93" w:rsidR="0080606F" w:rsidRPr="0070647A" w:rsidRDefault="0080606F" w:rsidP="0080606F">
      <w:pPr>
        <w:pStyle w:val="affffffffa"/>
      </w:pPr>
      <w:r w:rsidRPr="007F6AA3">
        <w:rPr>
          <w:rFonts w:hint="eastAsia"/>
        </w:rPr>
        <w:t>宜</w:t>
      </w:r>
      <w:r w:rsidRPr="007F6AA3">
        <w:t>选择水稻专用氮磷钾三元素</w:t>
      </w:r>
      <w:proofErr w:type="gramStart"/>
      <w:r w:rsidRPr="007F6AA3">
        <w:t>配比缓控释</w:t>
      </w:r>
      <w:proofErr w:type="gramEnd"/>
      <w:r w:rsidRPr="007F6AA3">
        <w:t>肥料。施氮量</w:t>
      </w:r>
      <w:r>
        <w:rPr>
          <w:rFonts w:hint="eastAsia"/>
        </w:rPr>
        <w:t>比推荐施氮量（见附录</w:t>
      </w:r>
      <w:r>
        <w:t>A</w:t>
      </w:r>
      <w:r>
        <w:rPr>
          <w:rFonts w:hint="eastAsia"/>
        </w:rPr>
        <w:t>）</w:t>
      </w:r>
      <w:r w:rsidRPr="0070647A">
        <w:t>减少10</w:t>
      </w:r>
      <w:r>
        <w:t xml:space="preserve"> </w:t>
      </w:r>
      <w:r w:rsidRPr="0070647A">
        <w:t>%</w:t>
      </w:r>
      <w:r w:rsidRPr="00AB03BB">
        <w:rPr>
          <w:rFonts w:hint="eastAsia"/>
        </w:rPr>
        <w:t>～</w:t>
      </w:r>
      <w:r w:rsidRPr="0070647A">
        <w:t>15</w:t>
      </w:r>
      <w:r>
        <w:t xml:space="preserve"> </w:t>
      </w:r>
      <w:r w:rsidRPr="0070647A">
        <w:t>%。</w:t>
      </w:r>
      <w:r w:rsidRPr="00436B2B">
        <w:t>对土壤速效磷含量大于20 mg/kg的田块，氮磷钾三</w:t>
      </w:r>
      <w:proofErr w:type="gramStart"/>
      <w:r w:rsidRPr="00436B2B">
        <w:t>元素</w:t>
      </w:r>
      <w:r>
        <w:rPr>
          <w:rFonts w:hint="eastAsia"/>
        </w:rPr>
        <w:t>缓控释</w:t>
      </w:r>
      <w:proofErr w:type="gramEnd"/>
      <w:r w:rsidRPr="00436B2B">
        <w:t>掺混肥</w:t>
      </w:r>
      <w:r>
        <w:rPr>
          <w:rFonts w:hint="eastAsia"/>
        </w:rPr>
        <w:t>宜采用低磷配方，氮磷含量比应大于</w:t>
      </w:r>
      <w:r>
        <w:t>3</w:t>
      </w:r>
      <w:r>
        <w:rPr>
          <w:rFonts w:hint="eastAsia"/>
        </w:rPr>
        <w:t>.5</w:t>
      </w:r>
      <w:r w:rsidRPr="00436B2B">
        <w:t>。</w:t>
      </w:r>
    </w:p>
    <w:p w14:paraId="1C3783B7" w14:textId="44DED40A" w:rsidR="00AF252A" w:rsidRPr="00EB3548" w:rsidRDefault="00AF252A" w:rsidP="0080606F">
      <w:pPr>
        <w:pStyle w:val="affffffffa"/>
      </w:pPr>
      <w:r>
        <w:rPr>
          <w:rFonts w:hint="eastAsia"/>
        </w:rPr>
        <w:lastRenderedPageBreak/>
        <w:t>宜</w:t>
      </w:r>
      <w:r w:rsidRPr="00436B2B">
        <w:t>采用一次施肥</w:t>
      </w:r>
      <w:r>
        <w:rPr>
          <w:rFonts w:hint="eastAsia"/>
        </w:rPr>
        <w:t>方式</w:t>
      </w:r>
      <w:r w:rsidRPr="00436B2B">
        <w:t>，</w:t>
      </w:r>
      <w:r w:rsidRPr="00772FAC">
        <w:t>结合整地或者利用插秧施肥一体化机械</w:t>
      </w:r>
      <w:r>
        <w:rPr>
          <w:rFonts w:hint="eastAsia"/>
        </w:rPr>
        <w:t>全部</w:t>
      </w:r>
      <w:r w:rsidRPr="00772FAC">
        <w:t>深施</w:t>
      </w:r>
      <w:r w:rsidRPr="00772FAC">
        <w:rPr>
          <w:rFonts w:hint="eastAsia"/>
        </w:rPr>
        <w:t>，</w:t>
      </w:r>
      <w:r w:rsidRPr="00436B2B">
        <w:t>施肥深度以5 cm为宜。也可采用</w:t>
      </w:r>
      <w:proofErr w:type="gramStart"/>
      <w:r w:rsidRPr="00436B2B">
        <w:t>一</w:t>
      </w:r>
      <w:proofErr w:type="gramEnd"/>
      <w:r w:rsidRPr="00436B2B">
        <w:t>基一追技术，即基肥</w:t>
      </w:r>
      <w:proofErr w:type="gramStart"/>
      <w:r w:rsidRPr="00436B2B">
        <w:t>用缓控</w:t>
      </w:r>
      <w:proofErr w:type="gramEnd"/>
      <w:r w:rsidRPr="00436B2B">
        <w:t>释肥，占</w:t>
      </w:r>
      <w:r>
        <w:rPr>
          <w:rFonts w:hint="eastAsia"/>
        </w:rPr>
        <w:t>推荐施</w:t>
      </w:r>
      <w:r w:rsidRPr="00436B2B">
        <w:t>氮量的70</w:t>
      </w:r>
      <w:r>
        <w:t xml:space="preserve"> </w:t>
      </w:r>
      <w:r w:rsidRPr="00436B2B">
        <w:t>%</w:t>
      </w:r>
      <w:r w:rsidR="00600ABD" w:rsidRPr="00436B2B">
        <w:t>～</w:t>
      </w:r>
      <w:r w:rsidRPr="00436B2B">
        <w:t>80</w:t>
      </w:r>
      <w:r>
        <w:t xml:space="preserve"> </w:t>
      </w:r>
      <w:r w:rsidRPr="00436B2B">
        <w:t>%为宜，在整地前或者插秧时深施，在水稻拔节</w:t>
      </w:r>
      <w:r w:rsidR="0080606F" w:rsidRPr="00436B2B">
        <w:t>孕穗</w:t>
      </w:r>
      <w:r w:rsidRPr="00436B2B">
        <w:t>期进行1次追肥，采用尿素或氮钾复合肥，占总施氮量的20</w:t>
      </w:r>
      <w:r>
        <w:t xml:space="preserve"> </w:t>
      </w:r>
      <w:r w:rsidRPr="00436B2B">
        <w:t>%</w:t>
      </w:r>
      <w:r w:rsidR="00600ABD" w:rsidRPr="00436B2B">
        <w:t>～</w:t>
      </w:r>
      <w:r w:rsidRPr="00436B2B">
        <w:t>30</w:t>
      </w:r>
      <w:r>
        <w:t xml:space="preserve"> </w:t>
      </w:r>
      <w:r w:rsidRPr="00436B2B">
        <w:t>%</w:t>
      </w:r>
      <w:r w:rsidRPr="00EB3548">
        <w:t>。</w:t>
      </w:r>
    </w:p>
    <w:p w14:paraId="18C4C0D9" w14:textId="77777777" w:rsidR="00AF252A" w:rsidRPr="00EB3548" w:rsidRDefault="00AF252A" w:rsidP="008F5373">
      <w:pPr>
        <w:pStyle w:val="affe"/>
        <w:spacing w:before="156" w:after="156"/>
      </w:pPr>
      <w:r w:rsidRPr="00EB3548">
        <w:t>水分管理</w:t>
      </w:r>
      <w:r>
        <w:rPr>
          <w:rFonts w:hint="eastAsia"/>
        </w:rPr>
        <w:t xml:space="preserve"> </w:t>
      </w:r>
    </w:p>
    <w:p w14:paraId="4F27159B" w14:textId="78C10D16" w:rsidR="00AF252A" w:rsidRPr="00436B2B" w:rsidRDefault="00AF252A" w:rsidP="001D4F81">
      <w:pPr>
        <w:pStyle w:val="affffffffb"/>
      </w:pPr>
      <w:r w:rsidRPr="00436B2B">
        <w:t>移栽水稻，</w:t>
      </w:r>
      <w:r w:rsidRPr="00AB5A75">
        <w:rPr>
          <w:rFonts w:hint="eastAsia"/>
        </w:rPr>
        <w:t>插秧前</w:t>
      </w:r>
      <w:r w:rsidRPr="00AB5A75">
        <w:t>泡田</w:t>
      </w:r>
      <w:r w:rsidRPr="00AB5A75">
        <w:rPr>
          <w:rFonts w:hint="eastAsia"/>
        </w:rPr>
        <w:t>灌溉</w:t>
      </w:r>
      <w:r w:rsidRPr="00AB5A75">
        <w:t>水深以</w:t>
      </w:r>
      <w:r w:rsidRPr="00AB5A75">
        <w:rPr>
          <w:rFonts w:hint="eastAsia"/>
        </w:rPr>
        <w:t>3</w:t>
      </w:r>
      <w:r>
        <w:t xml:space="preserve"> </w:t>
      </w:r>
      <w:r w:rsidRPr="00AB5A75">
        <w:rPr>
          <w:rFonts w:hint="eastAsia"/>
        </w:rPr>
        <w:t>cm</w:t>
      </w:r>
      <w:r w:rsidR="001D4F81" w:rsidRPr="00436B2B">
        <w:t>～</w:t>
      </w:r>
      <w:r w:rsidRPr="00AB5A75">
        <w:rPr>
          <w:rFonts w:hint="eastAsia"/>
        </w:rPr>
        <w:t>5</w:t>
      </w:r>
      <w:r w:rsidRPr="00AB5A75">
        <w:t xml:space="preserve"> </w:t>
      </w:r>
      <w:r w:rsidRPr="00AB5A75">
        <w:rPr>
          <w:rFonts w:hint="eastAsia"/>
        </w:rPr>
        <w:t>cm为宜，做到</w:t>
      </w:r>
      <w:r w:rsidRPr="00AB5A75">
        <w:t>插秧前不排水</w:t>
      </w:r>
      <w:r>
        <w:rPr>
          <w:rFonts w:hint="eastAsia"/>
        </w:rPr>
        <w:t>，</w:t>
      </w:r>
      <w:r w:rsidR="004300B8">
        <w:rPr>
          <w:rFonts w:hint="eastAsia"/>
        </w:rPr>
        <w:t>不应</w:t>
      </w:r>
      <w:r w:rsidRPr="00AB5A75">
        <w:rPr>
          <w:rFonts w:hint="eastAsia"/>
        </w:rPr>
        <w:t>多</w:t>
      </w:r>
      <w:r w:rsidRPr="00AB5A75">
        <w:t>灌</w:t>
      </w:r>
      <w:r w:rsidRPr="00AB5A75">
        <w:rPr>
          <w:rFonts w:hint="eastAsia"/>
        </w:rPr>
        <w:t>后再</w:t>
      </w:r>
      <w:r w:rsidRPr="00AB5A75">
        <w:t>排。</w:t>
      </w:r>
      <w:r w:rsidRPr="00436B2B">
        <w:t>移栽后</w:t>
      </w:r>
      <w:r w:rsidRPr="00AB5A75">
        <w:rPr>
          <w:rFonts w:hint="eastAsia"/>
        </w:rPr>
        <w:t>实行浅水</w:t>
      </w:r>
      <w:proofErr w:type="gramStart"/>
      <w:r w:rsidRPr="00AB5A75">
        <w:t>勤灌</w:t>
      </w:r>
      <w:r>
        <w:rPr>
          <w:rFonts w:hint="eastAsia"/>
        </w:rPr>
        <w:t>或</w:t>
      </w:r>
      <w:r w:rsidRPr="00AB5A75">
        <w:t>浅湿</w:t>
      </w:r>
      <w:proofErr w:type="gramEnd"/>
      <w:r w:rsidRPr="00AB5A75">
        <w:t>灌溉</w:t>
      </w:r>
      <w:r w:rsidRPr="00AB5A75">
        <w:rPr>
          <w:rFonts w:hint="eastAsia"/>
        </w:rPr>
        <w:t>技术，</w:t>
      </w:r>
      <w:r w:rsidR="0080606F">
        <w:rPr>
          <w:rFonts w:hint="eastAsia"/>
        </w:rPr>
        <w:t>按</w:t>
      </w:r>
      <w:r w:rsidRPr="00AB5A75">
        <w:t>DB</w:t>
      </w:r>
      <w:r>
        <w:t xml:space="preserve"> </w:t>
      </w:r>
      <w:r w:rsidRPr="00AB5A75">
        <w:t>32</w:t>
      </w:r>
      <w:r w:rsidRPr="00AB5A75">
        <w:rPr>
          <w:rFonts w:hint="eastAsia"/>
        </w:rPr>
        <w:t>/</w:t>
      </w:r>
      <w:r w:rsidRPr="00AB5A75">
        <w:t>T 2950</w:t>
      </w:r>
      <w:r w:rsidRPr="00AB5A75">
        <w:rPr>
          <w:rFonts w:hint="eastAsia"/>
        </w:rPr>
        <w:t>执行</w:t>
      </w:r>
      <w:r w:rsidRPr="00436B2B">
        <w:t>。</w:t>
      </w:r>
    </w:p>
    <w:p w14:paraId="2974ADCE" w14:textId="77777777" w:rsidR="00AF252A" w:rsidRPr="00436B2B" w:rsidRDefault="00AF252A" w:rsidP="001D4F81">
      <w:pPr>
        <w:pStyle w:val="affffffffb"/>
      </w:pPr>
      <w:r w:rsidRPr="00436B2B">
        <w:t>直播水稻，</w:t>
      </w:r>
      <w:proofErr w:type="gramStart"/>
      <w:r w:rsidRPr="00436B2B">
        <w:t>在芽期和</w:t>
      </w:r>
      <w:proofErr w:type="gramEnd"/>
      <w:r w:rsidRPr="00436B2B">
        <w:t>苗期</w:t>
      </w:r>
      <w:r>
        <w:rPr>
          <w:rFonts w:hint="eastAsia"/>
        </w:rPr>
        <w:t>田间</w:t>
      </w:r>
      <w:r w:rsidRPr="00436B2B">
        <w:t>应保持湿润</w:t>
      </w:r>
      <w:r>
        <w:rPr>
          <w:rFonts w:hint="eastAsia"/>
        </w:rPr>
        <w:t>，</w:t>
      </w:r>
      <w:r>
        <w:t>采用小水灌溉</w:t>
      </w:r>
      <w:r>
        <w:rPr>
          <w:rFonts w:hint="eastAsia"/>
        </w:rPr>
        <w:t>自然</w:t>
      </w:r>
      <w:r>
        <w:t>落干，</w:t>
      </w:r>
      <w:r w:rsidR="004300B8">
        <w:rPr>
          <w:rFonts w:hint="eastAsia"/>
        </w:rPr>
        <w:t>不应</w:t>
      </w:r>
      <w:r>
        <w:t>采用跑马水</w:t>
      </w:r>
      <w:r>
        <w:rPr>
          <w:rFonts w:hint="eastAsia"/>
        </w:rPr>
        <w:t>。其余时期采用</w:t>
      </w:r>
      <w:r w:rsidRPr="00AB5A75">
        <w:rPr>
          <w:rFonts w:hint="eastAsia"/>
        </w:rPr>
        <w:t>浅水</w:t>
      </w:r>
      <w:proofErr w:type="gramStart"/>
      <w:r w:rsidRPr="00AB5A75">
        <w:t>勤灌</w:t>
      </w:r>
      <w:r>
        <w:rPr>
          <w:rFonts w:hint="eastAsia"/>
        </w:rPr>
        <w:t>或</w:t>
      </w:r>
      <w:r w:rsidRPr="00AB5A75">
        <w:t>浅湿</w:t>
      </w:r>
      <w:proofErr w:type="gramEnd"/>
      <w:r w:rsidRPr="00AB5A75">
        <w:t>灌溉</w:t>
      </w:r>
      <w:r w:rsidR="004300B8">
        <w:rPr>
          <w:rFonts w:hint="eastAsia"/>
        </w:rPr>
        <w:t>（见6.2.1）</w:t>
      </w:r>
      <w:r w:rsidRPr="00436B2B">
        <w:t xml:space="preserve">。 </w:t>
      </w:r>
    </w:p>
    <w:p w14:paraId="7C3C9126" w14:textId="77777777" w:rsidR="00AF252A" w:rsidRDefault="00AF252A" w:rsidP="001D4F81">
      <w:pPr>
        <w:pStyle w:val="affffffffb"/>
      </w:pPr>
      <w:r w:rsidRPr="00A84964">
        <w:rPr>
          <w:rFonts w:hint="eastAsia"/>
        </w:rPr>
        <w:t>应结合天气预报，及时调整灌排方案。如近期预报有降雨时，可推迟灌水，或根据雨量预报适量减少灌水</w:t>
      </w:r>
      <w:r>
        <w:rPr>
          <w:rFonts w:hint="eastAsia"/>
        </w:rPr>
        <w:t>量</w:t>
      </w:r>
      <w:r w:rsidRPr="00EB3548">
        <w:t>。</w:t>
      </w:r>
    </w:p>
    <w:p w14:paraId="3A994C6D" w14:textId="77777777" w:rsidR="00AF252A" w:rsidRPr="00AB5A75" w:rsidRDefault="00AF252A" w:rsidP="001D4F81">
      <w:pPr>
        <w:pStyle w:val="affffffffb"/>
      </w:pPr>
      <w:r>
        <w:rPr>
          <w:rFonts w:hint="eastAsia"/>
        </w:rPr>
        <w:t>遭遇暴雨后，当田面水深</w:t>
      </w:r>
      <w:r w:rsidRPr="00A84964">
        <w:rPr>
          <w:rFonts w:hint="eastAsia"/>
        </w:rPr>
        <w:t>达到蓄雨上限后</w:t>
      </w:r>
      <w:r>
        <w:rPr>
          <w:rFonts w:hint="eastAsia"/>
        </w:rPr>
        <w:t>的耐淹</w:t>
      </w:r>
      <w:r>
        <w:t>历时</w:t>
      </w:r>
      <w:proofErr w:type="gramStart"/>
      <w:r>
        <w:rPr>
          <w:rFonts w:hint="eastAsia"/>
        </w:rPr>
        <w:t>时</w:t>
      </w:r>
      <w:proofErr w:type="gramEnd"/>
      <w:r w:rsidRPr="00A84964">
        <w:rPr>
          <w:rFonts w:hint="eastAsia"/>
        </w:rPr>
        <w:t>再行排水</w:t>
      </w:r>
      <w:r>
        <w:rPr>
          <w:rFonts w:hint="eastAsia"/>
        </w:rPr>
        <w:t>，</w:t>
      </w:r>
      <w:r w:rsidRPr="0080606F">
        <w:t>具体</w:t>
      </w:r>
      <w:r w:rsidR="00E73EF5" w:rsidRPr="0080606F">
        <w:rPr>
          <w:rFonts w:hint="eastAsia"/>
        </w:rPr>
        <w:t>指标</w:t>
      </w:r>
      <w:r w:rsidRPr="0080606F">
        <w:rPr>
          <w:rFonts w:hint="eastAsia"/>
        </w:rPr>
        <w:t>见附录</w:t>
      </w:r>
      <w:r w:rsidR="008230BD" w:rsidRPr="0080606F">
        <w:rPr>
          <w:rFonts w:hint="eastAsia"/>
        </w:rPr>
        <w:t>B</w:t>
      </w:r>
      <w:r w:rsidRPr="00A84964">
        <w:rPr>
          <w:rFonts w:hint="eastAsia"/>
        </w:rPr>
        <w:t>。</w:t>
      </w:r>
    </w:p>
    <w:p w14:paraId="2615C18C" w14:textId="77777777" w:rsidR="00AF252A" w:rsidRPr="00EB3548" w:rsidRDefault="00AF252A" w:rsidP="004300B8">
      <w:pPr>
        <w:pStyle w:val="affe"/>
        <w:spacing w:before="156" w:after="156"/>
      </w:pPr>
      <w:r w:rsidRPr="00EB3548">
        <w:t>农药减量</w:t>
      </w:r>
    </w:p>
    <w:p w14:paraId="2BAEEA6F" w14:textId="77777777" w:rsidR="00AF252A" w:rsidRPr="00436B2B" w:rsidRDefault="00AF252A" w:rsidP="004300B8">
      <w:pPr>
        <w:pStyle w:val="affffffffb"/>
      </w:pPr>
      <w:r w:rsidRPr="00436B2B">
        <w:t>水稻种子宜进行药剂处理来防控水稻种植前中期的病虫害</w:t>
      </w:r>
      <w:r>
        <w:rPr>
          <w:rFonts w:hint="eastAsia"/>
        </w:rPr>
        <w:t>，</w:t>
      </w:r>
      <w:r w:rsidRPr="00436B2B">
        <w:t>按DB 32/T 3784执行。</w:t>
      </w:r>
    </w:p>
    <w:p w14:paraId="70645E3E" w14:textId="77777777" w:rsidR="00AF252A" w:rsidRPr="00436B2B" w:rsidRDefault="00AF252A" w:rsidP="004300B8">
      <w:pPr>
        <w:pStyle w:val="affffffffb"/>
      </w:pPr>
      <w:r w:rsidRPr="00436B2B">
        <w:t>水稻生长过程中应优先使用物理和生物生态防控措施，如不能有效控制病虫害，再采用化学措施。</w:t>
      </w:r>
    </w:p>
    <w:p w14:paraId="55805A05" w14:textId="662B7122" w:rsidR="00AF252A" w:rsidRPr="00FB0A93" w:rsidRDefault="00AF252A" w:rsidP="004300B8">
      <w:pPr>
        <w:pStyle w:val="affffffffb"/>
      </w:pPr>
      <w:r w:rsidRPr="00436B2B">
        <w:t>物理防治可通过安装杀虫灯和诱捕器等实</w:t>
      </w:r>
      <w:r w:rsidRPr="00FB0A93">
        <w:t>现，严格按照相关要求进行</w:t>
      </w:r>
      <w:r w:rsidR="004B5B9E" w:rsidRPr="00FB0A93">
        <w:rPr>
          <w:rFonts w:hint="eastAsia"/>
        </w:rPr>
        <w:t>配置</w:t>
      </w:r>
      <w:r w:rsidRPr="00FB0A93">
        <w:t>。</w:t>
      </w:r>
    </w:p>
    <w:p w14:paraId="380A686E" w14:textId="77777777" w:rsidR="00AF252A" w:rsidRPr="00436B2B" w:rsidRDefault="00AF252A" w:rsidP="004300B8">
      <w:pPr>
        <w:pStyle w:val="affffffffb"/>
      </w:pPr>
      <w:r w:rsidRPr="00FB0A93">
        <w:t>生态防治主要通过在稻田田埂或四周种植害虫驱-</w:t>
      </w:r>
      <w:proofErr w:type="gramStart"/>
      <w:r w:rsidRPr="00FB0A93">
        <w:t>诱</w:t>
      </w:r>
      <w:proofErr w:type="gramEnd"/>
      <w:r w:rsidRPr="00FB0A93">
        <w:t>植物，如苏丹草、四路玉米、饲料桑、柠檬香茅草，以及蜜源植物芝麻、大豆、波斯菊等，提高生物多样性，减少</w:t>
      </w:r>
      <w:r w:rsidRPr="00436B2B">
        <w:t>病虫害发生。</w:t>
      </w:r>
    </w:p>
    <w:p w14:paraId="02550C0C" w14:textId="77777777" w:rsidR="00AF252A" w:rsidRPr="00436B2B" w:rsidRDefault="00AF252A" w:rsidP="004300B8">
      <w:pPr>
        <w:pStyle w:val="affffffffb"/>
      </w:pPr>
      <w:r w:rsidRPr="00436B2B">
        <w:t>生物防治主要在害虫发生初期选用生物农药进行预防，水稻常用生物农药参见附录</w:t>
      </w:r>
      <w:r w:rsidR="00E73EF5">
        <w:rPr>
          <w:rFonts w:hint="eastAsia"/>
        </w:rPr>
        <w:t>C</w:t>
      </w:r>
      <w:r>
        <w:rPr>
          <w:rFonts w:hint="eastAsia"/>
        </w:rPr>
        <w:t>，严格按使用说明进行施用。</w:t>
      </w:r>
    </w:p>
    <w:p w14:paraId="13BBD1CC" w14:textId="77777777" w:rsidR="00AF252A" w:rsidRPr="00436B2B" w:rsidRDefault="00AF252A" w:rsidP="004300B8">
      <w:pPr>
        <w:pStyle w:val="affffffffb"/>
      </w:pPr>
      <w:r w:rsidRPr="00436B2B">
        <w:t>化学防治应选择低毒低残留的农药品种、适宜的用药量和防治时间见附录</w:t>
      </w:r>
      <w:r w:rsidR="00B175C5">
        <w:rPr>
          <w:rFonts w:hint="eastAsia"/>
        </w:rPr>
        <w:t>D</w:t>
      </w:r>
      <w:r w:rsidRPr="00436B2B">
        <w:t>，并采用专用农药助剂及高效农药施用机械，如低量静电喷雾机、自动对靶喷雾机、</w:t>
      </w:r>
      <w:proofErr w:type="gramStart"/>
      <w:r w:rsidRPr="00436B2B">
        <w:t>防飘喷雾机</w:t>
      </w:r>
      <w:proofErr w:type="gramEnd"/>
      <w:r w:rsidRPr="00436B2B">
        <w:t>等进行精准喷雾作业，避免施药过程中的</w:t>
      </w:r>
      <w:r w:rsidR="004300B8">
        <w:rPr>
          <w:rFonts w:hint="eastAsia"/>
        </w:rPr>
        <w:t>“</w:t>
      </w:r>
      <w:r w:rsidRPr="00436B2B">
        <w:t>跑、冒、滴、漏</w:t>
      </w:r>
      <w:r w:rsidR="004300B8">
        <w:rPr>
          <w:rFonts w:hint="eastAsia"/>
        </w:rPr>
        <w:t>”</w:t>
      </w:r>
      <w:r w:rsidRPr="00436B2B">
        <w:t>现象，减少农药用量。</w:t>
      </w:r>
    </w:p>
    <w:p w14:paraId="276C43BF" w14:textId="77777777" w:rsidR="00AF252A" w:rsidRPr="00EB3548" w:rsidRDefault="00AF252A" w:rsidP="004300B8">
      <w:pPr>
        <w:pStyle w:val="affd"/>
        <w:spacing w:before="312" w:after="312"/>
      </w:pPr>
      <w:bookmarkStart w:id="77" w:name="_Toc29929059"/>
      <w:bookmarkStart w:id="78" w:name="_Toc67289855"/>
      <w:bookmarkStart w:id="79" w:name="_Toc68715105"/>
      <w:r w:rsidRPr="00EB3548">
        <w:t>冬季清洁生产</w:t>
      </w:r>
      <w:bookmarkEnd w:id="77"/>
      <w:bookmarkEnd w:id="78"/>
      <w:bookmarkEnd w:id="79"/>
    </w:p>
    <w:p w14:paraId="7F6FCF8C" w14:textId="77777777" w:rsidR="00AF252A" w:rsidRPr="00EB3548" w:rsidRDefault="00AF252A" w:rsidP="004300B8">
      <w:pPr>
        <w:pStyle w:val="affe"/>
        <w:spacing w:before="156" w:after="156"/>
      </w:pPr>
      <w:bookmarkStart w:id="80" w:name="_Toc17878683"/>
      <w:bookmarkStart w:id="81" w:name="_Toc29928616"/>
      <w:r>
        <w:rPr>
          <w:rFonts w:hint="eastAsia"/>
        </w:rPr>
        <w:t>豆科</w:t>
      </w:r>
      <w:r w:rsidRPr="00EB3548">
        <w:t>绿肥种植</w:t>
      </w:r>
      <w:bookmarkEnd w:id="80"/>
      <w:bookmarkEnd w:id="81"/>
    </w:p>
    <w:p w14:paraId="7F7A33E7" w14:textId="77777777" w:rsidR="00AF252A" w:rsidRPr="00EB3548" w:rsidRDefault="00AF252A" w:rsidP="004300B8">
      <w:pPr>
        <w:pStyle w:val="affffffffb"/>
      </w:pPr>
      <w:r w:rsidRPr="00EB3548">
        <w:t>冬季小麦宜改种豆科绿肥紫云英或</w:t>
      </w:r>
      <w:r w:rsidRPr="00EB3548">
        <w:rPr>
          <w:rFonts w:hint="eastAsia"/>
        </w:rPr>
        <w:t>苕</w:t>
      </w:r>
      <w:r w:rsidRPr="00EB3548">
        <w:t>子。</w:t>
      </w:r>
    </w:p>
    <w:p w14:paraId="0E26237A" w14:textId="13FD6464" w:rsidR="00AF252A" w:rsidRPr="00FB0A93" w:rsidRDefault="00AF252A" w:rsidP="004300B8">
      <w:pPr>
        <w:pStyle w:val="affffffffb"/>
      </w:pPr>
      <w:r w:rsidRPr="00FB0A93">
        <w:t>在10月上中旬在</w:t>
      </w:r>
      <w:proofErr w:type="gramStart"/>
      <w:r w:rsidRPr="00FB0A93">
        <w:t>稻田套播紫云英</w:t>
      </w:r>
      <w:proofErr w:type="gramEnd"/>
      <w:r w:rsidRPr="00FB0A93">
        <w:t>或</w:t>
      </w:r>
      <w:r w:rsidRPr="00FB0A93">
        <w:rPr>
          <w:rFonts w:hint="eastAsia"/>
        </w:rPr>
        <w:t>苕</w:t>
      </w:r>
      <w:r w:rsidRPr="00FB0A93">
        <w:t>子，</w:t>
      </w:r>
      <w:r w:rsidR="00EF5C9D" w:rsidRPr="00FB0A93">
        <w:rPr>
          <w:rFonts w:hint="eastAsia"/>
        </w:rPr>
        <w:t>紫云英</w:t>
      </w:r>
      <w:r w:rsidRPr="00FB0A93">
        <w:t>每亩播种量1.5</w:t>
      </w:r>
      <w:r w:rsidRPr="00FB0A93">
        <w:rPr>
          <w:rFonts w:hint="eastAsia"/>
        </w:rPr>
        <w:t xml:space="preserve"> k</w:t>
      </w:r>
      <w:r w:rsidRPr="00FB0A93">
        <w:t>g</w:t>
      </w:r>
      <w:r w:rsidRPr="00FB0A93">
        <w:rPr>
          <w:shd w:val="clear" w:color="auto" w:fill="FFFFFF"/>
        </w:rPr>
        <w:t xml:space="preserve"> </w:t>
      </w:r>
      <w:r w:rsidR="004300B8" w:rsidRPr="00FB0A93">
        <w:rPr>
          <w:rFonts w:hint="eastAsia"/>
          <w:shd w:val="clear" w:color="auto" w:fill="FFFFFF"/>
        </w:rPr>
        <w:t>～</w:t>
      </w:r>
      <w:r w:rsidRPr="00FB0A93">
        <w:t xml:space="preserve">2 </w:t>
      </w:r>
      <w:r w:rsidRPr="00FB0A93">
        <w:rPr>
          <w:rFonts w:hint="eastAsia"/>
        </w:rPr>
        <w:t>k</w:t>
      </w:r>
      <w:r w:rsidRPr="00FB0A93">
        <w:t>g</w:t>
      </w:r>
      <w:r w:rsidR="00EF5C9D" w:rsidRPr="00FB0A93">
        <w:rPr>
          <w:rFonts w:hint="eastAsia"/>
        </w:rPr>
        <w:t>，苕子每亩</w:t>
      </w:r>
      <w:r w:rsidR="00EF5C9D" w:rsidRPr="00FB0A93">
        <w:t>播种量</w:t>
      </w:r>
      <w:r w:rsidR="00F20F26" w:rsidRPr="00FB0A93">
        <w:t xml:space="preserve">3 </w:t>
      </w:r>
      <w:r w:rsidR="00EF5C9D" w:rsidRPr="00FB0A93">
        <w:rPr>
          <w:rFonts w:hint="eastAsia"/>
        </w:rPr>
        <w:t>k</w:t>
      </w:r>
      <w:r w:rsidR="00EF5C9D" w:rsidRPr="00FB0A93">
        <w:t>g</w:t>
      </w:r>
      <w:r w:rsidR="00EF5C9D" w:rsidRPr="00FB0A93">
        <w:rPr>
          <w:shd w:val="clear" w:color="auto" w:fill="FFFFFF"/>
        </w:rPr>
        <w:t xml:space="preserve"> </w:t>
      </w:r>
      <w:r w:rsidR="00EF5C9D" w:rsidRPr="00FB0A93">
        <w:rPr>
          <w:rFonts w:hint="eastAsia"/>
          <w:shd w:val="clear" w:color="auto" w:fill="FFFFFF"/>
        </w:rPr>
        <w:t>～</w:t>
      </w:r>
      <w:r w:rsidR="00F20F26" w:rsidRPr="00FB0A93">
        <w:t>4</w:t>
      </w:r>
      <w:r w:rsidR="00EF5C9D" w:rsidRPr="00FB0A93">
        <w:t xml:space="preserve"> </w:t>
      </w:r>
      <w:r w:rsidR="00EF5C9D" w:rsidRPr="00FB0A93">
        <w:rPr>
          <w:rFonts w:hint="eastAsia"/>
        </w:rPr>
        <w:t>k</w:t>
      </w:r>
      <w:r w:rsidR="00EF5C9D" w:rsidRPr="00FB0A93">
        <w:t>g</w:t>
      </w:r>
      <w:r w:rsidRPr="00FB0A93">
        <w:t>。</w:t>
      </w:r>
    </w:p>
    <w:p w14:paraId="682BAADA" w14:textId="77777777" w:rsidR="00AF252A" w:rsidRPr="00EB3548" w:rsidRDefault="00AF252A" w:rsidP="004300B8">
      <w:pPr>
        <w:pStyle w:val="affffffffb"/>
      </w:pPr>
      <w:r w:rsidRPr="00EB3548">
        <w:t>水稻收获后开好田间一套沟，沟深15</w:t>
      </w:r>
      <w:r>
        <w:t xml:space="preserve"> </w:t>
      </w:r>
      <w:r w:rsidRPr="00EB3548">
        <w:t>cm以上，做到沟</w:t>
      </w:r>
      <w:proofErr w:type="gramStart"/>
      <w:r w:rsidRPr="00EB3548">
        <w:t>沟</w:t>
      </w:r>
      <w:proofErr w:type="gramEnd"/>
      <w:r w:rsidRPr="00EB3548">
        <w:t>相通。</w:t>
      </w:r>
    </w:p>
    <w:p w14:paraId="6E465B7D" w14:textId="77777777" w:rsidR="00AF252A" w:rsidRPr="00CD2E28" w:rsidRDefault="00AF252A" w:rsidP="004300B8">
      <w:pPr>
        <w:pStyle w:val="affffffffb"/>
      </w:pPr>
      <w:r w:rsidRPr="00CD2E28">
        <w:t>适量施用磷肥，不施氮肥。一般每亩施用钙镁磷肥或过磷酸钙8</w:t>
      </w:r>
      <w:r w:rsidRPr="0081404B">
        <w:t xml:space="preserve"> </w:t>
      </w:r>
      <w:r>
        <w:t>kg</w:t>
      </w:r>
      <w:r w:rsidRPr="00CD2E28">
        <w:t xml:space="preserve"> </w:t>
      </w:r>
      <w:r w:rsidR="004300B8">
        <w:rPr>
          <w:rFonts w:hint="eastAsia"/>
        </w:rPr>
        <w:t>～</w:t>
      </w:r>
      <w:r w:rsidRPr="00CD2E28">
        <w:t>10</w:t>
      </w:r>
      <w:r>
        <w:t xml:space="preserve"> kg</w:t>
      </w:r>
      <w:r w:rsidRPr="00CD2E28">
        <w:t>。</w:t>
      </w:r>
    </w:p>
    <w:p w14:paraId="1C30B2A3" w14:textId="77777777" w:rsidR="00AF252A" w:rsidRPr="00EB3548" w:rsidRDefault="00AF252A" w:rsidP="004300B8">
      <w:pPr>
        <w:pStyle w:val="affffffffb"/>
      </w:pPr>
      <w:r w:rsidRPr="00EB3548">
        <w:t>在盛花期进行机械收割，收割后</w:t>
      </w:r>
      <w:r w:rsidRPr="00EB3548">
        <w:rPr>
          <w:rFonts w:hint="eastAsia"/>
        </w:rPr>
        <w:t>晾</w:t>
      </w:r>
      <w:r w:rsidRPr="00EB3548">
        <w:t>晒1</w:t>
      </w:r>
      <w:r>
        <w:t xml:space="preserve"> </w:t>
      </w:r>
      <w:r>
        <w:rPr>
          <w:rFonts w:hint="eastAsia"/>
        </w:rPr>
        <w:t>d</w:t>
      </w:r>
      <w:r w:rsidR="004300B8">
        <w:rPr>
          <w:rFonts w:hint="eastAsia"/>
          <w:shd w:val="clear" w:color="auto" w:fill="FFFFFF"/>
        </w:rPr>
        <w:t>～</w:t>
      </w:r>
      <w:r w:rsidRPr="00EB3548">
        <w:t>2</w:t>
      </w:r>
      <w:r>
        <w:t xml:space="preserve"> </w:t>
      </w:r>
      <w:r>
        <w:rPr>
          <w:rFonts w:hint="eastAsia"/>
        </w:rPr>
        <w:t>d后</w:t>
      </w:r>
      <w:r w:rsidRPr="00EB3548">
        <w:t>耕翻入土，翻压深度15</w:t>
      </w:r>
      <w:r w:rsidRPr="0081404B">
        <w:t xml:space="preserve"> </w:t>
      </w:r>
      <w:r w:rsidRPr="00EB3548">
        <w:t>cm</w:t>
      </w:r>
      <w:r w:rsidRPr="00EB3548">
        <w:rPr>
          <w:shd w:val="clear" w:color="auto" w:fill="FFFFFF"/>
        </w:rPr>
        <w:t xml:space="preserve"> </w:t>
      </w:r>
      <w:r w:rsidR="004300B8">
        <w:rPr>
          <w:rFonts w:hint="eastAsia"/>
          <w:shd w:val="clear" w:color="auto" w:fill="FFFFFF"/>
        </w:rPr>
        <w:t>～</w:t>
      </w:r>
      <w:r w:rsidRPr="00EB3548">
        <w:t>20 cm。</w:t>
      </w:r>
    </w:p>
    <w:p w14:paraId="1341E42B" w14:textId="77777777" w:rsidR="00AF252A" w:rsidRPr="00EB3548" w:rsidRDefault="00AF252A" w:rsidP="004300B8">
      <w:pPr>
        <w:pStyle w:val="affe"/>
        <w:spacing w:before="156" w:after="156"/>
      </w:pPr>
      <w:bookmarkStart w:id="82" w:name="_Toc534310809"/>
      <w:bookmarkStart w:id="83" w:name="_Toc534314912"/>
      <w:bookmarkStart w:id="84" w:name="_Toc534733191"/>
      <w:bookmarkStart w:id="85" w:name="_Toc534733247"/>
      <w:bookmarkStart w:id="86" w:name="_Toc15200053"/>
      <w:bookmarkStart w:id="87" w:name="_Toc15200089"/>
      <w:bookmarkStart w:id="88" w:name="_Toc17878684"/>
      <w:bookmarkStart w:id="89" w:name="_Toc29928617"/>
      <w:r w:rsidRPr="00EB3548">
        <w:t>绿肥油菜种植</w:t>
      </w:r>
      <w:bookmarkEnd w:id="82"/>
      <w:bookmarkEnd w:id="83"/>
      <w:bookmarkEnd w:id="84"/>
      <w:bookmarkEnd w:id="85"/>
      <w:bookmarkEnd w:id="86"/>
      <w:bookmarkEnd w:id="87"/>
      <w:bookmarkEnd w:id="88"/>
      <w:bookmarkEnd w:id="89"/>
    </w:p>
    <w:p w14:paraId="61DB0E00" w14:textId="77777777" w:rsidR="00AF252A" w:rsidRPr="00EB3548" w:rsidRDefault="00AF252A" w:rsidP="004300B8">
      <w:pPr>
        <w:pStyle w:val="affffffffb"/>
      </w:pPr>
      <w:r w:rsidRPr="00EB3548">
        <w:t>选择生长势强、株型大、叶片宽、产草量高的绿肥油菜品种。</w:t>
      </w:r>
    </w:p>
    <w:p w14:paraId="2BB501AC" w14:textId="77777777" w:rsidR="00AF252A" w:rsidRPr="00EB3548" w:rsidRDefault="00AF252A" w:rsidP="004300B8">
      <w:pPr>
        <w:pStyle w:val="affffffffb"/>
        <w:rPr>
          <w:shd w:val="clear" w:color="auto" w:fill="FFFFFF"/>
        </w:rPr>
      </w:pPr>
      <w:r w:rsidRPr="00EB3548">
        <w:rPr>
          <w:shd w:val="clear" w:color="auto" w:fill="FFFFFF"/>
        </w:rPr>
        <w:t>水稻收获后，每亩施10</w:t>
      </w:r>
      <w:r>
        <w:rPr>
          <w:shd w:val="clear" w:color="auto" w:fill="FFFFFF"/>
        </w:rPr>
        <w:t xml:space="preserve"> </w:t>
      </w:r>
      <w:r>
        <w:rPr>
          <w:rFonts w:hint="eastAsia"/>
          <w:shd w:val="clear" w:color="auto" w:fill="FFFFFF"/>
        </w:rPr>
        <w:t>k</w:t>
      </w:r>
      <w:r>
        <w:rPr>
          <w:shd w:val="clear" w:color="auto" w:fill="FFFFFF"/>
        </w:rPr>
        <w:t>g</w:t>
      </w:r>
      <w:r w:rsidR="004300B8">
        <w:rPr>
          <w:rFonts w:hint="eastAsia"/>
          <w:shd w:val="clear" w:color="auto" w:fill="FFFFFF"/>
        </w:rPr>
        <w:t>～</w:t>
      </w:r>
      <w:r w:rsidRPr="00EB3548">
        <w:rPr>
          <w:shd w:val="clear" w:color="auto" w:fill="FFFFFF"/>
        </w:rPr>
        <w:t>15</w:t>
      </w:r>
      <w:r>
        <w:rPr>
          <w:shd w:val="clear" w:color="auto" w:fill="FFFFFF"/>
        </w:rPr>
        <w:t xml:space="preserve"> </w:t>
      </w:r>
      <w:r>
        <w:rPr>
          <w:rFonts w:hint="eastAsia"/>
          <w:shd w:val="clear" w:color="auto" w:fill="FFFFFF"/>
        </w:rPr>
        <w:t>k</w:t>
      </w:r>
      <w:r>
        <w:rPr>
          <w:shd w:val="clear" w:color="auto" w:fill="FFFFFF"/>
        </w:rPr>
        <w:t>g</w:t>
      </w:r>
      <w:r w:rsidRPr="00EB3548">
        <w:rPr>
          <w:rFonts w:hint="eastAsia"/>
          <w:shd w:val="clear" w:color="auto" w:fill="FFFFFF"/>
        </w:rPr>
        <w:t>三元</w:t>
      </w:r>
      <w:r w:rsidRPr="00EB3548">
        <w:rPr>
          <w:shd w:val="clear" w:color="auto" w:fill="FFFFFF"/>
        </w:rPr>
        <w:t>复合肥后，</w:t>
      </w:r>
      <w:proofErr w:type="gramStart"/>
      <w:r w:rsidRPr="00EB3548">
        <w:rPr>
          <w:shd w:val="clear" w:color="auto" w:fill="FFFFFF"/>
        </w:rPr>
        <w:t>亩播</w:t>
      </w:r>
      <w:proofErr w:type="gramEnd"/>
      <w:r w:rsidRPr="00EB3548">
        <w:rPr>
          <w:shd w:val="clear" w:color="auto" w:fill="FFFFFF"/>
        </w:rPr>
        <w:t>0.5</w:t>
      </w:r>
      <w:r>
        <w:rPr>
          <w:shd w:val="clear" w:color="auto" w:fill="FFFFFF"/>
        </w:rPr>
        <w:t xml:space="preserve"> </w:t>
      </w:r>
      <w:r>
        <w:rPr>
          <w:rFonts w:hint="eastAsia"/>
          <w:shd w:val="clear" w:color="auto" w:fill="FFFFFF"/>
        </w:rPr>
        <w:t>k</w:t>
      </w:r>
      <w:r>
        <w:rPr>
          <w:shd w:val="clear" w:color="auto" w:fill="FFFFFF"/>
        </w:rPr>
        <w:t>g</w:t>
      </w:r>
      <w:r w:rsidR="004300B8">
        <w:rPr>
          <w:rFonts w:hint="eastAsia"/>
          <w:shd w:val="clear" w:color="auto" w:fill="FFFFFF"/>
        </w:rPr>
        <w:t>～</w:t>
      </w:r>
      <w:r w:rsidRPr="00EB3548">
        <w:rPr>
          <w:shd w:val="clear" w:color="auto" w:fill="FFFFFF"/>
        </w:rPr>
        <w:t>1</w:t>
      </w:r>
      <w:r>
        <w:rPr>
          <w:shd w:val="clear" w:color="auto" w:fill="FFFFFF"/>
        </w:rPr>
        <w:t xml:space="preserve"> </w:t>
      </w:r>
      <w:r>
        <w:rPr>
          <w:rFonts w:hint="eastAsia"/>
          <w:shd w:val="clear" w:color="auto" w:fill="FFFFFF"/>
        </w:rPr>
        <w:t>k</w:t>
      </w:r>
      <w:r>
        <w:rPr>
          <w:shd w:val="clear" w:color="auto" w:fill="FFFFFF"/>
        </w:rPr>
        <w:t>g</w:t>
      </w:r>
      <w:r w:rsidRPr="00EB3548">
        <w:rPr>
          <w:shd w:val="clear" w:color="auto" w:fill="FFFFFF"/>
        </w:rPr>
        <w:t>绿肥油菜种子。</w:t>
      </w:r>
    </w:p>
    <w:p w14:paraId="5A0DFDFF" w14:textId="77777777" w:rsidR="00AF252A" w:rsidRPr="00EB3548" w:rsidRDefault="00AF252A" w:rsidP="004300B8">
      <w:pPr>
        <w:pStyle w:val="affffffffb"/>
      </w:pPr>
      <w:r w:rsidRPr="00EB3548">
        <w:t>油菜盛</w:t>
      </w:r>
      <w:proofErr w:type="gramStart"/>
      <w:r w:rsidRPr="00EB3548">
        <w:t>花期后</w:t>
      </w:r>
      <w:proofErr w:type="gramEnd"/>
      <w:r>
        <w:t>7 d</w:t>
      </w:r>
      <w:r w:rsidR="00A567EC">
        <w:rPr>
          <w:rFonts w:hint="eastAsia"/>
        </w:rPr>
        <w:t>～</w:t>
      </w:r>
      <w:r>
        <w:t>10 d</w:t>
      </w:r>
      <w:r w:rsidRPr="00EB3548">
        <w:rPr>
          <w:rFonts w:hint="eastAsia"/>
        </w:rPr>
        <w:t>即</w:t>
      </w:r>
      <w:r w:rsidRPr="00EB3548">
        <w:t>水稻插秧前两周左右</w:t>
      </w:r>
      <w:r w:rsidRPr="00EB3548">
        <w:rPr>
          <w:rFonts w:hint="eastAsia"/>
        </w:rPr>
        <w:t>，</w:t>
      </w:r>
      <w:r w:rsidRPr="00EB3548">
        <w:t>将油菜粉碎翻耕压青还田，翻耕深度</w:t>
      </w:r>
      <w:r w:rsidR="00AC5BFD">
        <w:rPr>
          <w:rFonts w:hint="eastAsia"/>
        </w:rPr>
        <w:t xml:space="preserve">         </w:t>
      </w:r>
      <w:r w:rsidRPr="00EB3548">
        <w:t>15</w:t>
      </w:r>
      <w:r w:rsidRPr="0081404B">
        <w:t xml:space="preserve"> </w:t>
      </w:r>
      <w:r w:rsidRPr="00EB3548">
        <w:t>cm</w:t>
      </w:r>
      <w:r w:rsidRPr="00EB3548">
        <w:rPr>
          <w:shd w:val="clear" w:color="auto" w:fill="FFFFFF"/>
        </w:rPr>
        <w:t xml:space="preserve"> </w:t>
      </w:r>
      <w:r w:rsidR="004300B8">
        <w:rPr>
          <w:rFonts w:hint="eastAsia"/>
          <w:shd w:val="clear" w:color="auto" w:fill="FFFFFF"/>
        </w:rPr>
        <w:t>～</w:t>
      </w:r>
      <w:r w:rsidRPr="00EB3548">
        <w:t>20 cm。</w:t>
      </w:r>
    </w:p>
    <w:p w14:paraId="65D609A9" w14:textId="77777777" w:rsidR="00AF252A" w:rsidRPr="00D35147" w:rsidRDefault="00AF252A" w:rsidP="00A567EC">
      <w:pPr>
        <w:pStyle w:val="affe"/>
        <w:spacing w:before="156" w:after="156"/>
      </w:pPr>
      <w:r w:rsidRPr="00781BC4">
        <w:t>深翻休耕</w:t>
      </w:r>
    </w:p>
    <w:p w14:paraId="5F3D730E" w14:textId="53C6D27E" w:rsidR="00AF252A" w:rsidRPr="00EB3548" w:rsidRDefault="00AF252A" w:rsidP="00A567EC">
      <w:pPr>
        <w:pStyle w:val="affffffffb"/>
      </w:pPr>
      <w:r>
        <w:rPr>
          <w:rFonts w:hint="eastAsia"/>
        </w:rPr>
        <w:lastRenderedPageBreak/>
        <w:t>对于冬季</w:t>
      </w:r>
      <w:r w:rsidR="004B5B9E">
        <w:rPr>
          <w:rFonts w:hint="eastAsia"/>
        </w:rPr>
        <w:t>没有种植绿肥的</w:t>
      </w:r>
      <w:r>
        <w:rPr>
          <w:rFonts w:hint="eastAsia"/>
        </w:rPr>
        <w:t>休耕田，</w:t>
      </w:r>
      <w:r w:rsidRPr="00EB3548">
        <w:t>水稻收获后</w:t>
      </w:r>
      <w:r w:rsidR="004B5B9E">
        <w:rPr>
          <w:rFonts w:hint="eastAsia"/>
        </w:rPr>
        <w:t>应</w:t>
      </w:r>
      <w:r w:rsidRPr="00EB3548">
        <w:t>深耕晒垡，耕翻深度20 cm以上。</w:t>
      </w:r>
    </w:p>
    <w:p w14:paraId="5373D80C" w14:textId="74395880" w:rsidR="00AF252A" w:rsidRPr="00EB3548" w:rsidRDefault="00AF252A" w:rsidP="00A567EC">
      <w:pPr>
        <w:pStyle w:val="affffffffb"/>
      </w:pPr>
      <w:r>
        <w:rPr>
          <w:rFonts w:hint="eastAsia"/>
        </w:rPr>
        <w:t>宜</w:t>
      </w:r>
      <w:r w:rsidRPr="00EB3548">
        <w:t>每亩施用</w:t>
      </w:r>
      <w:r w:rsidRPr="00EB3548">
        <w:rPr>
          <w:rFonts w:hint="eastAsia"/>
        </w:rPr>
        <w:t>商品</w:t>
      </w:r>
      <w:r w:rsidRPr="00EB3548">
        <w:t>有机肥200</w:t>
      </w:r>
      <w:r>
        <w:t xml:space="preserve"> </w:t>
      </w:r>
      <w:r>
        <w:rPr>
          <w:rFonts w:hint="eastAsia"/>
        </w:rPr>
        <w:t>k</w:t>
      </w:r>
      <w:r>
        <w:t>g</w:t>
      </w:r>
      <w:r w:rsidRPr="00EB3548">
        <w:t>，春季旋耕平地前施入。</w:t>
      </w:r>
    </w:p>
    <w:p w14:paraId="1E3416C8" w14:textId="77777777" w:rsidR="00AF252A" w:rsidRPr="00D35147" w:rsidRDefault="00AF252A" w:rsidP="00A567EC">
      <w:pPr>
        <w:pStyle w:val="affd"/>
        <w:spacing w:before="312" w:after="312"/>
      </w:pPr>
      <w:r w:rsidRPr="00D35147">
        <w:rPr>
          <w:rFonts w:hint="eastAsia"/>
        </w:rPr>
        <w:t xml:space="preserve"> </w:t>
      </w:r>
      <w:bookmarkStart w:id="90" w:name="_Toc67289856"/>
      <w:bookmarkStart w:id="91" w:name="_Toc68715106"/>
      <w:r w:rsidRPr="00D35147">
        <w:rPr>
          <w:rFonts w:hint="eastAsia"/>
        </w:rPr>
        <w:t>农田排水污染减排</w:t>
      </w:r>
      <w:bookmarkEnd w:id="90"/>
      <w:bookmarkEnd w:id="91"/>
    </w:p>
    <w:p w14:paraId="4F5AC900" w14:textId="77777777" w:rsidR="00AF252A" w:rsidRPr="00EB3548" w:rsidRDefault="00AF252A" w:rsidP="00A567EC">
      <w:pPr>
        <w:pStyle w:val="affe"/>
        <w:spacing w:before="156" w:after="156"/>
      </w:pPr>
      <w:r w:rsidRPr="00EB3548">
        <w:rPr>
          <w:rFonts w:hint="eastAsia"/>
        </w:rPr>
        <w:t>生态田埂</w:t>
      </w:r>
    </w:p>
    <w:p w14:paraId="68DDF6BD" w14:textId="77777777" w:rsidR="00AF252A" w:rsidRPr="00EB3548" w:rsidRDefault="00AF252A" w:rsidP="00A567EC">
      <w:pPr>
        <w:pStyle w:val="affffffffb"/>
      </w:pPr>
      <w:r w:rsidRPr="00EB3548">
        <w:rPr>
          <w:rFonts w:hint="eastAsia"/>
        </w:rPr>
        <w:t>将现有田埂适当加高至</w:t>
      </w:r>
      <w:r w:rsidRPr="00EB3548">
        <w:t>20</w:t>
      </w:r>
      <w:r w:rsidRPr="0081404B">
        <w:t xml:space="preserve"> </w:t>
      </w:r>
      <w:r w:rsidRPr="00EB3548">
        <w:t>cm</w:t>
      </w:r>
      <w:r w:rsidR="00A567EC">
        <w:rPr>
          <w:rFonts w:hint="eastAsia"/>
          <w:shd w:val="clear" w:color="auto" w:fill="FFFFFF"/>
        </w:rPr>
        <w:t>～</w:t>
      </w:r>
      <w:r w:rsidRPr="00EB3548">
        <w:t>25 cm</w:t>
      </w:r>
      <w:r w:rsidRPr="00EB3548">
        <w:rPr>
          <w:rFonts w:hint="eastAsia"/>
        </w:rPr>
        <w:t>，</w:t>
      </w:r>
      <w:r>
        <w:rPr>
          <w:rFonts w:hint="eastAsia"/>
        </w:rPr>
        <w:t>并</w:t>
      </w:r>
      <w:r w:rsidRPr="00AB5A75">
        <w:rPr>
          <w:rFonts w:hint="eastAsia"/>
        </w:rPr>
        <w:t>根据</w:t>
      </w:r>
      <w:r w:rsidRPr="00AB5A75">
        <w:t>水稻</w:t>
      </w:r>
      <w:r w:rsidRPr="00AB5A75">
        <w:rPr>
          <w:rFonts w:hint="eastAsia"/>
        </w:rPr>
        <w:t>不同</w:t>
      </w:r>
      <w:r w:rsidRPr="00AB5A75">
        <w:t>时期的耐淹水深</w:t>
      </w:r>
      <w:r w:rsidRPr="00AB5A75">
        <w:rPr>
          <w:rFonts w:hint="eastAsia"/>
        </w:rPr>
        <w:t>适时</w:t>
      </w:r>
      <w:r w:rsidRPr="00AB5A75">
        <w:t>调整排水口高度</w:t>
      </w:r>
      <w:r w:rsidRPr="007A4EB5">
        <w:rPr>
          <w:rFonts w:hint="eastAsia"/>
        </w:rPr>
        <w:t>（见</w:t>
      </w:r>
      <w:r w:rsidRPr="007A4EB5">
        <w:t>附</w:t>
      </w:r>
      <w:r w:rsidRPr="007A4EB5">
        <w:rPr>
          <w:rFonts w:hint="eastAsia"/>
        </w:rPr>
        <w:t>录</w:t>
      </w:r>
      <w:r w:rsidR="00B175C5">
        <w:rPr>
          <w:rFonts w:hint="eastAsia"/>
        </w:rPr>
        <w:t>B</w:t>
      </w:r>
      <w:r w:rsidRPr="007A4EB5">
        <w:rPr>
          <w:rFonts w:hint="eastAsia"/>
        </w:rPr>
        <w:t>）</w:t>
      </w:r>
      <w:r w:rsidRPr="00EB3548">
        <w:rPr>
          <w:rFonts w:hint="eastAsia"/>
        </w:rPr>
        <w:t>，</w:t>
      </w:r>
      <w:r>
        <w:rPr>
          <w:rFonts w:hint="eastAsia"/>
        </w:rPr>
        <w:t>减少径流的发生</w:t>
      </w:r>
      <w:r w:rsidRPr="00EB3548">
        <w:rPr>
          <w:rFonts w:hint="eastAsia"/>
        </w:rPr>
        <w:t>。</w:t>
      </w:r>
    </w:p>
    <w:p w14:paraId="264FA686" w14:textId="77777777" w:rsidR="00AF252A" w:rsidRPr="00EB3548" w:rsidRDefault="00AF252A" w:rsidP="00A567EC">
      <w:pPr>
        <w:pStyle w:val="affffffffb"/>
      </w:pPr>
      <w:r w:rsidRPr="00EB3548">
        <w:rPr>
          <w:rFonts w:hint="eastAsia"/>
        </w:rPr>
        <w:t>外围田埂上宜种植一些固土且具有抑制杂草或防治病虫害功能的植物，如饲料桑、香根草、黄花菜、芝麻、大豆等。</w:t>
      </w:r>
    </w:p>
    <w:p w14:paraId="58B431CE" w14:textId="77777777" w:rsidR="00AF252A" w:rsidRPr="00FB0A93" w:rsidRDefault="00AF252A" w:rsidP="00A567EC">
      <w:pPr>
        <w:pStyle w:val="affe"/>
        <w:spacing w:before="156" w:after="156"/>
      </w:pPr>
      <w:r w:rsidRPr="00FB0A93">
        <w:rPr>
          <w:rFonts w:hint="eastAsia"/>
        </w:rPr>
        <w:t>农田</w:t>
      </w:r>
      <w:r w:rsidRPr="00FB0A93">
        <w:t>排水</w:t>
      </w:r>
      <w:r w:rsidRPr="00FB0A93">
        <w:rPr>
          <w:rFonts w:hint="eastAsia"/>
        </w:rPr>
        <w:t>调蓄</w:t>
      </w:r>
      <w:r w:rsidRPr="00FB0A93">
        <w:t>与循环</w:t>
      </w:r>
      <w:r w:rsidRPr="00FB0A93">
        <w:rPr>
          <w:rFonts w:hint="eastAsia"/>
        </w:rPr>
        <w:t>利用</w:t>
      </w:r>
    </w:p>
    <w:p w14:paraId="13E77E7C" w14:textId="47975CF8" w:rsidR="00AF252A" w:rsidRPr="00FB0A93" w:rsidRDefault="00AF252A" w:rsidP="00A567EC">
      <w:pPr>
        <w:pStyle w:val="affffffffb"/>
      </w:pPr>
      <w:r w:rsidRPr="00FB0A93">
        <w:rPr>
          <w:rFonts w:hint="eastAsia"/>
        </w:rPr>
        <w:t>汇水调蓄系统</w:t>
      </w:r>
      <w:r w:rsidRPr="00FB0A93">
        <w:t>用低洼地</w:t>
      </w:r>
      <w:r w:rsidRPr="00FB0A93">
        <w:rPr>
          <w:rFonts w:hint="eastAsia"/>
        </w:rPr>
        <w:t>或者农田汇水</w:t>
      </w:r>
      <w:r w:rsidRPr="00FB0A93">
        <w:t>的小河</w:t>
      </w:r>
      <w:proofErr w:type="gramStart"/>
      <w:r w:rsidRPr="00FB0A93">
        <w:t>浜</w:t>
      </w:r>
      <w:proofErr w:type="gramEnd"/>
      <w:r w:rsidRPr="00FB0A93">
        <w:t>改造而成</w:t>
      </w:r>
      <w:r w:rsidRPr="00FB0A93">
        <w:rPr>
          <w:rFonts w:hint="eastAsia"/>
        </w:rPr>
        <w:t>，由前端的</w:t>
      </w:r>
      <w:r w:rsidR="004B5B9E" w:rsidRPr="00FB0A93">
        <w:rPr>
          <w:rFonts w:hint="eastAsia"/>
        </w:rPr>
        <w:t>肥</w:t>
      </w:r>
      <w:r w:rsidRPr="00FB0A93">
        <w:rPr>
          <w:rFonts w:hint="eastAsia"/>
        </w:rPr>
        <w:t>水收集池和后端的生态塘/</w:t>
      </w:r>
      <w:proofErr w:type="gramStart"/>
      <w:r w:rsidRPr="00FB0A93">
        <w:rPr>
          <w:rFonts w:hint="eastAsia"/>
        </w:rPr>
        <w:t>浜</w:t>
      </w:r>
      <w:proofErr w:type="gramEnd"/>
      <w:r w:rsidRPr="00FB0A93">
        <w:rPr>
          <w:rFonts w:hint="eastAsia"/>
        </w:rPr>
        <w:t>组成，见附录E。</w:t>
      </w:r>
    </w:p>
    <w:p w14:paraId="32EC1BF0" w14:textId="103824A6" w:rsidR="00AF252A" w:rsidRPr="00FB0A93" w:rsidRDefault="004B5B9E" w:rsidP="00A567EC">
      <w:pPr>
        <w:pStyle w:val="affffffffb"/>
      </w:pPr>
      <w:r w:rsidRPr="00FB0A93">
        <w:rPr>
          <w:rFonts w:hint="eastAsia"/>
        </w:rPr>
        <w:t>肥水</w:t>
      </w:r>
      <w:r w:rsidR="00AF252A" w:rsidRPr="00FB0A93">
        <w:rPr>
          <w:rFonts w:hint="eastAsia"/>
        </w:rPr>
        <w:t>收集</w:t>
      </w:r>
      <w:proofErr w:type="gramStart"/>
      <w:r w:rsidR="00AF252A" w:rsidRPr="00FB0A93">
        <w:rPr>
          <w:rFonts w:hint="eastAsia"/>
        </w:rPr>
        <w:t>池用于</w:t>
      </w:r>
      <w:proofErr w:type="gramEnd"/>
      <w:r w:rsidR="00AF252A" w:rsidRPr="00FB0A93">
        <w:rPr>
          <w:rFonts w:hint="eastAsia"/>
        </w:rPr>
        <w:t>收集</w:t>
      </w:r>
      <w:r w:rsidR="00512ADD" w:rsidRPr="00FB0A93">
        <w:rPr>
          <w:rFonts w:hint="eastAsia"/>
        </w:rPr>
        <w:t>前期氮磷浓度较高的径流</w:t>
      </w:r>
      <w:r w:rsidR="00AF252A" w:rsidRPr="00FB0A93">
        <w:rPr>
          <w:rFonts w:hint="eastAsia"/>
        </w:rPr>
        <w:t>排水，每亩稻田宜配置3</w:t>
      </w:r>
      <w:r w:rsidR="00AF252A" w:rsidRPr="00FB0A93">
        <w:t xml:space="preserve"> m</w:t>
      </w:r>
      <w:r w:rsidR="00AF252A" w:rsidRPr="00FB0A93">
        <w:rPr>
          <w:vertAlign w:val="superscript"/>
        </w:rPr>
        <w:t>3</w:t>
      </w:r>
      <w:r w:rsidR="00AF252A" w:rsidRPr="00FB0A93">
        <w:rPr>
          <w:rFonts w:hint="eastAsia"/>
        </w:rPr>
        <w:t>的收集池。</w:t>
      </w:r>
      <w:r w:rsidR="00EC4760" w:rsidRPr="00FB0A93">
        <w:rPr>
          <w:rFonts w:hint="eastAsia"/>
        </w:rPr>
        <w:t>肥</w:t>
      </w:r>
      <w:r w:rsidR="00AF252A" w:rsidRPr="00FB0A93">
        <w:rPr>
          <w:rFonts w:hint="eastAsia"/>
        </w:rPr>
        <w:t>水收集池中安装水泵与稻田灌溉系统相连，优先进行农田</w:t>
      </w:r>
      <w:r w:rsidR="00AF252A" w:rsidRPr="00FB0A93">
        <w:t>灌溉回用</w:t>
      </w:r>
      <w:r w:rsidR="00AF252A" w:rsidRPr="00FB0A93">
        <w:rPr>
          <w:rFonts w:hint="eastAsia"/>
        </w:rPr>
        <w:t>。</w:t>
      </w:r>
    </w:p>
    <w:p w14:paraId="1BF1F7A2" w14:textId="77777777" w:rsidR="00512ADD" w:rsidRPr="00FB0A93" w:rsidRDefault="00512ADD" w:rsidP="00512ADD">
      <w:pPr>
        <w:pStyle w:val="affffffffb"/>
      </w:pPr>
      <w:r w:rsidRPr="00FB0A93">
        <w:rPr>
          <w:rFonts w:hint="eastAsia"/>
        </w:rPr>
        <w:t>生态塘和肥水收集</w:t>
      </w:r>
      <w:proofErr w:type="gramStart"/>
      <w:r w:rsidRPr="00FB0A93">
        <w:rPr>
          <w:rFonts w:hint="eastAsia"/>
        </w:rPr>
        <w:t>池通过</w:t>
      </w:r>
      <w:proofErr w:type="gramEnd"/>
      <w:r w:rsidRPr="00FB0A93">
        <w:rPr>
          <w:rFonts w:hint="eastAsia"/>
        </w:rPr>
        <w:t>溢流闸</w:t>
      </w:r>
      <w:proofErr w:type="gramStart"/>
      <w:r w:rsidRPr="00FB0A93">
        <w:rPr>
          <w:rFonts w:hint="eastAsia"/>
        </w:rPr>
        <w:t>坝相互</w:t>
      </w:r>
      <w:proofErr w:type="gramEnd"/>
      <w:r w:rsidRPr="00FB0A93">
        <w:rPr>
          <w:rFonts w:hint="eastAsia"/>
        </w:rPr>
        <w:t>连通，肥水</w:t>
      </w:r>
      <w:proofErr w:type="gramStart"/>
      <w:r w:rsidRPr="00FB0A93">
        <w:rPr>
          <w:rFonts w:hint="eastAsia"/>
        </w:rPr>
        <w:t>收集池满后</w:t>
      </w:r>
      <w:proofErr w:type="gramEnd"/>
      <w:r w:rsidRPr="00FB0A93">
        <w:rPr>
          <w:rFonts w:hint="eastAsia"/>
        </w:rPr>
        <w:t>经溢流坝流入生态塘；溢流坝底部留有联通孔，灌溉需要时生态</w:t>
      </w:r>
      <w:proofErr w:type="gramStart"/>
      <w:r w:rsidRPr="00FB0A93">
        <w:rPr>
          <w:rFonts w:hint="eastAsia"/>
        </w:rPr>
        <w:t>塘可以</w:t>
      </w:r>
      <w:proofErr w:type="gramEnd"/>
      <w:r w:rsidRPr="00FB0A93">
        <w:rPr>
          <w:rFonts w:hint="eastAsia"/>
        </w:rPr>
        <w:t>对收集池进行补水。</w:t>
      </w:r>
    </w:p>
    <w:p w14:paraId="26F88534" w14:textId="77777777" w:rsidR="00AF252A" w:rsidRPr="00EB3548" w:rsidRDefault="00AF252A" w:rsidP="00A567EC">
      <w:pPr>
        <w:pStyle w:val="affffffffb"/>
      </w:pPr>
      <w:r w:rsidRPr="00FB0A93">
        <w:rPr>
          <w:rFonts w:hint="eastAsia"/>
        </w:rPr>
        <w:t>生态塘</w:t>
      </w:r>
      <w:r w:rsidRPr="00FB0A93">
        <w:t>植物的配置与管理参照DB 32/T 3405执行</w:t>
      </w:r>
      <w:r w:rsidRPr="00FB0A93">
        <w:rPr>
          <w:rFonts w:hint="eastAsia"/>
        </w:rPr>
        <w:t>，</w:t>
      </w:r>
      <w:r>
        <w:rPr>
          <w:rFonts w:hint="eastAsia"/>
        </w:rPr>
        <w:t>优先选用具有经济价值的水生作物如莲藕等，</w:t>
      </w:r>
      <w:r w:rsidRPr="00EB3548">
        <w:rPr>
          <w:rFonts w:hint="eastAsia"/>
        </w:rPr>
        <w:t>对农田排水进行调蓄净化</w:t>
      </w:r>
      <w:r w:rsidRPr="00EB3548">
        <w:t>。</w:t>
      </w:r>
    </w:p>
    <w:p w14:paraId="4EF04883" w14:textId="77777777" w:rsidR="00AF252A" w:rsidRPr="00EB3548" w:rsidRDefault="00AF252A" w:rsidP="00A567EC">
      <w:pPr>
        <w:pStyle w:val="affffffffb"/>
      </w:pPr>
      <w:r>
        <w:rPr>
          <w:rFonts w:hint="eastAsia"/>
        </w:rPr>
        <w:t>生态</w:t>
      </w:r>
      <w:proofErr w:type="gramStart"/>
      <w:r>
        <w:rPr>
          <w:rFonts w:hint="eastAsia"/>
        </w:rPr>
        <w:t>塘</w:t>
      </w:r>
      <w:r w:rsidRPr="00EB3548">
        <w:rPr>
          <w:rFonts w:hint="eastAsia"/>
        </w:rPr>
        <w:t>设置</w:t>
      </w:r>
      <w:proofErr w:type="gramEnd"/>
      <w:r w:rsidRPr="00EB3548">
        <w:rPr>
          <w:rFonts w:hint="eastAsia"/>
        </w:rPr>
        <w:t>排水</w:t>
      </w:r>
      <w:r w:rsidRPr="00EB3548">
        <w:t>管道</w:t>
      </w:r>
      <w:r w:rsidRPr="00EB3548">
        <w:rPr>
          <w:rFonts w:hint="eastAsia"/>
        </w:rPr>
        <w:t>与河道相连。大雨</w:t>
      </w:r>
      <w:r w:rsidRPr="00EB3548">
        <w:t>来临前</w:t>
      </w:r>
      <w:r w:rsidRPr="00EB3548">
        <w:rPr>
          <w:rFonts w:hint="eastAsia"/>
        </w:rPr>
        <w:t>应及时降低生态</w:t>
      </w:r>
      <w:r w:rsidRPr="00EB3548">
        <w:t>塘</w:t>
      </w:r>
      <w:r w:rsidRPr="00EB3548">
        <w:rPr>
          <w:rFonts w:hint="eastAsia"/>
        </w:rPr>
        <w:t>中的水位，为汇集净化农田径流排水腾出库容</w:t>
      </w:r>
      <w:r w:rsidRPr="00EB3548">
        <w:t>。</w:t>
      </w:r>
    </w:p>
    <w:p w14:paraId="731AAB25" w14:textId="77777777" w:rsidR="00AF252A" w:rsidRPr="00EB3548" w:rsidRDefault="00AF252A" w:rsidP="00A567EC">
      <w:pPr>
        <w:pStyle w:val="affe"/>
        <w:spacing w:before="156" w:after="156"/>
      </w:pPr>
      <w:r w:rsidRPr="00EB3548">
        <w:rPr>
          <w:rFonts w:hint="eastAsia"/>
        </w:rPr>
        <w:t>农田</w:t>
      </w:r>
      <w:proofErr w:type="gramStart"/>
      <w:r w:rsidRPr="00EB3548">
        <w:rPr>
          <w:rFonts w:hint="eastAsia"/>
        </w:rPr>
        <w:t>排水促沉净化</w:t>
      </w:r>
      <w:proofErr w:type="gramEnd"/>
    </w:p>
    <w:p w14:paraId="6124974F" w14:textId="77346736" w:rsidR="00AF252A" w:rsidRPr="00EB3548" w:rsidRDefault="00AF252A" w:rsidP="00A567EC">
      <w:pPr>
        <w:pStyle w:val="affffffffb"/>
      </w:pPr>
      <w:proofErr w:type="gramStart"/>
      <w:r w:rsidRPr="00EB3548">
        <w:t>促沉</w:t>
      </w:r>
      <w:r w:rsidRPr="00EB3548">
        <w:rPr>
          <w:rFonts w:hint="eastAsia"/>
        </w:rPr>
        <w:t>净化</w:t>
      </w:r>
      <w:proofErr w:type="gramEnd"/>
      <w:r w:rsidRPr="00EB3548">
        <w:t>装置</w:t>
      </w:r>
      <w:r w:rsidR="00B77D0E">
        <w:rPr>
          <w:rFonts w:hint="eastAsia"/>
        </w:rPr>
        <w:t>按</w:t>
      </w:r>
      <w:r w:rsidRPr="00EB3548">
        <w:t>附录</w:t>
      </w:r>
      <w:r>
        <w:rPr>
          <w:rFonts w:hint="eastAsia"/>
        </w:rPr>
        <w:t>F</w:t>
      </w:r>
      <w:r w:rsidR="00B77D0E">
        <w:rPr>
          <w:rFonts w:hint="eastAsia"/>
        </w:rPr>
        <w:t>进行</w:t>
      </w:r>
      <w:r w:rsidR="00B77D0E" w:rsidRPr="00EB3548">
        <w:t>设计</w:t>
      </w:r>
      <w:r w:rsidRPr="00EB3548">
        <w:t>。</w:t>
      </w:r>
    </w:p>
    <w:p w14:paraId="53CDAF0E" w14:textId="77777777" w:rsidR="00A567EC" w:rsidRDefault="00AF252A" w:rsidP="00A567EC">
      <w:pPr>
        <w:pStyle w:val="affffffffb"/>
      </w:pPr>
      <w:r w:rsidRPr="00EB3548">
        <w:rPr>
          <w:rFonts w:hint="eastAsia"/>
          <w:noProof/>
        </w:rPr>
        <w:t>填料宜采用</w:t>
      </w:r>
      <w:r w:rsidRPr="00EB3548">
        <w:rPr>
          <w:noProof/>
        </w:rPr>
        <w:t>对氮磷有</w:t>
      </w:r>
      <w:r w:rsidRPr="00EB3548">
        <w:rPr>
          <w:rFonts w:hint="eastAsia"/>
          <w:noProof/>
        </w:rPr>
        <w:t>较好吸附</w:t>
      </w:r>
      <w:r w:rsidRPr="00EB3548">
        <w:rPr>
          <w:noProof/>
        </w:rPr>
        <w:t>作用的沸石、火山岩、陶粒</w:t>
      </w:r>
      <w:r w:rsidRPr="00EB3548">
        <w:rPr>
          <w:rFonts w:hint="eastAsia"/>
          <w:noProof/>
        </w:rPr>
        <w:t>、</w:t>
      </w:r>
      <w:r w:rsidRPr="00EB3548">
        <w:rPr>
          <w:noProof/>
        </w:rPr>
        <w:t>生物炭</w:t>
      </w:r>
      <w:r w:rsidRPr="00EB3548">
        <w:rPr>
          <w:rFonts w:hint="eastAsia"/>
          <w:noProof/>
        </w:rPr>
        <w:t>及炭基强化吸附</w:t>
      </w:r>
      <w:r w:rsidRPr="00EB3548">
        <w:rPr>
          <w:noProof/>
        </w:rPr>
        <w:t>等</w:t>
      </w:r>
      <w:r w:rsidRPr="00EB3548">
        <w:rPr>
          <w:rFonts w:hint="eastAsia"/>
          <w:noProof/>
        </w:rPr>
        <w:t>材料。</w:t>
      </w:r>
    </w:p>
    <w:p w14:paraId="14C18182" w14:textId="77777777" w:rsidR="00AF252A" w:rsidRPr="00A567EC" w:rsidRDefault="00AF252A" w:rsidP="00A567EC">
      <w:pPr>
        <w:pStyle w:val="affffffffb"/>
      </w:pPr>
      <w:r w:rsidRPr="006E5765">
        <w:rPr>
          <w:rFonts w:hint="eastAsia"/>
        </w:rPr>
        <w:t>应定期对填料进行清洗或者更换。</w:t>
      </w:r>
      <w:proofErr w:type="gramStart"/>
      <w:r w:rsidRPr="006E5765">
        <w:rPr>
          <w:rFonts w:hint="eastAsia"/>
        </w:rPr>
        <w:t>生物炭基吸附</w:t>
      </w:r>
      <w:proofErr w:type="gramEnd"/>
      <w:r w:rsidRPr="006E5765">
        <w:rPr>
          <w:rFonts w:hint="eastAsia"/>
        </w:rPr>
        <w:t>材料可直接还田，沸石等吸附材料用清水反复清洗后可重复利用，清洗用水用于灌溉。</w:t>
      </w:r>
    </w:p>
    <w:p w14:paraId="5E920E66" w14:textId="77777777" w:rsidR="00AF252A" w:rsidRPr="00EB3548" w:rsidRDefault="00AF252A" w:rsidP="00A567EC">
      <w:pPr>
        <w:pStyle w:val="affe"/>
        <w:spacing w:before="156" w:after="156"/>
      </w:pPr>
      <w:r w:rsidRPr="00EB3548">
        <w:rPr>
          <w:rFonts w:hint="eastAsia"/>
        </w:rPr>
        <w:t>生态沟渠拦截</w:t>
      </w:r>
    </w:p>
    <w:p w14:paraId="243F4569" w14:textId="77777777" w:rsidR="00AF252A" w:rsidRPr="00EB3548" w:rsidRDefault="00AF252A" w:rsidP="00A567EC">
      <w:pPr>
        <w:pStyle w:val="affffffffb"/>
      </w:pPr>
      <w:r>
        <w:rPr>
          <w:rFonts w:hint="eastAsia"/>
        </w:rPr>
        <w:t>现有</w:t>
      </w:r>
      <w:r>
        <w:t>的</w:t>
      </w:r>
      <w:r>
        <w:rPr>
          <w:rFonts w:hint="eastAsia"/>
        </w:rPr>
        <w:t>土质</w:t>
      </w:r>
      <w:r w:rsidRPr="00EB3548">
        <w:rPr>
          <w:rFonts w:hint="eastAsia"/>
        </w:rPr>
        <w:t>排水沟渠或破损需重建的</w:t>
      </w:r>
      <w:r>
        <w:rPr>
          <w:rFonts w:hint="eastAsia"/>
        </w:rPr>
        <w:t>水泥</w:t>
      </w:r>
      <w:r w:rsidRPr="00EB3548">
        <w:t>排水沟</w:t>
      </w:r>
      <w:r w:rsidRPr="00EB3548">
        <w:rPr>
          <w:rFonts w:hint="eastAsia"/>
        </w:rPr>
        <w:t>渠，</w:t>
      </w:r>
      <w:r w:rsidRPr="00EB3548">
        <w:t>应按照DB</w:t>
      </w:r>
      <w:r>
        <w:t xml:space="preserve"> </w:t>
      </w:r>
      <w:r w:rsidRPr="00EB3548">
        <w:t>32/T</w:t>
      </w:r>
      <w:r>
        <w:t xml:space="preserve"> </w:t>
      </w:r>
      <w:r w:rsidRPr="00EB3548">
        <w:t>2518要求改造建设</w:t>
      </w:r>
      <w:r w:rsidRPr="00EB3548">
        <w:rPr>
          <w:rFonts w:hint="eastAsia"/>
        </w:rPr>
        <w:t>成</w:t>
      </w:r>
      <w:r w:rsidRPr="00EB3548">
        <w:t>生态</w:t>
      </w:r>
      <w:r w:rsidRPr="00EB3548">
        <w:rPr>
          <w:rFonts w:hint="eastAsia"/>
        </w:rPr>
        <w:t>拦截</w:t>
      </w:r>
      <w:r w:rsidRPr="00EB3548">
        <w:t>沟</w:t>
      </w:r>
      <w:r w:rsidRPr="00EB3548">
        <w:rPr>
          <w:rFonts w:hint="eastAsia"/>
        </w:rPr>
        <w:t>渠</w:t>
      </w:r>
      <w:r w:rsidRPr="00EB3548">
        <w:t>。每百亩稻田</w:t>
      </w:r>
      <w:r>
        <w:rPr>
          <w:rFonts w:hint="eastAsia"/>
        </w:rPr>
        <w:t>至少</w:t>
      </w:r>
      <w:r w:rsidRPr="00EB3548">
        <w:t>建设180</w:t>
      </w:r>
      <w:r>
        <w:t xml:space="preserve"> </w:t>
      </w:r>
      <w:r>
        <w:rPr>
          <w:rFonts w:hint="eastAsia"/>
        </w:rPr>
        <w:t>m</w:t>
      </w:r>
      <w:r w:rsidRPr="00EB3548">
        <w:t>的生态沟渠。</w:t>
      </w:r>
    </w:p>
    <w:p w14:paraId="2A568544" w14:textId="77777777" w:rsidR="00AF252A" w:rsidRPr="00EB3548" w:rsidRDefault="00AF252A" w:rsidP="00A567EC">
      <w:pPr>
        <w:pStyle w:val="affffffffb"/>
      </w:pPr>
      <w:r w:rsidRPr="00EB3548">
        <w:rPr>
          <w:rFonts w:hint="eastAsia"/>
        </w:rPr>
        <w:t>水泥排水沟渠宜在沟渠里间</w:t>
      </w:r>
      <w:proofErr w:type="gramStart"/>
      <w:r w:rsidRPr="00EB3548">
        <w:rPr>
          <w:rFonts w:hint="eastAsia"/>
        </w:rPr>
        <w:t>隔</w:t>
      </w:r>
      <w:r>
        <w:rPr>
          <w:rFonts w:hint="eastAsia"/>
        </w:rPr>
        <w:t>设置</w:t>
      </w:r>
      <w:proofErr w:type="gramEnd"/>
      <w:r>
        <w:rPr>
          <w:rFonts w:hint="eastAsia"/>
        </w:rPr>
        <w:t>小拦截堰，高度2</w:t>
      </w:r>
      <w:r>
        <w:t>0 cm</w:t>
      </w:r>
      <w:r w:rsidR="00A567EC">
        <w:rPr>
          <w:rFonts w:hint="eastAsia"/>
          <w:shd w:val="clear" w:color="auto" w:fill="FFFFFF"/>
        </w:rPr>
        <w:t>～</w:t>
      </w:r>
      <w:r>
        <w:t xml:space="preserve">30 </w:t>
      </w:r>
      <w:r>
        <w:rPr>
          <w:rFonts w:hint="eastAsia"/>
        </w:rPr>
        <w:t>c</w:t>
      </w:r>
      <w:r>
        <w:t>m</w:t>
      </w:r>
      <w:r>
        <w:rPr>
          <w:rFonts w:hint="eastAsia"/>
        </w:rPr>
        <w:t>，并间隔</w:t>
      </w:r>
      <w:r w:rsidRPr="00EB3548">
        <w:rPr>
          <w:rFonts w:hint="eastAsia"/>
        </w:rPr>
        <w:t>种植氮磷高效吸收的水生植物，</w:t>
      </w:r>
      <w:proofErr w:type="gramStart"/>
      <w:r w:rsidRPr="00EB3548">
        <w:rPr>
          <w:rFonts w:hint="eastAsia"/>
        </w:rPr>
        <w:t>稻季可</w:t>
      </w:r>
      <w:proofErr w:type="gramEnd"/>
      <w:r w:rsidRPr="00EB3548">
        <w:rPr>
          <w:rFonts w:hint="eastAsia"/>
        </w:rPr>
        <w:t>种植水稻、空心菜、狐尾藻等，冬季可种植黑麦草</w:t>
      </w:r>
      <w:r>
        <w:rPr>
          <w:rFonts w:hint="eastAsia"/>
        </w:rPr>
        <w:t>；</w:t>
      </w:r>
      <w:r w:rsidRPr="00EB3548">
        <w:rPr>
          <w:rFonts w:hint="eastAsia"/>
        </w:rPr>
        <w:t>或者间隔配置拦截植物箱，箱体宽度窄于沟渠宽度，内填装氮磷高效吸附基质并种植多年生氮磷高效吸附植物，如菖蒲、蓑衣草等。</w:t>
      </w:r>
    </w:p>
    <w:p w14:paraId="54435D6A" w14:textId="77777777" w:rsidR="00AF252A" w:rsidRPr="00EB3548" w:rsidRDefault="00AF252A" w:rsidP="00A567EC">
      <w:pPr>
        <w:pStyle w:val="affffffffb"/>
      </w:pPr>
      <w:r w:rsidRPr="00EB3548">
        <w:rPr>
          <w:rFonts w:hint="eastAsia"/>
        </w:rPr>
        <w:t>定期对沟渠里的植物进行收割整理，防止植物在沟渠里干枯腐烂。</w:t>
      </w:r>
    </w:p>
    <w:p w14:paraId="376391F0" w14:textId="53496A77" w:rsidR="00AF252A" w:rsidRPr="00FB0A93" w:rsidRDefault="00EC4760" w:rsidP="00A567EC">
      <w:pPr>
        <w:pStyle w:val="affd"/>
        <w:spacing w:before="312" w:after="312"/>
      </w:pPr>
      <w:bookmarkStart w:id="92" w:name="_Toc67289857"/>
      <w:bookmarkStart w:id="93" w:name="_Toc68715107"/>
      <w:r w:rsidRPr="00FB0A93">
        <w:rPr>
          <w:rFonts w:hint="eastAsia"/>
        </w:rPr>
        <w:t>秸秆与其他</w:t>
      </w:r>
      <w:r w:rsidR="00AF252A" w:rsidRPr="00FB0A93">
        <w:t>废弃物</w:t>
      </w:r>
      <w:r w:rsidRPr="00FB0A93">
        <w:rPr>
          <w:rFonts w:hint="eastAsia"/>
        </w:rPr>
        <w:t>的</w:t>
      </w:r>
      <w:r w:rsidR="00AF252A" w:rsidRPr="00FB0A93">
        <w:t>处置与资源化</w:t>
      </w:r>
      <w:bookmarkEnd w:id="92"/>
      <w:bookmarkEnd w:id="93"/>
    </w:p>
    <w:p w14:paraId="01E26348" w14:textId="77777777" w:rsidR="00AF252A" w:rsidRPr="00EB3548" w:rsidRDefault="00AF252A" w:rsidP="00A567EC">
      <w:pPr>
        <w:pStyle w:val="affffffff8"/>
      </w:pPr>
      <w:r w:rsidRPr="00EB3548">
        <w:t>稻田</w:t>
      </w:r>
      <w:r w:rsidRPr="00EB3548">
        <w:rPr>
          <w:rFonts w:hint="eastAsia"/>
        </w:rPr>
        <w:t>秸秆</w:t>
      </w:r>
      <w:r>
        <w:rPr>
          <w:rFonts w:hint="eastAsia"/>
        </w:rPr>
        <w:t>可</w:t>
      </w:r>
      <w:r w:rsidRPr="00EB3548">
        <w:t>全量粉碎后覆盖还田，留茬平均高度</w:t>
      </w:r>
      <w:r w:rsidR="00A567EC">
        <w:rPr>
          <w:rFonts w:hint="eastAsia"/>
        </w:rPr>
        <w:t>≤</w:t>
      </w:r>
      <w:r w:rsidRPr="00EB3548">
        <w:t>15</w:t>
      </w:r>
      <w:r>
        <w:t xml:space="preserve"> </w:t>
      </w:r>
      <w:r w:rsidRPr="00EB3548">
        <w:t>cm，秸秆切碎长度</w:t>
      </w:r>
      <w:r w:rsidR="00A567EC">
        <w:rPr>
          <w:rFonts w:hint="eastAsia"/>
        </w:rPr>
        <w:t>≤</w:t>
      </w:r>
      <w:r>
        <w:rPr>
          <w:rFonts w:hint="eastAsia"/>
        </w:rPr>
        <w:t>8</w:t>
      </w:r>
      <w:r>
        <w:t xml:space="preserve"> </w:t>
      </w:r>
      <w:r w:rsidRPr="00EB3548">
        <w:t>cm。</w:t>
      </w:r>
      <w:r>
        <w:rPr>
          <w:rFonts w:hint="eastAsia"/>
        </w:rPr>
        <w:t>也可离田进行资源化利用。</w:t>
      </w:r>
    </w:p>
    <w:p w14:paraId="65077262" w14:textId="77777777" w:rsidR="00AF252A" w:rsidRPr="00EB3548" w:rsidRDefault="00AF252A" w:rsidP="00A567EC">
      <w:pPr>
        <w:pStyle w:val="affffffff8"/>
      </w:pPr>
      <w:r w:rsidRPr="00EB3548">
        <w:t>秧盘、农药包装袋及其他固体废弃物应统一收集</w:t>
      </w:r>
      <w:r w:rsidRPr="00EB3548">
        <w:rPr>
          <w:rFonts w:hint="eastAsia"/>
        </w:rPr>
        <w:t>后进行无害化</w:t>
      </w:r>
      <w:r w:rsidRPr="00EB3548">
        <w:t>处置。</w:t>
      </w:r>
    </w:p>
    <w:p w14:paraId="69BC0067" w14:textId="77777777" w:rsidR="00AF252A" w:rsidRPr="00EB3548" w:rsidRDefault="00AF252A" w:rsidP="00A567EC">
      <w:pPr>
        <w:pStyle w:val="affffffff8"/>
      </w:pPr>
      <w:r w:rsidRPr="00EB3548">
        <w:t>生态</w:t>
      </w:r>
      <w:r w:rsidRPr="00EB3548">
        <w:rPr>
          <w:rFonts w:hint="eastAsia"/>
        </w:rPr>
        <w:t>沟渠及湿地净化塘中收获</w:t>
      </w:r>
      <w:r w:rsidRPr="00EB3548">
        <w:t>的植物</w:t>
      </w:r>
      <w:r w:rsidRPr="00EB3548">
        <w:rPr>
          <w:rFonts w:hint="eastAsia"/>
        </w:rPr>
        <w:t>应集中堆沤</w:t>
      </w:r>
      <w:r w:rsidRPr="00EB3548">
        <w:t>后还田</w:t>
      </w:r>
      <w:r w:rsidRPr="00EB3548">
        <w:rPr>
          <w:rFonts w:hint="eastAsia"/>
        </w:rPr>
        <w:t>，或者作为饲料等进行资源化利用。</w:t>
      </w:r>
    </w:p>
    <w:p w14:paraId="6C68685A" w14:textId="77777777" w:rsidR="008D6B26" w:rsidRDefault="008D6B26" w:rsidP="001D212F">
      <w:pPr>
        <w:pStyle w:val="affff7"/>
        <w:ind w:firstLine="420"/>
        <w:sectPr w:rsidR="008D6B26" w:rsidSect="00B175C5">
          <w:pgSz w:w="11906" w:h="16838" w:code="9"/>
          <w:pgMar w:top="567" w:right="1134" w:bottom="1134" w:left="1134" w:header="1418" w:footer="1134" w:gutter="284"/>
          <w:pgNumType w:start="1"/>
          <w:cols w:space="425"/>
          <w:formProt w:val="0"/>
          <w:docGrid w:type="lines" w:linePitch="312"/>
        </w:sectPr>
      </w:pPr>
      <w:bookmarkStart w:id="94" w:name="BookMark5"/>
      <w:bookmarkEnd w:id="18"/>
    </w:p>
    <w:p w14:paraId="7C7824FA" w14:textId="77777777" w:rsidR="008D6B26" w:rsidRDefault="008D6B26" w:rsidP="008D6B26">
      <w:pPr>
        <w:pStyle w:val="af9"/>
        <w:rPr>
          <w:vanish w:val="0"/>
        </w:rPr>
      </w:pPr>
    </w:p>
    <w:p w14:paraId="282F7465" w14:textId="77777777" w:rsidR="008D6B26" w:rsidRDefault="008D6B26" w:rsidP="008D6B26">
      <w:pPr>
        <w:pStyle w:val="aff"/>
        <w:rPr>
          <w:vanish w:val="0"/>
        </w:rPr>
      </w:pPr>
    </w:p>
    <w:p w14:paraId="3F911DFC" w14:textId="77777777" w:rsidR="008D6B26" w:rsidRDefault="008D6B26" w:rsidP="008D6B26">
      <w:pPr>
        <w:pStyle w:val="aff4"/>
        <w:spacing w:before="78" w:after="156"/>
      </w:pPr>
      <w:r>
        <w:br/>
      </w:r>
      <w:bookmarkStart w:id="95" w:name="_Toc68715108"/>
      <w:r>
        <w:rPr>
          <w:rFonts w:hint="eastAsia"/>
        </w:rPr>
        <w:t>（资料性）</w:t>
      </w:r>
      <w:r>
        <w:br/>
      </w:r>
      <w:r w:rsidR="008230BD" w:rsidRPr="00B77D0E">
        <w:rPr>
          <w:rFonts w:ascii="Times New Roman" w:eastAsia="宋体" w:hint="eastAsia"/>
          <w:szCs w:val="21"/>
        </w:rPr>
        <w:t>氮</w:t>
      </w:r>
      <w:r w:rsidRPr="00B77D0E">
        <w:rPr>
          <w:rFonts w:hint="eastAsia"/>
        </w:rPr>
        <w:t>肥</w:t>
      </w:r>
      <w:r>
        <w:rPr>
          <w:rFonts w:hint="eastAsia"/>
        </w:rPr>
        <w:t>施用推荐范围</w:t>
      </w:r>
      <w:bookmarkEnd w:id="95"/>
    </w:p>
    <w:p w14:paraId="3D38177A" w14:textId="13B99E7F" w:rsidR="008D6B26" w:rsidRPr="00EB3548" w:rsidRDefault="008D6B26" w:rsidP="008D6B26">
      <w:pPr>
        <w:pStyle w:val="affff7"/>
        <w:ind w:firstLine="420"/>
      </w:pPr>
      <w:r w:rsidRPr="00EB3548">
        <w:rPr>
          <w:rFonts w:hint="eastAsia"/>
        </w:rPr>
        <w:t>江苏</w:t>
      </w:r>
      <w:r>
        <w:rPr>
          <w:rFonts w:hint="eastAsia"/>
        </w:rPr>
        <w:t>太湖</w:t>
      </w:r>
      <w:r w:rsidRPr="00EB3548">
        <w:t>沿湖地区</w:t>
      </w:r>
      <w:r w:rsidRPr="00EB3548">
        <w:rPr>
          <w:rFonts w:hint="eastAsia"/>
        </w:rPr>
        <w:t>稻田的氮肥投入</w:t>
      </w:r>
      <w:r w:rsidRPr="00EB3548">
        <w:t>量推荐</w:t>
      </w:r>
      <w:r w:rsidRPr="00EB3548">
        <w:rPr>
          <w:rFonts w:hint="eastAsia"/>
        </w:rPr>
        <w:t>值见表</w:t>
      </w:r>
      <w:r w:rsidRPr="00EB3548">
        <w:t>A.1。</w:t>
      </w:r>
    </w:p>
    <w:p w14:paraId="2BE96F60" w14:textId="2EE2D670" w:rsidR="008D6B26" w:rsidRPr="00EB3548" w:rsidRDefault="008D6B26" w:rsidP="008D6B26">
      <w:pPr>
        <w:pStyle w:val="aff0"/>
        <w:spacing w:before="156" w:after="156"/>
        <w:rPr>
          <w:kern w:val="0"/>
        </w:rPr>
      </w:pPr>
      <w:r w:rsidRPr="00EB3548">
        <w:rPr>
          <w:kern w:val="0"/>
        </w:rPr>
        <w:t xml:space="preserve">　</w:t>
      </w:r>
      <w:r w:rsidR="005F010D">
        <w:rPr>
          <w:rFonts w:hint="eastAsia"/>
        </w:rPr>
        <w:t>江苏太湖沿湖地区</w:t>
      </w:r>
      <w:r w:rsidRPr="00EB3548">
        <w:rPr>
          <w:rFonts w:hint="eastAsia"/>
        </w:rPr>
        <w:t>稻田清洁</w:t>
      </w:r>
      <w:r w:rsidRPr="00EB3548">
        <w:t>生产氮肥投入量推荐</w:t>
      </w:r>
      <w:r w:rsidRPr="00EB3548">
        <w:rPr>
          <w:rFonts w:hint="eastAsia"/>
        </w:rPr>
        <w:t>值</w:t>
      </w:r>
    </w:p>
    <w:tbl>
      <w:tblPr>
        <w:tblStyle w:val="afffffffff6"/>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2"/>
        <w:gridCol w:w="2334"/>
        <w:gridCol w:w="2334"/>
      </w:tblGrid>
      <w:tr w:rsidR="009230D0" w14:paraId="51761017" w14:textId="77777777" w:rsidTr="007F60D2">
        <w:trPr>
          <w:tblHeader/>
          <w:jc w:val="center"/>
        </w:trPr>
        <w:tc>
          <w:tcPr>
            <w:tcW w:w="1251" w:type="pct"/>
            <w:vMerge w:val="restart"/>
            <w:tcBorders>
              <w:top w:val="single" w:sz="8" w:space="0" w:color="auto"/>
            </w:tcBorders>
            <w:shd w:val="clear" w:color="auto" w:fill="auto"/>
            <w:vAlign w:val="center"/>
          </w:tcPr>
          <w:p w14:paraId="3562775D" w14:textId="77777777" w:rsidR="009230D0" w:rsidRPr="00914507" w:rsidRDefault="009230D0" w:rsidP="009230D0">
            <w:pPr>
              <w:pStyle w:val="afffffffff3"/>
            </w:pPr>
            <w:r w:rsidRPr="00914507">
              <w:rPr>
                <w:rFonts w:hint="eastAsia"/>
              </w:rPr>
              <w:t>水稻品种</w:t>
            </w:r>
          </w:p>
        </w:tc>
        <w:tc>
          <w:tcPr>
            <w:tcW w:w="3749" w:type="pct"/>
            <w:gridSpan w:val="3"/>
            <w:tcBorders>
              <w:top w:val="single" w:sz="8" w:space="0" w:color="auto"/>
              <w:bottom w:val="single" w:sz="4" w:space="0" w:color="auto"/>
            </w:tcBorders>
            <w:shd w:val="clear" w:color="auto" w:fill="auto"/>
            <w:vAlign w:val="center"/>
          </w:tcPr>
          <w:p w14:paraId="1D89FB30" w14:textId="77777777" w:rsidR="009230D0" w:rsidRDefault="009230D0" w:rsidP="009230D0">
            <w:pPr>
              <w:pStyle w:val="afffffffff3"/>
            </w:pPr>
            <w:r w:rsidRPr="00B6544F">
              <w:rPr>
                <w:rFonts w:hint="eastAsia"/>
              </w:rPr>
              <w:t>氮肥推荐用量（</w:t>
            </w:r>
            <w:r w:rsidRPr="00B6544F">
              <w:t>kg/</w:t>
            </w:r>
            <w:r w:rsidRPr="00B6544F">
              <w:rPr>
                <w:rFonts w:hint="eastAsia"/>
              </w:rPr>
              <w:t>亩）</w:t>
            </w:r>
          </w:p>
        </w:tc>
      </w:tr>
      <w:tr w:rsidR="009230D0" w14:paraId="04FBC849" w14:textId="77777777" w:rsidTr="007F60D2">
        <w:trPr>
          <w:tblHeader/>
          <w:jc w:val="center"/>
        </w:trPr>
        <w:tc>
          <w:tcPr>
            <w:tcW w:w="1251" w:type="pct"/>
            <w:vMerge/>
            <w:tcBorders>
              <w:bottom w:val="single" w:sz="8" w:space="0" w:color="auto"/>
            </w:tcBorders>
            <w:shd w:val="clear" w:color="auto" w:fill="auto"/>
            <w:vAlign w:val="center"/>
          </w:tcPr>
          <w:p w14:paraId="39543047" w14:textId="77777777" w:rsidR="009230D0" w:rsidRDefault="009230D0" w:rsidP="009230D0">
            <w:pPr>
              <w:pStyle w:val="afffffffff3"/>
            </w:pPr>
          </w:p>
        </w:tc>
        <w:tc>
          <w:tcPr>
            <w:tcW w:w="1249" w:type="pct"/>
            <w:tcBorders>
              <w:top w:val="single" w:sz="4" w:space="0" w:color="auto"/>
              <w:bottom w:val="single" w:sz="8" w:space="0" w:color="auto"/>
            </w:tcBorders>
            <w:shd w:val="clear" w:color="auto" w:fill="auto"/>
            <w:vAlign w:val="center"/>
          </w:tcPr>
          <w:p w14:paraId="6DCCD92D" w14:textId="77777777" w:rsidR="009230D0" w:rsidRDefault="009230D0" w:rsidP="009230D0">
            <w:pPr>
              <w:pStyle w:val="afffffffff3"/>
            </w:pPr>
            <w:r w:rsidRPr="00B6544F">
              <w:t>低肥力稻田</w:t>
            </w:r>
          </w:p>
        </w:tc>
        <w:tc>
          <w:tcPr>
            <w:tcW w:w="1250" w:type="pct"/>
            <w:tcBorders>
              <w:top w:val="single" w:sz="4" w:space="0" w:color="auto"/>
              <w:bottom w:val="single" w:sz="8" w:space="0" w:color="auto"/>
            </w:tcBorders>
            <w:shd w:val="clear" w:color="auto" w:fill="auto"/>
            <w:vAlign w:val="center"/>
          </w:tcPr>
          <w:p w14:paraId="66B474D4" w14:textId="77777777" w:rsidR="009230D0" w:rsidRDefault="009230D0" w:rsidP="009230D0">
            <w:pPr>
              <w:pStyle w:val="afffffffff3"/>
            </w:pPr>
            <w:r w:rsidRPr="00B6544F">
              <w:t>中肥力稻田</w:t>
            </w:r>
          </w:p>
        </w:tc>
        <w:tc>
          <w:tcPr>
            <w:tcW w:w="1250" w:type="pct"/>
            <w:tcBorders>
              <w:top w:val="single" w:sz="4" w:space="0" w:color="auto"/>
              <w:bottom w:val="single" w:sz="8" w:space="0" w:color="auto"/>
            </w:tcBorders>
            <w:shd w:val="clear" w:color="auto" w:fill="auto"/>
            <w:vAlign w:val="center"/>
          </w:tcPr>
          <w:p w14:paraId="33F2CEFE" w14:textId="77777777" w:rsidR="009230D0" w:rsidRDefault="009230D0" w:rsidP="009230D0">
            <w:pPr>
              <w:pStyle w:val="afffffffff3"/>
            </w:pPr>
            <w:r w:rsidRPr="00B6544F">
              <w:t>高肥力稻田</w:t>
            </w:r>
          </w:p>
        </w:tc>
      </w:tr>
      <w:tr w:rsidR="009230D0" w14:paraId="1FC57887" w14:textId="77777777" w:rsidTr="007F60D2">
        <w:trPr>
          <w:jc w:val="center"/>
        </w:trPr>
        <w:tc>
          <w:tcPr>
            <w:tcW w:w="1251" w:type="pct"/>
            <w:tcBorders>
              <w:top w:val="single" w:sz="8" w:space="0" w:color="auto"/>
            </w:tcBorders>
            <w:shd w:val="clear" w:color="auto" w:fill="auto"/>
            <w:vAlign w:val="center"/>
          </w:tcPr>
          <w:p w14:paraId="4A3F3C1C" w14:textId="77777777" w:rsidR="009230D0" w:rsidRDefault="007F60D2" w:rsidP="009230D0">
            <w:pPr>
              <w:pStyle w:val="afffffffff3"/>
            </w:pPr>
            <w:r w:rsidRPr="00914507">
              <w:rPr>
                <w:rFonts w:hint="eastAsia"/>
              </w:rPr>
              <w:t>常规粳稻</w:t>
            </w:r>
          </w:p>
        </w:tc>
        <w:tc>
          <w:tcPr>
            <w:tcW w:w="1249" w:type="pct"/>
            <w:tcBorders>
              <w:top w:val="single" w:sz="8" w:space="0" w:color="auto"/>
            </w:tcBorders>
            <w:shd w:val="clear" w:color="auto" w:fill="auto"/>
            <w:vAlign w:val="center"/>
          </w:tcPr>
          <w:p w14:paraId="76F1E2B9" w14:textId="1A87D272" w:rsidR="009230D0" w:rsidRDefault="007F60D2" w:rsidP="009230D0">
            <w:pPr>
              <w:pStyle w:val="afffffffff3"/>
            </w:pPr>
            <w:r w:rsidRPr="00B6544F">
              <w:t>16</w:t>
            </w:r>
            <w:r>
              <w:t>-</w:t>
            </w:r>
            <w:r w:rsidRPr="00B6544F">
              <w:t>1</w:t>
            </w:r>
            <w:r w:rsidR="0054573D">
              <w:t>9</w:t>
            </w:r>
          </w:p>
        </w:tc>
        <w:tc>
          <w:tcPr>
            <w:tcW w:w="1250" w:type="pct"/>
            <w:tcBorders>
              <w:top w:val="single" w:sz="8" w:space="0" w:color="auto"/>
            </w:tcBorders>
            <w:shd w:val="clear" w:color="auto" w:fill="auto"/>
            <w:vAlign w:val="center"/>
          </w:tcPr>
          <w:p w14:paraId="3893CA45" w14:textId="77777777" w:rsidR="009230D0" w:rsidRDefault="007F60D2" w:rsidP="009230D0">
            <w:pPr>
              <w:pStyle w:val="afffffffff3"/>
            </w:pPr>
            <w:r w:rsidRPr="00B6544F">
              <w:t>14</w:t>
            </w:r>
            <w:r>
              <w:t>-</w:t>
            </w:r>
            <w:r w:rsidRPr="00B6544F">
              <w:t>16</w:t>
            </w:r>
          </w:p>
        </w:tc>
        <w:tc>
          <w:tcPr>
            <w:tcW w:w="1250" w:type="pct"/>
            <w:tcBorders>
              <w:top w:val="single" w:sz="8" w:space="0" w:color="auto"/>
            </w:tcBorders>
            <w:shd w:val="clear" w:color="auto" w:fill="auto"/>
            <w:vAlign w:val="center"/>
          </w:tcPr>
          <w:p w14:paraId="18C384AC" w14:textId="1A9AAD17" w:rsidR="009230D0" w:rsidRDefault="007F60D2" w:rsidP="009230D0">
            <w:pPr>
              <w:pStyle w:val="afffffffff3"/>
            </w:pPr>
            <w:r w:rsidRPr="007F60D2">
              <w:t>1</w:t>
            </w:r>
            <w:r w:rsidR="0054573D">
              <w:t>3</w:t>
            </w:r>
            <w:r w:rsidRPr="007F60D2">
              <w:t>-1</w:t>
            </w:r>
            <w:r w:rsidR="0054573D">
              <w:t>5</w:t>
            </w:r>
          </w:p>
        </w:tc>
      </w:tr>
      <w:tr w:rsidR="009230D0" w14:paraId="33F71756" w14:textId="77777777" w:rsidTr="007F60D2">
        <w:trPr>
          <w:jc w:val="center"/>
        </w:trPr>
        <w:tc>
          <w:tcPr>
            <w:tcW w:w="1251" w:type="pct"/>
            <w:shd w:val="clear" w:color="auto" w:fill="auto"/>
            <w:vAlign w:val="center"/>
          </w:tcPr>
          <w:p w14:paraId="75AD95CD" w14:textId="77777777" w:rsidR="009230D0" w:rsidRDefault="007F60D2" w:rsidP="009230D0">
            <w:pPr>
              <w:pStyle w:val="afffffffff3"/>
            </w:pPr>
            <w:r w:rsidRPr="00914507">
              <w:rPr>
                <w:rFonts w:hint="eastAsia"/>
              </w:rPr>
              <w:t>杂交粳稻</w:t>
            </w:r>
          </w:p>
        </w:tc>
        <w:tc>
          <w:tcPr>
            <w:tcW w:w="1249" w:type="pct"/>
            <w:shd w:val="clear" w:color="auto" w:fill="auto"/>
            <w:vAlign w:val="center"/>
          </w:tcPr>
          <w:p w14:paraId="1F58D39C" w14:textId="61DE6627" w:rsidR="009230D0" w:rsidRDefault="007F60D2" w:rsidP="009230D0">
            <w:pPr>
              <w:pStyle w:val="afffffffff3"/>
            </w:pPr>
            <w:r w:rsidRPr="00B6544F">
              <w:t>1</w:t>
            </w:r>
            <w:r w:rsidR="0054573D">
              <w:t>8</w:t>
            </w:r>
            <w:r>
              <w:t>-</w:t>
            </w:r>
            <w:r w:rsidR="0054573D">
              <w:t>20</w:t>
            </w:r>
          </w:p>
        </w:tc>
        <w:tc>
          <w:tcPr>
            <w:tcW w:w="1250" w:type="pct"/>
            <w:shd w:val="clear" w:color="auto" w:fill="auto"/>
            <w:vAlign w:val="center"/>
          </w:tcPr>
          <w:p w14:paraId="2DBABE25" w14:textId="681E7AF0" w:rsidR="009230D0" w:rsidRDefault="007F60D2" w:rsidP="009230D0">
            <w:pPr>
              <w:pStyle w:val="afffffffff3"/>
            </w:pPr>
            <w:r w:rsidRPr="007F60D2">
              <w:t>1</w:t>
            </w:r>
            <w:r w:rsidR="0054573D">
              <w:t>6</w:t>
            </w:r>
            <w:r w:rsidRPr="007F60D2">
              <w:t>-1</w:t>
            </w:r>
            <w:r w:rsidR="0054573D">
              <w:t>8</w:t>
            </w:r>
          </w:p>
        </w:tc>
        <w:tc>
          <w:tcPr>
            <w:tcW w:w="1250" w:type="pct"/>
            <w:shd w:val="clear" w:color="auto" w:fill="auto"/>
            <w:vAlign w:val="center"/>
          </w:tcPr>
          <w:p w14:paraId="701D6D4D" w14:textId="1E5EE73E" w:rsidR="009230D0" w:rsidRDefault="007F60D2" w:rsidP="009230D0">
            <w:pPr>
              <w:pStyle w:val="afffffffff3"/>
            </w:pPr>
            <w:r w:rsidRPr="007F60D2">
              <w:t>1</w:t>
            </w:r>
            <w:r w:rsidR="0054573D">
              <w:t>4</w:t>
            </w:r>
            <w:r w:rsidRPr="007F60D2">
              <w:t>-1</w:t>
            </w:r>
            <w:r w:rsidR="0054573D">
              <w:t>6</w:t>
            </w:r>
          </w:p>
        </w:tc>
      </w:tr>
      <w:tr w:rsidR="009230D0" w14:paraId="24161DF8" w14:textId="77777777" w:rsidTr="007F60D2">
        <w:trPr>
          <w:jc w:val="center"/>
        </w:trPr>
        <w:tc>
          <w:tcPr>
            <w:tcW w:w="1251" w:type="pct"/>
            <w:tcBorders>
              <w:bottom w:val="single" w:sz="8" w:space="0" w:color="auto"/>
            </w:tcBorders>
            <w:shd w:val="clear" w:color="auto" w:fill="auto"/>
            <w:vAlign w:val="center"/>
          </w:tcPr>
          <w:p w14:paraId="29471B88" w14:textId="77777777" w:rsidR="009230D0" w:rsidRDefault="007F60D2" w:rsidP="009230D0">
            <w:pPr>
              <w:pStyle w:val="afffffffff3"/>
            </w:pPr>
            <w:r w:rsidRPr="00914507">
              <w:rPr>
                <w:rFonts w:hint="eastAsia"/>
              </w:rPr>
              <w:t>杂交籼稻</w:t>
            </w:r>
          </w:p>
        </w:tc>
        <w:tc>
          <w:tcPr>
            <w:tcW w:w="1249" w:type="pct"/>
            <w:tcBorders>
              <w:bottom w:val="single" w:sz="8" w:space="0" w:color="auto"/>
            </w:tcBorders>
            <w:shd w:val="clear" w:color="auto" w:fill="auto"/>
            <w:vAlign w:val="center"/>
          </w:tcPr>
          <w:p w14:paraId="27F7E95B" w14:textId="238C84C2" w:rsidR="009230D0" w:rsidRDefault="007F60D2" w:rsidP="009230D0">
            <w:pPr>
              <w:pStyle w:val="afffffffff3"/>
            </w:pPr>
            <w:r w:rsidRPr="007F60D2">
              <w:t>1</w:t>
            </w:r>
            <w:r w:rsidR="0054573D">
              <w:t>3</w:t>
            </w:r>
            <w:r w:rsidRPr="007F60D2">
              <w:t>-1</w:t>
            </w:r>
            <w:r w:rsidR="0054573D">
              <w:t>6</w:t>
            </w:r>
          </w:p>
        </w:tc>
        <w:tc>
          <w:tcPr>
            <w:tcW w:w="1250" w:type="pct"/>
            <w:tcBorders>
              <w:bottom w:val="single" w:sz="8" w:space="0" w:color="auto"/>
            </w:tcBorders>
            <w:shd w:val="clear" w:color="auto" w:fill="auto"/>
            <w:vAlign w:val="center"/>
          </w:tcPr>
          <w:p w14:paraId="6CBFFD55" w14:textId="1D421FEB" w:rsidR="009230D0" w:rsidRDefault="008E042D" w:rsidP="009230D0">
            <w:pPr>
              <w:pStyle w:val="afffffffff3"/>
            </w:pPr>
            <w:r>
              <w:t>1</w:t>
            </w:r>
            <w:r w:rsidR="0054573D">
              <w:t>0</w:t>
            </w:r>
            <w:r w:rsidR="007F60D2" w:rsidRPr="007F60D2">
              <w:t>-1</w:t>
            </w:r>
            <w:r w:rsidR="0054573D">
              <w:t>3</w:t>
            </w:r>
          </w:p>
        </w:tc>
        <w:tc>
          <w:tcPr>
            <w:tcW w:w="1250" w:type="pct"/>
            <w:tcBorders>
              <w:bottom w:val="single" w:sz="8" w:space="0" w:color="auto"/>
            </w:tcBorders>
            <w:shd w:val="clear" w:color="auto" w:fill="auto"/>
            <w:vAlign w:val="center"/>
          </w:tcPr>
          <w:p w14:paraId="1C668557" w14:textId="6C75B412" w:rsidR="009230D0" w:rsidRDefault="0054573D" w:rsidP="009230D0">
            <w:pPr>
              <w:pStyle w:val="afffffffff3"/>
            </w:pPr>
            <w:r>
              <w:t>9</w:t>
            </w:r>
            <w:r w:rsidR="007F60D2" w:rsidRPr="007F60D2">
              <w:t>-</w:t>
            </w:r>
            <w:r w:rsidR="008E042D">
              <w:t>1</w:t>
            </w:r>
            <w:r>
              <w:t>0</w:t>
            </w:r>
          </w:p>
        </w:tc>
      </w:tr>
    </w:tbl>
    <w:p w14:paraId="7F8871E1" w14:textId="77777777" w:rsidR="009230D0" w:rsidRDefault="009230D0" w:rsidP="009230D0">
      <w:pPr>
        <w:pStyle w:val="affff7"/>
        <w:ind w:firstLine="420"/>
      </w:pPr>
    </w:p>
    <w:p w14:paraId="3085CD2F" w14:textId="77777777" w:rsidR="00D61231" w:rsidRPr="009230D0" w:rsidRDefault="00D61231" w:rsidP="009230D0">
      <w:pPr>
        <w:pStyle w:val="affff7"/>
        <w:ind w:firstLine="420"/>
        <w:sectPr w:rsidR="00D61231" w:rsidRPr="009230D0" w:rsidSect="008D6B26">
          <w:pgSz w:w="11906" w:h="16838" w:code="9"/>
          <w:pgMar w:top="567" w:right="1134" w:bottom="1134" w:left="1134" w:header="1418" w:footer="1134" w:gutter="284"/>
          <w:cols w:space="425"/>
          <w:formProt w:val="0"/>
          <w:docGrid w:type="lines" w:linePitch="312"/>
        </w:sectPr>
      </w:pPr>
    </w:p>
    <w:p w14:paraId="181D5513" w14:textId="77777777" w:rsidR="009927D2" w:rsidRDefault="009927D2" w:rsidP="009927D2">
      <w:pPr>
        <w:pStyle w:val="af9"/>
        <w:rPr>
          <w:vanish w:val="0"/>
        </w:rPr>
      </w:pPr>
    </w:p>
    <w:p w14:paraId="38557AF1" w14:textId="77777777" w:rsidR="009927D2" w:rsidRDefault="009927D2" w:rsidP="009927D2">
      <w:pPr>
        <w:pStyle w:val="aff"/>
        <w:rPr>
          <w:vanish w:val="0"/>
        </w:rPr>
      </w:pPr>
    </w:p>
    <w:p w14:paraId="425A3C81" w14:textId="24F569AB" w:rsidR="009927D2" w:rsidRDefault="009927D2" w:rsidP="009927D2">
      <w:pPr>
        <w:pStyle w:val="aff4"/>
        <w:spacing w:before="78" w:after="156"/>
      </w:pPr>
      <w:r>
        <w:br/>
      </w:r>
      <w:bookmarkStart w:id="96" w:name="_Toc68715109"/>
      <w:r>
        <w:rPr>
          <w:rFonts w:hint="eastAsia"/>
        </w:rPr>
        <w:t>（资料性）</w:t>
      </w:r>
      <w:r>
        <w:br/>
      </w:r>
      <w:r w:rsidR="00B77D0E">
        <w:rPr>
          <w:rFonts w:hint="eastAsia"/>
        </w:rPr>
        <w:t>水稻</w:t>
      </w:r>
      <w:r w:rsidR="00B77D0E">
        <w:t>的</w:t>
      </w:r>
      <w:r w:rsidR="00B77D0E">
        <w:rPr>
          <w:rFonts w:hint="eastAsia"/>
        </w:rPr>
        <w:t>耐淹</w:t>
      </w:r>
      <w:r w:rsidR="00B77D0E">
        <w:t>水深、耐淹历时</w:t>
      </w:r>
      <w:r w:rsidR="00B77D0E">
        <w:rPr>
          <w:rFonts w:hint="eastAsia"/>
        </w:rPr>
        <w:t>、蓄雨</w:t>
      </w:r>
      <w:r w:rsidR="00B77D0E">
        <w:t>上</w:t>
      </w:r>
      <w:r w:rsidR="00B77D0E">
        <w:rPr>
          <w:rFonts w:hint="eastAsia"/>
        </w:rPr>
        <w:t>限</w:t>
      </w:r>
      <w:r w:rsidR="00B77D0E">
        <w:t>和</w:t>
      </w:r>
      <w:r w:rsidR="00B77D0E">
        <w:rPr>
          <w:rFonts w:hint="eastAsia"/>
        </w:rPr>
        <w:t>适宜</w:t>
      </w:r>
      <w:r w:rsidRPr="00B77D0E">
        <w:rPr>
          <w:rFonts w:hint="eastAsia"/>
        </w:rPr>
        <w:t>排水口高度</w:t>
      </w:r>
      <w:bookmarkEnd w:id="96"/>
    </w:p>
    <w:p w14:paraId="1ACFE93F" w14:textId="77777777" w:rsidR="009927D2" w:rsidRPr="00B77D0E" w:rsidRDefault="00E73EF5" w:rsidP="00E73EF5">
      <w:pPr>
        <w:pStyle w:val="affff7"/>
        <w:ind w:firstLine="420"/>
        <w:rPr>
          <w:kern w:val="21"/>
        </w:rPr>
      </w:pPr>
      <w:r w:rsidRPr="00B77D0E">
        <w:rPr>
          <w:rFonts w:hint="eastAsia"/>
          <w:kern w:val="21"/>
        </w:rPr>
        <w:t>表B</w:t>
      </w:r>
      <w:r w:rsidRPr="00B77D0E">
        <w:rPr>
          <w:kern w:val="21"/>
        </w:rPr>
        <w:t>.1</w:t>
      </w:r>
      <w:r w:rsidRPr="00B77D0E">
        <w:rPr>
          <w:rFonts w:hint="eastAsia"/>
          <w:kern w:val="21"/>
        </w:rPr>
        <w:t>给出了水稻</w:t>
      </w:r>
      <w:r w:rsidRPr="00B77D0E">
        <w:rPr>
          <w:kern w:val="21"/>
        </w:rPr>
        <w:t>耐淹水深、</w:t>
      </w:r>
      <w:r w:rsidRPr="00B77D0E">
        <w:rPr>
          <w:rFonts w:hint="eastAsia"/>
          <w:kern w:val="21"/>
        </w:rPr>
        <w:t>耐淹</w:t>
      </w:r>
      <w:r w:rsidRPr="00B77D0E">
        <w:rPr>
          <w:kern w:val="21"/>
        </w:rPr>
        <w:t>历时</w:t>
      </w:r>
      <w:r w:rsidRPr="00B77D0E">
        <w:rPr>
          <w:rFonts w:hint="eastAsia"/>
          <w:kern w:val="21"/>
        </w:rPr>
        <w:t>、蓄雨上限</w:t>
      </w:r>
      <w:r w:rsidRPr="00B77D0E">
        <w:rPr>
          <w:kern w:val="21"/>
        </w:rPr>
        <w:t>和推荐排水口高度</w:t>
      </w:r>
      <w:r w:rsidRPr="00B77D0E">
        <w:rPr>
          <w:rFonts w:hint="eastAsia"/>
          <w:kern w:val="21"/>
        </w:rPr>
        <w:t>的指标</w:t>
      </w:r>
      <w:r w:rsidR="002377D8" w:rsidRPr="00B77D0E">
        <w:rPr>
          <w:rFonts w:hint="eastAsia"/>
          <w:kern w:val="21"/>
        </w:rPr>
        <w:t>。</w:t>
      </w:r>
    </w:p>
    <w:p w14:paraId="3533DB32" w14:textId="64840A41" w:rsidR="009927D2" w:rsidRPr="009927D2" w:rsidRDefault="009927D2" w:rsidP="009927D2">
      <w:pPr>
        <w:pStyle w:val="aff0"/>
        <w:spacing w:before="156" w:after="156"/>
      </w:pPr>
      <w:r w:rsidRPr="002A3954">
        <w:rPr>
          <w:rFonts w:hint="eastAsia"/>
        </w:rPr>
        <w:t>水稻</w:t>
      </w:r>
      <w:r w:rsidRPr="002A3954">
        <w:t>的耐淹水深、</w:t>
      </w:r>
      <w:r w:rsidRPr="002A3954">
        <w:rPr>
          <w:rFonts w:hint="eastAsia"/>
        </w:rPr>
        <w:t>耐淹</w:t>
      </w:r>
      <w:r w:rsidRPr="002A3954">
        <w:t>历时</w:t>
      </w:r>
      <w:r w:rsidR="00B77D0E">
        <w:rPr>
          <w:rFonts w:hint="eastAsia"/>
        </w:rPr>
        <w:t>、</w:t>
      </w:r>
      <w:r w:rsidR="00B77D0E" w:rsidRPr="00B77D0E">
        <w:rPr>
          <w:rFonts w:hint="eastAsia"/>
        </w:rPr>
        <w:t>蓄雨上限</w:t>
      </w:r>
      <w:r w:rsidRPr="002A3954">
        <w:t>和推荐排水口高度</w:t>
      </w:r>
    </w:p>
    <w:tbl>
      <w:tblPr>
        <w:tblStyle w:val="afffffffff6"/>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7"/>
        <w:gridCol w:w="1557"/>
        <w:gridCol w:w="1555"/>
        <w:gridCol w:w="1555"/>
        <w:gridCol w:w="1555"/>
        <w:gridCol w:w="1555"/>
      </w:tblGrid>
      <w:tr w:rsidR="007F60D2" w14:paraId="389B040A" w14:textId="77777777" w:rsidTr="007F60D2">
        <w:trPr>
          <w:tblHeader/>
          <w:jc w:val="center"/>
        </w:trPr>
        <w:tc>
          <w:tcPr>
            <w:tcW w:w="834" w:type="pct"/>
            <w:tcBorders>
              <w:top w:val="single" w:sz="8" w:space="0" w:color="auto"/>
              <w:bottom w:val="single" w:sz="8" w:space="0" w:color="auto"/>
            </w:tcBorders>
            <w:shd w:val="clear" w:color="auto" w:fill="auto"/>
            <w:vAlign w:val="center"/>
          </w:tcPr>
          <w:p w14:paraId="216CE7AE" w14:textId="77777777" w:rsidR="007F60D2" w:rsidRDefault="007F60D2" w:rsidP="007F60D2">
            <w:pPr>
              <w:pStyle w:val="afffffffff3"/>
            </w:pPr>
            <w:r w:rsidRPr="007F60D2">
              <w:rPr>
                <w:rFonts w:hint="eastAsia"/>
              </w:rPr>
              <w:t>作物</w:t>
            </w:r>
          </w:p>
        </w:tc>
        <w:tc>
          <w:tcPr>
            <w:tcW w:w="834" w:type="pct"/>
            <w:tcBorders>
              <w:top w:val="single" w:sz="8" w:space="0" w:color="auto"/>
              <w:bottom w:val="single" w:sz="8" w:space="0" w:color="auto"/>
            </w:tcBorders>
            <w:shd w:val="clear" w:color="auto" w:fill="auto"/>
            <w:vAlign w:val="center"/>
          </w:tcPr>
          <w:p w14:paraId="6A00C1DE" w14:textId="77777777" w:rsidR="007F60D2" w:rsidRDefault="007F60D2" w:rsidP="007F60D2">
            <w:pPr>
              <w:pStyle w:val="afffffffff3"/>
            </w:pPr>
            <w:r w:rsidRPr="007F60D2">
              <w:rPr>
                <w:rFonts w:hint="eastAsia"/>
              </w:rPr>
              <w:t>生育时期</w:t>
            </w:r>
          </w:p>
        </w:tc>
        <w:tc>
          <w:tcPr>
            <w:tcW w:w="833" w:type="pct"/>
            <w:tcBorders>
              <w:top w:val="single" w:sz="8" w:space="0" w:color="auto"/>
              <w:bottom w:val="single" w:sz="8" w:space="0" w:color="auto"/>
            </w:tcBorders>
            <w:shd w:val="clear" w:color="auto" w:fill="auto"/>
            <w:vAlign w:val="center"/>
          </w:tcPr>
          <w:p w14:paraId="3A1A62AD" w14:textId="77777777" w:rsidR="007F60D2" w:rsidRDefault="007F60D2" w:rsidP="007F60D2">
            <w:pPr>
              <w:pStyle w:val="afffffffff3"/>
            </w:pPr>
            <w:r>
              <w:rPr>
                <w:rFonts w:hint="eastAsia"/>
              </w:rPr>
              <w:t>耐淹水深</w:t>
            </w:r>
          </w:p>
          <w:p w14:paraId="21485872" w14:textId="77777777" w:rsidR="007F60D2" w:rsidRDefault="007F60D2" w:rsidP="007F60D2">
            <w:pPr>
              <w:pStyle w:val="afffffffff3"/>
            </w:pPr>
            <w:r>
              <w:rPr>
                <w:rFonts w:hint="eastAsia"/>
              </w:rPr>
              <w:t>（cm）</w:t>
            </w:r>
          </w:p>
        </w:tc>
        <w:tc>
          <w:tcPr>
            <w:tcW w:w="833" w:type="pct"/>
            <w:tcBorders>
              <w:top w:val="single" w:sz="8" w:space="0" w:color="auto"/>
              <w:bottom w:val="single" w:sz="8" w:space="0" w:color="auto"/>
            </w:tcBorders>
            <w:shd w:val="clear" w:color="auto" w:fill="auto"/>
            <w:vAlign w:val="center"/>
          </w:tcPr>
          <w:p w14:paraId="6F75DFD5" w14:textId="77777777" w:rsidR="007F60D2" w:rsidRDefault="007F60D2" w:rsidP="007F60D2">
            <w:pPr>
              <w:pStyle w:val="afffffffff3"/>
            </w:pPr>
            <w:r>
              <w:rPr>
                <w:rFonts w:hint="eastAsia"/>
              </w:rPr>
              <w:t>耐淹历时</w:t>
            </w:r>
          </w:p>
          <w:p w14:paraId="1818E717" w14:textId="77777777" w:rsidR="007F60D2" w:rsidRDefault="007F60D2" w:rsidP="007F60D2">
            <w:pPr>
              <w:pStyle w:val="afffffffff3"/>
            </w:pPr>
            <w:r>
              <w:rPr>
                <w:rFonts w:hint="eastAsia"/>
              </w:rPr>
              <w:t>（d）</w:t>
            </w:r>
          </w:p>
        </w:tc>
        <w:tc>
          <w:tcPr>
            <w:tcW w:w="833" w:type="pct"/>
            <w:tcBorders>
              <w:top w:val="single" w:sz="8" w:space="0" w:color="auto"/>
              <w:bottom w:val="single" w:sz="8" w:space="0" w:color="auto"/>
            </w:tcBorders>
            <w:shd w:val="clear" w:color="auto" w:fill="auto"/>
            <w:vAlign w:val="center"/>
          </w:tcPr>
          <w:p w14:paraId="0E6628D0" w14:textId="77777777" w:rsidR="007F60D2" w:rsidRDefault="007F60D2" w:rsidP="007F60D2">
            <w:pPr>
              <w:pStyle w:val="afffffffff3"/>
            </w:pPr>
            <w:r>
              <w:rPr>
                <w:rFonts w:hint="eastAsia"/>
              </w:rPr>
              <w:t>蓄雨上限</w:t>
            </w:r>
          </w:p>
          <w:p w14:paraId="003863AC" w14:textId="77777777" w:rsidR="007F60D2" w:rsidRDefault="007F60D2" w:rsidP="007F60D2">
            <w:pPr>
              <w:pStyle w:val="afffffffff3"/>
            </w:pPr>
            <w:r>
              <w:rPr>
                <w:rFonts w:hint="eastAsia"/>
              </w:rPr>
              <w:t>（cm）</w:t>
            </w:r>
          </w:p>
        </w:tc>
        <w:tc>
          <w:tcPr>
            <w:tcW w:w="833" w:type="pct"/>
            <w:tcBorders>
              <w:top w:val="single" w:sz="8" w:space="0" w:color="auto"/>
              <w:bottom w:val="single" w:sz="8" w:space="0" w:color="auto"/>
            </w:tcBorders>
            <w:shd w:val="clear" w:color="auto" w:fill="auto"/>
            <w:vAlign w:val="center"/>
          </w:tcPr>
          <w:p w14:paraId="0E546221" w14:textId="77777777" w:rsidR="007F60D2" w:rsidRDefault="007F60D2" w:rsidP="007F60D2">
            <w:pPr>
              <w:pStyle w:val="afffffffff3"/>
            </w:pPr>
            <w:r>
              <w:rPr>
                <w:rFonts w:hint="eastAsia"/>
              </w:rPr>
              <w:t>适宜排水口高度</w:t>
            </w:r>
          </w:p>
          <w:p w14:paraId="564538A5" w14:textId="77777777" w:rsidR="007F60D2" w:rsidRDefault="007F60D2" w:rsidP="007F60D2">
            <w:pPr>
              <w:pStyle w:val="afffffffff3"/>
            </w:pPr>
            <w:r>
              <w:rPr>
                <w:rFonts w:hint="eastAsia"/>
              </w:rPr>
              <w:t>（cm）</w:t>
            </w:r>
          </w:p>
        </w:tc>
      </w:tr>
      <w:tr w:rsidR="007F60D2" w14:paraId="688CACE8" w14:textId="77777777" w:rsidTr="007F60D2">
        <w:trPr>
          <w:jc w:val="center"/>
        </w:trPr>
        <w:tc>
          <w:tcPr>
            <w:tcW w:w="834" w:type="pct"/>
            <w:tcBorders>
              <w:top w:val="single" w:sz="8" w:space="0" w:color="auto"/>
            </w:tcBorders>
            <w:shd w:val="clear" w:color="auto" w:fill="auto"/>
            <w:vAlign w:val="center"/>
          </w:tcPr>
          <w:p w14:paraId="2DF6C77B" w14:textId="77777777" w:rsidR="007F60D2" w:rsidRDefault="007F60D2" w:rsidP="007F60D2">
            <w:pPr>
              <w:pStyle w:val="afffffffff3"/>
            </w:pPr>
            <w:r w:rsidRPr="007F60D2">
              <w:rPr>
                <w:rFonts w:hint="eastAsia"/>
              </w:rPr>
              <w:t>水稻</w:t>
            </w:r>
          </w:p>
        </w:tc>
        <w:tc>
          <w:tcPr>
            <w:tcW w:w="834" w:type="pct"/>
            <w:tcBorders>
              <w:top w:val="single" w:sz="8" w:space="0" w:color="auto"/>
            </w:tcBorders>
            <w:shd w:val="clear" w:color="auto" w:fill="auto"/>
            <w:vAlign w:val="center"/>
          </w:tcPr>
          <w:p w14:paraId="6F4F76F9" w14:textId="77777777" w:rsidR="007F60D2" w:rsidRDefault="007F60D2" w:rsidP="007F60D2">
            <w:pPr>
              <w:pStyle w:val="afffffffff3"/>
            </w:pPr>
            <w:r w:rsidRPr="007F60D2">
              <w:rPr>
                <w:rFonts w:hint="eastAsia"/>
              </w:rPr>
              <w:t>返青期</w:t>
            </w:r>
          </w:p>
        </w:tc>
        <w:tc>
          <w:tcPr>
            <w:tcW w:w="833" w:type="pct"/>
            <w:tcBorders>
              <w:top w:val="single" w:sz="8" w:space="0" w:color="auto"/>
            </w:tcBorders>
            <w:shd w:val="clear" w:color="auto" w:fill="auto"/>
            <w:vAlign w:val="center"/>
          </w:tcPr>
          <w:p w14:paraId="56941EA0" w14:textId="77777777" w:rsidR="007F60D2" w:rsidRDefault="007F60D2" w:rsidP="007F60D2">
            <w:pPr>
              <w:pStyle w:val="afffffffff3"/>
            </w:pPr>
            <w:r w:rsidRPr="007F60D2">
              <w:t>3-5</w:t>
            </w:r>
          </w:p>
        </w:tc>
        <w:tc>
          <w:tcPr>
            <w:tcW w:w="833" w:type="pct"/>
            <w:tcBorders>
              <w:top w:val="single" w:sz="8" w:space="0" w:color="auto"/>
            </w:tcBorders>
            <w:shd w:val="clear" w:color="auto" w:fill="auto"/>
            <w:vAlign w:val="center"/>
          </w:tcPr>
          <w:p w14:paraId="0B67B6D2" w14:textId="77777777" w:rsidR="007F60D2" w:rsidRDefault="007F60D2" w:rsidP="007F60D2">
            <w:pPr>
              <w:pStyle w:val="afffffffff3"/>
            </w:pPr>
            <w:r w:rsidRPr="007F60D2">
              <w:t>1-2</w:t>
            </w:r>
          </w:p>
        </w:tc>
        <w:tc>
          <w:tcPr>
            <w:tcW w:w="833" w:type="pct"/>
            <w:tcBorders>
              <w:top w:val="single" w:sz="8" w:space="0" w:color="auto"/>
            </w:tcBorders>
            <w:shd w:val="clear" w:color="auto" w:fill="auto"/>
            <w:vAlign w:val="center"/>
          </w:tcPr>
          <w:p w14:paraId="24DD4FD6" w14:textId="77777777" w:rsidR="007F60D2" w:rsidRDefault="007F60D2" w:rsidP="007F60D2">
            <w:pPr>
              <w:pStyle w:val="afffffffff3"/>
            </w:pPr>
            <w:r w:rsidRPr="007F60D2">
              <w:t>8</w:t>
            </w:r>
          </w:p>
        </w:tc>
        <w:tc>
          <w:tcPr>
            <w:tcW w:w="833" w:type="pct"/>
            <w:tcBorders>
              <w:top w:val="single" w:sz="8" w:space="0" w:color="auto"/>
            </w:tcBorders>
            <w:shd w:val="clear" w:color="auto" w:fill="auto"/>
            <w:vAlign w:val="center"/>
          </w:tcPr>
          <w:p w14:paraId="594C8B66" w14:textId="77777777" w:rsidR="007F60D2" w:rsidRDefault="007F60D2" w:rsidP="007F60D2">
            <w:pPr>
              <w:pStyle w:val="afffffffff3"/>
            </w:pPr>
            <w:r w:rsidRPr="007F60D2">
              <w:t>5</w:t>
            </w:r>
          </w:p>
        </w:tc>
      </w:tr>
      <w:tr w:rsidR="007F60D2" w14:paraId="0CEF6BE4" w14:textId="77777777" w:rsidTr="007F60D2">
        <w:trPr>
          <w:jc w:val="center"/>
        </w:trPr>
        <w:tc>
          <w:tcPr>
            <w:tcW w:w="834" w:type="pct"/>
            <w:shd w:val="clear" w:color="auto" w:fill="auto"/>
            <w:vAlign w:val="center"/>
          </w:tcPr>
          <w:p w14:paraId="77D22CD9" w14:textId="77777777" w:rsidR="007F60D2" w:rsidRDefault="007F60D2" w:rsidP="007F60D2">
            <w:pPr>
              <w:pStyle w:val="afffffffff3"/>
            </w:pPr>
            <w:r w:rsidRPr="007F60D2">
              <w:rPr>
                <w:rFonts w:hint="eastAsia"/>
              </w:rPr>
              <w:t>水稻</w:t>
            </w:r>
          </w:p>
        </w:tc>
        <w:tc>
          <w:tcPr>
            <w:tcW w:w="834" w:type="pct"/>
            <w:shd w:val="clear" w:color="auto" w:fill="auto"/>
            <w:vAlign w:val="center"/>
          </w:tcPr>
          <w:p w14:paraId="550F889A" w14:textId="77777777" w:rsidR="007F60D2" w:rsidRDefault="007F60D2" w:rsidP="007F60D2">
            <w:pPr>
              <w:pStyle w:val="afffffffff3"/>
            </w:pPr>
            <w:r w:rsidRPr="007F60D2">
              <w:rPr>
                <w:rFonts w:hint="eastAsia"/>
              </w:rPr>
              <w:t>分蘖期</w:t>
            </w:r>
          </w:p>
        </w:tc>
        <w:tc>
          <w:tcPr>
            <w:tcW w:w="833" w:type="pct"/>
            <w:shd w:val="clear" w:color="auto" w:fill="auto"/>
            <w:vAlign w:val="center"/>
          </w:tcPr>
          <w:p w14:paraId="4FF85AE1" w14:textId="77777777" w:rsidR="007F60D2" w:rsidRDefault="007F60D2" w:rsidP="007F60D2">
            <w:pPr>
              <w:pStyle w:val="afffffffff3"/>
            </w:pPr>
            <w:r w:rsidRPr="007F60D2">
              <w:t>6-10</w:t>
            </w:r>
          </w:p>
        </w:tc>
        <w:tc>
          <w:tcPr>
            <w:tcW w:w="833" w:type="pct"/>
            <w:shd w:val="clear" w:color="auto" w:fill="auto"/>
            <w:vAlign w:val="center"/>
          </w:tcPr>
          <w:p w14:paraId="05C348E7" w14:textId="77777777" w:rsidR="007F60D2" w:rsidRDefault="007F60D2" w:rsidP="007F60D2">
            <w:pPr>
              <w:pStyle w:val="afffffffff3"/>
            </w:pPr>
            <w:r w:rsidRPr="007F60D2">
              <w:t>2-3</w:t>
            </w:r>
          </w:p>
        </w:tc>
        <w:tc>
          <w:tcPr>
            <w:tcW w:w="833" w:type="pct"/>
            <w:shd w:val="clear" w:color="auto" w:fill="auto"/>
            <w:vAlign w:val="center"/>
          </w:tcPr>
          <w:p w14:paraId="2FD06D42" w14:textId="77777777" w:rsidR="007F60D2" w:rsidRDefault="007F60D2" w:rsidP="007F60D2">
            <w:pPr>
              <w:pStyle w:val="afffffffff3"/>
            </w:pPr>
            <w:r w:rsidRPr="007F60D2">
              <w:t>8-12</w:t>
            </w:r>
          </w:p>
        </w:tc>
        <w:tc>
          <w:tcPr>
            <w:tcW w:w="833" w:type="pct"/>
            <w:shd w:val="clear" w:color="auto" w:fill="auto"/>
            <w:vAlign w:val="center"/>
          </w:tcPr>
          <w:p w14:paraId="69FC3E50" w14:textId="77777777" w:rsidR="007F60D2" w:rsidRDefault="007F60D2" w:rsidP="007F60D2">
            <w:pPr>
              <w:pStyle w:val="afffffffff3"/>
            </w:pPr>
            <w:r w:rsidRPr="007F60D2">
              <w:t>10</w:t>
            </w:r>
          </w:p>
        </w:tc>
      </w:tr>
      <w:tr w:rsidR="007F60D2" w14:paraId="5DFD2E0D" w14:textId="77777777" w:rsidTr="007F60D2">
        <w:trPr>
          <w:jc w:val="center"/>
        </w:trPr>
        <w:tc>
          <w:tcPr>
            <w:tcW w:w="834" w:type="pct"/>
            <w:shd w:val="clear" w:color="auto" w:fill="auto"/>
            <w:vAlign w:val="center"/>
          </w:tcPr>
          <w:p w14:paraId="580AC1B9" w14:textId="77777777" w:rsidR="007F60D2" w:rsidRDefault="007F60D2" w:rsidP="007F60D2">
            <w:pPr>
              <w:pStyle w:val="afffffffff3"/>
            </w:pPr>
            <w:r w:rsidRPr="007F60D2">
              <w:rPr>
                <w:rFonts w:hint="eastAsia"/>
              </w:rPr>
              <w:t>水稻</w:t>
            </w:r>
          </w:p>
        </w:tc>
        <w:tc>
          <w:tcPr>
            <w:tcW w:w="834" w:type="pct"/>
            <w:shd w:val="clear" w:color="auto" w:fill="auto"/>
            <w:vAlign w:val="center"/>
          </w:tcPr>
          <w:p w14:paraId="2FB6C361" w14:textId="77777777" w:rsidR="007F60D2" w:rsidRDefault="007F60D2" w:rsidP="007F60D2">
            <w:pPr>
              <w:pStyle w:val="afffffffff3"/>
            </w:pPr>
            <w:r w:rsidRPr="007F60D2">
              <w:rPr>
                <w:rFonts w:hint="eastAsia"/>
              </w:rPr>
              <w:t>拔节孕穗期</w:t>
            </w:r>
          </w:p>
        </w:tc>
        <w:tc>
          <w:tcPr>
            <w:tcW w:w="833" w:type="pct"/>
            <w:shd w:val="clear" w:color="auto" w:fill="auto"/>
            <w:vAlign w:val="center"/>
          </w:tcPr>
          <w:p w14:paraId="11722CAB" w14:textId="77777777" w:rsidR="007F60D2" w:rsidRDefault="007F60D2" w:rsidP="007F60D2">
            <w:pPr>
              <w:pStyle w:val="afffffffff3"/>
            </w:pPr>
            <w:r w:rsidRPr="007F60D2">
              <w:t>15-25</w:t>
            </w:r>
          </w:p>
        </w:tc>
        <w:tc>
          <w:tcPr>
            <w:tcW w:w="833" w:type="pct"/>
            <w:shd w:val="clear" w:color="auto" w:fill="auto"/>
            <w:vAlign w:val="center"/>
          </w:tcPr>
          <w:p w14:paraId="64285A16" w14:textId="77777777" w:rsidR="007F60D2" w:rsidRDefault="007F60D2" w:rsidP="007F60D2">
            <w:pPr>
              <w:pStyle w:val="afffffffff3"/>
            </w:pPr>
            <w:r w:rsidRPr="007F60D2">
              <w:t>4-6</w:t>
            </w:r>
          </w:p>
        </w:tc>
        <w:tc>
          <w:tcPr>
            <w:tcW w:w="833" w:type="pct"/>
            <w:shd w:val="clear" w:color="auto" w:fill="auto"/>
            <w:vAlign w:val="center"/>
          </w:tcPr>
          <w:p w14:paraId="7B14E025" w14:textId="77777777" w:rsidR="007F60D2" w:rsidRDefault="007F60D2" w:rsidP="007F60D2">
            <w:pPr>
              <w:pStyle w:val="afffffffff3"/>
            </w:pPr>
            <w:r w:rsidRPr="007F60D2">
              <w:t>15-20</w:t>
            </w:r>
          </w:p>
        </w:tc>
        <w:tc>
          <w:tcPr>
            <w:tcW w:w="833" w:type="pct"/>
            <w:shd w:val="clear" w:color="auto" w:fill="auto"/>
            <w:vAlign w:val="center"/>
          </w:tcPr>
          <w:p w14:paraId="6AE7E9B1" w14:textId="77777777" w:rsidR="007F60D2" w:rsidRDefault="007F60D2" w:rsidP="007F60D2">
            <w:pPr>
              <w:pStyle w:val="afffffffff3"/>
            </w:pPr>
            <w:r w:rsidRPr="007F60D2">
              <w:t>20</w:t>
            </w:r>
          </w:p>
        </w:tc>
      </w:tr>
      <w:tr w:rsidR="007F60D2" w14:paraId="0CCB4588" w14:textId="77777777" w:rsidTr="007F60D2">
        <w:trPr>
          <w:jc w:val="center"/>
        </w:trPr>
        <w:tc>
          <w:tcPr>
            <w:tcW w:w="834" w:type="pct"/>
            <w:shd w:val="clear" w:color="auto" w:fill="auto"/>
            <w:vAlign w:val="center"/>
          </w:tcPr>
          <w:p w14:paraId="54DC8136" w14:textId="77777777" w:rsidR="007F60D2" w:rsidRDefault="007F60D2" w:rsidP="007F60D2">
            <w:pPr>
              <w:pStyle w:val="afffffffff3"/>
            </w:pPr>
            <w:r w:rsidRPr="007F60D2">
              <w:rPr>
                <w:rFonts w:hint="eastAsia"/>
              </w:rPr>
              <w:t>水稻</w:t>
            </w:r>
          </w:p>
        </w:tc>
        <w:tc>
          <w:tcPr>
            <w:tcW w:w="834" w:type="pct"/>
            <w:shd w:val="clear" w:color="auto" w:fill="auto"/>
            <w:vAlign w:val="center"/>
          </w:tcPr>
          <w:p w14:paraId="2A55E250" w14:textId="77777777" w:rsidR="007F60D2" w:rsidRDefault="007F60D2" w:rsidP="007F60D2">
            <w:pPr>
              <w:pStyle w:val="afffffffff3"/>
            </w:pPr>
            <w:r w:rsidRPr="007F60D2">
              <w:rPr>
                <w:rFonts w:hint="eastAsia"/>
              </w:rPr>
              <w:t>抽穗开花期</w:t>
            </w:r>
          </w:p>
        </w:tc>
        <w:tc>
          <w:tcPr>
            <w:tcW w:w="833" w:type="pct"/>
            <w:shd w:val="clear" w:color="auto" w:fill="auto"/>
            <w:vAlign w:val="center"/>
          </w:tcPr>
          <w:p w14:paraId="3BD7EDE8" w14:textId="77777777" w:rsidR="007F60D2" w:rsidRDefault="007F60D2" w:rsidP="007F60D2">
            <w:pPr>
              <w:pStyle w:val="afffffffff3"/>
            </w:pPr>
            <w:r w:rsidRPr="007F60D2">
              <w:t>30-35</w:t>
            </w:r>
          </w:p>
        </w:tc>
        <w:tc>
          <w:tcPr>
            <w:tcW w:w="833" w:type="pct"/>
            <w:shd w:val="clear" w:color="auto" w:fill="auto"/>
            <w:vAlign w:val="center"/>
          </w:tcPr>
          <w:p w14:paraId="65CEA4C3" w14:textId="77777777" w:rsidR="007F60D2" w:rsidRDefault="007F60D2" w:rsidP="007F60D2">
            <w:pPr>
              <w:pStyle w:val="afffffffff3"/>
            </w:pPr>
            <w:r w:rsidRPr="007F60D2">
              <w:t>4-6</w:t>
            </w:r>
          </w:p>
        </w:tc>
        <w:tc>
          <w:tcPr>
            <w:tcW w:w="833" w:type="pct"/>
            <w:shd w:val="clear" w:color="auto" w:fill="auto"/>
            <w:vAlign w:val="center"/>
          </w:tcPr>
          <w:p w14:paraId="4393B19E" w14:textId="77777777" w:rsidR="007F60D2" w:rsidRDefault="007F60D2" w:rsidP="007F60D2">
            <w:pPr>
              <w:pStyle w:val="afffffffff3"/>
            </w:pPr>
            <w:r w:rsidRPr="007F60D2">
              <w:t>15-20</w:t>
            </w:r>
          </w:p>
        </w:tc>
        <w:tc>
          <w:tcPr>
            <w:tcW w:w="833" w:type="pct"/>
            <w:shd w:val="clear" w:color="auto" w:fill="auto"/>
            <w:vAlign w:val="center"/>
          </w:tcPr>
          <w:p w14:paraId="1411E001" w14:textId="77777777" w:rsidR="007F60D2" w:rsidRDefault="007F60D2" w:rsidP="007F60D2">
            <w:pPr>
              <w:pStyle w:val="afffffffff3"/>
            </w:pPr>
            <w:r w:rsidRPr="007F60D2">
              <w:t>10</w:t>
            </w:r>
          </w:p>
        </w:tc>
      </w:tr>
      <w:tr w:rsidR="007F60D2" w14:paraId="3F6FCC9E" w14:textId="77777777" w:rsidTr="007F60D2">
        <w:trPr>
          <w:jc w:val="center"/>
        </w:trPr>
        <w:tc>
          <w:tcPr>
            <w:tcW w:w="834" w:type="pct"/>
            <w:tcBorders>
              <w:bottom w:val="single" w:sz="8" w:space="0" w:color="auto"/>
            </w:tcBorders>
            <w:shd w:val="clear" w:color="auto" w:fill="auto"/>
            <w:vAlign w:val="center"/>
          </w:tcPr>
          <w:p w14:paraId="6D372A9A" w14:textId="77777777" w:rsidR="007F60D2" w:rsidRDefault="007F60D2" w:rsidP="007F60D2">
            <w:pPr>
              <w:pStyle w:val="afffffffff3"/>
            </w:pPr>
            <w:r w:rsidRPr="007F60D2">
              <w:rPr>
                <w:rFonts w:hint="eastAsia"/>
              </w:rPr>
              <w:t>水稻</w:t>
            </w:r>
          </w:p>
        </w:tc>
        <w:tc>
          <w:tcPr>
            <w:tcW w:w="834" w:type="pct"/>
            <w:tcBorders>
              <w:bottom w:val="single" w:sz="8" w:space="0" w:color="auto"/>
            </w:tcBorders>
            <w:shd w:val="clear" w:color="auto" w:fill="auto"/>
            <w:vAlign w:val="center"/>
          </w:tcPr>
          <w:p w14:paraId="786A389F" w14:textId="77777777" w:rsidR="007F60D2" w:rsidRDefault="007F60D2" w:rsidP="007F60D2">
            <w:pPr>
              <w:pStyle w:val="afffffffff3"/>
            </w:pPr>
            <w:r w:rsidRPr="007F60D2">
              <w:rPr>
                <w:rFonts w:hint="eastAsia"/>
              </w:rPr>
              <w:t>乳熟期</w:t>
            </w:r>
          </w:p>
        </w:tc>
        <w:tc>
          <w:tcPr>
            <w:tcW w:w="833" w:type="pct"/>
            <w:tcBorders>
              <w:bottom w:val="single" w:sz="8" w:space="0" w:color="auto"/>
            </w:tcBorders>
            <w:shd w:val="clear" w:color="auto" w:fill="auto"/>
            <w:vAlign w:val="center"/>
          </w:tcPr>
          <w:p w14:paraId="1E0B3482" w14:textId="77777777" w:rsidR="007F60D2" w:rsidRDefault="007F60D2" w:rsidP="007F60D2">
            <w:pPr>
              <w:pStyle w:val="afffffffff3"/>
            </w:pPr>
            <w:r w:rsidRPr="007F60D2">
              <w:t>30-35</w:t>
            </w:r>
          </w:p>
        </w:tc>
        <w:tc>
          <w:tcPr>
            <w:tcW w:w="833" w:type="pct"/>
            <w:tcBorders>
              <w:bottom w:val="single" w:sz="8" w:space="0" w:color="auto"/>
            </w:tcBorders>
            <w:shd w:val="clear" w:color="auto" w:fill="auto"/>
            <w:vAlign w:val="center"/>
          </w:tcPr>
          <w:p w14:paraId="2EEA25BC" w14:textId="77777777" w:rsidR="007F60D2" w:rsidRDefault="007F60D2" w:rsidP="007F60D2">
            <w:pPr>
              <w:pStyle w:val="afffffffff3"/>
            </w:pPr>
            <w:r w:rsidRPr="007F60D2">
              <w:t>4-6</w:t>
            </w:r>
          </w:p>
        </w:tc>
        <w:tc>
          <w:tcPr>
            <w:tcW w:w="833" w:type="pct"/>
            <w:tcBorders>
              <w:bottom w:val="single" w:sz="8" w:space="0" w:color="auto"/>
            </w:tcBorders>
            <w:shd w:val="clear" w:color="auto" w:fill="auto"/>
            <w:vAlign w:val="center"/>
          </w:tcPr>
          <w:p w14:paraId="67B67436" w14:textId="77777777" w:rsidR="007F60D2" w:rsidRDefault="007F60D2" w:rsidP="007F60D2">
            <w:pPr>
              <w:pStyle w:val="afffffffff3"/>
            </w:pPr>
            <w:r w:rsidRPr="007F60D2">
              <w:t>10</w:t>
            </w:r>
          </w:p>
        </w:tc>
        <w:tc>
          <w:tcPr>
            <w:tcW w:w="833" w:type="pct"/>
            <w:tcBorders>
              <w:bottom w:val="single" w:sz="8" w:space="0" w:color="auto"/>
            </w:tcBorders>
            <w:shd w:val="clear" w:color="auto" w:fill="auto"/>
            <w:vAlign w:val="center"/>
          </w:tcPr>
          <w:p w14:paraId="5D95306E" w14:textId="77777777" w:rsidR="007F60D2" w:rsidRDefault="007F60D2" w:rsidP="007F60D2">
            <w:pPr>
              <w:pStyle w:val="afffffffff3"/>
            </w:pPr>
            <w:r w:rsidRPr="007F60D2">
              <w:t>10</w:t>
            </w:r>
          </w:p>
        </w:tc>
      </w:tr>
    </w:tbl>
    <w:p w14:paraId="67CB4825" w14:textId="77777777" w:rsidR="007F60D2" w:rsidRDefault="007F60D2" w:rsidP="009927D2">
      <w:pPr>
        <w:pStyle w:val="affff7"/>
        <w:ind w:firstLine="420"/>
      </w:pPr>
    </w:p>
    <w:p w14:paraId="7C9BA135" w14:textId="77777777" w:rsidR="009927D2" w:rsidRPr="007F60D2" w:rsidRDefault="009927D2" w:rsidP="009927D2">
      <w:pPr>
        <w:pStyle w:val="affff7"/>
        <w:ind w:firstLine="420"/>
      </w:pPr>
    </w:p>
    <w:p w14:paraId="7984726D" w14:textId="77777777" w:rsidR="009927D2" w:rsidRPr="009927D2" w:rsidRDefault="009927D2" w:rsidP="009927D2">
      <w:pPr>
        <w:pStyle w:val="affff7"/>
        <w:ind w:firstLine="420"/>
      </w:pPr>
    </w:p>
    <w:p w14:paraId="6926A952" w14:textId="77777777" w:rsidR="00E73EF5" w:rsidRDefault="00E73EF5" w:rsidP="008D6B26">
      <w:pPr>
        <w:pStyle w:val="affff7"/>
        <w:ind w:firstLine="420"/>
        <w:sectPr w:rsidR="00E73EF5" w:rsidSect="008D6B26">
          <w:pgSz w:w="11906" w:h="16838" w:code="9"/>
          <w:pgMar w:top="567" w:right="1134" w:bottom="1134" w:left="1134" w:header="1418" w:footer="1134" w:gutter="284"/>
          <w:cols w:space="425"/>
          <w:formProt w:val="0"/>
          <w:docGrid w:type="lines" w:linePitch="312"/>
        </w:sectPr>
      </w:pPr>
    </w:p>
    <w:p w14:paraId="0B3A9405" w14:textId="77777777" w:rsidR="00E73EF5" w:rsidRDefault="00E73EF5" w:rsidP="00E73EF5">
      <w:pPr>
        <w:pStyle w:val="af9"/>
        <w:rPr>
          <w:vanish w:val="0"/>
        </w:rPr>
      </w:pPr>
    </w:p>
    <w:p w14:paraId="614D4680" w14:textId="77777777" w:rsidR="00E73EF5" w:rsidRDefault="00E73EF5" w:rsidP="00E73EF5">
      <w:pPr>
        <w:pStyle w:val="aff"/>
        <w:rPr>
          <w:vanish w:val="0"/>
        </w:rPr>
      </w:pPr>
    </w:p>
    <w:p w14:paraId="6C968FAA" w14:textId="77777777" w:rsidR="00E73EF5" w:rsidRDefault="00E73EF5" w:rsidP="00E73EF5">
      <w:pPr>
        <w:pStyle w:val="aff4"/>
        <w:spacing w:before="78" w:after="156"/>
      </w:pPr>
      <w:r>
        <w:br/>
      </w:r>
      <w:bookmarkStart w:id="97" w:name="_Toc68715110"/>
      <w:r>
        <w:rPr>
          <w:rFonts w:hint="eastAsia"/>
        </w:rPr>
        <w:t>（资料性）</w:t>
      </w:r>
      <w:r>
        <w:br/>
      </w:r>
      <w:r>
        <w:rPr>
          <w:rFonts w:hint="eastAsia"/>
        </w:rPr>
        <w:t>稻田常用生物农药</w:t>
      </w:r>
      <w:bookmarkEnd w:id="97"/>
    </w:p>
    <w:p w14:paraId="67124D90" w14:textId="77777777" w:rsidR="00E73EF5" w:rsidRPr="00EB3548" w:rsidRDefault="00E73EF5" w:rsidP="00E73EF5">
      <w:pPr>
        <w:pStyle w:val="affff7"/>
        <w:ind w:firstLine="420"/>
      </w:pPr>
      <w:bookmarkStart w:id="98" w:name="_Toc534896927"/>
      <w:bookmarkStart w:id="99" w:name="_Toc534896992"/>
      <w:bookmarkStart w:id="100" w:name="_Toc29928623"/>
      <w:bookmarkStart w:id="101" w:name="_Toc29928633"/>
      <w:r w:rsidRPr="00EB3548">
        <w:rPr>
          <w:rFonts w:hint="eastAsia"/>
        </w:rPr>
        <w:t>稻田</w:t>
      </w:r>
      <w:r w:rsidRPr="00EB3548">
        <w:t>的常用生物农药</w:t>
      </w:r>
      <w:bookmarkEnd w:id="98"/>
      <w:bookmarkEnd w:id="99"/>
      <w:r>
        <w:rPr>
          <w:rFonts w:hint="eastAsia"/>
        </w:rPr>
        <w:t>见</w:t>
      </w:r>
      <w:r w:rsidRPr="00EB3548">
        <w:t>表</w:t>
      </w:r>
      <w:r>
        <w:rPr>
          <w:rFonts w:hint="eastAsia"/>
        </w:rPr>
        <w:t>C</w:t>
      </w:r>
      <w:r w:rsidRPr="00EB3548">
        <w:t>.1。</w:t>
      </w:r>
      <w:bookmarkEnd w:id="100"/>
      <w:bookmarkEnd w:id="101"/>
    </w:p>
    <w:p w14:paraId="4436813A" w14:textId="77777777" w:rsidR="00E73EF5" w:rsidRDefault="00E73EF5" w:rsidP="00E73EF5">
      <w:pPr>
        <w:pStyle w:val="aff0"/>
        <w:spacing w:before="156" w:after="156"/>
        <w:rPr>
          <w:kern w:val="0"/>
        </w:rPr>
      </w:pPr>
      <w:r w:rsidRPr="00EB3548">
        <w:rPr>
          <w:rFonts w:hint="eastAsia"/>
          <w:kern w:val="0"/>
        </w:rPr>
        <w:t>稻田</w:t>
      </w:r>
      <w:r w:rsidRPr="00EB3548">
        <w:rPr>
          <w:kern w:val="0"/>
        </w:rPr>
        <w:t>常用生物农药</w:t>
      </w:r>
    </w:p>
    <w:tbl>
      <w:tblPr>
        <w:tblStyle w:val="afffffffff6"/>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52"/>
        <w:gridCol w:w="3388"/>
        <w:gridCol w:w="3394"/>
      </w:tblGrid>
      <w:tr w:rsidR="007F60D2" w14:paraId="5746DAD1" w14:textId="77777777" w:rsidTr="00426F40">
        <w:trPr>
          <w:tblHeader/>
          <w:jc w:val="center"/>
        </w:trPr>
        <w:tc>
          <w:tcPr>
            <w:tcW w:w="1367" w:type="pct"/>
            <w:tcBorders>
              <w:top w:val="single" w:sz="8" w:space="0" w:color="auto"/>
              <w:bottom w:val="single" w:sz="8" w:space="0" w:color="auto"/>
            </w:tcBorders>
            <w:shd w:val="clear" w:color="auto" w:fill="auto"/>
            <w:vAlign w:val="center"/>
          </w:tcPr>
          <w:p w14:paraId="7A0867D5" w14:textId="77777777" w:rsidR="007F60D2" w:rsidRDefault="007F60D2" w:rsidP="007F60D2">
            <w:pPr>
              <w:pStyle w:val="afffffffff3"/>
            </w:pPr>
            <w:r w:rsidRPr="007F60D2">
              <w:rPr>
                <w:rFonts w:hint="eastAsia"/>
              </w:rPr>
              <w:t>分类</w:t>
            </w:r>
          </w:p>
        </w:tc>
        <w:tc>
          <w:tcPr>
            <w:tcW w:w="1815" w:type="pct"/>
            <w:tcBorders>
              <w:top w:val="single" w:sz="8" w:space="0" w:color="auto"/>
              <w:bottom w:val="single" w:sz="8" w:space="0" w:color="auto"/>
            </w:tcBorders>
            <w:shd w:val="clear" w:color="auto" w:fill="auto"/>
            <w:vAlign w:val="center"/>
          </w:tcPr>
          <w:p w14:paraId="2F844772" w14:textId="77777777" w:rsidR="007F60D2" w:rsidRDefault="007F60D2" w:rsidP="007F60D2">
            <w:pPr>
              <w:pStyle w:val="afffffffff3"/>
            </w:pPr>
            <w:r w:rsidRPr="007F60D2">
              <w:rPr>
                <w:rFonts w:hint="eastAsia"/>
              </w:rPr>
              <w:t>名称</w:t>
            </w:r>
          </w:p>
        </w:tc>
        <w:tc>
          <w:tcPr>
            <w:tcW w:w="1819" w:type="pct"/>
            <w:tcBorders>
              <w:top w:val="single" w:sz="8" w:space="0" w:color="auto"/>
              <w:bottom w:val="single" w:sz="8" w:space="0" w:color="auto"/>
            </w:tcBorders>
            <w:shd w:val="clear" w:color="auto" w:fill="auto"/>
            <w:vAlign w:val="center"/>
          </w:tcPr>
          <w:p w14:paraId="00B5BE01" w14:textId="77777777" w:rsidR="007F60D2" w:rsidRDefault="007F60D2" w:rsidP="007F60D2">
            <w:pPr>
              <w:pStyle w:val="afffffffff3"/>
            </w:pPr>
            <w:r w:rsidRPr="007F60D2">
              <w:rPr>
                <w:rFonts w:hint="eastAsia"/>
              </w:rPr>
              <w:t>防治对象</w:t>
            </w:r>
          </w:p>
        </w:tc>
      </w:tr>
      <w:tr w:rsidR="007F60D2" w14:paraId="1F9D79C7" w14:textId="77777777" w:rsidTr="00426F40">
        <w:trPr>
          <w:jc w:val="center"/>
        </w:trPr>
        <w:tc>
          <w:tcPr>
            <w:tcW w:w="1367" w:type="pct"/>
            <w:vMerge w:val="restart"/>
            <w:tcBorders>
              <w:top w:val="single" w:sz="8" w:space="0" w:color="auto"/>
            </w:tcBorders>
            <w:shd w:val="clear" w:color="auto" w:fill="auto"/>
            <w:vAlign w:val="center"/>
          </w:tcPr>
          <w:p w14:paraId="54457571" w14:textId="77777777" w:rsidR="007F60D2" w:rsidRDefault="007F60D2" w:rsidP="007F60D2">
            <w:pPr>
              <w:pStyle w:val="afffffffff3"/>
            </w:pPr>
            <w:r w:rsidRPr="007F60D2">
              <w:rPr>
                <w:rFonts w:hint="eastAsia"/>
              </w:rPr>
              <w:t>微生物类</w:t>
            </w:r>
          </w:p>
        </w:tc>
        <w:tc>
          <w:tcPr>
            <w:tcW w:w="1815" w:type="pct"/>
            <w:tcBorders>
              <w:top w:val="single" w:sz="8" w:space="0" w:color="auto"/>
            </w:tcBorders>
            <w:shd w:val="clear" w:color="auto" w:fill="auto"/>
            <w:vAlign w:val="center"/>
          </w:tcPr>
          <w:p w14:paraId="07B75C7A" w14:textId="77777777" w:rsidR="007F60D2" w:rsidRDefault="007F60D2" w:rsidP="007F60D2">
            <w:pPr>
              <w:pStyle w:val="afffffffff3"/>
            </w:pPr>
            <w:r w:rsidRPr="007F60D2">
              <w:rPr>
                <w:rFonts w:hint="eastAsia"/>
              </w:rPr>
              <w:t>枯草芽孢杆菌</w:t>
            </w:r>
          </w:p>
        </w:tc>
        <w:tc>
          <w:tcPr>
            <w:tcW w:w="1819" w:type="pct"/>
            <w:tcBorders>
              <w:top w:val="single" w:sz="8" w:space="0" w:color="auto"/>
            </w:tcBorders>
            <w:shd w:val="clear" w:color="auto" w:fill="auto"/>
            <w:vAlign w:val="center"/>
          </w:tcPr>
          <w:p w14:paraId="2063616E" w14:textId="77777777" w:rsidR="007F60D2" w:rsidRDefault="007F60D2" w:rsidP="007F60D2">
            <w:pPr>
              <w:pStyle w:val="afffffffff3"/>
            </w:pPr>
            <w:r w:rsidRPr="007F60D2">
              <w:rPr>
                <w:rFonts w:hint="eastAsia"/>
              </w:rPr>
              <w:t>纹枯病、稻瘟病、苗期立枯病</w:t>
            </w:r>
          </w:p>
        </w:tc>
      </w:tr>
      <w:tr w:rsidR="007F60D2" w14:paraId="285385B0" w14:textId="77777777" w:rsidTr="00426F40">
        <w:trPr>
          <w:jc w:val="center"/>
        </w:trPr>
        <w:tc>
          <w:tcPr>
            <w:tcW w:w="1367" w:type="pct"/>
            <w:vMerge/>
            <w:shd w:val="clear" w:color="auto" w:fill="auto"/>
            <w:vAlign w:val="center"/>
          </w:tcPr>
          <w:p w14:paraId="77557F56" w14:textId="77777777" w:rsidR="007F60D2" w:rsidRDefault="007F60D2" w:rsidP="007F60D2">
            <w:pPr>
              <w:pStyle w:val="afffffffff3"/>
            </w:pPr>
          </w:p>
        </w:tc>
        <w:tc>
          <w:tcPr>
            <w:tcW w:w="1815" w:type="pct"/>
            <w:shd w:val="clear" w:color="auto" w:fill="auto"/>
            <w:vAlign w:val="center"/>
          </w:tcPr>
          <w:p w14:paraId="2603015A" w14:textId="77777777" w:rsidR="007F60D2" w:rsidRDefault="007F60D2" w:rsidP="007F60D2">
            <w:pPr>
              <w:pStyle w:val="afffffffff3"/>
            </w:pPr>
            <w:r w:rsidRPr="007F60D2">
              <w:rPr>
                <w:rFonts w:hint="eastAsia"/>
              </w:rPr>
              <w:t>解淀粉芽孢杆菌</w:t>
            </w:r>
          </w:p>
        </w:tc>
        <w:tc>
          <w:tcPr>
            <w:tcW w:w="1819" w:type="pct"/>
            <w:shd w:val="clear" w:color="auto" w:fill="auto"/>
            <w:vAlign w:val="center"/>
          </w:tcPr>
          <w:p w14:paraId="5C579DF4" w14:textId="77777777" w:rsidR="007F60D2" w:rsidRDefault="007F60D2" w:rsidP="007F60D2">
            <w:pPr>
              <w:pStyle w:val="afffffffff3"/>
            </w:pPr>
            <w:r w:rsidRPr="007F60D2">
              <w:rPr>
                <w:rFonts w:hint="eastAsia"/>
              </w:rPr>
              <w:t>纹枯病、稻曲病、稻瘟病</w:t>
            </w:r>
          </w:p>
        </w:tc>
      </w:tr>
      <w:tr w:rsidR="007F60D2" w14:paraId="1F7881C9" w14:textId="77777777" w:rsidTr="00426F40">
        <w:trPr>
          <w:jc w:val="center"/>
        </w:trPr>
        <w:tc>
          <w:tcPr>
            <w:tcW w:w="1367" w:type="pct"/>
            <w:vMerge/>
            <w:shd w:val="clear" w:color="auto" w:fill="auto"/>
            <w:vAlign w:val="center"/>
          </w:tcPr>
          <w:p w14:paraId="273C87EE" w14:textId="77777777" w:rsidR="007F60D2" w:rsidRDefault="007F60D2" w:rsidP="007F60D2">
            <w:pPr>
              <w:pStyle w:val="afffffffff3"/>
            </w:pPr>
          </w:p>
        </w:tc>
        <w:tc>
          <w:tcPr>
            <w:tcW w:w="1815" w:type="pct"/>
            <w:shd w:val="clear" w:color="auto" w:fill="auto"/>
            <w:vAlign w:val="center"/>
          </w:tcPr>
          <w:p w14:paraId="58378AE1" w14:textId="77777777" w:rsidR="007F60D2" w:rsidRDefault="007F60D2" w:rsidP="007F60D2">
            <w:pPr>
              <w:pStyle w:val="afffffffff3"/>
            </w:pPr>
            <w:r w:rsidRPr="007F60D2">
              <w:rPr>
                <w:rFonts w:hint="eastAsia"/>
              </w:rPr>
              <w:t>嗜硫小红卵菌HNI-1</w:t>
            </w:r>
          </w:p>
        </w:tc>
        <w:tc>
          <w:tcPr>
            <w:tcW w:w="1819" w:type="pct"/>
            <w:shd w:val="clear" w:color="auto" w:fill="auto"/>
            <w:vAlign w:val="center"/>
          </w:tcPr>
          <w:p w14:paraId="65D7B646" w14:textId="77777777" w:rsidR="007F60D2" w:rsidRDefault="007F60D2" w:rsidP="007F60D2">
            <w:pPr>
              <w:pStyle w:val="afffffffff3"/>
            </w:pPr>
            <w:r w:rsidRPr="007F60D2">
              <w:rPr>
                <w:rFonts w:hint="eastAsia"/>
              </w:rPr>
              <w:t>稻曲病</w:t>
            </w:r>
          </w:p>
        </w:tc>
      </w:tr>
      <w:tr w:rsidR="007F60D2" w14:paraId="5EE74DA7" w14:textId="77777777" w:rsidTr="00426F40">
        <w:trPr>
          <w:jc w:val="center"/>
        </w:trPr>
        <w:tc>
          <w:tcPr>
            <w:tcW w:w="1367" w:type="pct"/>
            <w:vMerge/>
            <w:shd w:val="clear" w:color="auto" w:fill="auto"/>
            <w:vAlign w:val="center"/>
          </w:tcPr>
          <w:p w14:paraId="6D17B423" w14:textId="77777777" w:rsidR="007F60D2" w:rsidRDefault="007F60D2" w:rsidP="007F60D2">
            <w:pPr>
              <w:pStyle w:val="afffffffff3"/>
            </w:pPr>
          </w:p>
        </w:tc>
        <w:tc>
          <w:tcPr>
            <w:tcW w:w="1815" w:type="pct"/>
            <w:shd w:val="clear" w:color="auto" w:fill="auto"/>
            <w:vAlign w:val="center"/>
          </w:tcPr>
          <w:p w14:paraId="4166A4CA" w14:textId="77777777" w:rsidR="007F60D2" w:rsidRDefault="007F60D2" w:rsidP="007F60D2">
            <w:pPr>
              <w:pStyle w:val="afffffffff3"/>
            </w:pPr>
            <w:r w:rsidRPr="007F60D2">
              <w:rPr>
                <w:rFonts w:hint="eastAsia"/>
              </w:rPr>
              <w:t>蜡质芽孢杆菌</w:t>
            </w:r>
          </w:p>
        </w:tc>
        <w:tc>
          <w:tcPr>
            <w:tcW w:w="1819" w:type="pct"/>
            <w:shd w:val="clear" w:color="auto" w:fill="auto"/>
            <w:vAlign w:val="center"/>
          </w:tcPr>
          <w:p w14:paraId="19CCBFD0" w14:textId="77777777" w:rsidR="007F60D2" w:rsidRDefault="007F60D2" w:rsidP="007F60D2">
            <w:pPr>
              <w:pStyle w:val="afffffffff3"/>
            </w:pPr>
            <w:r w:rsidRPr="007F60D2">
              <w:rPr>
                <w:rFonts w:hint="eastAsia"/>
              </w:rPr>
              <w:t>稻瘟病、稻曲病、纹枯病</w:t>
            </w:r>
          </w:p>
        </w:tc>
      </w:tr>
      <w:tr w:rsidR="007F60D2" w14:paraId="6055A50E" w14:textId="77777777" w:rsidTr="00426F40">
        <w:trPr>
          <w:jc w:val="center"/>
        </w:trPr>
        <w:tc>
          <w:tcPr>
            <w:tcW w:w="1367" w:type="pct"/>
            <w:vMerge/>
            <w:shd w:val="clear" w:color="auto" w:fill="auto"/>
            <w:vAlign w:val="center"/>
          </w:tcPr>
          <w:p w14:paraId="6A9AD742" w14:textId="77777777" w:rsidR="007F60D2" w:rsidRDefault="007F60D2" w:rsidP="007F60D2">
            <w:pPr>
              <w:pStyle w:val="afffffffff3"/>
            </w:pPr>
          </w:p>
        </w:tc>
        <w:tc>
          <w:tcPr>
            <w:tcW w:w="1815" w:type="pct"/>
            <w:shd w:val="clear" w:color="auto" w:fill="auto"/>
            <w:vAlign w:val="center"/>
          </w:tcPr>
          <w:p w14:paraId="5140E5C7" w14:textId="77777777" w:rsidR="007F60D2" w:rsidRDefault="007F60D2" w:rsidP="007F60D2">
            <w:pPr>
              <w:pStyle w:val="afffffffff3"/>
            </w:pPr>
            <w:r w:rsidRPr="007F60D2">
              <w:rPr>
                <w:rFonts w:hint="eastAsia"/>
              </w:rPr>
              <w:t>沼泽红假单胞菌PSB-S</w:t>
            </w:r>
          </w:p>
        </w:tc>
        <w:tc>
          <w:tcPr>
            <w:tcW w:w="1819" w:type="pct"/>
            <w:shd w:val="clear" w:color="auto" w:fill="auto"/>
            <w:vAlign w:val="center"/>
          </w:tcPr>
          <w:p w14:paraId="41BBE539" w14:textId="77777777" w:rsidR="007F60D2" w:rsidRDefault="007F60D2" w:rsidP="007F60D2">
            <w:pPr>
              <w:pStyle w:val="afffffffff3"/>
            </w:pPr>
            <w:r w:rsidRPr="007F60D2">
              <w:rPr>
                <w:rFonts w:hint="eastAsia"/>
              </w:rPr>
              <w:t>稻瘟病</w:t>
            </w:r>
          </w:p>
        </w:tc>
      </w:tr>
      <w:tr w:rsidR="007F60D2" w14:paraId="28ECDF61" w14:textId="77777777" w:rsidTr="00426F40">
        <w:trPr>
          <w:jc w:val="center"/>
        </w:trPr>
        <w:tc>
          <w:tcPr>
            <w:tcW w:w="1367" w:type="pct"/>
            <w:vMerge/>
            <w:shd w:val="clear" w:color="auto" w:fill="auto"/>
            <w:vAlign w:val="center"/>
          </w:tcPr>
          <w:p w14:paraId="50A9F2C3" w14:textId="77777777" w:rsidR="007F60D2" w:rsidRDefault="007F60D2" w:rsidP="007F60D2">
            <w:pPr>
              <w:pStyle w:val="afffffffff3"/>
            </w:pPr>
          </w:p>
        </w:tc>
        <w:tc>
          <w:tcPr>
            <w:tcW w:w="1815" w:type="pct"/>
            <w:shd w:val="clear" w:color="auto" w:fill="auto"/>
            <w:vAlign w:val="center"/>
          </w:tcPr>
          <w:p w14:paraId="22D2F32A" w14:textId="77777777" w:rsidR="007F60D2" w:rsidRDefault="007F60D2" w:rsidP="007F60D2">
            <w:pPr>
              <w:pStyle w:val="afffffffff3"/>
            </w:pPr>
            <w:r w:rsidRPr="007F60D2">
              <w:rPr>
                <w:rFonts w:hint="eastAsia"/>
              </w:rPr>
              <w:t>荧光假单胞杆菌</w:t>
            </w:r>
          </w:p>
        </w:tc>
        <w:tc>
          <w:tcPr>
            <w:tcW w:w="1819" w:type="pct"/>
            <w:shd w:val="clear" w:color="auto" w:fill="auto"/>
            <w:vAlign w:val="center"/>
          </w:tcPr>
          <w:p w14:paraId="11C7614F" w14:textId="77777777" w:rsidR="007F60D2" w:rsidRDefault="007F60D2" w:rsidP="007F60D2">
            <w:pPr>
              <w:pStyle w:val="afffffffff3"/>
            </w:pPr>
            <w:r w:rsidRPr="007F60D2">
              <w:rPr>
                <w:rFonts w:hint="eastAsia"/>
              </w:rPr>
              <w:t>稻瘟病</w:t>
            </w:r>
          </w:p>
        </w:tc>
      </w:tr>
      <w:tr w:rsidR="007F60D2" w14:paraId="5ED5C19F" w14:textId="77777777" w:rsidTr="00426F40">
        <w:trPr>
          <w:jc w:val="center"/>
        </w:trPr>
        <w:tc>
          <w:tcPr>
            <w:tcW w:w="1367" w:type="pct"/>
            <w:vMerge/>
            <w:shd w:val="clear" w:color="auto" w:fill="auto"/>
            <w:vAlign w:val="center"/>
          </w:tcPr>
          <w:p w14:paraId="22425140" w14:textId="77777777" w:rsidR="007F60D2" w:rsidRDefault="007F60D2" w:rsidP="007F60D2">
            <w:pPr>
              <w:pStyle w:val="afffffffff3"/>
            </w:pPr>
          </w:p>
        </w:tc>
        <w:tc>
          <w:tcPr>
            <w:tcW w:w="1815" w:type="pct"/>
            <w:shd w:val="clear" w:color="auto" w:fill="auto"/>
            <w:vAlign w:val="center"/>
          </w:tcPr>
          <w:p w14:paraId="6533C2E3" w14:textId="77777777" w:rsidR="007F60D2" w:rsidRDefault="007F60D2" w:rsidP="007F60D2">
            <w:pPr>
              <w:pStyle w:val="afffffffff3"/>
            </w:pPr>
            <w:r w:rsidRPr="007F60D2">
              <w:rPr>
                <w:rFonts w:hint="eastAsia"/>
              </w:rPr>
              <w:t>金龟子绿僵菌CQMa421</w:t>
            </w:r>
          </w:p>
        </w:tc>
        <w:tc>
          <w:tcPr>
            <w:tcW w:w="1819" w:type="pct"/>
            <w:shd w:val="clear" w:color="auto" w:fill="auto"/>
            <w:vAlign w:val="center"/>
          </w:tcPr>
          <w:p w14:paraId="0DC878FA" w14:textId="77777777" w:rsidR="007F60D2" w:rsidRDefault="007F60D2" w:rsidP="007F60D2">
            <w:pPr>
              <w:pStyle w:val="afffffffff3"/>
            </w:pPr>
            <w:r w:rsidRPr="007F60D2">
              <w:rPr>
                <w:rFonts w:hint="eastAsia"/>
              </w:rPr>
              <w:t>稻飞虱、稻纵卷叶螟、二化螟</w:t>
            </w:r>
          </w:p>
        </w:tc>
      </w:tr>
      <w:tr w:rsidR="007F60D2" w14:paraId="61DCF06C" w14:textId="77777777" w:rsidTr="00426F40">
        <w:trPr>
          <w:jc w:val="center"/>
        </w:trPr>
        <w:tc>
          <w:tcPr>
            <w:tcW w:w="1367" w:type="pct"/>
            <w:vMerge/>
            <w:shd w:val="clear" w:color="auto" w:fill="auto"/>
            <w:vAlign w:val="center"/>
          </w:tcPr>
          <w:p w14:paraId="4971D072" w14:textId="77777777" w:rsidR="007F60D2" w:rsidRDefault="007F60D2" w:rsidP="007F60D2">
            <w:pPr>
              <w:pStyle w:val="afffffffff3"/>
            </w:pPr>
          </w:p>
        </w:tc>
        <w:tc>
          <w:tcPr>
            <w:tcW w:w="1815" w:type="pct"/>
            <w:shd w:val="clear" w:color="auto" w:fill="auto"/>
            <w:vAlign w:val="center"/>
          </w:tcPr>
          <w:p w14:paraId="2E567D88" w14:textId="77777777" w:rsidR="007F60D2" w:rsidRDefault="007F60D2" w:rsidP="007F60D2">
            <w:pPr>
              <w:pStyle w:val="afffffffff3"/>
            </w:pPr>
            <w:r w:rsidRPr="007F60D2">
              <w:rPr>
                <w:rFonts w:hint="eastAsia"/>
              </w:rPr>
              <w:t>苏云金芽孢杆菌（BT）</w:t>
            </w:r>
          </w:p>
        </w:tc>
        <w:tc>
          <w:tcPr>
            <w:tcW w:w="1819" w:type="pct"/>
            <w:shd w:val="clear" w:color="auto" w:fill="auto"/>
            <w:vAlign w:val="center"/>
          </w:tcPr>
          <w:p w14:paraId="471A9542" w14:textId="77777777" w:rsidR="007F60D2" w:rsidRDefault="007F60D2" w:rsidP="007F60D2">
            <w:pPr>
              <w:pStyle w:val="afffffffff3"/>
            </w:pPr>
            <w:r w:rsidRPr="007F60D2">
              <w:rPr>
                <w:rFonts w:hint="eastAsia"/>
              </w:rPr>
              <w:t>二化螟、稻纵卷叶螟、稻飞虱</w:t>
            </w:r>
          </w:p>
        </w:tc>
      </w:tr>
      <w:tr w:rsidR="007F60D2" w14:paraId="5392020A" w14:textId="77777777" w:rsidTr="00426F40">
        <w:trPr>
          <w:jc w:val="center"/>
        </w:trPr>
        <w:tc>
          <w:tcPr>
            <w:tcW w:w="1367" w:type="pct"/>
            <w:vMerge/>
            <w:shd w:val="clear" w:color="auto" w:fill="auto"/>
            <w:vAlign w:val="center"/>
          </w:tcPr>
          <w:p w14:paraId="74004B34" w14:textId="77777777" w:rsidR="007F60D2" w:rsidRDefault="007F60D2" w:rsidP="007F60D2">
            <w:pPr>
              <w:pStyle w:val="afffffffff3"/>
            </w:pPr>
          </w:p>
        </w:tc>
        <w:tc>
          <w:tcPr>
            <w:tcW w:w="1815" w:type="pct"/>
            <w:shd w:val="clear" w:color="auto" w:fill="auto"/>
            <w:vAlign w:val="center"/>
          </w:tcPr>
          <w:p w14:paraId="4A520047" w14:textId="77777777" w:rsidR="007F60D2" w:rsidRDefault="007F60D2" w:rsidP="007F60D2">
            <w:pPr>
              <w:pStyle w:val="afffffffff3"/>
            </w:pPr>
            <w:r w:rsidRPr="007F60D2">
              <w:rPr>
                <w:rFonts w:hint="eastAsia"/>
              </w:rPr>
              <w:t>短稳杆菌</w:t>
            </w:r>
          </w:p>
        </w:tc>
        <w:tc>
          <w:tcPr>
            <w:tcW w:w="1819" w:type="pct"/>
            <w:shd w:val="clear" w:color="auto" w:fill="auto"/>
            <w:vAlign w:val="center"/>
          </w:tcPr>
          <w:p w14:paraId="46E17D55" w14:textId="77777777" w:rsidR="007F60D2" w:rsidRDefault="007F60D2" w:rsidP="007F60D2">
            <w:pPr>
              <w:pStyle w:val="afffffffff3"/>
            </w:pPr>
            <w:r w:rsidRPr="007F60D2">
              <w:rPr>
                <w:rFonts w:hint="eastAsia"/>
              </w:rPr>
              <w:t>稻纵卷叶螟</w:t>
            </w:r>
          </w:p>
        </w:tc>
      </w:tr>
      <w:tr w:rsidR="007F60D2" w14:paraId="78E3306D" w14:textId="77777777" w:rsidTr="00426F40">
        <w:trPr>
          <w:jc w:val="center"/>
        </w:trPr>
        <w:tc>
          <w:tcPr>
            <w:tcW w:w="1367" w:type="pct"/>
            <w:vMerge/>
            <w:shd w:val="clear" w:color="auto" w:fill="auto"/>
            <w:vAlign w:val="center"/>
          </w:tcPr>
          <w:p w14:paraId="23652382" w14:textId="77777777" w:rsidR="007F60D2" w:rsidRDefault="007F60D2" w:rsidP="007F60D2">
            <w:pPr>
              <w:pStyle w:val="afffffffff3"/>
            </w:pPr>
          </w:p>
        </w:tc>
        <w:tc>
          <w:tcPr>
            <w:tcW w:w="1815" w:type="pct"/>
            <w:shd w:val="clear" w:color="auto" w:fill="auto"/>
            <w:vAlign w:val="center"/>
          </w:tcPr>
          <w:p w14:paraId="7A0FFEF3" w14:textId="77777777" w:rsidR="007F60D2" w:rsidRDefault="007F60D2" w:rsidP="007F60D2">
            <w:pPr>
              <w:pStyle w:val="afffffffff3"/>
            </w:pPr>
            <w:r w:rsidRPr="007F60D2">
              <w:rPr>
                <w:rFonts w:hint="eastAsia"/>
              </w:rPr>
              <w:t>耳霉菌</w:t>
            </w:r>
          </w:p>
        </w:tc>
        <w:tc>
          <w:tcPr>
            <w:tcW w:w="1819" w:type="pct"/>
            <w:shd w:val="clear" w:color="auto" w:fill="auto"/>
            <w:vAlign w:val="center"/>
          </w:tcPr>
          <w:p w14:paraId="52B4B07B" w14:textId="77777777" w:rsidR="007F60D2" w:rsidRDefault="007F60D2" w:rsidP="007F60D2">
            <w:pPr>
              <w:pStyle w:val="afffffffff3"/>
            </w:pPr>
            <w:r w:rsidRPr="007F60D2">
              <w:rPr>
                <w:rFonts w:hint="eastAsia"/>
              </w:rPr>
              <w:t>稻飞虱</w:t>
            </w:r>
          </w:p>
        </w:tc>
      </w:tr>
      <w:tr w:rsidR="007F60D2" w14:paraId="32055607" w14:textId="77777777" w:rsidTr="00426F40">
        <w:trPr>
          <w:jc w:val="center"/>
        </w:trPr>
        <w:tc>
          <w:tcPr>
            <w:tcW w:w="1367" w:type="pct"/>
            <w:vMerge/>
            <w:shd w:val="clear" w:color="auto" w:fill="auto"/>
            <w:vAlign w:val="center"/>
          </w:tcPr>
          <w:p w14:paraId="3EC5CC52" w14:textId="77777777" w:rsidR="007F60D2" w:rsidRDefault="007F60D2" w:rsidP="007F60D2">
            <w:pPr>
              <w:pStyle w:val="afffffffff3"/>
            </w:pPr>
          </w:p>
        </w:tc>
        <w:tc>
          <w:tcPr>
            <w:tcW w:w="1815" w:type="pct"/>
            <w:shd w:val="clear" w:color="auto" w:fill="auto"/>
            <w:vAlign w:val="center"/>
          </w:tcPr>
          <w:p w14:paraId="453C300B" w14:textId="77777777" w:rsidR="007F60D2" w:rsidRDefault="007F60D2" w:rsidP="007F60D2">
            <w:pPr>
              <w:pStyle w:val="afffffffff3"/>
            </w:pPr>
            <w:r w:rsidRPr="007F60D2">
              <w:rPr>
                <w:rFonts w:hint="eastAsia"/>
              </w:rPr>
              <w:t>球孢白僵菌</w:t>
            </w:r>
          </w:p>
        </w:tc>
        <w:tc>
          <w:tcPr>
            <w:tcW w:w="1819" w:type="pct"/>
            <w:shd w:val="clear" w:color="auto" w:fill="auto"/>
            <w:vAlign w:val="center"/>
          </w:tcPr>
          <w:p w14:paraId="310BF010" w14:textId="77777777" w:rsidR="007F60D2" w:rsidRDefault="007F60D2" w:rsidP="007F60D2">
            <w:pPr>
              <w:pStyle w:val="afffffffff3"/>
            </w:pPr>
            <w:r w:rsidRPr="007F60D2">
              <w:rPr>
                <w:rFonts w:hint="eastAsia"/>
              </w:rPr>
              <w:t>二化螟、稻纵卷叶螟、稻飞虱</w:t>
            </w:r>
          </w:p>
        </w:tc>
      </w:tr>
      <w:tr w:rsidR="00426F40" w14:paraId="3C30EED7" w14:textId="77777777" w:rsidTr="00426F40">
        <w:trPr>
          <w:jc w:val="center"/>
        </w:trPr>
        <w:tc>
          <w:tcPr>
            <w:tcW w:w="1367" w:type="pct"/>
            <w:vMerge w:val="restart"/>
            <w:shd w:val="clear" w:color="auto" w:fill="auto"/>
            <w:vAlign w:val="center"/>
          </w:tcPr>
          <w:p w14:paraId="11C21793" w14:textId="77777777" w:rsidR="00426F40" w:rsidRDefault="00426F40" w:rsidP="003938A1">
            <w:pPr>
              <w:pStyle w:val="afffffffff3"/>
            </w:pPr>
            <w:r w:rsidRPr="00914507">
              <w:rPr>
                <w:rFonts w:hAnsi="宋体" w:cs="宋体" w:hint="eastAsia"/>
                <w:color w:val="000000" w:themeColor="text1"/>
                <w:szCs w:val="18"/>
              </w:rPr>
              <w:t>农用抗生素类</w:t>
            </w:r>
          </w:p>
        </w:tc>
        <w:tc>
          <w:tcPr>
            <w:tcW w:w="1815" w:type="pct"/>
            <w:shd w:val="clear" w:color="auto" w:fill="auto"/>
            <w:vAlign w:val="center"/>
          </w:tcPr>
          <w:p w14:paraId="5E0F0B63" w14:textId="77777777" w:rsidR="00426F40" w:rsidRDefault="00426F40" w:rsidP="003938A1">
            <w:pPr>
              <w:pStyle w:val="afffffffff3"/>
            </w:pPr>
            <w:r w:rsidRPr="00914507">
              <w:rPr>
                <w:rFonts w:hAnsi="宋体" w:cs="宋体" w:hint="eastAsia"/>
                <w:color w:val="000000" w:themeColor="text1"/>
                <w:szCs w:val="18"/>
              </w:rPr>
              <w:t>井冈霉素</w:t>
            </w:r>
          </w:p>
        </w:tc>
        <w:tc>
          <w:tcPr>
            <w:tcW w:w="1819" w:type="pct"/>
            <w:shd w:val="clear" w:color="auto" w:fill="auto"/>
            <w:vAlign w:val="center"/>
          </w:tcPr>
          <w:p w14:paraId="0234BC85" w14:textId="77777777" w:rsidR="00426F40" w:rsidRDefault="00426F40" w:rsidP="003938A1">
            <w:pPr>
              <w:pStyle w:val="afffffffff3"/>
            </w:pPr>
            <w:r w:rsidRPr="00914507">
              <w:rPr>
                <w:rFonts w:hAnsi="宋体" w:cs="宋体" w:hint="eastAsia"/>
                <w:color w:val="000000" w:themeColor="text1"/>
                <w:szCs w:val="18"/>
              </w:rPr>
              <w:t>纹枯病、稻曲病</w:t>
            </w:r>
          </w:p>
        </w:tc>
      </w:tr>
      <w:tr w:rsidR="00426F40" w14:paraId="360FE207" w14:textId="77777777" w:rsidTr="00426F40">
        <w:trPr>
          <w:jc w:val="center"/>
        </w:trPr>
        <w:tc>
          <w:tcPr>
            <w:tcW w:w="1367" w:type="pct"/>
            <w:vMerge/>
            <w:shd w:val="clear" w:color="auto" w:fill="auto"/>
            <w:vAlign w:val="center"/>
          </w:tcPr>
          <w:p w14:paraId="3C47949C" w14:textId="77777777" w:rsidR="00426F40" w:rsidRDefault="00426F40" w:rsidP="003938A1">
            <w:pPr>
              <w:pStyle w:val="afffffffff3"/>
            </w:pPr>
          </w:p>
        </w:tc>
        <w:tc>
          <w:tcPr>
            <w:tcW w:w="1815" w:type="pct"/>
            <w:shd w:val="clear" w:color="auto" w:fill="auto"/>
            <w:vAlign w:val="center"/>
          </w:tcPr>
          <w:p w14:paraId="211D01BC" w14:textId="77777777" w:rsidR="00426F40" w:rsidRDefault="00426F40" w:rsidP="003938A1">
            <w:pPr>
              <w:pStyle w:val="afffffffff3"/>
            </w:pPr>
            <w:r w:rsidRPr="00914507">
              <w:rPr>
                <w:rFonts w:hAnsi="宋体" w:cs="宋体" w:hint="eastAsia"/>
                <w:color w:val="000000" w:themeColor="text1"/>
                <w:szCs w:val="18"/>
              </w:rPr>
              <w:t>嘧啶核苷类抗菌素</w:t>
            </w:r>
          </w:p>
        </w:tc>
        <w:tc>
          <w:tcPr>
            <w:tcW w:w="1819" w:type="pct"/>
            <w:shd w:val="clear" w:color="auto" w:fill="auto"/>
            <w:vAlign w:val="center"/>
          </w:tcPr>
          <w:p w14:paraId="70D853B3" w14:textId="77777777" w:rsidR="00426F40" w:rsidRDefault="00426F40" w:rsidP="003938A1">
            <w:pPr>
              <w:pStyle w:val="afffffffff3"/>
            </w:pPr>
            <w:r w:rsidRPr="00914507">
              <w:rPr>
                <w:rFonts w:hAnsi="宋体" w:cs="宋体" w:hint="eastAsia"/>
                <w:color w:val="000000" w:themeColor="text1"/>
                <w:szCs w:val="18"/>
              </w:rPr>
              <w:t>纹枯病、炭疽病、稻曲病</w:t>
            </w:r>
          </w:p>
        </w:tc>
      </w:tr>
      <w:tr w:rsidR="00426F40" w14:paraId="40FD99AE" w14:textId="77777777" w:rsidTr="00426F40">
        <w:trPr>
          <w:jc w:val="center"/>
        </w:trPr>
        <w:tc>
          <w:tcPr>
            <w:tcW w:w="1367" w:type="pct"/>
            <w:vMerge/>
            <w:shd w:val="clear" w:color="auto" w:fill="auto"/>
            <w:vAlign w:val="center"/>
          </w:tcPr>
          <w:p w14:paraId="1A5F04E1" w14:textId="77777777" w:rsidR="00426F40" w:rsidRDefault="00426F40" w:rsidP="003938A1">
            <w:pPr>
              <w:pStyle w:val="afffffffff3"/>
            </w:pPr>
          </w:p>
        </w:tc>
        <w:tc>
          <w:tcPr>
            <w:tcW w:w="1815" w:type="pct"/>
            <w:shd w:val="clear" w:color="auto" w:fill="auto"/>
            <w:vAlign w:val="center"/>
          </w:tcPr>
          <w:p w14:paraId="4A4AF983" w14:textId="77777777" w:rsidR="00426F40" w:rsidRDefault="00426F40" w:rsidP="003938A1">
            <w:pPr>
              <w:pStyle w:val="afffffffff3"/>
            </w:pPr>
            <w:r w:rsidRPr="00914507">
              <w:rPr>
                <w:rFonts w:hAnsi="宋体" w:cs="宋体" w:hint="eastAsia"/>
                <w:color w:val="000000" w:themeColor="text1"/>
                <w:szCs w:val="18"/>
              </w:rPr>
              <w:t>多抗霉素</w:t>
            </w:r>
          </w:p>
        </w:tc>
        <w:tc>
          <w:tcPr>
            <w:tcW w:w="1819" w:type="pct"/>
            <w:shd w:val="clear" w:color="auto" w:fill="auto"/>
            <w:vAlign w:val="center"/>
          </w:tcPr>
          <w:p w14:paraId="39530542" w14:textId="77777777" w:rsidR="00426F40" w:rsidRDefault="00426F40" w:rsidP="003938A1">
            <w:pPr>
              <w:pStyle w:val="afffffffff3"/>
            </w:pPr>
            <w:r w:rsidRPr="00914507">
              <w:rPr>
                <w:rFonts w:hAnsi="宋体" w:cs="宋体" w:hint="eastAsia"/>
                <w:color w:val="000000" w:themeColor="text1"/>
                <w:szCs w:val="18"/>
              </w:rPr>
              <w:t>纹枯病、苗期立枯病</w:t>
            </w:r>
          </w:p>
        </w:tc>
      </w:tr>
      <w:tr w:rsidR="00426F40" w14:paraId="4F85FAD5" w14:textId="77777777" w:rsidTr="00426F40">
        <w:trPr>
          <w:jc w:val="center"/>
        </w:trPr>
        <w:tc>
          <w:tcPr>
            <w:tcW w:w="1367" w:type="pct"/>
            <w:vMerge/>
            <w:shd w:val="clear" w:color="auto" w:fill="auto"/>
            <w:vAlign w:val="center"/>
          </w:tcPr>
          <w:p w14:paraId="5BFD86D8" w14:textId="77777777" w:rsidR="00426F40" w:rsidRDefault="00426F40" w:rsidP="003938A1">
            <w:pPr>
              <w:pStyle w:val="afffffffff3"/>
            </w:pPr>
          </w:p>
        </w:tc>
        <w:tc>
          <w:tcPr>
            <w:tcW w:w="1815" w:type="pct"/>
            <w:shd w:val="clear" w:color="auto" w:fill="auto"/>
            <w:vAlign w:val="center"/>
          </w:tcPr>
          <w:p w14:paraId="282AF61F" w14:textId="77777777" w:rsidR="00426F40" w:rsidRDefault="00426F40" w:rsidP="003938A1">
            <w:pPr>
              <w:pStyle w:val="afffffffff3"/>
            </w:pPr>
            <w:r w:rsidRPr="00914507">
              <w:rPr>
                <w:rFonts w:hAnsi="宋体" w:cs="宋体" w:hint="eastAsia"/>
                <w:color w:val="000000" w:themeColor="text1"/>
                <w:szCs w:val="18"/>
              </w:rPr>
              <w:t>蛇床子素</w:t>
            </w:r>
          </w:p>
        </w:tc>
        <w:tc>
          <w:tcPr>
            <w:tcW w:w="1819" w:type="pct"/>
            <w:shd w:val="clear" w:color="auto" w:fill="auto"/>
            <w:vAlign w:val="center"/>
          </w:tcPr>
          <w:p w14:paraId="1330BB16" w14:textId="77777777" w:rsidR="00426F40" w:rsidRDefault="00426F40" w:rsidP="003938A1">
            <w:pPr>
              <w:pStyle w:val="afffffffff3"/>
            </w:pPr>
            <w:r w:rsidRPr="00914507">
              <w:rPr>
                <w:rFonts w:hAnsi="宋体" w:cs="宋体" w:hint="eastAsia"/>
                <w:color w:val="000000" w:themeColor="text1"/>
                <w:szCs w:val="18"/>
              </w:rPr>
              <w:t>纹枯病、稻曲病</w:t>
            </w:r>
          </w:p>
        </w:tc>
      </w:tr>
      <w:tr w:rsidR="00426F40" w14:paraId="004916A1" w14:textId="77777777" w:rsidTr="00426F40">
        <w:trPr>
          <w:jc w:val="center"/>
        </w:trPr>
        <w:tc>
          <w:tcPr>
            <w:tcW w:w="1367" w:type="pct"/>
            <w:vMerge/>
            <w:shd w:val="clear" w:color="auto" w:fill="auto"/>
            <w:vAlign w:val="center"/>
          </w:tcPr>
          <w:p w14:paraId="61F48DED" w14:textId="77777777" w:rsidR="00426F40" w:rsidRDefault="00426F40" w:rsidP="003938A1">
            <w:pPr>
              <w:pStyle w:val="afffffffff3"/>
            </w:pPr>
          </w:p>
        </w:tc>
        <w:tc>
          <w:tcPr>
            <w:tcW w:w="1815" w:type="pct"/>
            <w:shd w:val="clear" w:color="auto" w:fill="auto"/>
            <w:vAlign w:val="center"/>
          </w:tcPr>
          <w:p w14:paraId="7DF5A10C" w14:textId="77777777" w:rsidR="00426F40" w:rsidRDefault="00426F40" w:rsidP="003938A1">
            <w:pPr>
              <w:pStyle w:val="afffffffff3"/>
            </w:pPr>
            <w:r w:rsidRPr="00914507">
              <w:rPr>
                <w:rFonts w:hAnsi="宋体" w:cs="宋体" w:hint="eastAsia"/>
                <w:color w:val="000000" w:themeColor="text1"/>
                <w:szCs w:val="18"/>
              </w:rPr>
              <w:t>寡雄腐霉菌</w:t>
            </w:r>
          </w:p>
        </w:tc>
        <w:tc>
          <w:tcPr>
            <w:tcW w:w="1819" w:type="pct"/>
            <w:shd w:val="clear" w:color="auto" w:fill="auto"/>
            <w:vAlign w:val="center"/>
          </w:tcPr>
          <w:p w14:paraId="53305566" w14:textId="77777777" w:rsidR="00426F40" w:rsidRDefault="00426F40" w:rsidP="003938A1">
            <w:pPr>
              <w:pStyle w:val="afffffffff3"/>
            </w:pPr>
            <w:r w:rsidRPr="00914507">
              <w:rPr>
                <w:rFonts w:hAnsi="宋体" w:cs="宋体" w:hint="eastAsia"/>
                <w:color w:val="000000" w:themeColor="text1"/>
                <w:szCs w:val="18"/>
              </w:rPr>
              <w:t>苗期立枯病</w:t>
            </w:r>
          </w:p>
        </w:tc>
      </w:tr>
      <w:tr w:rsidR="00426F40" w14:paraId="1EDB211C" w14:textId="77777777" w:rsidTr="00426F40">
        <w:trPr>
          <w:jc w:val="center"/>
        </w:trPr>
        <w:tc>
          <w:tcPr>
            <w:tcW w:w="1367" w:type="pct"/>
            <w:vMerge/>
            <w:shd w:val="clear" w:color="auto" w:fill="auto"/>
            <w:vAlign w:val="center"/>
          </w:tcPr>
          <w:p w14:paraId="0EF5D989" w14:textId="77777777" w:rsidR="00426F40" w:rsidRDefault="00426F40" w:rsidP="003938A1">
            <w:pPr>
              <w:pStyle w:val="afffffffff3"/>
            </w:pPr>
          </w:p>
        </w:tc>
        <w:tc>
          <w:tcPr>
            <w:tcW w:w="1815" w:type="pct"/>
            <w:shd w:val="clear" w:color="auto" w:fill="auto"/>
            <w:vAlign w:val="center"/>
          </w:tcPr>
          <w:p w14:paraId="08A71558" w14:textId="77777777" w:rsidR="00426F40" w:rsidRDefault="00426F40" w:rsidP="003938A1">
            <w:pPr>
              <w:pStyle w:val="afffffffff3"/>
            </w:pPr>
            <w:r w:rsidRPr="00914507">
              <w:rPr>
                <w:rFonts w:hAnsi="宋体" w:cs="宋体" w:hint="eastAsia"/>
                <w:color w:val="000000" w:themeColor="text1"/>
                <w:szCs w:val="18"/>
              </w:rPr>
              <w:t>春雷霉素</w:t>
            </w:r>
          </w:p>
        </w:tc>
        <w:tc>
          <w:tcPr>
            <w:tcW w:w="1819" w:type="pct"/>
            <w:shd w:val="clear" w:color="auto" w:fill="auto"/>
            <w:vAlign w:val="center"/>
          </w:tcPr>
          <w:p w14:paraId="0CEA9823" w14:textId="77777777" w:rsidR="00426F40" w:rsidRDefault="00426F40" w:rsidP="003938A1">
            <w:pPr>
              <w:pStyle w:val="afffffffff3"/>
            </w:pPr>
            <w:r w:rsidRPr="00914507">
              <w:rPr>
                <w:rFonts w:hAnsi="宋体" w:cs="宋体" w:hint="eastAsia"/>
                <w:color w:val="000000" w:themeColor="text1"/>
                <w:szCs w:val="18"/>
              </w:rPr>
              <w:t>稻瘟病</w:t>
            </w:r>
          </w:p>
        </w:tc>
      </w:tr>
      <w:tr w:rsidR="00426F40" w14:paraId="2DBF10AF" w14:textId="77777777" w:rsidTr="00426F40">
        <w:trPr>
          <w:jc w:val="center"/>
        </w:trPr>
        <w:tc>
          <w:tcPr>
            <w:tcW w:w="1367" w:type="pct"/>
            <w:vMerge/>
            <w:shd w:val="clear" w:color="auto" w:fill="auto"/>
            <w:vAlign w:val="center"/>
          </w:tcPr>
          <w:p w14:paraId="5791E327" w14:textId="77777777" w:rsidR="00426F40" w:rsidRDefault="00426F40" w:rsidP="003938A1">
            <w:pPr>
              <w:pStyle w:val="afffffffff3"/>
            </w:pPr>
          </w:p>
        </w:tc>
        <w:tc>
          <w:tcPr>
            <w:tcW w:w="1815" w:type="pct"/>
            <w:shd w:val="clear" w:color="auto" w:fill="auto"/>
            <w:vAlign w:val="center"/>
          </w:tcPr>
          <w:p w14:paraId="12C43320" w14:textId="77777777" w:rsidR="00426F40" w:rsidRDefault="00426F40" w:rsidP="003938A1">
            <w:pPr>
              <w:pStyle w:val="afffffffff3"/>
            </w:pPr>
            <w:r w:rsidRPr="00914507">
              <w:rPr>
                <w:rFonts w:hAnsi="宋体" w:cs="宋体" w:hint="eastAsia"/>
                <w:color w:val="000000" w:themeColor="text1"/>
                <w:szCs w:val="18"/>
              </w:rPr>
              <w:t>申嗪霉素</w:t>
            </w:r>
          </w:p>
        </w:tc>
        <w:tc>
          <w:tcPr>
            <w:tcW w:w="1819" w:type="pct"/>
            <w:shd w:val="clear" w:color="auto" w:fill="auto"/>
            <w:vAlign w:val="center"/>
          </w:tcPr>
          <w:p w14:paraId="0BEA11F1" w14:textId="77777777" w:rsidR="00426F40" w:rsidRDefault="00426F40" w:rsidP="003938A1">
            <w:pPr>
              <w:pStyle w:val="afffffffff3"/>
            </w:pPr>
            <w:r w:rsidRPr="00914507">
              <w:rPr>
                <w:rFonts w:hAnsi="宋体" w:cs="宋体" w:hint="eastAsia"/>
                <w:color w:val="000000" w:themeColor="text1"/>
                <w:szCs w:val="18"/>
              </w:rPr>
              <w:t>纹枯病、稻曲病</w:t>
            </w:r>
          </w:p>
        </w:tc>
      </w:tr>
      <w:tr w:rsidR="00426F40" w14:paraId="3047FE4B" w14:textId="77777777" w:rsidTr="00426F40">
        <w:trPr>
          <w:jc w:val="center"/>
        </w:trPr>
        <w:tc>
          <w:tcPr>
            <w:tcW w:w="1367" w:type="pct"/>
            <w:vMerge/>
            <w:shd w:val="clear" w:color="auto" w:fill="auto"/>
            <w:vAlign w:val="center"/>
          </w:tcPr>
          <w:p w14:paraId="15EFE404" w14:textId="77777777" w:rsidR="00426F40" w:rsidRDefault="00426F40" w:rsidP="003938A1">
            <w:pPr>
              <w:pStyle w:val="afffffffff3"/>
            </w:pPr>
          </w:p>
        </w:tc>
        <w:tc>
          <w:tcPr>
            <w:tcW w:w="1815" w:type="pct"/>
            <w:shd w:val="clear" w:color="auto" w:fill="auto"/>
            <w:vAlign w:val="center"/>
          </w:tcPr>
          <w:p w14:paraId="2F0B2A25" w14:textId="77777777" w:rsidR="00426F40" w:rsidRDefault="00426F40" w:rsidP="003938A1">
            <w:pPr>
              <w:pStyle w:val="afffffffff3"/>
            </w:pPr>
            <w:r w:rsidRPr="00914507">
              <w:rPr>
                <w:rFonts w:hAnsi="宋体" w:cs="宋体" w:hint="eastAsia"/>
                <w:color w:val="000000" w:themeColor="text1"/>
                <w:szCs w:val="18"/>
              </w:rPr>
              <w:t>四霉素</w:t>
            </w:r>
          </w:p>
        </w:tc>
        <w:tc>
          <w:tcPr>
            <w:tcW w:w="1819" w:type="pct"/>
            <w:shd w:val="clear" w:color="auto" w:fill="auto"/>
            <w:vAlign w:val="center"/>
          </w:tcPr>
          <w:p w14:paraId="5A5CAC39" w14:textId="77777777" w:rsidR="00426F40" w:rsidRDefault="00426F40" w:rsidP="003938A1">
            <w:pPr>
              <w:pStyle w:val="afffffffff3"/>
            </w:pPr>
            <w:r w:rsidRPr="00914507">
              <w:rPr>
                <w:rFonts w:hAnsi="宋体" w:cs="宋体" w:hint="eastAsia"/>
                <w:color w:val="000000" w:themeColor="text1"/>
                <w:szCs w:val="18"/>
              </w:rPr>
              <w:t>稻瘟病</w:t>
            </w:r>
          </w:p>
        </w:tc>
      </w:tr>
      <w:tr w:rsidR="00426F40" w14:paraId="3548F27D" w14:textId="77777777" w:rsidTr="00426F40">
        <w:trPr>
          <w:jc w:val="center"/>
        </w:trPr>
        <w:tc>
          <w:tcPr>
            <w:tcW w:w="1367" w:type="pct"/>
            <w:vMerge/>
            <w:shd w:val="clear" w:color="auto" w:fill="auto"/>
            <w:vAlign w:val="center"/>
          </w:tcPr>
          <w:p w14:paraId="54F35930" w14:textId="77777777" w:rsidR="00426F40" w:rsidRDefault="00426F40" w:rsidP="003938A1">
            <w:pPr>
              <w:pStyle w:val="afffffffff3"/>
            </w:pPr>
          </w:p>
        </w:tc>
        <w:tc>
          <w:tcPr>
            <w:tcW w:w="1815" w:type="pct"/>
            <w:shd w:val="clear" w:color="auto" w:fill="auto"/>
            <w:vAlign w:val="center"/>
          </w:tcPr>
          <w:p w14:paraId="16B16D64" w14:textId="77777777" w:rsidR="00426F40" w:rsidRDefault="00426F40" w:rsidP="003938A1">
            <w:pPr>
              <w:pStyle w:val="afffffffff3"/>
            </w:pPr>
            <w:r w:rsidRPr="00914507">
              <w:rPr>
                <w:rFonts w:hAnsi="宋体" w:cs="宋体" w:hint="eastAsia"/>
                <w:color w:val="000000" w:themeColor="text1"/>
                <w:szCs w:val="18"/>
              </w:rPr>
              <w:t>甲氨基阿维菌素苯甲酸盐</w:t>
            </w:r>
          </w:p>
        </w:tc>
        <w:tc>
          <w:tcPr>
            <w:tcW w:w="1819" w:type="pct"/>
            <w:shd w:val="clear" w:color="auto" w:fill="auto"/>
            <w:vAlign w:val="center"/>
          </w:tcPr>
          <w:p w14:paraId="2FBE5ED6" w14:textId="77777777" w:rsidR="00426F40" w:rsidRDefault="00426F40" w:rsidP="003938A1">
            <w:pPr>
              <w:pStyle w:val="afffffffff3"/>
            </w:pPr>
            <w:r w:rsidRPr="00914507">
              <w:rPr>
                <w:rFonts w:hAnsi="宋体" w:cs="宋体" w:hint="eastAsia"/>
                <w:color w:val="000000" w:themeColor="text1"/>
                <w:szCs w:val="18"/>
              </w:rPr>
              <w:t>二化螟、稻纵卷叶螟、三化螟</w:t>
            </w:r>
          </w:p>
        </w:tc>
      </w:tr>
      <w:tr w:rsidR="00426F40" w14:paraId="3D717A36" w14:textId="77777777" w:rsidTr="00426F40">
        <w:trPr>
          <w:jc w:val="center"/>
        </w:trPr>
        <w:tc>
          <w:tcPr>
            <w:tcW w:w="1367" w:type="pct"/>
            <w:vMerge/>
            <w:shd w:val="clear" w:color="auto" w:fill="auto"/>
            <w:vAlign w:val="center"/>
          </w:tcPr>
          <w:p w14:paraId="4A8B6878" w14:textId="77777777" w:rsidR="00426F40" w:rsidRDefault="00426F40" w:rsidP="003938A1">
            <w:pPr>
              <w:pStyle w:val="afffffffff3"/>
            </w:pPr>
          </w:p>
        </w:tc>
        <w:tc>
          <w:tcPr>
            <w:tcW w:w="1815" w:type="pct"/>
            <w:shd w:val="clear" w:color="auto" w:fill="auto"/>
            <w:vAlign w:val="center"/>
          </w:tcPr>
          <w:p w14:paraId="6133B33C" w14:textId="77777777" w:rsidR="00426F40" w:rsidRDefault="00426F40" w:rsidP="003938A1">
            <w:pPr>
              <w:pStyle w:val="afffffffff3"/>
            </w:pPr>
            <w:r w:rsidRPr="00914507">
              <w:rPr>
                <w:rFonts w:hAnsi="宋体" w:cs="宋体" w:hint="eastAsia"/>
                <w:color w:val="000000" w:themeColor="text1"/>
                <w:szCs w:val="18"/>
              </w:rPr>
              <w:t>阿维菌素</w:t>
            </w:r>
          </w:p>
        </w:tc>
        <w:tc>
          <w:tcPr>
            <w:tcW w:w="1819" w:type="pct"/>
            <w:shd w:val="clear" w:color="auto" w:fill="auto"/>
            <w:vAlign w:val="center"/>
          </w:tcPr>
          <w:p w14:paraId="176FF75D" w14:textId="77777777" w:rsidR="00426F40" w:rsidRDefault="00426F40" w:rsidP="003938A1">
            <w:pPr>
              <w:pStyle w:val="afffffffff3"/>
            </w:pPr>
            <w:r w:rsidRPr="00914507">
              <w:rPr>
                <w:rFonts w:hAnsi="宋体" w:cs="宋体" w:hint="eastAsia"/>
                <w:color w:val="000000" w:themeColor="text1"/>
                <w:szCs w:val="18"/>
              </w:rPr>
              <w:t>二化螟、稻纵卷叶螟、稻飞虱</w:t>
            </w:r>
          </w:p>
        </w:tc>
      </w:tr>
      <w:tr w:rsidR="00426F40" w14:paraId="41090508" w14:textId="77777777" w:rsidTr="00426F40">
        <w:trPr>
          <w:jc w:val="center"/>
        </w:trPr>
        <w:tc>
          <w:tcPr>
            <w:tcW w:w="1367" w:type="pct"/>
            <w:vMerge/>
            <w:shd w:val="clear" w:color="auto" w:fill="auto"/>
            <w:vAlign w:val="center"/>
          </w:tcPr>
          <w:p w14:paraId="456A31C6" w14:textId="77777777" w:rsidR="00426F40" w:rsidRDefault="00426F40" w:rsidP="003938A1">
            <w:pPr>
              <w:pStyle w:val="afffffffff3"/>
            </w:pPr>
          </w:p>
        </w:tc>
        <w:tc>
          <w:tcPr>
            <w:tcW w:w="1815" w:type="pct"/>
            <w:shd w:val="clear" w:color="auto" w:fill="auto"/>
            <w:vAlign w:val="center"/>
          </w:tcPr>
          <w:p w14:paraId="16044FB3" w14:textId="77777777" w:rsidR="00426F40" w:rsidRDefault="00426F40" w:rsidP="003938A1">
            <w:pPr>
              <w:pStyle w:val="afffffffff3"/>
            </w:pPr>
            <w:r w:rsidRPr="00914507">
              <w:rPr>
                <w:rFonts w:hAnsi="宋体" w:cs="宋体" w:hint="eastAsia"/>
                <w:color w:val="000000" w:themeColor="text1"/>
                <w:szCs w:val="18"/>
              </w:rPr>
              <w:t>多杀霉素</w:t>
            </w:r>
          </w:p>
        </w:tc>
        <w:tc>
          <w:tcPr>
            <w:tcW w:w="1819" w:type="pct"/>
            <w:shd w:val="clear" w:color="auto" w:fill="auto"/>
            <w:vAlign w:val="center"/>
          </w:tcPr>
          <w:p w14:paraId="3E72468B" w14:textId="77777777" w:rsidR="00426F40" w:rsidRDefault="00426F40" w:rsidP="003938A1">
            <w:pPr>
              <w:pStyle w:val="afffffffff3"/>
            </w:pPr>
            <w:r w:rsidRPr="00914507">
              <w:rPr>
                <w:rFonts w:hAnsi="宋体" w:cs="宋体" w:hint="eastAsia"/>
                <w:color w:val="000000" w:themeColor="text1"/>
                <w:szCs w:val="18"/>
              </w:rPr>
              <w:t>二化螟、稻纵卷叶螟、稻飞虱</w:t>
            </w:r>
          </w:p>
        </w:tc>
      </w:tr>
      <w:tr w:rsidR="00426F40" w14:paraId="1B85673B" w14:textId="77777777" w:rsidTr="00426F40">
        <w:trPr>
          <w:jc w:val="center"/>
        </w:trPr>
        <w:tc>
          <w:tcPr>
            <w:tcW w:w="1367" w:type="pct"/>
            <w:vMerge w:val="restart"/>
            <w:shd w:val="clear" w:color="auto" w:fill="auto"/>
            <w:vAlign w:val="center"/>
          </w:tcPr>
          <w:p w14:paraId="1212E923" w14:textId="77777777" w:rsidR="00426F40" w:rsidRDefault="00426F40" w:rsidP="003938A1">
            <w:pPr>
              <w:pStyle w:val="afffffffff3"/>
            </w:pPr>
            <w:r w:rsidRPr="00914507">
              <w:rPr>
                <w:rFonts w:hAnsi="宋体" w:cs="宋体" w:hint="eastAsia"/>
                <w:color w:val="000000" w:themeColor="text1"/>
                <w:szCs w:val="18"/>
              </w:rPr>
              <w:t>植物源类</w:t>
            </w:r>
          </w:p>
        </w:tc>
        <w:tc>
          <w:tcPr>
            <w:tcW w:w="1815" w:type="pct"/>
            <w:shd w:val="clear" w:color="auto" w:fill="auto"/>
            <w:vAlign w:val="center"/>
          </w:tcPr>
          <w:p w14:paraId="7A86A666" w14:textId="77777777" w:rsidR="00426F40" w:rsidRDefault="00426F40" w:rsidP="003938A1">
            <w:pPr>
              <w:pStyle w:val="afffffffff3"/>
            </w:pPr>
            <w:r w:rsidRPr="00914507">
              <w:rPr>
                <w:rFonts w:hAnsi="宋体" w:cs="宋体" w:hint="eastAsia"/>
                <w:color w:val="000000" w:themeColor="text1"/>
                <w:szCs w:val="18"/>
              </w:rPr>
              <w:t>乙蒜素</w:t>
            </w:r>
          </w:p>
        </w:tc>
        <w:tc>
          <w:tcPr>
            <w:tcW w:w="1819" w:type="pct"/>
            <w:shd w:val="clear" w:color="auto" w:fill="auto"/>
            <w:vAlign w:val="center"/>
          </w:tcPr>
          <w:p w14:paraId="1AAA8A39" w14:textId="77777777" w:rsidR="00426F40" w:rsidRDefault="00426F40" w:rsidP="003938A1">
            <w:pPr>
              <w:pStyle w:val="afffffffff3"/>
            </w:pPr>
            <w:r w:rsidRPr="00914507">
              <w:rPr>
                <w:rFonts w:hAnsi="宋体" w:cs="宋体" w:hint="eastAsia"/>
                <w:color w:val="000000" w:themeColor="text1"/>
                <w:szCs w:val="18"/>
              </w:rPr>
              <w:t>稻瘟病</w:t>
            </w:r>
          </w:p>
        </w:tc>
      </w:tr>
      <w:tr w:rsidR="00426F40" w14:paraId="3659D2C1" w14:textId="77777777" w:rsidTr="00426F40">
        <w:trPr>
          <w:jc w:val="center"/>
        </w:trPr>
        <w:tc>
          <w:tcPr>
            <w:tcW w:w="1367" w:type="pct"/>
            <w:vMerge/>
            <w:shd w:val="clear" w:color="auto" w:fill="auto"/>
            <w:vAlign w:val="center"/>
          </w:tcPr>
          <w:p w14:paraId="67D5F096" w14:textId="77777777" w:rsidR="00426F40" w:rsidRDefault="00426F40" w:rsidP="003938A1">
            <w:pPr>
              <w:pStyle w:val="afffffffff3"/>
            </w:pPr>
          </w:p>
        </w:tc>
        <w:tc>
          <w:tcPr>
            <w:tcW w:w="1815" w:type="pct"/>
            <w:shd w:val="clear" w:color="auto" w:fill="auto"/>
            <w:vAlign w:val="center"/>
          </w:tcPr>
          <w:p w14:paraId="157BA680" w14:textId="77777777" w:rsidR="00426F40" w:rsidRDefault="00426F40" w:rsidP="003938A1">
            <w:pPr>
              <w:pStyle w:val="afffffffff3"/>
            </w:pPr>
            <w:r w:rsidRPr="00914507">
              <w:rPr>
                <w:rFonts w:hAnsi="宋体" w:cs="宋体" w:hint="eastAsia"/>
                <w:color w:val="000000" w:themeColor="text1"/>
                <w:szCs w:val="18"/>
              </w:rPr>
              <w:t>补骨脂种子提取物</w:t>
            </w:r>
          </w:p>
        </w:tc>
        <w:tc>
          <w:tcPr>
            <w:tcW w:w="1819" w:type="pct"/>
            <w:shd w:val="clear" w:color="auto" w:fill="auto"/>
            <w:vAlign w:val="center"/>
          </w:tcPr>
          <w:p w14:paraId="43AF4794" w14:textId="77777777" w:rsidR="00426F40" w:rsidRDefault="00426F40" w:rsidP="003938A1">
            <w:pPr>
              <w:pStyle w:val="afffffffff3"/>
            </w:pPr>
            <w:r w:rsidRPr="00914507">
              <w:rPr>
                <w:rFonts w:hAnsi="宋体" w:cs="宋体" w:hint="eastAsia"/>
                <w:color w:val="000000" w:themeColor="text1"/>
                <w:szCs w:val="18"/>
              </w:rPr>
              <w:t>稻瘟病</w:t>
            </w:r>
          </w:p>
        </w:tc>
      </w:tr>
      <w:tr w:rsidR="00426F40" w14:paraId="59874AFA" w14:textId="77777777" w:rsidTr="00426F40">
        <w:trPr>
          <w:jc w:val="center"/>
        </w:trPr>
        <w:tc>
          <w:tcPr>
            <w:tcW w:w="1367" w:type="pct"/>
            <w:vMerge/>
            <w:shd w:val="clear" w:color="auto" w:fill="auto"/>
            <w:vAlign w:val="center"/>
          </w:tcPr>
          <w:p w14:paraId="2EF715B9" w14:textId="77777777" w:rsidR="00426F40" w:rsidRDefault="00426F40" w:rsidP="003938A1">
            <w:pPr>
              <w:pStyle w:val="afffffffff3"/>
            </w:pPr>
          </w:p>
        </w:tc>
        <w:tc>
          <w:tcPr>
            <w:tcW w:w="1815" w:type="pct"/>
            <w:shd w:val="clear" w:color="auto" w:fill="auto"/>
            <w:vAlign w:val="center"/>
          </w:tcPr>
          <w:p w14:paraId="58092B5A" w14:textId="77777777" w:rsidR="00426F40" w:rsidRDefault="00426F40" w:rsidP="003938A1">
            <w:pPr>
              <w:pStyle w:val="afffffffff3"/>
            </w:pPr>
            <w:r w:rsidRPr="00914507">
              <w:rPr>
                <w:rFonts w:hAnsi="宋体" w:cs="宋体" w:hint="eastAsia"/>
                <w:color w:val="000000" w:themeColor="text1"/>
                <w:szCs w:val="18"/>
              </w:rPr>
              <w:t>低聚糖素</w:t>
            </w:r>
          </w:p>
        </w:tc>
        <w:tc>
          <w:tcPr>
            <w:tcW w:w="1819" w:type="pct"/>
            <w:shd w:val="clear" w:color="auto" w:fill="auto"/>
            <w:vAlign w:val="center"/>
          </w:tcPr>
          <w:p w14:paraId="72D11108" w14:textId="77777777" w:rsidR="00426F40" w:rsidRDefault="00426F40" w:rsidP="003938A1">
            <w:pPr>
              <w:pStyle w:val="afffffffff3"/>
            </w:pPr>
            <w:r w:rsidRPr="00914507">
              <w:rPr>
                <w:rFonts w:hAnsi="宋体" w:cs="宋体" w:hint="eastAsia"/>
                <w:color w:val="000000" w:themeColor="text1"/>
                <w:szCs w:val="18"/>
              </w:rPr>
              <w:t>稻瘟病</w:t>
            </w:r>
          </w:p>
        </w:tc>
      </w:tr>
      <w:tr w:rsidR="00426F40" w14:paraId="17241BB5" w14:textId="77777777" w:rsidTr="00426F40">
        <w:trPr>
          <w:jc w:val="center"/>
        </w:trPr>
        <w:tc>
          <w:tcPr>
            <w:tcW w:w="1367" w:type="pct"/>
            <w:vMerge/>
            <w:shd w:val="clear" w:color="auto" w:fill="auto"/>
            <w:vAlign w:val="center"/>
          </w:tcPr>
          <w:p w14:paraId="36544864" w14:textId="77777777" w:rsidR="00426F40" w:rsidRDefault="00426F40" w:rsidP="003938A1">
            <w:pPr>
              <w:pStyle w:val="afffffffff3"/>
            </w:pPr>
          </w:p>
        </w:tc>
        <w:tc>
          <w:tcPr>
            <w:tcW w:w="1815" w:type="pct"/>
            <w:shd w:val="clear" w:color="auto" w:fill="auto"/>
            <w:vAlign w:val="center"/>
          </w:tcPr>
          <w:p w14:paraId="5A69E990" w14:textId="77777777" w:rsidR="00426F40" w:rsidRDefault="00426F40" w:rsidP="003938A1">
            <w:pPr>
              <w:pStyle w:val="afffffffff3"/>
            </w:pPr>
            <w:r w:rsidRPr="00914507">
              <w:rPr>
                <w:rFonts w:hAnsi="宋体" w:cs="宋体" w:hint="eastAsia"/>
                <w:color w:val="000000" w:themeColor="text1"/>
                <w:szCs w:val="18"/>
              </w:rPr>
              <w:t>几丁聚糖</w:t>
            </w:r>
          </w:p>
        </w:tc>
        <w:tc>
          <w:tcPr>
            <w:tcW w:w="1819" w:type="pct"/>
            <w:shd w:val="clear" w:color="auto" w:fill="auto"/>
            <w:vAlign w:val="center"/>
          </w:tcPr>
          <w:p w14:paraId="2C320CDC" w14:textId="77777777" w:rsidR="00426F40" w:rsidRDefault="00426F40" w:rsidP="003938A1">
            <w:pPr>
              <w:pStyle w:val="afffffffff3"/>
            </w:pPr>
            <w:r w:rsidRPr="00914507">
              <w:rPr>
                <w:rFonts w:hAnsi="宋体" w:cs="宋体" w:hint="eastAsia"/>
                <w:color w:val="000000" w:themeColor="text1"/>
                <w:szCs w:val="18"/>
              </w:rPr>
              <w:t>稻瘟病</w:t>
            </w:r>
          </w:p>
        </w:tc>
      </w:tr>
      <w:tr w:rsidR="00426F40" w14:paraId="37BC5FF8" w14:textId="77777777" w:rsidTr="00426F40">
        <w:trPr>
          <w:jc w:val="center"/>
        </w:trPr>
        <w:tc>
          <w:tcPr>
            <w:tcW w:w="1367" w:type="pct"/>
            <w:vMerge/>
            <w:shd w:val="clear" w:color="auto" w:fill="auto"/>
            <w:vAlign w:val="center"/>
          </w:tcPr>
          <w:p w14:paraId="5F47A2AD" w14:textId="77777777" w:rsidR="00426F40" w:rsidRDefault="00426F40" w:rsidP="003938A1">
            <w:pPr>
              <w:pStyle w:val="afffffffff3"/>
            </w:pPr>
          </w:p>
        </w:tc>
        <w:tc>
          <w:tcPr>
            <w:tcW w:w="1815" w:type="pct"/>
            <w:shd w:val="clear" w:color="auto" w:fill="auto"/>
            <w:vAlign w:val="center"/>
          </w:tcPr>
          <w:p w14:paraId="5A38C254" w14:textId="77777777" w:rsidR="00426F40" w:rsidRDefault="00426F40" w:rsidP="003938A1">
            <w:pPr>
              <w:pStyle w:val="afffffffff3"/>
            </w:pPr>
            <w:r w:rsidRPr="00914507">
              <w:rPr>
                <w:rFonts w:hAnsi="宋体" w:cs="宋体" w:hint="eastAsia"/>
                <w:color w:val="000000" w:themeColor="text1"/>
                <w:szCs w:val="18"/>
              </w:rPr>
              <w:t>氨基寡糖素</w:t>
            </w:r>
          </w:p>
        </w:tc>
        <w:tc>
          <w:tcPr>
            <w:tcW w:w="1819" w:type="pct"/>
            <w:shd w:val="clear" w:color="auto" w:fill="auto"/>
            <w:vAlign w:val="center"/>
          </w:tcPr>
          <w:p w14:paraId="4E83F78B" w14:textId="77777777" w:rsidR="00426F40" w:rsidRDefault="00426F40" w:rsidP="00426F40">
            <w:pPr>
              <w:pStyle w:val="afffffffff3"/>
            </w:pPr>
            <w:r w:rsidRPr="00914507">
              <w:rPr>
                <w:rFonts w:hAnsi="宋体" w:cs="宋体" w:hint="eastAsia"/>
                <w:color w:val="000000" w:themeColor="text1"/>
                <w:szCs w:val="18"/>
              </w:rPr>
              <w:t>稻瘟病</w:t>
            </w:r>
          </w:p>
        </w:tc>
      </w:tr>
      <w:tr w:rsidR="00426F40" w14:paraId="18BEBEC9" w14:textId="77777777" w:rsidTr="00426F40">
        <w:trPr>
          <w:jc w:val="center"/>
        </w:trPr>
        <w:tc>
          <w:tcPr>
            <w:tcW w:w="1367" w:type="pct"/>
            <w:vMerge/>
            <w:shd w:val="clear" w:color="auto" w:fill="auto"/>
            <w:vAlign w:val="center"/>
          </w:tcPr>
          <w:p w14:paraId="50BA8A14" w14:textId="77777777" w:rsidR="00426F40" w:rsidRDefault="00426F40" w:rsidP="003938A1">
            <w:pPr>
              <w:pStyle w:val="afffffffff3"/>
            </w:pPr>
          </w:p>
        </w:tc>
        <w:tc>
          <w:tcPr>
            <w:tcW w:w="1815" w:type="pct"/>
            <w:shd w:val="clear" w:color="auto" w:fill="auto"/>
            <w:vAlign w:val="center"/>
          </w:tcPr>
          <w:p w14:paraId="1F500B11" w14:textId="77777777" w:rsidR="00426F40" w:rsidRDefault="00426F40" w:rsidP="003938A1">
            <w:pPr>
              <w:pStyle w:val="afffffffff3"/>
            </w:pPr>
            <w:r w:rsidRPr="00914507">
              <w:rPr>
                <w:rFonts w:hAnsi="宋体" w:cs="宋体" w:hint="eastAsia"/>
                <w:color w:val="000000" w:themeColor="text1"/>
                <w:szCs w:val="18"/>
              </w:rPr>
              <w:t>苦参碱</w:t>
            </w:r>
          </w:p>
        </w:tc>
        <w:tc>
          <w:tcPr>
            <w:tcW w:w="1819" w:type="pct"/>
            <w:shd w:val="clear" w:color="auto" w:fill="auto"/>
            <w:vAlign w:val="center"/>
          </w:tcPr>
          <w:p w14:paraId="5CC550EF" w14:textId="77777777" w:rsidR="00426F40" w:rsidRDefault="00426F40" w:rsidP="003938A1">
            <w:pPr>
              <w:pStyle w:val="afffffffff3"/>
            </w:pPr>
            <w:r w:rsidRPr="00914507">
              <w:rPr>
                <w:rFonts w:hAnsi="宋体" w:cs="宋体" w:hint="eastAsia"/>
                <w:color w:val="000000" w:themeColor="text1"/>
                <w:szCs w:val="18"/>
              </w:rPr>
              <w:t>大螟</w:t>
            </w:r>
          </w:p>
        </w:tc>
      </w:tr>
      <w:tr w:rsidR="00426F40" w14:paraId="17F35EC9" w14:textId="77777777" w:rsidTr="00426F40">
        <w:trPr>
          <w:jc w:val="center"/>
        </w:trPr>
        <w:tc>
          <w:tcPr>
            <w:tcW w:w="1367" w:type="pct"/>
            <w:vMerge/>
            <w:tcBorders>
              <w:bottom w:val="single" w:sz="4" w:space="0" w:color="auto"/>
            </w:tcBorders>
            <w:shd w:val="clear" w:color="auto" w:fill="auto"/>
            <w:vAlign w:val="center"/>
          </w:tcPr>
          <w:p w14:paraId="68A9F651" w14:textId="77777777" w:rsidR="00426F40" w:rsidRDefault="00426F40" w:rsidP="003938A1">
            <w:pPr>
              <w:pStyle w:val="afffffffff3"/>
            </w:pPr>
          </w:p>
        </w:tc>
        <w:tc>
          <w:tcPr>
            <w:tcW w:w="1815" w:type="pct"/>
            <w:tcBorders>
              <w:bottom w:val="single" w:sz="4" w:space="0" w:color="auto"/>
            </w:tcBorders>
            <w:shd w:val="clear" w:color="auto" w:fill="auto"/>
            <w:vAlign w:val="center"/>
          </w:tcPr>
          <w:p w14:paraId="5B5B5E56" w14:textId="77777777" w:rsidR="00426F40" w:rsidRDefault="00426F40" w:rsidP="003938A1">
            <w:pPr>
              <w:pStyle w:val="afffffffff3"/>
            </w:pPr>
            <w:r w:rsidRPr="00914507">
              <w:rPr>
                <w:rFonts w:hAnsi="宋体" w:cs="宋体" w:hint="eastAsia"/>
                <w:color w:val="000000" w:themeColor="text1"/>
                <w:szCs w:val="18"/>
              </w:rPr>
              <w:t>苦皮藤素</w:t>
            </w:r>
          </w:p>
        </w:tc>
        <w:tc>
          <w:tcPr>
            <w:tcW w:w="1819" w:type="pct"/>
            <w:tcBorders>
              <w:bottom w:val="single" w:sz="4" w:space="0" w:color="auto"/>
            </w:tcBorders>
            <w:shd w:val="clear" w:color="auto" w:fill="auto"/>
            <w:vAlign w:val="center"/>
          </w:tcPr>
          <w:p w14:paraId="5B3EEC12" w14:textId="77777777" w:rsidR="00426F40" w:rsidRDefault="00426F40" w:rsidP="003938A1">
            <w:pPr>
              <w:pStyle w:val="afffffffff3"/>
            </w:pPr>
            <w:r w:rsidRPr="00914507">
              <w:rPr>
                <w:rFonts w:hAnsi="宋体" w:cs="宋体" w:hint="eastAsia"/>
                <w:color w:val="000000" w:themeColor="text1"/>
                <w:szCs w:val="18"/>
              </w:rPr>
              <w:t>稻纵卷叶螟</w:t>
            </w:r>
          </w:p>
        </w:tc>
      </w:tr>
      <w:tr w:rsidR="00426F40" w14:paraId="228CF84C" w14:textId="77777777" w:rsidTr="00426F40">
        <w:trPr>
          <w:jc w:val="center"/>
        </w:trPr>
        <w:tc>
          <w:tcPr>
            <w:tcW w:w="1367" w:type="pct"/>
            <w:tcBorders>
              <w:top w:val="single" w:sz="4" w:space="0" w:color="auto"/>
              <w:bottom w:val="single" w:sz="8" w:space="0" w:color="auto"/>
            </w:tcBorders>
            <w:shd w:val="clear" w:color="auto" w:fill="auto"/>
            <w:vAlign w:val="center"/>
          </w:tcPr>
          <w:p w14:paraId="6E87FC3D" w14:textId="77777777" w:rsidR="007F60D2" w:rsidRDefault="00426F40" w:rsidP="007F60D2">
            <w:pPr>
              <w:pStyle w:val="afffffffff3"/>
            </w:pPr>
            <w:r w:rsidRPr="00914507">
              <w:rPr>
                <w:rFonts w:hAnsi="宋体" w:cs="宋体" w:hint="eastAsia"/>
                <w:color w:val="000000" w:themeColor="text1"/>
                <w:szCs w:val="18"/>
              </w:rPr>
              <w:t>生物化学类</w:t>
            </w:r>
          </w:p>
        </w:tc>
        <w:tc>
          <w:tcPr>
            <w:tcW w:w="1815" w:type="pct"/>
            <w:tcBorders>
              <w:top w:val="single" w:sz="4" w:space="0" w:color="auto"/>
              <w:bottom w:val="single" w:sz="8" w:space="0" w:color="auto"/>
            </w:tcBorders>
            <w:shd w:val="clear" w:color="auto" w:fill="auto"/>
            <w:vAlign w:val="center"/>
          </w:tcPr>
          <w:p w14:paraId="71E4AB57" w14:textId="77777777" w:rsidR="007F60D2" w:rsidRDefault="00426F40" w:rsidP="007F60D2">
            <w:pPr>
              <w:pStyle w:val="afffffffff3"/>
            </w:pPr>
            <w:r w:rsidRPr="00914507">
              <w:rPr>
                <w:rFonts w:hAnsi="宋体" w:cs="宋体" w:hint="eastAsia"/>
                <w:color w:val="000000" w:themeColor="text1"/>
                <w:szCs w:val="18"/>
              </w:rPr>
              <w:t>辛菌胺醋酸盐</w:t>
            </w:r>
          </w:p>
        </w:tc>
        <w:tc>
          <w:tcPr>
            <w:tcW w:w="1819" w:type="pct"/>
            <w:tcBorders>
              <w:top w:val="single" w:sz="4" w:space="0" w:color="auto"/>
              <w:bottom w:val="single" w:sz="8" w:space="0" w:color="auto"/>
            </w:tcBorders>
            <w:shd w:val="clear" w:color="auto" w:fill="auto"/>
            <w:vAlign w:val="center"/>
          </w:tcPr>
          <w:p w14:paraId="6C8E1A1F" w14:textId="77777777" w:rsidR="007F60D2" w:rsidRDefault="00426F40" w:rsidP="007F60D2">
            <w:pPr>
              <w:pStyle w:val="afffffffff3"/>
            </w:pPr>
            <w:r w:rsidRPr="00914507">
              <w:rPr>
                <w:rFonts w:hAnsi="宋体" w:cs="宋体" w:hint="eastAsia"/>
                <w:color w:val="000000" w:themeColor="text1"/>
                <w:szCs w:val="18"/>
              </w:rPr>
              <w:t>稻瘟病、水稻黑条矮缩病</w:t>
            </w:r>
          </w:p>
        </w:tc>
      </w:tr>
    </w:tbl>
    <w:p w14:paraId="151E37C8" w14:textId="77777777" w:rsidR="00E73EF5" w:rsidRDefault="00E73EF5" w:rsidP="00E73EF5">
      <w:pPr>
        <w:pStyle w:val="affff7"/>
        <w:ind w:firstLine="420"/>
      </w:pPr>
    </w:p>
    <w:p w14:paraId="434EA1AA" w14:textId="77777777" w:rsidR="00E73EF5" w:rsidRPr="00E73EF5" w:rsidRDefault="00E73EF5" w:rsidP="00E73EF5">
      <w:pPr>
        <w:pStyle w:val="affff7"/>
        <w:ind w:firstLine="420"/>
      </w:pPr>
    </w:p>
    <w:p w14:paraId="3A9CBE77" w14:textId="77777777" w:rsidR="00B175C5" w:rsidRDefault="00B175C5" w:rsidP="008D6B26">
      <w:pPr>
        <w:pStyle w:val="affff7"/>
        <w:ind w:firstLine="420"/>
        <w:sectPr w:rsidR="00B175C5" w:rsidSect="008D6B26">
          <w:pgSz w:w="11906" w:h="16838" w:code="9"/>
          <w:pgMar w:top="567" w:right="1134" w:bottom="1134" w:left="1134" w:header="1418" w:footer="1134" w:gutter="284"/>
          <w:cols w:space="425"/>
          <w:formProt w:val="0"/>
          <w:docGrid w:type="lines" w:linePitch="312"/>
        </w:sectPr>
      </w:pPr>
    </w:p>
    <w:p w14:paraId="2A43AE8D" w14:textId="77777777" w:rsidR="00B175C5" w:rsidRDefault="00B175C5" w:rsidP="00B175C5">
      <w:pPr>
        <w:pStyle w:val="af9"/>
        <w:rPr>
          <w:vanish w:val="0"/>
        </w:rPr>
      </w:pPr>
    </w:p>
    <w:p w14:paraId="018C3077" w14:textId="77777777" w:rsidR="00B175C5" w:rsidRDefault="00B175C5" w:rsidP="00B175C5">
      <w:pPr>
        <w:pStyle w:val="aff"/>
        <w:rPr>
          <w:vanish w:val="0"/>
        </w:rPr>
      </w:pPr>
    </w:p>
    <w:p w14:paraId="7A2C0584" w14:textId="77777777" w:rsidR="00B175C5" w:rsidRDefault="00B175C5" w:rsidP="00B175C5">
      <w:pPr>
        <w:pStyle w:val="aff4"/>
        <w:spacing w:before="78" w:after="156"/>
      </w:pPr>
      <w:r>
        <w:br/>
      </w:r>
      <w:bookmarkStart w:id="102" w:name="_Toc68715111"/>
      <w:r>
        <w:rPr>
          <w:rFonts w:hint="eastAsia"/>
        </w:rPr>
        <w:t>（资料性）</w:t>
      </w:r>
      <w:r>
        <w:br/>
      </w:r>
      <w:r>
        <w:rPr>
          <w:rFonts w:hint="eastAsia"/>
        </w:rPr>
        <w:t>水稻主要病虫害防治药</w:t>
      </w:r>
      <w:r w:rsidRPr="00AC5BFD">
        <w:rPr>
          <w:rFonts w:hint="eastAsia"/>
        </w:rPr>
        <w:t>剂</w:t>
      </w:r>
      <w:r w:rsidR="00AC5BFD" w:rsidRPr="00AC5BFD">
        <w:rPr>
          <w:rFonts w:hint="eastAsia"/>
        </w:rPr>
        <w:t>推荐</w:t>
      </w:r>
      <w:bookmarkEnd w:id="102"/>
    </w:p>
    <w:p w14:paraId="05DC9351" w14:textId="77777777" w:rsidR="00B175C5" w:rsidRPr="00B175C5" w:rsidRDefault="00AC5BFD" w:rsidP="00B175C5">
      <w:pPr>
        <w:pStyle w:val="affff7"/>
        <w:ind w:firstLine="420"/>
      </w:pPr>
      <w:r>
        <w:rPr>
          <w:rFonts w:hint="eastAsia"/>
        </w:rPr>
        <w:t>江苏</w:t>
      </w:r>
      <w:r w:rsidR="00B175C5" w:rsidRPr="00EB3548">
        <w:rPr>
          <w:rFonts w:hint="eastAsia"/>
        </w:rPr>
        <w:t>水稻主要病虫害</w:t>
      </w:r>
      <w:r w:rsidR="00B175C5" w:rsidRPr="00EB3548">
        <w:t>的防治药剂</w:t>
      </w:r>
      <w:r w:rsidR="00B175C5">
        <w:rPr>
          <w:rFonts w:hint="eastAsia"/>
        </w:rPr>
        <w:t>见</w:t>
      </w:r>
      <w:r w:rsidR="00B175C5" w:rsidRPr="00EB3548">
        <w:t>表</w:t>
      </w:r>
      <w:r w:rsidR="00B175C5">
        <w:rPr>
          <w:rFonts w:hint="eastAsia"/>
        </w:rPr>
        <w:t>D</w:t>
      </w:r>
      <w:r w:rsidR="00B175C5">
        <w:t>.</w:t>
      </w:r>
      <w:r w:rsidR="00B175C5">
        <w:rPr>
          <w:rFonts w:hint="eastAsia"/>
        </w:rPr>
        <w:t>1。</w:t>
      </w:r>
    </w:p>
    <w:p w14:paraId="7A0C3AE7" w14:textId="77777777" w:rsidR="00B175C5" w:rsidRDefault="00B175C5" w:rsidP="00B175C5">
      <w:pPr>
        <w:pStyle w:val="aff0"/>
        <w:spacing w:before="156" w:after="156"/>
        <w:rPr>
          <w:noProof/>
          <w:kern w:val="0"/>
        </w:rPr>
      </w:pPr>
      <w:r w:rsidRPr="00EB3548">
        <w:rPr>
          <w:rFonts w:hint="eastAsia"/>
          <w:noProof/>
          <w:kern w:val="0"/>
        </w:rPr>
        <w:t>水稻主要病虫害</w:t>
      </w:r>
      <w:r w:rsidRPr="00EB3548">
        <w:rPr>
          <w:noProof/>
          <w:kern w:val="0"/>
        </w:rPr>
        <w:t>的防治药剂</w:t>
      </w:r>
      <w:r w:rsidR="00AC5BFD">
        <w:rPr>
          <w:rFonts w:hint="eastAsia"/>
          <w:noProof/>
          <w:kern w:val="0"/>
        </w:rPr>
        <w:t>推荐</w:t>
      </w:r>
    </w:p>
    <w:tbl>
      <w:tblPr>
        <w:tblStyle w:val="afffffffff6"/>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09"/>
        <w:gridCol w:w="1831"/>
        <w:gridCol w:w="2257"/>
        <w:gridCol w:w="1678"/>
        <w:gridCol w:w="1859"/>
      </w:tblGrid>
      <w:tr w:rsidR="002D6DC8" w14:paraId="18576C5E" w14:textId="77777777" w:rsidTr="00A3769C">
        <w:trPr>
          <w:tblHeader/>
          <w:jc w:val="center"/>
        </w:trPr>
        <w:tc>
          <w:tcPr>
            <w:tcW w:w="915" w:type="pct"/>
            <w:tcBorders>
              <w:top w:val="single" w:sz="8" w:space="0" w:color="auto"/>
              <w:bottom w:val="single" w:sz="8" w:space="0" w:color="auto"/>
            </w:tcBorders>
            <w:shd w:val="clear" w:color="auto" w:fill="auto"/>
            <w:vAlign w:val="center"/>
          </w:tcPr>
          <w:p w14:paraId="423C9DC3" w14:textId="77777777" w:rsidR="00426F40" w:rsidRDefault="00426F40" w:rsidP="00426F40">
            <w:pPr>
              <w:pStyle w:val="afffffffff3"/>
            </w:pPr>
            <w:r w:rsidRPr="00426F40">
              <w:rPr>
                <w:rFonts w:hint="eastAsia"/>
              </w:rPr>
              <w:t>病虫害名称</w:t>
            </w:r>
          </w:p>
        </w:tc>
        <w:tc>
          <w:tcPr>
            <w:tcW w:w="981" w:type="pct"/>
            <w:tcBorders>
              <w:top w:val="single" w:sz="8" w:space="0" w:color="auto"/>
              <w:bottom w:val="single" w:sz="8" w:space="0" w:color="auto"/>
            </w:tcBorders>
            <w:shd w:val="clear" w:color="auto" w:fill="auto"/>
            <w:vAlign w:val="center"/>
          </w:tcPr>
          <w:p w14:paraId="2A7D26C5" w14:textId="77777777" w:rsidR="00426F40" w:rsidRDefault="00426F40" w:rsidP="00426F40">
            <w:pPr>
              <w:pStyle w:val="afffffffff3"/>
            </w:pPr>
            <w:r w:rsidRPr="00426F40">
              <w:rPr>
                <w:rFonts w:hint="eastAsia"/>
              </w:rPr>
              <w:t>有效成分名称</w:t>
            </w:r>
          </w:p>
        </w:tc>
        <w:tc>
          <w:tcPr>
            <w:tcW w:w="1209" w:type="pct"/>
            <w:tcBorders>
              <w:top w:val="single" w:sz="8" w:space="0" w:color="auto"/>
              <w:bottom w:val="single" w:sz="8" w:space="0" w:color="auto"/>
            </w:tcBorders>
            <w:shd w:val="clear" w:color="auto" w:fill="auto"/>
            <w:vAlign w:val="center"/>
          </w:tcPr>
          <w:p w14:paraId="1E4520BF" w14:textId="77777777" w:rsidR="00426F40" w:rsidRDefault="00426F40" w:rsidP="00426F40">
            <w:pPr>
              <w:pStyle w:val="afffffffff3"/>
            </w:pPr>
            <w:r w:rsidRPr="00426F40">
              <w:rPr>
                <w:rFonts w:hint="eastAsia"/>
              </w:rPr>
              <w:t>使用方法</w:t>
            </w:r>
          </w:p>
        </w:tc>
        <w:tc>
          <w:tcPr>
            <w:tcW w:w="899" w:type="pct"/>
            <w:tcBorders>
              <w:top w:val="single" w:sz="8" w:space="0" w:color="auto"/>
              <w:bottom w:val="single" w:sz="8" w:space="0" w:color="auto"/>
            </w:tcBorders>
            <w:shd w:val="clear" w:color="auto" w:fill="auto"/>
            <w:vAlign w:val="center"/>
          </w:tcPr>
          <w:p w14:paraId="5D05F64F" w14:textId="77777777" w:rsidR="00426F40" w:rsidRDefault="00426F40" w:rsidP="00426F40">
            <w:pPr>
              <w:pStyle w:val="afffffffff3"/>
            </w:pPr>
            <w:r w:rsidRPr="00426F40">
              <w:rPr>
                <w:rFonts w:hint="eastAsia"/>
              </w:rPr>
              <w:t>安全间隔期（d）</w:t>
            </w:r>
          </w:p>
        </w:tc>
        <w:tc>
          <w:tcPr>
            <w:tcW w:w="996" w:type="pct"/>
            <w:tcBorders>
              <w:top w:val="single" w:sz="8" w:space="0" w:color="auto"/>
              <w:bottom w:val="single" w:sz="8" w:space="0" w:color="auto"/>
            </w:tcBorders>
            <w:shd w:val="clear" w:color="auto" w:fill="auto"/>
            <w:vAlign w:val="center"/>
          </w:tcPr>
          <w:p w14:paraId="48C71402" w14:textId="77777777" w:rsidR="00426F40" w:rsidRDefault="00426F40" w:rsidP="00426F40">
            <w:pPr>
              <w:pStyle w:val="afffffffff3"/>
            </w:pPr>
            <w:r w:rsidRPr="00426F40">
              <w:rPr>
                <w:rFonts w:hint="eastAsia"/>
              </w:rPr>
              <w:t>每季作物最多使用次数</w:t>
            </w:r>
          </w:p>
        </w:tc>
      </w:tr>
      <w:tr w:rsidR="00426F40" w14:paraId="09859465" w14:textId="77777777" w:rsidTr="00A3769C">
        <w:trPr>
          <w:jc w:val="center"/>
        </w:trPr>
        <w:tc>
          <w:tcPr>
            <w:tcW w:w="915" w:type="pct"/>
            <w:vMerge w:val="restart"/>
            <w:tcBorders>
              <w:top w:val="single" w:sz="8" w:space="0" w:color="auto"/>
            </w:tcBorders>
            <w:shd w:val="clear" w:color="auto" w:fill="auto"/>
            <w:vAlign w:val="center"/>
          </w:tcPr>
          <w:p w14:paraId="6CE50B3E" w14:textId="77777777" w:rsidR="00426F40" w:rsidRDefault="00426F40" w:rsidP="00426F40">
            <w:pPr>
              <w:pStyle w:val="afffffffff3"/>
            </w:pPr>
            <w:r w:rsidRPr="00426F40">
              <w:rPr>
                <w:rFonts w:hint="eastAsia"/>
              </w:rPr>
              <w:t>苗期恶苗病和稻瘟病</w:t>
            </w:r>
          </w:p>
        </w:tc>
        <w:tc>
          <w:tcPr>
            <w:tcW w:w="981" w:type="pct"/>
            <w:tcBorders>
              <w:top w:val="single" w:sz="8" w:space="0" w:color="auto"/>
            </w:tcBorders>
            <w:shd w:val="clear" w:color="auto" w:fill="auto"/>
            <w:vAlign w:val="center"/>
          </w:tcPr>
          <w:p w14:paraId="29ED3319" w14:textId="77777777" w:rsidR="00426F40" w:rsidRDefault="00426F40" w:rsidP="00426F40">
            <w:pPr>
              <w:pStyle w:val="afffffffff3"/>
            </w:pPr>
            <w:r w:rsidRPr="00426F40">
              <w:rPr>
                <w:rFonts w:hint="eastAsia"/>
              </w:rPr>
              <w:t>咪鲜胺</w:t>
            </w:r>
          </w:p>
        </w:tc>
        <w:tc>
          <w:tcPr>
            <w:tcW w:w="1209" w:type="pct"/>
            <w:vMerge w:val="restart"/>
            <w:tcBorders>
              <w:top w:val="single" w:sz="8" w:space="0" w:color="auto"/>
            </w:tcBorders>
            <w:shd w:val="clear" w:color="auto" w:fill="auto"/>
            <w:vAlign w:val="center"/>
          </w:tcPr>
          <w:p w14:paraId="0BCE1D61" w14:textId="77777777" w:rsidR="00426F40" w:rsidRDefault="00426F40" w:rsidP="00426F40">
            <w:pPr>
              <w:pStyle w:val="afffffffff3"/>
            </w:pPr>
            <w:r w:rsidRPr="00426F40">
              <w:rPr>
                <w:rFonts w:hint="eastAsia"/>
              </w:rPr>
              <w:t>浸种</w:t>
            </w:r>
          </w:p>
        </w:tc>
        <w:tc>
          <w:tcPr>
            <w:tcW w:w="899" w:type="pct"/>
            <w:tcBorders>
              <w:top w:val="single" w:sz="8" w:space="0" w:color="auto"/>
            </w:tcBorders>
            <w:shd w:val="clear" w:color="auto" w:fill="auto"/>
            <w:vAlign w:val="center"/>
          </w:tcPr>
          <w:p w14:paraId="7D49B6CD" w14:textId="77777777" w:rsidR="00426F40" w:rsidRDefault="00426F40" w:rsidP="00426F40">
            <w:pPr>
              <w:pStyle w:val="afffffffff3"/>
            </w:pPr>
            <w:r w:rsidRPr="00426F40">
              <w:rPr>
                <w:rFonts w:hint="eastAsia"/>
              </w:rPr>
              <w:t>无</w:t>
            </w:r>
          </w:p>
        </w:tc>
        <w:tc>
          <w:tcPr>
            <w:tcW w:w="996" w:type="pct"/>
            <w:tcBorders>
              <w:top w:val="single" w:sz="8" w:space="0" w:color="auto"/>
            </w:tcBorders>
            <w:shd w:val="clear" w:color="auto" w:fill="auto"/>
            <w:vAlign w:val="center"/>
          </w:tcPr>
          <w:p w14:paraId="0FF6C8E4" w14:textId="77777777" w:rsidR="00426F40" w:rsidRDefault="00426F40" w:rsidP="00426F40">
            <w:pPr>
              <w:pStyle w:val="afffffffff3"/>
            </w:pPr>
            <w:r w:rsidRPr="00426F40">
              <w:t>1</w:t>
            </w:r>
          </w:p>
        </w:tc>
      </w:tr>
      <w:tr w:rsidR="00426F40" w14:paraId="68BFA2E6" w14:textId="77777777" w:rsidTr="00A3769C">
        <w:trPr>
          <w:jc w:val="center"/>
        </w:trPr>
        <w:tc>
          <w:tcPr>
            <w:tcW w:w="915" w:type="pct"/>
            <w:vMerge/>
            <w:shd w:val="clear" w:color="auto" w:fill="auto"/>
            <w:vAlign w:val="center"/>
          </w:tcPr>
          <w:p w14:paraId="649A97B1" w14:textId="77777777" w:rsidR="00426F40" w:rsidRDefault="00426F40" w:rsidP="00426F40">
            <w:pPr>
              <w:pStyle w:val="afffffffff3"/>
            </w:pPr>
          </w:p>
        </w:tc>
        <w:tc>
          <w:tcPr>
            <w:tcW w:w="981" w:type="pct"/>
            <w:shd w:val="clear" w:color="auto" w:fill="auto"/>
            <w:vAlign w:val="center"/>
          </w:tcPr>
          <w:p w14:paraId="19BA5990" w14:textId="77777777" w:rsidR="00426F40" w:rsidRDefault="00426F40" w:rsidP="00426F40">
            <w:pPr>
              <w:pStyle w:val="afffffffff3"/>
            </w:pPr>
            <w:r w:rsidRPr="00426F40">
              <w:rPr>
                <w:rFonts w:hint="eastAsia"/>
              </w:rPr>
              <w:t>氰烯菌酯</w:t>
            </w:r>
          </w:p>
        </w:tc>
        <w:tc>
          <w:tcPr>
            <w:tcW w:w="1209" w:type="pct"/>
            <w:vMerge/>
            <w:shd w:val="clear" w:color="auto" w:fill="auto"/>
            <w:vAlign w:val="center"/>
          </w:tcPr>
          <w:p w14:paraId="1D0AB13F" w14:textId="77777777" w:rsidR="00426F40" w:rsidRDefault="00426F40" w:rsidP="00426F40">
            <w:pPr>
              <w:pStyle w:val="afffffffff3"/>
            </w:pPr>
          </w:p>
        </w:tc>
        <w:tc>
          <w:tcPr>
            <w:tcW w:w="899" w:type="pct"/>
            <w:shd w:val="clear" w:color="auto" w:fill="auto"/>
            <w:vAlign w:val="center"/>
          </w:tcPr>
          <w:p w14:paraId="3E3E7FC0" w14:textId="77777777" w:rsidR="00426F40" w:rsidRDefault="00426F40" w:rsidP="00426F40">
            <w:pPr>
              <w:pStyle w:val="afffffffff3"/>
            </w:pPr>
            <w:r w:rsidRPr="00426F40">
              <w:rPr>
                <w:rFonts w:hint="eastAsia"/>
              </w:rPr>
              <w:t>无</w:t>
            </w:r>
          </w:p>
        </w:tc>
        <w:tc>
          <w:tcPr>
            <w:tcW w:w="996" w:type="pct"/>
            <w:shd w:val="clear" w:color="auto" w:fill="auto"/>
            <w:vAlign w:val="center"/>
          </w:tcPr>
          <w:p w14:paraId="7EB7B59F" w14:textId="77777777" w:rsidR="00426F40" w:rsidRDefault="00426F40" w:rsidP="00426F40">
            <w:pPr>
              <w:pStyle w:val="afffffffff3"/>
            </w:pPr>
            <w:r w:rsidRPr="00426F40">
              <w:t>1</w:t>
            </w:r>
          </w:p>
        </w:tc>
      </w:tr>
      <w:tr w:rsidR="00426F40" w14:paraId="7D5E2400" w14:textId="77777777" w:rsidTr="00A3769C">
        <w:trPr>
          <w:jc w:val="center"/>
        </w:trPr>
        <w:tc>
          <w:tcPr>
            <w:tcW w:w="915" w:type="pct"/>
            <w:vMerge w:val="restart"/>
            <w:shd w:val="clear" w:color="auto" w:fill="auto"/>
            <w:vAlign w:val="center"/>
          </w:tcPr>
          <w:p w14:paraId="1AD9416D" w14:textId="77777777" w:rsidR="00426F40" w:rsidRDefault="00426F40" w:rsidP="00426F40">
            <w:pPr>
              <w:pStyle w:val="afffffffff3"/>
            </w:pPr>
            <w:r w:rsidRPr="00914507">
              <w:rPr>
                <w:rFonts w:hAnsi="宋体" w:cs="宋体" w:hint="eastAsia"/>
                <w:color w:val="000000" w:themeColor="text1"/>
                <w:szCs w:val="18"/>
              </w:rPr>
              <w:t>稻</w:t>
            </w:r>
            <w:r w:rsidRPr="00914507">
              <w:rPr>
                <w:rFonts w:hAnsi="宋体" w:cs="宋体"/>
                <w:color w:val="000000" w:themeColor="text1"/>
                <w:szCs w:val="18"/>
              </w:rPr>
              <w:t>飞虱</w:t>
            </w:r>
            <w:r w:rsidRPr="00914507">
              <w:rPr>
                <w:rFonts w:hAnsi="宋体" w:cs="宋体" w:hint="eastAsia"/>
                <w:color w:val="000000" w:themeColor="text1"/>
                <w:szCs w:val="18"/>
              </w:rPr>
              <w:t>（灰飞虱</w:t>
            </w:r>
            <w:r w:rsidRPr="00914507">
              <w:rPr>
                <w:rFonts w:hAnsi="宋体" w:cs="宋体"/>
                <w:color w:val="000000" w:themeColor="text1"/>
                <w:szCs w:val="18"/>
              </w:rPr>
              <w:t>、白背飞虱、褐飞虱</w:t>
            </w:r>
            <w:r w:rsidRPr="00914507">
              <w:rPr>
                <w:rFonts w:hAnsi="宋体" w:cs="宋体" w:hint="eastAsia"/>
                <w:color w:val="000000" w:themeColor="text1"/>
                <w:szCs w:val="18"/>
              </w:rPr>
              <w:t>）</w:t>
            </w:r>
          </w:p>
        </w:tc>
        <w:tc>
          <w:tcPr>
            <w:tcW w:w="981" w:type="pct"/>
            <w:shd w:val="clear" w:color="auto" w:fill="auto"/>
            <w:vAlign w:val="center"/>
          </w:tcPr>
          <w:p w14:paraId="1BAFAD58" w14:textId="77777777" w:rsidR="00426F40" w:rsidRDefault="00426F40" w:rsidP="00426F40">
            <w:pPr>
              <w:pStyle w:val="afffffffff3"/>
            </w:pPr>
            <w:r w:rsidRPr="00426F40">
              <w:rPr>
                <w:rFonts w:hint="eastAsia"/>
              </w:rPr>
              <w:t>烯啶虫胺</w:t>
            </w:r>
          </w:p>
        </w:tc>
        <w:tc>
          <w:tcPr>
            <w:tcW w:w="1209" w:type="pct"/>
            <w:vMerge w:val="restart"/>
            <w:shd w:val="clear" w:color="auto" w:fill="auto"/>
            <w:vAlign w:val="center"/>
          </w:tcPr>
          <w:p w14:paraId="3D99CC08" w14:textId="77777777" w:rsidR="00426F40" w:rsidRDefault="00426F40" w:rsidP="00426F40">
            <w:pPr>
              <w:pStyle w:val="afffffffff3"/>
            </w:pPr>
            <w:r w:rsidRPr="00914507">
              <w:rPr>
                <w:rFonts w:hAnsi="宋体" w:cs="宋体"/>
                <w:color w:val="000000" w:themeColor="text1"/>
                <w:szCs w:val="18"/>
              </w:rPr>
              <w:t>若虫盛孵期喷雾</w:t>
            </w:r>
          </w:p>
        </w:tc>
        <w:tc>
          <w:tcPr>
            <w:tcW w:w="899" w:type="pct"/>
            <w:shd w:val="clear" w:color="auto" w:fill="auto"/>
            <w:vAlign w:val="center"/>
          </w:tcPr>
          <w:p w14:paraId="5035182F" w14:textId="77777777" w:rsidR="00426F40" w:rsidRDefault="00426F40" w:rsidP="00426F40">
            <w:pPr>
              <w:pStyle w:val="afffffffff3"/>
            </w:pPr>
            <w:r w:rsidRPr="00426F40">
              <w:t>14</w:t>
            </w:r>
          </w:p>
        </w:tc>
        <w:tc>
          <w:tcPr>
            <w:tcW w:w="996" w:type="pct"/>
            <w:shd w:val="clear" w:color="auto" w:fill="auto"/>
            <w:vAlign w:val="center"/>
          </w:tcPr>
          <w:p w14:paraId="1FEDB5A4" w14:textId="77777777" w:rsidR="00426F40" w:rsidRDefault="00426F40" w:rsidP="00426F40">
            <w:pPr>
              <w:pStyle w:val="afffffffff3"/>
            </w:pPr>
            <w:r w:rsidRPr="00426F40">
              <w:t>1</w:t>
            </w:r>
          </w:p>
        </w:tc>
      </w:tr>
      <w:tr w:rsidR="00426F40" w14:paraId="03B00299" w14:textId="77777777" w:rsidTr="00A3769C">
        <w:trPr>
          <w:jc w:val="center"/>
        </w:trPr>
        <w:tc>
          <w:tcPr>
            <w:tcW w:w="915" w:type="pct"/>
            <w:vMerge/>
            <w:shd w:val="clear" w:color="auto" w:fill="auto"/>
            <w:vAlign w:val="center"/>
          </w:tcPr>
          <w:p w14:paraId="1F980286" w14:textId="77777777" w:rsidR="00426F40" w:rsidRDefault="00426F40" w:rsidP="00426F40">
            <w:pPr>
              <w:pStyle w:val="afffffffff3"/>
            </w:pPr>
          </w:p>
        </w:tc>
        <w:tc>
          <w:tcPr>
            <w:tcW w:w="981" w:type="pct"/>
            <w:shd w:val="clear" w:color="auto" w:fill="auto"/>
            <w:vAlign w:val="center"/>
          </w:tcPr>
          <w:p w14:paraId="25A57F29" w14:textId="77777777" w:rsidR="00426F40" w:rsidRDefault="00426F40" w:rsidP="00426F40">
            <w:pPr>
              <w:pStyle w:val="afffffffff3"/>
            </w:pPr>
            <w:r w:rsidRPr="00426F40">
              <w:rPr>
                <w:rFonts w:hint="eastAsia"/>
              </w:rPr>
              <w:t>吡蚜酮</w:t>
            </w:r>
          </w:p>
        </w:tc>
        <w:tc>
          <w:tcPr>
            <w:tcW w:w="1209" w:type="pct"/>
            <w:vMerge/>
            <w:shd w:val="clear" w:color="auto" w:fill="auto"/>
            <w:vAlign w:val="center"/>
          </w:tcPr>
          <w:p w14:paraId="590C0F60" w14:textId="77777777" w:rsidR="00426F40" w:rsidRDefault="00426F40" w:rsidP="00426F40">
            <w:pPr>
              <w:pStyle w:val="afffffffff3"/>
            </w:pPr>
          </w:p>
        </w:tc>
        <w:tc>
          <w:tcPr>
            <w:tcW w:w="899" w:type="pct"/>
            <w:shd w:val="clear" w:color="auto" w:fill="auto"/>
            <w:vAlign w:val="center"/>
          </w:tcPr>
          <w:p w14:paraId="3EB6BAA7" w14:textId="77777777" w:rsidR="00426F40" w:rsidRDefault="00426F40" w:rsidP="00426F40">
            <w:pPr>
              <w:pStyle w:val="afffffffff3"/>
            </w:pPr>
            <w:r w:rsidRPr="00426F40">
              <w:t>14</w:t>
            </w:r>
          </w:p>
        </w:tc>
        <w:tc>
          <w:tcPr>
            <w:tcW w:w="996" w:type="pct"/>
            <w:shd w:val="clear" w:color="auto" w:fill="auto"/>
            <w:vAlign w:val="center"/>
          </w:tcPr>
          <w:p w14:paraId="03237E46" w14:textId="77777777" w:rsidR="00426F40" w:rsidRDefault="00426F40" w:rsidP="00426F40">
            <w:pPr>
              <w:pStyle w:val="afffffffff3"/>
            </w:pPr>
            <w:r w:rsidRPr="00426F40">
              <w:t>1</w:t>
            </w:r>
          </w:p>
        </w:tc>
      </w:tr>
      <w:tr w:rsidR="00426F40" w14:paraId="0A44E252" w14:textId="77777777" w:rsidTr="00A3769C">
        <w:trPr>
          <w:jc w:val="center"/>
        </w:trPr>
        <w:tc>
          <w:tcPr>
            <w:tcW w:w="915" w:type="pct"/>
            <w:vMerge/>
            <w:shd w:val="clear" w:color="auto" w:fill="auto"/>
            <w:vAlign w:val="center"/>
          </w:tcPr>
          <w:p w14:paraId="12605FC9" w14:textId="77777777" w:rsidR="00426F40" w:rsidRDefault="00426F40" w:rsidP="00426F40">
            <w:pPr>
              <w:pStyle w:val="afffffffff3"/>
            </w:pPr>
          </w:p>
        </w:tc>
        <w:tc>
          <w:tcPr>
            <w:tcW w:w="981" w:type="pct"/>
            <w:shd w:val="clear" w:color="auto" w:fill="auto"/>
            <w:vAlign w:val="center"/>
          </w:tcPr>
          <w:p w14:paraId="16474EF8" w14:textId="77777777" w:rsidR="00426F40" w:rsidRDefault="00426F40" w:rsidP="00426F40">
            <w:pPr>
              <w:pStyle w:val="afffffffff3"/>
            </w:pPr>
            <w:r w:rsidRPr="00426F40">
              <w:rPr>
                <w:rFonts w:hint="eastAsia"/>
              </w:rPr>
              <w:t>呋虫胺</w:t>
            </w:r>
          </w:p>
        </w:tc>
        <w:tc>
          <w:tcPr>
            <w:tcW w:w="1209" w:type="pct"/>
            <w:vMerge/>
            <w:shd w:val="clear" w:color="auto" w:fill="auto"/>
            <w:vAlign w:val="center"/>
          </w:tcPr>
          <w:p w14:paraId="48AD4A16" w14:textId="77777777" w:rsidR="00426F40" w:rsidRDefault="00426F40" w:rsidP="00426F40">
            <w:pPr>
              <w:pStyle w:val="afffffffff3"/>
            </w:pPr>
          </w:p>
        </w:tc>
        <w:tc>
          <w:tcPr>
            <w:tcW w:w="899" w:type="pct"/>
            <w:shd w:val="clear" w:color="auto" w:fill="auto"/>
            <w:vAlign w:val="center"/>
          </w:tcPr>
          <w:p w14:paraId="3B0002D9" w14:textId="77777777" w:rsidR="00426F40" w:rsidRDefault="00426F40" w:rsidP="00426F40">
            <w:pPr>
              <w:pStyle w:val="afffffffff3"/>
            </w:pPr>
            <w:r w:rsidRPr="00426F40">
              <w:t>14</w:t>
            </w:r>
          </w:p>
        </w:tc>
        <w:tc>
          <w:tcPr>
            <w:tcW w:w="996" w:type="pct"/>
            <w:shd w:val="clear" w:color="auto" w:fill="auto"/>
            <w:vAlign w:val="center"/>
          </w:tcPr>
          <w:p w14:paraId="0A7A20B1" w14:textId="77777777" w:rsidR="00426F40" w:rsidRDefault="00426F40" w:rsidP="00426F40">
            <w:pPr>
              <w:pStyle w:val="afffffffff3"/>
            </w:pPr>
            <w:r w:rsidRPr="00426F40">
              <w:t>1</w:t>
            </w:r>
          </w:p>
        </w:tc>
      </w:tr>
      <w:tr w:rsidR="00426F40" w14:paraId="251E8E4A" w14:textId="77777777" w:rsidTr="00A3769C">
        <w:trPr>
          <w:jc w:val="center"/>
        </w:trPr>
        <w:tc>
          <w:tcPr>
            <w:tcW w:w="915" w:type="pct"/>
            <w:vMerge/>
            <w:shd w:val="clear" w:color="auto" w:fill="auto"/>
            <w:vAlign w:val="center"/>
          </w:tcPr>
          <w:p w14:paraId="0FAB2A3A" w14:textId="77777777" w:rsidR="00426F40" w:rsidRDefault="00426F40" w:rsidP="00426F40">
            <w:pPr>
              <w:pStyle w:val="afffffffff3"/>
            </w:pPr>
          </w:p>
        </w:tc>
        <w:tc>
          <w:tcPr>
            <w:tcW w:w="981" w:type="pct"/>
            <w:shd w:val="clear" w:color="auto" w:fill="auto"/>
            <w:vAlign w:val="center"/>
          </w:tcPr>
          <w:p w14:paraId="347F9CA8" w14:textId="77777777" w:rsidR="00426F40" w:rsidRDefault="00426F40" w:rsidP="00426F40">
            <w:pPr>
              <w:pStyle w:val="afffffffff3"/>
            </w:pPr>
            <w:r w:rsidRPr="00426F40">
              <w:rPr>
                <w:rFonts w:hint="eastAsia"/>
              </w:rPr>
              <w:t>噻虫胺</w:t>
            </w:r>
          </w:p>
        </w:tc>
        <w:tc>
          <w:tcPr>
            <w:tcW w:w="1209" w:type="pct"/>
            <w:vMerge/>
            <w:shd w:val="clear" w:color="auto" w:fill="auto"/>
            <w:vAlign w:val="center"/>
          </w:tcPr>
          <w:p w14:paraId="1EA9AB9B" w14:textId="77777777" w:rsidR="00426F40" w:rsidRDefault="00426F40" w:rsidP="00426F40">
            <w:pPr>
              <w:pStyle w:val="afffffffff3"/>
            </w:pPr>
          </w:p>
        </w:tc>
        <w:tc>
          <w:tcPr>
            <w:tcW w:w="899" w:type="pct"/>
            <w:shd w:val="clear" w:color="auto" w:fill="auto"/>
            <w:vAlign w:val="center"/>
          </w:tcPr>
          <w:p w14:paraId="6E29133A" w14:textId="77777777" w:rsidR="00426F40" w:rsidRDefault="00426F40" w:rsidP="00426F40">
            <w:pPr>
              <w:pStyle w:val="afffffffff3"/>
            </w:pPr>
            <w:r w:rsidRPr="00426F40">
              <w:t>14</w:t>
            </w:r>
          </w:p>
        </w:tc>
        <w:tc>
          <w:tcPr>
            <w:tcW w:w="996" w:type="pct"/>
            <w:shd w:val="clear" w:color="auto" w:fill="auto"/>
            <w:vAlign w:val="center"/>
          </w:tcPr>
          <w:p w14:paraId="38D38192" w14:textId="77777777" w:rsidR="00426F40" w:rsidRDefault="00426F40" w:rsidP="00426F40">
            <w:pPr>
              <w:pStyle w:val="afffffffff3"/>
            </w:pPr>
            <w:r w:rsidRPr="00426F40">
              <w:t>1</w:t>
            </w:r>
          </w:p>
        </w:tc>
      </w:tr>
      <w:tr w:rsidR="00426F40" w14:paraId="50BB9999" w14:textId="77777777" w:rsidTr="00A3769C">
        <w:trPr>
          <w:jc w:val="center"/>
        </w:trPr>
        <w:tc>
          <w:tcPr>
            <w:tcW w:w="915" w:type="pct"/>
            <w:vMerge w:val="restart"/>
            <w:shd w:val="clear" w:color="auto" w:fill="auto"/>
            <w:vAlign w:val="center"/>
          </w:tcPr>
          <w:p w14:paraId="204574F7" w14:textId="77777777" w:rsidR="00426F40" w:rsidRDefault="00426F40" w:rsidP="00426F40">
            <w:pPr>
              <w:pStyle w:val="afffffffff3"/>
            </w:pPr>
            <w:r w:rsidRPr="00914507">
              <w:rPr>
                <w:rFonts w:hAnsi="宋体" w:cs="宋体"/>
                <w:color w:val="000000" w:themeColor="text1"/>
                <w:szCs w:val="18"/>
              </w:rPr>
              <w:t>稻纵卷叶螟</w:t>
            </w:r>
          </w:p>
        </w:tc>
        <w:tc>
          <w:tcPr>
            <w:tcW w:w="981" w:type="pct"/>
            <w:shd w:val="clear" w:color="auto" w:fill="auto"/>
            <w:vAlign w:val="center"/>
          </w:tcPr>
          <w:p w14:paraId="23A4F788" w14:textId="77777777" w:rsidR="00426F40" w:rsidRDefault="00426F40" w:rsidP="00426F40">
            <w:pPr>
              <w:pStyle w:val="afffffffff3"/>
            </w:pPr>
            <w:r w:rsidRPr="00914507">
              <w:rPr>
                <w:rFonts w:hAnsi="宋体" w:cs="宋体"/>
                <w:color w:val="000000" w:themeColor="text1"/>
                <w:szCs w:val="18"/>
              </w:rPr>
              <w:t>氯虫苯甲酰胺</w:t>
            </w:r>
          </w:p>
        </w:tc>
        <w:tc>
          <w:tcPr>
            <w:tcW w:w="1209" w:type="pct"/>
            <w:vMerge w:val="restart"/>
            <w:shd w:val="clear" w:color="auto" w:fill="auto"/>
            <w:vAlign w:val="center"/>
          </w:tcPr>
          <w:p w14:paraId="0AB8E10B" w14:textId="77777777" w:rsidR="00426F40" w:rsidRDefault="00426F40" w:rsidP="00426F40">
            <w:pPr>
              <w:pStyle w:val="afffffffff3"/>
            </w:pPr>
            <w:r w:rsidRPr="00914507">
              <w:rPr>
                <w:rFonts w:hAnsi="宋体" w:cs="宋体"/>
                <w:color w:val="000000" w:themeColor="text1"/>
                <w:szCs w:val="18"/>
              </w:rPr>
              <w:t>1、2龄幼虫高峰期喷雾</w:t>
            </w:r>
          </w:p>
        </w:tc>
        <w:tc>
          <w:tcPr>
            <w:tcW w:w="899" w:type="pct"/>
            <w:shd w:val="clear" w:color="auto" w:fill="auto"/>
            <w:vAlign w:val="center"/>
          </w:tcPr>
          <w:p w14:paraId="719E2528" w14:textId="77777777" w:rsidR="00426F40" w:rsidRDefault="00426F40" w:rsidP="00426F40">
            <w:pPr>
              <w:pStyle w:val="afffffffff3"/>
            </w:pPr>
            <w:r w:rsidRPr="00914507">
              <w:rPr>
                <w:rFonts w:hAnsi="宋体"/>
                <w:color w:val="000000" w:themeColor="text1"/>
                <w:szCs w:val="18"/>
              </w:rPr>
              <w:t>15</w:t>
            </w:r>
          </w:p>
        </w:tc>
        <w:tc>
          <w:tcPr>
            <w:tcW w:w="996" w:type="pct"/>
            <w:shd w:val="clear" w:color="auto" w:fill="auto"/>
            <w:vAlign w:val="center"/>
          </w:tcPr>
          <w:p w14:paraId="5B045848" w14:textId="77777777" w:rsidR="00426F40" w:rsidRDefault="002D6DC8" w:rsidP="00426F40">
            <w:pPr>
              <w:pStyle w:val="afffffffff3"/>
            </w:pPr>
            <w:r>
              <w:rPr>
                <w:rFonts w:hint="eastAsia"/>
              </w:rPr>
              <w:t>2</w:t>
            </w:r>
          </w:p>
        </w:tc>
      </w:tr>
      <w:tr w:rsidR="00426F40" w14:paraId="59C76F34" w14:textId="77777777" w:rsidTr="00A3769C">
        <w:trPr>
          <w:jc w:val="center"/>
        </w:trPr>
        <w:tc>
          <w:tcPr>
            <w:tcW w:w="915" w:type="pct"/>
            <w:vMerge/>
            <w:shd w:val="clear" w:color="auto" w:fill="auto"/>
            <w:vAlign w:val="center"/>
          </w:tcPr>
          <w:p w14:paraId="48005B72" w14:textId="77777777" w:rsidR="00426F40" w:rsidRDefault="00426F40" w:rsidP="00426F40">
            <w:pPr>
              <w:pStyle w:val="afffffffff3"/>
            </w:pPr>
          </w:p>
        </w:tc>
        <w:tc>
          <w:tcPr>
            <w:tcW w:w="981" w:type="pct"/>
            <w:shd w:val="clear" w:color="auto" w:fill="auto"/>
            <w:vAlign w:val="center"/>
          </w:tcPr>
          <w:p w14:paraId="50C10E96" w14:textId="77777777" w:rsidR="00426F40" w:rsidRDefault="00426F40" w:rsidP="00426F40">
            <w:pPr>
              <w:pStyle w:val="afffffffff3"/>
            </w:pPr>
            <w:r w:rsidRPr="00914507">
              <w:rPr>
                <w:rFonts w:hAnsi="宋体" w:cs="宋体"/>
                <w:color w:val="000000" w:themeColor="text1"/>
                <w:szCs w:val="18"/>
              </w:rPr>
              <w:t>阿维菌素</w:t>
            </w:r>
          </w:p>
        </w:tc>
        <w:tc>
          <w:tcPr>
            <w:tcW w:w="1209" w:type="pct"/>
            <w:vMerge/>
            <w:shd w:val="clear" w:color="auto" w:fill="auto"/>
            <w:vAlign w:val="center"/>
          </w:tcPr>
          <w:p w14:paraId="19597918" w14:textId="77777777" w:rsidR="00426F40" w:rsidRDefault="00426F40" w:rsidP="00426F40">
            <w:pPr>
              <w:pStyle w:val="afffffffff3"/>
            </w:pPr>
          </w:p>
        </w:tc>
        <w:tc>
          <w:tcPr>
            <w:tcW w:w="899" w:type="pct"/>
            <w:shd w:val="clear" w:color="auto" w:fill="auto"/>
            <w:vAlign w:val="center"/>
          </w:tcPr>
          <w:p w14:paraId="18875714" w14:textId="77777777" w:rsidR="00426F40" w:rsidRDefault="00426F40" w:rsidP="00426F40">
            <w:pPr>
              <w:pStyle w:val="afffffffff3"/>
            </w:pPr>
            <w:r>
              <w:rPr>
                <w:rFonts w:hint="eastAsia"/>
              </w:rPr>
              <w:t>7</w:t>
            </w:r>
          </w:p>
        </w:tc>
        <w:tc>
          <w:tcPr>
            <w:tcW w:w="996" w:type="pct"/>
            <w:shd w:val="clear" w:color="auto" w:fill="auto"/>
            <w:vAlign w:val="center"/>
          </w:tcPr>
          <w:p w14:paraId="1B244713" w14:textId="77777777" w:rsidR="00426F40" w:rsidRDefault="002D6DC8" w:rsidP="00426F40">
            <w:pPr>
              <w:pStyle w:val="afffffffff3"/>
            </w:pPr>
            <w:r>
              <w:rPr>
                <w:rFonts w:hint="eastAsia"/>
              </w:rPr>
              <w:t>2</w:t>
            </w:r>
          </w:p>
        </w:tc>
      </w:tr>
      <w:tr w:rsidR="00426F40" w14:paraId="7C77F1B4" w14:textId="77777777" w:rsidTr="00A3769C">
        <w:trPr>
          <w:jc w:val="center"/>
        </w:trPr>
        <w:tc>
          <w:tcPr>
            <w:tcW w:w="915" w:type="pct"/>
            <w:vMerge/>
            <w:shd w:val="clear" w:color="auto" w:fill="auto"/>
            <w:vAlign w:val="center"/>
          </w:tcPr>
          <w:p w14:paraId="53020CC9" w14:textId="77777777" w:rsidR="00426F40" w:rsidRDefault="00426F40" w:rsidP="00426F40">
            <w:pPr>
              <w:pStyle w:val="afffffffff3"/>
            </w:pPr>
          </w:p>
        </w:tc>
        <w:tc>
          <w:tcPr>
            <w:tcW w:w="981" w:type="pct"/>
            <w:shd w:val="clear" w:color="auto" w:fill="auto"/>
            <w:vAlign w:val="center"/>
          </w:tcPr>
          <w:p w14:paraId="10B14E45" w14:textId="77777777" w:rsidR="00426F40" w:rsidRDefault="00426F40" w:rsidP="00426F40">
            <w:pPr>
              <w:pStyle w:val="afffffffff3"/>
            </w:pPr>
            <w:r w:rsidRPr="00914507">
              <w:rPr>
                <w:rFonts w:hAnsi="宋体" w:cs="宋体"/>
                <w:color w:val="000000" w:themeColor="text1"/>
                <w:szCs w:val="18"/>
              </w:rPr>
              <w:t>甲维盐</w:t>
            </w:r>
          </w:p>
        </w:tc>
        <w:tc>
          <w:tcPr>
            <w:tcW w:w="1209" w:type="pct"/>
            <w:vMerge/>
            <w:shd w:val="clear" w:color="auto" w:fill="auto"/>
            <w:vAlign w:val="center"/>
          </w:tcPr>
          <w:p w14:paraId="7D1458F9" w14:textId="77777777" w:rsidR="00426F40" w:rsidRDefault="00426F40" w:rsidP="00426F40">
            <w:pPr>
              <w:pStyle w:val="afffffffff3"/>
            </w:pPr>
          </w:p>
        </w:tc>
        <w:tc>
          <w:tcPr>
            <w:tcW w:w="899" w:type="pct"/>
            <w:shd w:val="clear" w:color="auto" w:fill="auto"/>
            <w:vAlign w:val="center"/>
          </w:tcPr>
          <w:p w14:paraId="10A6333C" w14:textId="77777777" w:rsidR="00426F40" w:rsidRDefault="00426F40" w:rsidP="00426F40">
            <w:pPr>
              <w:pStyle w:val="afffffffff3"/>
            </w:pPr>
            <w:r>
              <w:rPr>
                <w:rFonts w:hint="eastAsia"/>
              </w:rPr>
              <w:t>14</w:t>
            </w:r>
          </w:p>
        </w:tc>
        <w:tc>
          <w:tcPr>
            <w:tcW w:w="996" w:type="pct"/>
            <w:shd w:val="clear" w:color="auto" w:fill="auto"/>
            <w:vAlign w:val="center"/>
          </w:tcPr>
          <w:p w14:paraId="53083221" w14:textId="77777777" w:rsidR="00426F40" w:rsidRDefault="002D6DC8" w:rsidP="00426F40">
            <w:pPr>
              <w:pStyle w:val="afffffffff3"/>
            </w:pPr>
            <w:r>
              <w:rPr>
                <w:rFonts w:hint="eastAsia"/>
              </w:rPr>
              <w:t>2</w:t>
            </w:r>
          </w:p>
        </w:tc>
      </w:tr>
      <w:tr w:rsidR="00426F40" w14:paraId="6422AC9A" w14:textId="77777777" w:rsidTr="00A3769C">
        <w:trPr>
          <w:jc w:val="center"/>
        </w:trPr>
        <w:tc>
          <w:tcPr>
            <w:tcW w:w="915" w:type="pct"/>
            <w:vMerge/>
            <w:shd w:val="clear" w:color="auto" w:fill="auto"/>
            <w:vAlign w:val="center"/>
          </w:tcPr>
          <w:p w14:paraId="20807ECD" w14:textId="77777777" w:rsidR="00426F40" w:rsidRDefault="00426F40" w:rsidP="00426F40">
            <w:pPr>
              <w:pStyle w:val="afffffffff3"/>
            </w:pPr>
          </w:p>
        </w:tc>
        <w:tc>
          <w:tcPr>
            <w:tcW w:w="981" w:type="pct"/>
            <w:shd w:val="clear" w:color="auto" w:fill="auto"/>
            <w:vAlign w:val="center"/>
          </w:tcPr>
          <w:p w14:paraId="7C8D5469" w14:textId="77777777" w:rsidR="00426F40" w:rsidRDefault="00426F40" w:rsidP="00426F40">
            <w:pPr>
              <w:pStyle w:val="afffffffff3"/>
            </w:pPr>
            <w:r w:rsidRPr="00914507">
              <w:rPr>
                <w:rFonts w:hAnsi="宋体" w:cs="宋体"/>
                <w:color w:val="000000" w:themeColor="text1"/>
                <w:szCs w:val="18"/>
              </w:rPr>
              <w:t>茚虫威</w:t>
            </w:r>
          </w:p>
        </w:tc>
        <w:tc>
          <w:tcPr>
            <w:tcW w:w="1209" w:type="pct"/>
            <w:vMerge/>
            <w:shd w:val="clear" w:color="auto" w:fill="auto"/>
            <w:vAlign w:val="center"/>
          </w:tcPr>
          <w:p w14:paraId="54EC4D75" w14:textId="77777777" w:rsidR="00426F40" w:rsidRDefault="00426F40" w:rsidP="00426F40">
            <w:pPr>
              <w:pStyle w:val="afffffffff3"/>
            </w:pPr>
          </w:p>
        </w:tc>
        <w:tc>
          <w:tcPr>
            <w:tcW w:w="899" w:type="pct"/>
            <w:shd w:val="clear" w:color="auto" w:fill="auto"/>
            <w:vAlign w:val="center"/>
          </w:tcPr>
          <w:p w14:paraId="08647187" w14:textId="77777777" w:rsidR="00426F40" w:rsidRDefault="00426F40" w:rsidP="00426F40">
            <w:pPr>
              <w:pStyle w:val="afffffffff3"/>
            </w:pPr>
            <w:r>
              <w:rPr>
                <w:rFonts w:hint="eastAsia"/>
              </w:rPr>
              <w:t>3</w:t>
            </w:r>
          </w:p>
        </w:tc>
        <w:tc>
          <w:tcPr>
            <w:tcW w:w="996" w:type="pct"/>
            <w:shd w:val="clear" w:color="auto" w:fill="auto"/>
            <w:vAlign w:val="center"/>
          </w:tcPr>
          <w:p w14:paraId="1063EA5D" w14:textId="77777777" w:rsidR="00426F40" w:rsidRDefault="002D6DC8" w:rsidP="00426F40">
            <w:pPr>
              <w:pStyle w:val="afffffffff3"/>
            </w:pPr>
            <w:r>
              <w:rPr>
                <w:rFonts w:hint="eastAsia"/>
              </w:rPr>
              <w:t>2</w:t>
            </w:r>
          </w:p>
        </w:tc>
      </w:tr>
      <w:tr w:rsidR="002D6DC8" w14:paraId="773F0ADE" w14:textId="77777777" w:rsidTr="00A3769C">
        <w:trPr>
          <w:jc w:val="center"/>
        </w:trPr>
        <w:tc>
          <w:tcPr>
            <w:tcW w:w="915" w:type="pct"/>
            <w:vMerge w:val="restart"/>
            <w:shd w:val="clear" w:color="auto" w:fill="auto"/>
            <w:vAlign w:val="center"/>
          </w:tcPr>
          <w:p w14:paraId="21448057" w14:textId="77777777" w:rsidR="002D6DC8" w:rsidRDefault="002D6DC8" w:rsidP="00426F40">
            <w:pPr>
              <w:pStyle w:val="afffffffff3"/>
            </w:pPr>
            <w:r w:rsidRPr="00914507">
              <w:rPr>
                <w:rFonts w:hAnsi="宋体" w:cs="宋体"/>
                <w:color w:val="000000" w:themeColor="text1"/>
                <w:szCs w:val="18"/>
              </w:rPr>
              <w:t>二化螟</w:t>
            </w:r>
            <w:r w:rsidRPr="00914507">
              <w:rPr>
                <w:rFonts w:hAnsi="宋体" w:cs="宋体" w:hint="eastAsia"/>
                <w:color w:val="000000" w:themeColor="text1"/>
                <w:szCs w:val="18"/>
              </w:rPr>
              <w:t>、</w:t>
            </w:r>
            <w:r w:rsidRPr="00914507">
              <w:rPr>
                <w:rFonts w:hAnsi="宋体" w:cs="宋体"/>
                <w:color w:val="000000" w:themeColor="text1"/>
                <w:szCs w:val="18"/>
              </w:rPr>
              <w:t>大螟</w:t>
            </w:r>
          </w:p>
        </w:tc>
        <w:tc>
          <w:tcPr>
            <w:tcW w:w="981" w:type="pct"/>
            <w:shd w:val="clear" w:color="auto" w:fill="auto"/>
            <w:vAlign w:val="center"/>
          </w:tcPr>
          <w:p w14:paraId="5BFC4EC3" w14:textId="77777777" w:rsidR="002D6DC8" w:rsidRDefault="002D6DC8" w:rsidP="00426F40">
            <w:pPr>
              <w:pStyle w:val="afffffffff3"/>
            </w:pPr>
            <w:r w:rsidRPr="00914507">
              <w:rPr>
                <w:rFonts w:hAnsi="宋体" w:cs="宋体"/>
                <w:color w:val="000000" w:themeColor="text1"/>
                <w:szCs w:val="18"/>
              </w:rPr>
              <w:t>氯虫苯甲酰胺</w:t>
            </w:r>
          </w:p>
        </w:tc>
        <w:tc>
          <w:tcPr>
            <w:tcW w:w="1209" w:type="pct"/>
            <w:vMerge w:val="restart"/>
            <w:shd w:val="clear" w:color="auto" w:fill="auto"/>
            <w:vAlign w:val="center"/>
          </w:tcPr>
          <w:p w14:paraId="796681C7" w14:textId="77777777" w:rsidR="002D6DC8" w:rsidRDefault="002D6DC8" w:rsidP="00426F40">
            <w:pPr>
              <w:pStyle w:val="afffffffff3"/>
            </w:pPr>
            <w:r w:rsidRPr="00914507">
              <w:rPr>
                <w:rFonts w:hAnsi="宋体" w:cs="宋体"/>
                <w:color w:val="000000" w:themeColor="text1"/>
                <w:szCs w:val="18"/>
              </w:rPr>
              <w:t>蚁螟盛孵期喷药</w:t>
            </w:r>
          </w:p>
        </w:tc>
        <w:tc>
          <w:tcPr>
            <w:tcW w:w="899" w:type="pct"/>
            <w:shd w:val="clear" w:color="auto" w:fill="auto"/>
            <w:vAlign w:val="center"/>
          </w:tcPr>
          <w:p w14:paraId="6C8DA18E" w14:textId="77777777" w:rsidR="002D6DC8" w:rsidRDefault="002D6DC8" w:rsidP="00426F40">
            <w:pPr>
              <w:pStyle w:val="afffffffff3"/>
            </w:pPr>
            <w:r>
              <w:rPr>
                <w:rFonts w:hint="eastAsia"/>
              </w:rPr>
              <w:t>15</w:t>
            </w:r>
          </w:p>
        </w:tc>
        <w:tc>
          <w:tcPr>
            <w:tcW w:w="996" w:type="pct"/>
            <w:shd w:val="clear" w:color="auto" w:fill="auto"/>
            <w:vAlign w:val="center"/>
          </w:tcPr>
          <w:p w14:paraId="107BC4F1" w14:textId="77777777" w:rsidR="002D6DC8" w:rsidRDefault="002D6DC8" w:rsidP="00426F40">
            <w:pPr>
              <w:pStyle w:val="afffffffff3"/>
            </w:pPr>
            <w:r>
              <w:rPr>
                <w:rFonts w:hint="eastAsia"/>
              </w:rPr>
              <w:t>2</w:t>
            </w:r>
          </w:p>
        </w:tc>
      </w:tr>
      <w:tr w:rsidR="002D6DC8" w14:paraId="129295C3" w14:textId="77777777" w:rsidTr="00A3769C">
        <w:trPr>
          <w:jc w:val="center"/>
        </w:trPr>
        <w:tc>
          <w:tcPr>
            <w:tcW w:w="915" w:type="pct"/>
            <w:vMerge/>
            <w:shd w:val="clear" w:color="auto" w:fill="auto"/>
            <w:vAlign w:val="center"/>
          </w:tcPr>
          <w:p w14:paraId="4890E521" w14:textId="77777777" w:rsidR="002D6DC8" w:rsidRDefault="002D6DC8" w:rsidP="00426F40">
            <w:pPr>
              <w:pStyle w:val="afffffffff3"/>
            </w:pPr>
          </w:p>
        </w:tc>
        <w:tc>
          <w:tcPr>
            <w:tcW w:w="981" w:type="pct"/>
            <w:shd w:val="clear" w:color="auto" w:fill="auto"/>
            <w:vAlign w:val="center"/>
          </w:tcPr>
          <w:p w14:paraId="79B2EDD7" w14:textId="77777777" w:rsidR="002D6DC8" w:rsidRDefault="002D6DC8" w:rsidP="00426F40">
            <w:pPr>
              <w:pStyle w:val="afffffffff3"/>
            </w:pPr>
            <w:r w:rsidRPr="00914507">
              <w:rPr>
                <w:rFonts w:hAnsi="宋体"/>
                <w:color w:val="000000" w:themeColor="text1"/>
                <w:szCs w:val="18"/>
              </w:rPr>
              <w:t>Bt</w:t>
            </w:r>
          </w:p>
        </w:tc>
        <w:tc>
          <w:tcPr>
            <w:tcW w:w="1209" w:type="pct"/>
            <w:vMerge/>
            <w:shd w:val="clear" w:color="auto" w:fill="auto"/>
            <w:vAlign w:val="center"/>
          </w:tcPr>
          <w:p w14:paraId="605B3C8D" w14:textId="77777777" w:rsidR="002D6DC8" w:rsidRDefault="002D6DC8" w:rsidP="00426F40">
            <w:pPr>
              <w:pStyle w:val="afffffffff3"/>
            </w:pPr>
          </w:p>
        </w:tc>
        <w:tc>
          <w:tcPr>
            <w:tcW w:w="899" w:type="pct"/>
            <w:shd w:val="clear" w:color="auto" w:fill="auto"/>
            <w:vAlign w:val="center"/>
          </w:tcPr>
          <w:p w14:paraId="272ED959" w14:textId="77777777" w:rsidR="002D6DC8" w:rsidRDefault="002D6DC8" w:rsidP="00426F40">
            <w:pPr>
              <w:pStyle w:val="afffffffff3"/>
            </w:pPr>
            <w:r>
              <w:rPr>
                <w:rFonts w:hint="eastAsia"/>
              </w:rPr>
              <w:t>12</w:t>
            </w:r>
          </w:p>
        </w:tc>
        <w:tc>
          <w:tcPr>
            <w:tcW w:w="996" w:type="pct"/>
            <w:shd w:val="clear" w:color="auto" w:fill="auto"/>
            <w:vAlign w:val="center"/>
          </w:tcPr>
          <w:p w14:paraId="4B54E2EE" w14:textId="77777777" w:rsidR="002D6DC8" w:rsidRDefault="002D6DC8" w:rsidP="00426F40">
            <w:pPr>
              <w:pStyle w:val="afffffffff3"/>
            </w:pPr>
            <w:r>
              <w:rPr>
                <w:rFonts w:hint="eastAsia"/>
              </w:rPr>
              <w:t>1</w:t>
            </w:r>
          </w:p>
        </w:tc>
      </w:tr>
      <w:tr w:rsidR="002D6DC8" w14:paraId="67867C28" w14:textId="77777777" w:rsidTr="00A3769C">
        <w:trPr>
          <w:jc w:val="center"/>
        </w:trPr>
        <w:tc>
          <w:tcPr>
            <w:tcW w:w="915" w:type="pct"/>
            <w:vMerge/>
            <w:shd w:val="clear" w:color="auto" w:fill="auto"/>
            <w:vAlign w:val="center"/>
          </w:tcPr>
          <w:p w14:paraId="1C881064" w14:textId="77777777" w:rsidR="002D6DC8" w:rsidRDefault="002D6DC8" w:rsidP="00426F40">
            <w:pPr>
              <w:pStyle w:val="afffffffff3"/>
            </w:pPr>
          </w:p>
        </w:tc>
        <w:tc>
          <w:tcPr>
            <w:tcW w:w="981" w:type="pct"/>
            <w:shd w:val="clear" w:color="auto" w:fill="auto"/>
            <w:vAlign w:val="center"/>
          </w:tcPr>
          <w:p w14:paraId="2AE988CC" w14:textId="77777777" w:rsidR="002D6DC8" w:rsidRDefault="002D6DC8" w:rsidP="00426F40">
            <w:pPr>
              <w:pStyle w:val="afffffffff3"/>
            </w:pPr>
            <w:r w:rsidRPr="00914507">
              <w:rPr>
                <w:rFonts w:hAnsi="宋体" w:cs="宋体"/>
                <w:color w:val="000000" w:themeColor="text1"/>
                <w:szCs w:val="18"/>
              </w:rPr>
              <w:t>阿维菌素</w:t>
            </w:r>
          </w:p>
        </w:tc>
        <w:tc>
          <w:tcPr>
            <w:tcW w:w="1209" w:type="pct"/>
            <w:vMerge/>
            <w:shd w:val="clear" w:color="auto" w:fill="auto"/>
            <w:vAlign w:val="center"/>
          </w:tcPr>
          <w:p w14:paraId="5C31C3FD" w14:textId="77777777" w:rsidR="002D6DC8" w:rsidRDefault="002D6DC8" w:rsidP="00426F40">
            <w:pPr>
              <w:pStyle w:val="afffffffff3"/>
            </w:pPr>
          </w:p>
        </w:tc>
        <w:tc>
          <w:tcPr>
            <w:tcW w:w="899" w:type="pct"/>
            <w:shd w:val="clear" w:color="auto" w:fill="auto"/>
            <w:vAlign w:val="center"/>
          </w:tcPr>
          <w:p w14:paraId="7C389E7E" w14:textId="77777777" w:rsidR="002D6DC8" w:rsidRDefault="002D6DC8" w:rsidP="00426F40">
            <w:pPr>
              <w:pStyle w:val="afffffffff3"/>
            </w:pPr>
            <w:r>
              <w:rPr>
                <w:rFonts w:hint="eastAsia"/>
              </w:rPr>
              <w:t>12</w:t>
            </w:r>
          </w:p>
        </w:tc>
        <w:tc>
          <w:tcPr>
            <w:tcW w:w="996" w:type="pct"/>
            <w:shd w:val="clear" w:color="auto" w:fill="auto"/>
            <w:vAlign w:val="center"/>
          </w:tcPr>
          <w:p w14:paraId="232542F5" w14:textId="77777777" w:rsidR="002D6DC8" w:rsidRDefault="002D6DC8" w:rsidP="00426F40">
            <w:pPr>
              <w:pStyle w:val="afffffffff3"/>
            </w:pPr>
            <w:r>
              <w:rPr>
                <w:rFonts w:hint="eastAsia"/>
              </w:rPr>
              <w:t>2</w:t>
            </w:r>
          </w:p>
        </w:tc>
      </w:tr>
      <w:tr w:rsidR="002D6DC8" w14:paraId="1F1B1012" w14:textId="77777777" w:rsidTr="00A3769C">
        <w:trPr>
          <w:jc w:val="center"/>
        </w:trPr>
        <w:tc>
          <w:tcPr>
            <w:tcW w:w="915" w:type="pct"/>
            <w:vMerge w:val="restart"/>
            <w:shd w:val="clear" w:color="auto" w:fill="auto"/>
            <w:vAlign w:val="center"/>
          </w:tcPr>
          <w:p w14:paraId="2D55EB7D" w14:textId="77777777" w:rsidR="002D6DC8" w:rsidRDefault="002D6DC8" w:rsidP="00426F40">
            <w:pPr>
              <w:pStyle w:val="afffffffff3"/>
            </w:pPr>
            <w:r w:rsidRPr="00914507">
              <w:rPr>
                <w:rFonts w:hAnsi="宋体" w:cs="宋体"/>
                <w:color w:val="000000" w:themeColor="text1"/>
                <w:szCs w:val="18"/>
              </w:rPr>
              <w:t>纹枯病/稻曲病</w:t>
            </w:r>
          </w:p>
        </w:tc>
        <w:tc>
          <w:tcPr>
            <w:tcW w:w="981" w:type="pct"/>
            <w:shd w:val="clear" w:color="auto" w:fill="auto"/>
            <w:vAlign w:val="center"/>
          </w:tcPr>
          <w:p w14:paraId="5437F5E6" w14:textId="77777777" w:rsidR="002D6DC8" w:rsidRDefault="002D6DC8" w:rsidP="00426F40">
            <w:pPr>
              <w:pStyle w:val="afffffffff3"/>
            </w:pPr>
            <w:r w:rsidRPr="00914507">
              <w:rPr>
                <w:rFonts w:hAnsi="宋体" w:cs="宋体"/>
                <w:color w:val="000000" w:themeColor="text1"/>
                <w:szCs w:val="18"/>
              </w:rPr>
              <w:t>苯醚甲·丙环唑</w:t>
            </w:r>
          </w:p>
        </w:tc>
        <w:tc>
          <w:tcPr>
            <w:tcW w:w="1209" w:type="pct"/>
            <w:vMerge w:val="restart"/>
            <w:shd w:val="clear" w:color="auto" w:fill="auto"/>
            <w:vAlign w:val="center"/>
          </w:tcPr>
          <w:p w14:paraId="01E14A15" w14:textId="77777777" w:rsidR="002D6DC8" w:rsidRDefault="002D6DC8" w:rsidP="00426F40">
            <w:pPr>
              <w:pStyle w:val="afffffffff3"/>
            </w:pPr>
            <w:r w:rsidRPr="00914507">
              <w:rPr>
                <w:rFonts w:hAnsi="宋体" w:cs="宋体"/>
                <w:color w:val="000000" w:themeColor="text1"/>
                <w:szCs w:val="18"/>
              </w:rPr>
              <w:t>纹枯病病丛率10</w:t>
            </w:r>
            <w:r>
              <w:rPr>
                <w:rFonts w:hAnsi="宋体" w:cs="宋体"/>
                <w:color w:val="000000" w:themeColor="text1"/>
                <w:szCs w:val="18"/>
              </w:rPr>
              <w:t xml:space="preserve"> </w:t>
            </w:r>
            <w:r w:rsidRPr="00914507">
              <w:rPr>
                <w:rFonts w:hAnsi="宋体" w:cs="宋体"/>
                <w:color w:val="000000" w:themeColor="text1"/>
                <w:szCs w:val="18"/>
              </w:rPr>
              <w:t>%以上喷药。破口前5</w:t>
            </w:r>
            <w:r>
              <w:rPr>
                <w:rFonts w:hAnsi="宋体" w:cs="宋体"/>
                <w:color w:val="000000" w:themeColor="text1"/>
                <w:szCs w:val="18"/>
              </w:rPr>
              <w:t xml:space="preserve"> d</w:t>
            </w:r>
            <w:r w:rsidRPr="00914507">
              <w:rPr>
                <w:rFonts w:hAnsi="宋体" w:cs="宋体"/>
                <w:color w:val="000000" w:themeColor="text1"/>
                <w:szCs w:val="18"/>
              </w:rPr>
              <w:t>～7</w:t>
            </w:r>
            <w:r>
              <w:rPr>
                <w:rFonts w:hAnsi="宋体" w:cs="宋体"/>
                <w:color w:val="000000" w:themeColor="text1"/>
                <w:szCs w:val="18"/>
              </w:rPr>
              <w:t xml:space="preserve"> d</w:t>
            </w:r>
            <w:r w:rsidRPr="00914507">
              <w:rPr>
                <w:rFonts w:hAnsi="宋体" w:cs="宋体"/>
                <w:color w:val="000000" w:themeColor="text1"/>
                <w:szCs w:val="18"/>
              </w:rPr>
              <w:t>施药防治稻曲病</w:t>
            </w:r>
          </w:p>
        </w:tc>
        <w:tc>
          <w:tcPr>
            <w:tcW w:w="899" w:type="pct"/>
            <w:shd w:val="clear" w:color="auto" w:fill="auto"/>
            <w:vAlign w:val="center"/>
          </w:tcPr>
          <w:p w14:paraId="3AE3ACB8" w14:textId="77777777" w:rsidR="002D6DC8" w:rsidRDefault="002D6DC8" w:rsidP="00426F40">
            <w:pPr>
              <w:pStyle w:val="afffffffff3"/>
            </w:pPr>
            <w:r>
              <w:rPr>
                <w:rFonts w:hint="eastAsia"/>
              </w:rPr>
              <w:t>15</w:t>
            </w:r>
          </w:p>
        </w:tc>
        <w:tc>
          <w:tcPr>
            <w:tcW w:w="996" w:type="pct"/>
            <w:shd w:val="clear" w:color="auto" w:fill="auto"/>
            <w:vAlign w:val="center"/>
          </w:tcPr>
          <w:p w14:paraId="4B65E550" w14:textId="77777777" w:rsidR="002D6DC8" w:rsidRDefault="002D6DC8" w:rsidP="00426F40">
            <w:pPr>
              <w:pStyle w:val="afffffffff3"/>
            </w:pPr>
            <w:r>
              <w:rPr>
                <w:rFonts w:hint="eastAsia"/>
              </w:rPr>
              <w:t>2</w:t>
            </w:r>
          </w:p>
        </w:tc>
      </w:tr>
      <w:tr w:rsidR="002D6DC8" w14:paraId="4953EF0C" w14:textId="77777777" w:rsidTr="00A3769C">
        <w:trPr>
          <w:jc w:val="center"/>
        </w:trPr>
        <w:tc>
          <w:tcPr>
            <w:tcW w:w="915" w:type="pct"/>
            <w:vMerge/>
            <w:shd w:val="clear" w:color="auto" w:fill="auto"/>
            <w:vAlign w:val="center"/>
          </w:tcPr>
          <w:p w14:paraId="6C444C7E" w14:textId="77777777" w:rsidR="002D6DC8" w:rsidRDefault="002D6DC8" w:rsidP="00426F40">
            <w:pPr>
              <w:pStyle w:val="afffffffff3"/>
            </w:pPr>
          </w:p>
        </w:tc>
        <w:tc>
          <w:tcPr>
            <w:tcW w:w="981" w:type="pct"/>
            <w:shd w:val="clear" w:color="auto" w:fill="auto"/>
            <w:vAlign w:val="center"/>
          </w:tcPr>
          <w:p w14:paraId="13376255" w14:textId="77777777" w:rsidR="002D6DC8" w:rsidRDefault="002D6DC8" w:rsidP="00426F40">
            <w:pPr>
              <w:pStyle w:val="afffffffff3"/>
            </w:pPr>
            <w:r w:rsidRPr="00914507">
              <w:rPr>
                <w:rFonts w:hAnsi="宋体" w:cs="宋体"/>
                <w:color w:val="000000" w:themeColor="text1"/>
                <w:szCs w:val="18"/>
              </w:rPr>
              <w:t>戊唑醇</w:t>
            </w:r>
          </w:p>
        </w:tc>
        <w:tc>
          <w:tcPr>
            <w:tcW w:w="1209" w:type="pct"/>
            <w:vMerge/>
            <w:shd w:val="clear" w:color="auto" w:fill="auto"/>
            <w:vAlign w:val="center"/>
          </w:tcPr>
          <w:p w14:paraId="4EC4015D" w14:textId="77777777" w:rsidR="002D6DC8" w:rsidRDefault="002D6DC8" w:rsidP="00426F40">
            <w:pPr>
              <w:pStyle w:val="afffffffff3"/>
            </w:pPr>
          </w:p>
        </w:tc>
        <w:tc>
          <w:tcPr>
            <w:tcW w:w="899" w:type="pct"/>
            <w:shd w:val="clear" w:color="auto" w:fill="auto"/>
            <w:vAlign w:val="center"/>
          </w:tcPr>
          <w:p w14:paraId="50752640" w14:textId="77777777" w:rsidR="002D6DC8" w:rsidRDefault="002D6DC8" w:rsidP="00426F40">
            <w:pPr>
              <w:pStyle w:val="afffffffff3"/>
            </w:pPr>
            <w:r>
              <w:rPr>
                <w:rFonts w:hint="eastAsia"/>
              </w:rPr>
              <w:t>28</w:t>
            </w:r>
          </w:p>
        </w:tc>
        <w:tc>
          <w:tcPr>
            <w:tcW w:w="996" w:type="pct"/>
            <w:shd w:val="clear" w:color="auto" w:fill="auto"/>
            <w:vAlign w:val="center"/>
          </w:tcPr>
          <w:p w14:paraId="39493A72" w14:textId="77777777" w:rsidR="002D6DC8" w:rsidRDefault="002D6DC8" w:rsidP="00426F40">
            <w:pPr>
              <w:pStyle w:val="afffffffff3"/>
            </w:pPr>
            <w:r>
              <w:rPr>
                <w:rFonts w:hint="eastAsia"/>
              </w:rPr>
              <w:t>2</w:t>
            </w:r>
          </w:p>
        </w:tc>
      </w:tr>
      <w:tr w:rsidR="002D6DC8" w14:paraId="2264FBF4" w14:textId="77777777" w:rsidTr="00A3769C">
        <w:trPr>
          <w:jc w:val="center"/>
        </w:trPr>
        <w:tc>
          <w:tcPr>
            <w:tcW w:w="915" w:type="pct"/>
            <w:vMerge/>
            <w:shd w:val="clear" w:color="auto" w:fill="auto"/>
            <w:vAlign w:val="center"/>
          </w:tcPr>
          <w:p w14:paraId="34066BB6" w14:textId="77777777" w:rsidR="002D6DC8" w:rsidRDefault="002D6DC8" w:rsidP="00426F40">
            <w:pPr>
              <w:pStyle w:val="afffffffff3"/>
            </w:pPr>
          </w:p>
        </w:tc>
        <w:tc>
          <w:tcPr>
            <w:tcW w:w="981" w:type="pct"/>
            <w:shd w:val="clear" w:color="auto" w:fill="auto"/>
            <w:vAlign w:val="center"/>
          </w:tcPr>
          <w:p w14:paraId="755F027A" w14:textId="77777777" w:rsidR="002D6DC8" w:rsidRDefault="002D6DC8" w:rsidP="00426F40">
            <w:pPr>
              <w:pStyle w:val="afffffffff3"/>
            </w:pPr>
            <w:r w:rsidRPr="00914507">
              <w:rPr>
                <w:rFonts w:hAnsi="宋体" w:cs="宋体"/>
                <w:color w:val="000000" w:themeColor="text1"/>
                <w:szCs w:val="18"/>
              </w:rPr>
              <w:t>己唑醇</w:t>
            </w:r>
          </w:p>
        </w:tc>
        <w:tc>
          <w:tcPr>
            <w:tcW w:w="1209" w:type="pct"/>
            <w:vMerge/>
            <w:shd w:val="clear" w:color="auto" w:fill="auto"/>
            <w:vAlign w:val="center"/>
          </w:tcPr>
          <w:p w14:paraId="58EEE899" w14:textId="77777777" w:rsidR="002D6DC8" w:rsidRDefault="002D6DC8" w:rsidP="00426F40">
            <w:pPr>
              <w:pStyle w:val="afffffffff3"/>
            </w:pPr>
          </w:p>
        </w:tc>
        <w:tc>
          <w:tcPr>
            <w:tcW w:w="899" w:type="pct"/>
            <w:shd w:val="clear" w:color="auto" w:fill="auto"/>
            <w:vAlign w:val="center"/>
          </w:tcPr>
          <w:p w14:paraId="605E0D2C" w14:textId="77777777" w:rsidR="002D6DC8" w:rsidRDefault="002D6DC8" w:rsidP="00426F40">
            <w:pPr>
              <w:pStyle w:val="afffffffff3"/>
            </w:pPr>
            <w:r>
              <w:rPr>
                <w:rFonts w:hint="eastAsia"/>
              </w:rPr>
              <w:t>32</w:t>
            </w:r>
          </w:p>
        </w:tc>
        <w:tc>
          <w:tcPr>
            <w:tcW w:w="996" w:type="pct"/>
            <w:shd w:val="clear" w:color="auto" w:fill="auto"/>
            <w:vAlign w:val="center"/>
          </w:tcPr>
          <w:p w14:paraId="132C37CA" w14:textId="77777777" w:rsidR="002D6DC8" w:rsidRDefault="002D6DC8" w:rsidP="00426F40">
            <w:pPr>
              <w:pStyle w:val="afffffffff3"/>
            </w:pPr>
            <w:r>
              <w:rPr>
                <w:rFonts w:hint="eastAsia"/>
              </w:rPr>
              <w:t>2</w:t>
            </w:r>
          </w:p>
        </w:tc>
      </w:tr>
      <w:tr w:rsidR="002D6DC8" w14:paraId="7BDEA968" w14:textId="77777777" w:rsidTr="00A3769C">
        <w:trPr>
          <w:jc w:val="center"/>
        </w:trPr>
        <w:tc>
          <w:tcPr>
            <w:tcW w:w="915" w:type="pct"/>
            <w:vMerge/>
            <w:shd w:val="clear" w:color="auto" w:fill="auto"/>
            <w:vAlign w:val="center"/>
          </w:tcPr>
          <w:p w14:paraId="172282A1" w14:textId="77777777" w:rsidR="002D6DC8" w:rsidRDefault="002D6DC8" w:rsidP="00426F40">
            <w:pPr>
              <w:pStyle w:val="afffffffff3"/>
            </w:pPr>
          </w:p>
        </w:tc>
        <w:tc>
          <w:tcPr>
            <w:tcW w:w="981" w:type="pct"/>
            <w:shd w:val="clear" w:color="auto" w:fill="auto"/>
            <w:vAlign w:val="center"/>
          </w:tcPr>
          <w:p w14:paraId="21FA1CCD" w14:textId="77777777" w:rsidR="002D6DC8" w:rsidRDefault="002D6DC8" w:rsidP="00426F40">
            <w:pPr>
              <w:pStyle w:val="afffffffff3"/>
            </w:pPr>
            <w:r w:rsidRPr="00914507">
              <w:rPr>
                <w:rFonts w:hAnsi="宋体" w:cs="宋体"/>
                <w:color w:val="000000" w:themeColor="text1"/>
                <w:szCs w:val="18"/>
              </w:rPr>
              <w:t>噻呋酰胺</w:t>
            </w:r>
          </w:p>
        </w:tc>
        <w:tc>
          <w:tcPr>
            <w:tcW w:w="1209" w:type="pct"/>
            <w:vMerge/>
            <w:shd w:val="clear" w:color="auto" w:fill="auto"/>
            <w:vAlign w:val="center"/>
          </w:tcPr>
          <w:p w14:paraId="132FB4CD" w14:textId="77777777" w:rsidR="002D6DC8" w:rsidRDefault="002D6DC8" w:rsidP="00426F40">
            <w:pPr>
              <w:pStyle w:val="afffffffff3"/>
            </w:pPr>
          </w:p>
        </w:tc>
        <w:tc>
          <w:tcPr>
            <w:tcW w:w="899" w:type="pct"/>
            <w:shd w:val="clear" w:color="auto" w:fill="auto"/>
            <w:vAlign w:val="center"/>
          </w:tcPr>
          <w:p w14:paraId="2837C529" w14:textId="77777777" w:rsidR="002D6DC8" w:rsidRDefault="002D6DC8" w:rsidP="00426F40">
            <w:pPr>
              <w:pStyle w:val="afffffffff3"/>
            </w:pPr>
            <w:r>
              <w:rPr>
                <w:rFonts w:hint="eastAsia"/>
              </w:rPr>
              <w:t>15</w:t>
            </w:r>
          </w:p>
        </w:tc>
        <w:tc>
          <w:tcPr>
            <w:tcW w:w="996" w:type="pct"/>
            <w:shd w:val="clear" w:color="auto" w:fill="auto"/>
            <w:vAlign w:val="center"/>
          </w:tcPr>
          <w:p w14:paraId="7E938192" w14:textId="77777777" w:rsidR="002D6DC8" w:rsidRDefault="002D6DC8" w:rsidP="00426F40">
            <w:pPr>
              <w:pStyle w:val="afffffffff3"/>
            </w:pPr>
            <w:r>
              <w:rPr>
                <w:rFonts w:hint="eastAsia"/>
              </w:rPr>
              <w:t>2</w:t>
            </w:r>
          </w:p>
        </w:tc>
      </w:tr>
      <w:tr w:rsidR="002D6DC8" w14:paraId="23DA6BA3" w14:textId="77777777" w:rsidTr="00A3769C">
        <w:trPr>
          <w:jc w:val="center"/>
        </w:trPr>
        <w:tc>
          <w:tcPr>
            <w:tcW w:w="915" w:type="pct"/>
            <w:vMerge/>
            <w:shd w:val="clear" w:color="auto" w:fill="auto"/>
            <w:vAlign w:val="center"/>
          </w:tcPr>
          <w:p w14:paraId="28160639" w14:textId="77777777" w:rsidR="002D6DC8" w:rsidRDefault="002D6DC8" w:rsidP="00426F40">
            <w:pPr>
              <w:pStyle w:val="afffffffff3"/>
            </w:pPr>
          </w:p>
        </w:tc>
        <w:tc>
          <w:tcPr>
            <w:tcW w:w="981" w:type="pct"/>
            <w:shd w:val="clear" w:color="auto" w:fill="auto"/>
            <w:vAlign w:val="center"/>
          </w:tcPr>
          <w:p w14:paraId="6FF993E4" w14:textId="77777777" w:rsidR="002D6DC8" w:rsidRDefault="002D6DC8" w:rsidP="00426F40">
            <w:pPr>
              <w:pStyle w:val="afffffffff3"/>
            </w:pPr>
            <w:r w:rsidRPr="00914507">
              <w:rPr>
                <w:rFonts w:hAnsi="宋体" w:cs="宋体"/>
                <w:color w:val="000000" w:themeColor="text1"/>
                <w:szCs w:val="18"/>
              </w:rPr>
              <w:t>肟菌·戊唑醇</w:t>
            </w:r>
          </w:p>
        </w:tc>
        <w:tc>
          <w:tcPr>
            <w:tcW w:w="1209" w:type="pct"/>
            <w:vMerge/>
            <w:shd w:val="clear" w:color="auto" w:fill="auto"/>
            <w:vAlign w:val="center"/>
          </w:tcPr>
          <w:p w14:paraId="54AB9434" w14:textId="77777777" w:rsidR="002D6DC8" w:rsidRDefault="002D6DC8" w:rsidP="00426F40">
            <w:pPr>
              <w:pStyle w:val="afffffffff3"/>
            </w:pPr>
          </w:p>
        </w:tc>
        <w:tc>
          <w:tcPr>
            <w:tcW w:w="899" w:type="pct"/>
            <w:shd w:val="clear" w:color="auto" w:fill="auto"/>
            <w:vAlign w:val="center"/>
          </w:tcPr>
          <w:p w14:paraId="55616AD4" w14:textId="77777777" w:rsidR="002D6DC8" w:rsidRDefault="002D6DC8" w:rsidP="00426F40">
            <w:pPr>
              <w:pStyle w:val="afffffffff3"/>
            </w:pPr>
            <w:r>
              <w:rPr>
                <w:rFonts w:hint="eastAsia"/>
              </w:rPr>
              <w:t>21</w:t>
            </w:r>
          </w:p>
        </w:tc>
        <w:tc>
          <w:tcPr>
            <w:tcW w:w="996" w:type="pct"/>
            <w:shd w:val="clear" w:color="auto" w:fill="auto"/>
            <w:vAlign w:val="center"/>
          </w:tcPr>
          <w:p w14:paraId="154C1BFD" w14:textId="77777777" w:rsidR="002D6DC8" w:rsidRDefault="002D6DC8" w:rsidP="00426F40">
            <w:pPr>
              <w:pStyle w:val="afffffffff3"/>
            </w:pPr>
            <w:r>
              <w:rPr>
                <w:rFonts w:hint="eastAsia"/>
              </w:rPr>
              <w:t>2</w:t>
            </w:r>
          </w:p>
        </w:tc>
      </w:tr>
      <w:tr w:rsidR="002D6DC8" w14:paraId="08D78C5F" w14:textId="77777777" w:rsidTr="00A3769C">
        <w:trPr>
          <w:trHeight w:val="429"/>
          <w:jc w:val="center"/>
        </w:trPr>
        <w:tc>
          <w:tcPr>
            <w:tcW w:w="915" w:type="pct"/>
            <w:vMerge w:val="restart"/>
            <w:shd w:val="clear" w:color="auto" w:fill="auto"/>
            <w:vAlign w:val="center"/>
          </w:tcPr>
          <w:p w14:paraId="0D6024EF" w14:textId="77777777" w:rsidR="002D6DC8" w:rsidRDefault="002D6DC8" w:rsidP="00426F40">
            <w:pPr>
              <w:pStyle w:val="afffffffff3"/>
            </w:pPr>
            <w:r w:rsidRPr="00914507">
              <w:rPr>
                <w:rFonts w:hAnsi="宋体" w:cs="宋体"/>
                <w:color w:val="000000" w:themeColor="text1"/>
                <w:szCs w:val="18"/>
              </w:rPr>
              <w:t>稻瘟病</w:t>
            </w:r>
          </w:p>
        </w:tc>
        <w:tc>
          <w:tcPr>
            <w:tcW w:w="981" w:type="pct"/>
            <w:shd w:val="clear" w:color="auto" w:fill="auto"/>
            <w:vAlign w:val="center"/>
          </w:tcPr>
          <w:p w14:paraId="3C759AB3" w14:textId="77777777" w:rsidR="002D6DC8" w:rsidRDefault="002D6DC8" w:rsidP="00426F40">
            <w:pPr>
              <w:pStyle w:val="afffffffff3"/>
            </w:pPr>
            <w:r w:rsidRPr="00914507">
              <w:rPr>
                <w:rFonts w:hAnsi="宋体" w:cs="宋体"/>
                <w:color w:val="000000" w:themeColor="text1"/>
                <w:szCs w:val="18"/>
              </w:rPr>
              <w:t>稻瘟灵</w:t>
            </w:r>
          </w:p>
        </w:tc>
        <w:tc>
          <w:tcPr>
            <w:tcW w:w="1209" w:type="pct"/>
            <w:vMerge w:val="restart"/>
            <w:shd w:val="clear" w:color="auto" w:fill="auto"/>
            <w:vAlign w:val="center"/>
          </w:tcPr>
          <w:p w14:paraId="06BC8F83" w14:textId="77777777" w:rsidR="002D6DC8" w:rsidRDefault="002D6DC8" w:rsidP="00426F40">
            <w:pPr>
              <w:pStyle w:val="afffffffff3"/>
            </w:pPr>
            <w:r w:rsidRPr="00914507">
              <w:rPr>
                <w:rFonts w:hAnsi="宋体" w:cs="宋体"/>
                <w:color w:val="000000" w:themeColor="text1"/>
                <w:szCs w:val="18"/>
              </w:rPr>
              <w:t>苗期始见发病中心或急性型病斑时对感病品种田防治或预防叶瘟；破口期对感病品种田喷药一次，预防穗瘟</w:t>
            </w:r>
          </w:p>
        </w:tc>
        <w:tc>
          <w:tcPr>
            <w:tcW w:w="899" w:type="pct"/>
            <w:shd w:val="clear" w:color="auto" w:fill="auto"/>
            <w:vAlign w:val="center"/>
          </w:tcPr>
          <w:p w14:paraId="0ADA36D6" w14:textId="77777777" w:rsidR="002D6DC8" w:rsidRDefault="002D6DC8" w:rsidP="00426F40">
            <w:pPr>
              <w:pStyle w:val="afffffffff3"/>
            </w:pPr>
            <w:r>
              <w:rPr>
                <w:rFonts w:hint="eastAsia"/>
              </w:rPr>
              <w:t>28</w:t>
            </w:r>
          </w:p>
        </w:tc>
        <w:tc>
          <w:tcPr>
            <w:tcW w:w="996" w:type="pct"/>
            <w:shd w:val="clear" w:color="auto" w:fill="auto"/>
            <w:vAlign w:val="center"/>
          </w:tcPr>
          <w:p w14:paraId="70766397" w14:textId="77777777" w:rsidR="002D6DC8" w:rsidRDefault="002D6DC8" w:rsidP="00426F40">
            <w:pPr>
              <w:pStyle w:val="afffffffff3"/>
            </w:pPr>
            <w:r>
              <w:rPr>
                <w:rFonts w:hint="eastAsia"/>
              </w:rPr>
              <w:t>2</w:t>
            </w:r>
          </w:p>
        </w:tc>
      </w:tr>
      <w:tr w:rsidR="002D6DC8" w14:paraId="5E3FA669" w14:textId="77777777" w:rsidTr="00A3769C">
        <w:trPr>
          <w:trHeight w:val="421"/>
          <w:jc w:val="center"/>
        </w:trPr>
        <w:tc>
          <w:tcPr>
            <w:tcW w:w="915" w:type="pct"/>
            <w:vMerge/>
            <w:shd w:val="clear" w:color="auto" w:fill="auto"/>
            <w:vAlign w:val="center"/>
          </w:tcPr>
          <w:p w14:paraId="5030DD5F" w14:textId="77777777" w:rsidR="002D6DC8" w:rsidRDefault="002D6DC8" w:rsidP="00426F40">
            <w:pPr>
              <w:pStyle w:val="afffffffff3"/>
            </w:pPr>
          </w:p>
        </w:tc>
        <w:tc>
          <w:tcPr>
            <w:tcW w:w="981" w:type="pct"/>
            <w:shd w:val="clear" w:color="auto" w:fill="auto"/>
            <w:vAlign w:val="center"/>
          </w:tcPr>
          <w:p w14:paraId="7DA95C93" w14:textId="77777777" w:rsidR="002D6DC8" w:rsidRDefault="002D6DC8" w:rsidP="00426F40">
            <w:pPr>
              <w:pStyle w:val="afffffffff3"/>
            </w:pPr>
            <w:r w:rsidRPr="00914507">
              <w:rPr>
                <w:rFonts w:hAnsi="宋体" w:cs="宋体"/>
                <w:color w:val="000000" w:themeColor="text1"/>
                <w:szCs w:val="18"/>
              </w:rPr>
              <w:t>三环唑</w:t>
            </w:r>
          </w:p>
        </w:tc>
        <w:tc>
          <w:tcPr>
            <w:tcW w:w="1209" w:type="pct"/>
            <w:vMerge/>
            <w:shd w:val="clear" w:color="auto" w:fill="auto"/>
            <w:vAlign w:val="center"/>
          </w:tcPr>
          <w:p w14:paraId="65517626" w14:textId="77777777" w:rsidR="002D6DC8" w:rsidRDefault="002D6DC8" w:rsidP="00426F40">
            <w:pPr>
              <w:pStyle w:val="afffffffff3"/>
            </w:pPr>
          </w:p>
        </w:tc>
        <w:tc>
          <w:tcPr>
            <w:tcW w:w="899" w:type="pct"/>
            <w:shd w:val="clear" w:color="auto" w:fill="auto"/>
            <w:vAlign w:val="center"/>
          </w:tcPr>
          <w:p w14:paraId="012E8EAA" w14:textId="77777777" w:rsidR="002D6DC8" w:rsidRDefault="002D6DC8" w:rsidP="00426F40">
            <w:pPr>
              <w:pStyle w:val="afffffffff3"/>
            </w:pPr>
            <w:r>
              <w:rPr>
                <w:rFonts w:hint="eastAsia"/>
              </w:rPr>
              <w:t>21</w:t>
            </w:r>
          </w:p>
        </w:tc>
        <w:tc>
          <w:tcPr>
            <w:tcW w:w="996" w:type="pct"/>
            <w:shd w:val="clear" w:color="auto" w:fill="auto"/>
            <w:vAlign w:val="center"/>
          </w:tcPr>
          <w:p w14:paraId="7223B0B9" w14:textId="77777777" w:rsidR="002D6DC8" w:rsidRDefault="002D6DC8" w:rsidP="00426F40">
            <w:pPr>
              <w:pStyle w:val="afffffffff3"/>
            </w:pPr>
            <w:r>
              <w:rPr>
                <w:rFonts w:hint="eastAsia"/>
              </w:rPr>
              <w:t>2</w:t>
            </w:r>
          </w:p>
        </w:tc>
      </w:tr>
      <w:tr w:rsidR="002D6DC8" w14:paraId="63E95FD1" w14:textId="77777777" w:rsidTr="00A3769C">
        <w:trPr>
          <w:jc w:val="center"/>
        </w:trPr>
        <w:tc>
          <w:tcPr>
            <w:tcW w:w="915" w:type="pct"/>
            <w:vMerge/>
            <w:shd w:val="clear" w:color="auto" w:fill="auto"/>
            <w:vAlign w:val="center"/>
          </w:tcPr>
          <w:p w14:paraId="4AE0039A" w14:textId="77777777" w:rsidR="002D6DC8" w:rsidRDefault="002D6DC8" w:rsidP="00426F40">
            <w:pPr>
              <w:pStyle w:val="afffffffff3"/>
            </w:pPr>
          </w:p>
        </w:tc>
        <w:tc>
          <w:tcPr>
            <w:tcW w:w="981" w:type="pct"/>
            <w:shd w:val="clear" w:color="auto" w:fill="auto"/>
            <w:vAlign w:val="center"/>
          </w:tcPr>
          <w:p w14:paraId="0EF715A6" w14:textId="77777777" w:rsidR="002D6DC8" w:rsidRDefault="002D6DC8" w:rsidP="00426F40">
            <w:pPr>
              <w:pStyle w:val="afffffffff3"/>
            </w:pPr>
            <w:r w:rsidRPr="00914507">
              <w:rPr>
                <w:rFonts w:hAnsi="宋体" w:cs="宋体"/>
                <w:color w:val="000000" w:themeColor="text1"/>
                <w:szCs w:val="18"/>
              </w:rPr>
              <w:t>肟菌·戊唑醇</w:t>
            </w:r>
          </w:p>
        </w:tc>
        <w:tc>
          <w:tcPr>
            <w:tcW w:w="1209" w:type="pct"/>
            <w:vMerge/>
            <w:shd w:val="clear" w:color="auto" w:fill="auto"/>
            <w:vAlign w:val="center"/>
          </w:tcPr>
          <w:p w14:paraId="38062798" w14:textId="77777777" w:rsidR="002D6DC8" w:rsidRDefault="002D6DC8" w:rsidP="00426F40">
            <w:pPr>
              <w:pStyle w:val="afffffffff3"/>
            </w:pPr>
          </w:p>
        </w:tc>
        <w:tc>
          <w:tcPr>
            <w:tcW w:w="899" w:type="pct"/>
            <w:shd w:val="clear" w:color="auto" w:fill="auto"/>
            <w:vAlign w:val="center"/>
          </w:tcPr>
          <w:p w14:paraId="5F29C516" w14:textId="77777777" w:rsidR="002D6DC8" w:rsidRDefault="002D6DC8" w:rsidP="00426F40">
            <w:pPr>
              <w:pStyle w:val="afffffffff3"/>
            </w:pPr>
            <w:r>
              <w:rPr>
                <w:rFonts w:hint="eastAsia"/>
              </w:rPr>
              <w:t>21</w:t>
            </w:r>
          </w:p>
        </w:tc>
        <w:tc>
          <w:tcPr>
            <w:tcW w:w="996" w:type="pct"/>
            <w:shd w:val="clear" w:color="auto" w:fill="auto"/>
            <w:vAlign w:val="center"/>
          </w:tcPr>
          <w:p w14:paraId="607AD926" w14:textId="77777777" w:rsidR="002D6DC8" w:rsidRDefault="002D6DC8" w:rsidP="00426F40">
            <w:pPr>
              <w:pStyle w:val="afffffffff3"/>
            </w:pPr>
            <w:r>
              <w:rPr>
                <w:rFonts w:hint="eastAsia"/>
              </w:rPr>
              <w:t>2</w:t>
            </w:r>
          </w:p>
        </w:tc>
      </w:tr>
      <w:tr w:rsidR="002D6DC8" w14:paraId="73F846A8" w14:textId="77777777" w:rsidTr="00A3769C">
        <w:trPr>
          <w:jc w:val="center"/>
        </w:trPr>
        <w:tc>
          <w:tcPr>
            <w:tcW w:w="915" w:type="pct"/>
            <w:vMerge/>
            <w:shd w:val="clear" w:color="auto" w:fill="auto"/>
            <w:vAlign w:val="center"/>
          </w:tcPr>
          <w:p w14:paraId="0B0DCD0A" w14:textId="77777777" w:rsidR="002D6DC8" w:rsidRDefault="002D6DC8" w:rsidP="00426F40">
            <w:pPr>
              <w:pStyle w:val="afffffffff3"/>
            </w:pPr>
          </w:p>
        </w:tc>
        <w:tc>
          <w:tcPr>
            <w:tcW w:w="981" w:type="pct"/>
            <w:shd w:val="clear" w:color="auto" w:fill="auto"/>
            <w:vAlign w:val="center"/>
          </w:tcPr>
          <w:p w14:paraId="2B7FB2A1" w14:textId="77777777" w:rsidR="002D6DC8" w:rsidRDefault="002D6DC8" w:rsidP="00426F40">
            <w:pPr>
              <w:pStyle w:val="afffffffff3"/>
            </w:pPr>
            <w:r w:rsidRPr="00914507">
              <w:rPr>
                <w:rFonts w:hAnsi="宋体" w:cs="宋体"/>
                <w:color w:val="000000" w:themeColor="text1"/>
                <w:szCs w:val="18"/>
              </w:rPr>
              <w:t>春雷霉素</w:t>
            </w:r>
          </w:p>
        </w:tc>
        <w:tc>
          <w:tcPr>
            <w:tcW w:w="1209" w:type="pct"/>
            <w:shd w:val="clear" w:color="auto" w:fill="auto"/>
            <w:vAlign w:val="center"/>
          </w:tcPr>
          <w:p w14:paraId="5CF49497" w14:textId="77777777" w:rsidR="002D6DC8" w:rsidRDefault="002D6DC8" w:rsidP="00426F40">
            <w:pPr>
              <w:pStyle w:val="afffffffff3"/>
            </w:pPr>
            <w:r w:rsidRPr="00914507">
              <w:rPr>
                <w:rFonts w:hAnsi="宋体" w:cs="宋体"/>
                <w:color w:val="000000" w:themeColor="text1"/>
                <w:szCs w:val="18"/>
              </w:rPr>
              <w:t>苗期预防</w:t>
            </w:r>
          </w:p>
        </w:tc>
        <w:tc>
          <w:tcPr>
            <w:tcW w:w="899" w:type="pct"/>
            <w:shd w:val="clear" w:color="auto" w:fill="auto"/>
            <w:vAlign w:val="center"/>
          </w:tcPr>
          <w:p w14:paraId="2DF55759" w14:textId="77777777" w:rsidR="002D6DC8" w:rsidRDefault="002D6DC8" w:rsidP="00426F40">
            <w:pPr>
              <w:pStyle w:val="afffffffff3"/>
            </w:pPr>
            <w:r>
              <w:rPr>
                <w:rFonts w:hint="eastAsia"/>
              </w:rPr>
              <w:t>21</w:t>
            </w:r>
          </w:p>
        </w:tc>
        <w:tc>
          <w:tcPr>
            <w:tcW w:w="996" w:type="pct"/>
            <w:shd w:val="clear" w:color="auto" w:fill="auto"/>
            <w:vAlign w:val="center"/>
          </w:tcPr>
          <w:p w14:paraId="3824B9CA" w14:textId="77777777" w:rsidR="002D6DC8" w:rsidRDefault="002D6DC8" w:rsidP="00426F40">
            <w:pPr>
              <w:pStyle w:val="afffffffff3"/>
            </w:pPr>
            <w:r>
              <w:rPr>
                <w:rFonts w:hint="eastAsia"/>
              </w:rPr>
              <w:t>1</w:t>
            </w:r>
          </w:p>
        </w:tc>
      </w:tr>
    </w:tbl>
    <w:p w14:paraId="16BB97CA" w14:textId="77777777" w:rsidR="00426F40" w:rsidRDefault="00426F40" w:rsidP="00426F40">
      <w:pPr>
        <w:pStyle w:val="affff7"/>
        <w:ind w:firstLine="420"/>
      </w:pPr>
    </w:p>
    <w:p w14:paraId="35BAE47E" w14:textId="77777777" w:rsidR="00B175C5" w:rsidRPr="00B175C5" w:rsidRDefault="00B175C5" w:rsidP="00B175C5">
      <w:pPr>
        <w:pStyle w:val="affff7"/>
        <w:ind w:firstLine="420"/>
      </w:pPr>
    </w:p>
    <w:p w14:paraId="5DDC93E2" w14:textId="77777777" w:rsidR="00B175C5" w:rsidRDefault="00B175C5" w:rsidP="008D6B26">
      <w:pPr>
        <w:pStyle w:val="affff7"/>
        <w:ind w:firstLine="420"/>
        <w:sectPr w:rsidR="00B175C5" w:rsidSect="008D6B26">
          <w:pgSz w:w="11906" w:h="16838" w:code="9"/>
          <w:pgMar w:top="567" w:right="1134" w:bottom="1134" w:left="1134" w:header="1418" w:footer="1134" w:gutter="284"/>
          <w:cols w:space="425"/>
          <w:formProt w:val="0"/>
          <w:docGrid w:type="lines" w:linePitch="312"/>
        </w:sectPr>
      </w:pPr>
    </w:p>
    <w:p w14:paraId="72222455" w14:textId="77777777" w:rsidR="00B175C5" w:rsidRDefault="00B175C5" w:rsidP="00B175C5">
      <w:pPr>
        <w:pStyle w:val="af9"/>
        <w:rPr>
          <w:vanish w:val="0"/>
        </w:rPr>
      </w:pPr>
    </w:p>
    <w:p w14:paraId="22D8CBEA" w14:textId="77777777" w:rsidR="00B175C5" w:rsidRDefault="00B175C5" w:rsidP="00B175C5">
      <w:pPr>
        <w:pStyle w:val="aff"/>
        <w:rPr>
          <w:vanish w:val="0"/>
        </w:rPr>
      </w:pPr>
    </w:p>
    <w:p w14:paraId="72138D5F" w14:textId="77777777" w:rsidR="00B175C5" w:rsidRDefault="00B175C5" w:rsidP="00B175C5">
      <w:pPr>
        <w:pStyle w:val="aff4"/>
        <w:spacing w:before="78" w:after="156"/>
      </w:pPr>
      <w:r>
        <w:br/>
      </w:r>
      <w:bookmarkStart w:id="103" w:name="_Toc68715112"/>
      <w:r>
        <w:rPr>
          <w:rFonts w:hint="eastAsia"/>
        </w:rPr>
        <w:t>（资料性）</w:t>
      </w:r>
      <w:r>
        <w:br/>
      </w:r>
      <w:r>
        <w:rPr>
          <w:rFonts w:hint="eastAsia"/>
        </w:rPr>
        <w:t>汇水调蓄及循环灌溉系统构建</w:t>
      </w:r>
      <w:bookmarkEnd w:id="103"/>
    </w:p>
    <w:p w14:paraId="73236CA5" w14:textId="77777777" w:rsidR="00B175C5" w:rsidRPr="00EB3548" w:rsidRDefault="00B175C5" w:rsidP="00B175C5">
      <w:pPr>
        <w:pStyle w:val="affff7"/>
        <w:ind w:firstLine="420"/>
      </w:pPr>
      <w:r>
        <w:rPr>
          <w:rFonts w:hint="eastAsia"/>
        </w:rPr>
        <w:t>图E.1和E.</w:t>
      </w:r>
      <w:r>
        <w:t>2</w:t>
      </w:r>
      <w:r>
        <w:rPr>
          <w:rFonts w:hint="eastAsia"/>
        </w:rPr>
        <w:t>分别给出了平原河网区以及丘陵区汇水调蓄及循环灌溉系统构建的示意图</w:t>
      </w:r>
      <w:r w:rsidRPr="00EB3548">
        <w:rPr>
          <w:rFonts w:hint="eastAsia"/>
        </w:rPr>
        <w:t>。</w:t>
      </w:r>
      <w:r>
        <w:rPr>
          <w:rFonts w:hint="eastAsia"/>
        </w:rPr>
        <w:t>在满足排水调蓄及回灌功能的前提下应因地制宜进行具体工程设计，使</w:t>
      </w:r>
      <w:r w:rsidRPr="00844F79">
        <w:rPr>
          <w:rFonts w:hint="eastAsia"/>
        </w:rPr>
        <w:t>正常降雨条件下农田径流排水优先汇集到</w:t>
      </w:r>
      <w:r>
        <w:rPr>
          <w:rFonts w:hint="eastAsia"/>
        </w:rPr>
        <w:t>汇水调蓄系统</w:t>
      </w:r>
      <w:r w:rsidRPr="00844F79">
        <w:rPr>
          <w:rFonts w:hint="eastAsia"/>
        </w:rPr>
        <w:t>不外排，大</w:t>
      </w:r>
      <w:r>
        <w:rPr>
          <w:rFonts w:hint="eastAsia"/>
        </w:rPr>
        <w:t>雨或</w:t>
      </w:r>
      <w:r w:rsidRPr="00844F79">
        <w:rPr>
          <w:rFonts w:hint="eastAsia"/>
        </w:rPr>
        <w:t>暴雨时生态塘满后</w:t>
      </w:r>
      <w:r>
        <w:rPr>
          <w:rFonts w:hint="eastAsia"/>
        </w:rPr>
        <w:t>后期的低浓度径流排水直接经</w:t>
      </w:r>
      <w:r w:rsidRPr="00844F79">
        <w:rPr>
          <w:rFonts w:hint="eastAsia"/>
        </w:rPr>
        <w:t>灌排沟渠排入河道</w:t>
      </w:r>
      <w:r w:rsidRPr="00EB3548">
        <w:rPr>
          <w:rFonts w:hint="eastAsia"/>
        </w:rPr>
        <w:t>。</w:t>
      </w:r>
      <w:r>
        <w:rPr>
          <w:rFonts w:hint="eastAsia"/>
        </w:rPr>
        <w:t>汇水调蓄系统应</w:t>
      </w:r>
      <w:r w:rsidRPr="00EB3548">
        <w:rPr>
          <w:rFonts w:hint="eastAsia"/>
        </w:rPr>
        <w:t>安装水泵与稻田灌溉系统相连，优先进行</w:t>
      </w:r>
      <w:r>
        <w:rPr>
          <w:rFonts w:hint="eastAsia"/>
        </w:rPr>
        <w:t>汇集的</w:t>
      </w:r>
      <w:r w:rsidRPr="00EB3548">
        <w:rPr>
          <w:rFonts w:hint="eastAsia"/>
        </w:rPr>
        <w:t>农田</w:t>
      </w:r>
      <w:r>
        <w:rPr>
          <w:rFonts w:hint="eastAsia"/>
        </w:rPr>
        <w:t>排水进行</w:t>
      </w:r>
      <w:r w:rsidRPr="00EB3548">
        <w:t>灌溉回用</w:t>
      </w:r>
      <w:r w:rsidRPr="00EB3548">
        <w:rPr>
          <w:rFonts w:hint="eastAsia"/>
        </w:rPr>
        <w:t>。</w:t>
      </w:r>
    </w:p>
    <w:p w14:paraId="310BEEF4" w14:textId="799A51C3" w:rsidR="00B175C5" w:rsidRPr="00B175C5" w:rsidRDefault="005F010D" w:rsidP="00B175C5">
      <w:pPr>
        <w:pStyle w:val="affff7"/>
        <w:ind w:firstLine="420"/>
        <w:jc w:val="center"/>
      </w:pPr>
      <w:r>
        <w:drawing>
          <wp:inline distT="0" distB="0" distL="0" distR="0" wp14:anchorId="303FA42C" wp14:editId="08CA01E6">
            <wp:extent cx="3924935" cy="2702431"/>
            <wp:effectExtent l="0" t="0" r="0"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rotWithShape="1">
                    <a:blip r:embed="rId17">
                      <a:extLst>
                        <a:ext uri="{28A0092B-C50C-407E-A947-70E740481C1C}">
                          <a14:useLocalDpi xmlns:a14="http://schemas.microsoft.com/office/drawing/2010/main" val="0"/>
                        </a:ext>
                      </a:extLst>
                    </a:blip>
                    <a:srcRect l="-2158" t="-920" r="36070" b="47528"/>
                    <a:stretch/>
                  </pic:blipFill>
                  <pic:spPr bwMode="auto">
                    <a:xfrm>
                      <a:off x="0" y="0"/>
                      <a:ext cx="3925513" cy="2702829"/>
                    </a:xfrm>
                    <a:prstGeom prst="rect">
                      <a:avLst/>
                    </a:prstGeom>
                    <a:ln>
                      <a:noFill/>
                    </a:ln>
                    <a:extLst>
                      <a:ext uri="{53640926-AAD7-44D8-BBD7-CCE9431645EC}">
                        <a14:shadowObscured xmlns:a14="http://schemas.microsoft.com/office/drawing/2010/main"/>
                      </a:ext>
                    </a:extLst>
                  </pic:spPr>
                </pic:pic>
              </a:graphicData>
            </a:graphic>
          </wp:inline>
        </w:drawing>
      </w:r>
      <w:bookmarkStart w:id="104" w:name="_GoBack"/>
      <w:bookmarkEnd w:id="104"/>
    </w:p>
    <w:p w14:paraId="31DAC79B" w14:textId="77777777" w:rsidR="00B175C5" w:rsidRPr="00914507" w:rsidRDefault="00B175C5" w:rsidP="00B175C5">
      <w:pPr>
        <w:pStyle w:val="afa"/>
        <w:spacing w:before="156" w:after="156"/>
        <w:rPr>
          <w:sz w:val="24"/>
        </w:rPr>
      </w:pPr>
      <w:r w:rsidRPr="00914507">
        <w:rPr>
          <w:rFonts w:hint="eastAsia"/>
        </w:rPr>
        <w:t>平原河网区汇水调蓄及循环</w:t>
      </w:r>
      <w:r w:rsidRPr="00914507">
        <w:t>灌溉系统</w:t>
      </w:r>
      <w:r w:rsidRPr="00914507">
        <w:rPr>
          <w:rFonts w:hint="eastAsia"/>
        </w:rPr>
        <w:t>示意图</w:t>
      </w:r>
    </w:p>
    <w:p w14:paraId="31284B4B" w14:textId="77777777" w:rsidR="00B175C5" w:rsidRDefault="00B175C5" w:rsidP="00B175C5">
      <w:pPr>
        <w:pStyle w:val="affff7"/>
        <w:ind w:firstLine="420"/>
      </w:pPr>
    </w:p>
    <w:p w14:paraId="71DD48BF" w14:textId="77777777" w:rsidR="00B175C5" w:rsidRPr="00B175C5" w:rsidRDefault="00B175C5" w:rsidP="00B175C5">
      <w:pPr>
        <w:pStyle w:val="affff7"/>
        <w:ind w:firstLine="420"/>
        <w:jc w:val="center"/>
      </w:pPr>
      <w:r w:rsidRPr="00B175C5">
        <w:drawing>
          <wp:inline distT="0" distB="0" distL="0" distR="0" wp14:anchorId="4A90F696" wp14:editId="3650B541">
            <wp:extent cx="3713259" cy="2606952"/>
            <wp:effectExtent l="19050" t="19050" r="20955" b="222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24187" cy="2614624"/>
                    </a:xfrm>
                    <a:prstGeom prst="rect">
                      <a:avLst/>
                    </a:prstGeom>
                    <a:noFill/>
                    <a:ln>
                      <a:solidFill>
                        <a:schemeClr val="tx1"/>
                      </a:solidFill>
                    </a:ln>
                  </pic:spPr>
                </pic:pic>
              </a:graphicData>
            </a:graphic>
          </wp:inline>
        </w:drawing>
      </w:r>
    </w:p>
    <w:p w14:paraId="513CB2AF" w14:textId="77777777" w:rsidR="00B175C5" w:rsidRPr="00B175C5" w:rsidRDefault="00B175C5" w:rsidP="00B175C5">
      <w:pPr>
        <w:pStyle w:val="afa"/>
        <w:spacing w:before="156" w:after="156"/>
      </w:pPr>
      <w:r w:rsidRPr="00914507">
        <w:rPr>
          <w:rFonts w:hint="eastAsia"/>
        </w:rPr>
        <w:t>丘陵区农田汇水调蓄及循环</w:t>
      </w:r>
      <w:r w:rsidRPr="00914507">
        <w:t>灌溉系统</w:t>
      </w:r>
      <w:r w:rsidRPr="00914507">
        <w:rPr>
          <w:rFonts w:hint="eastAsia"/>
        </w:rPr>
        <w:t>示意图</w:t>
      </w:r>
    </w:p>
    <w:p w14:paraId="209FC19D" w14:textId="77777777" w:rsidR="003E106C" w:rsidRDefault="003E106C" w:rsidP="008D6B26">
      <w:pPr>
        <w:pStyle w:val="affff7"/>
        <w:ind w:firstLine="420"/>
        <w:sectPr w:rsidR="003E106C" w:rsidSect="008D6B26">
          <w:pgSz w:w="11906" w:h="16838" w:code="9"/>
          <w:pgMar w:top="567" w:right="1134" w:bottom="1134" w:left="1134" w:header="1418" w:footer="1134" w:gutter="284"/>
          <w:cols w:space="425"/>
          <w:formProt w:val="0"/>
          <w:docGrid w:type="lines" w:linePitch="312"/>
        </w:sectPr>
      </w:pPr>
    </w:p>
    <w:p w14:paraId="2BD355F0" w14:textId="77777777" w:rsidR="003E106C" w:rsidRDefault="003E106C" w:rsidP="003E106C">
      <w:pPr>
        <w:pStyle w:val="af9"/>
        <w:rPr>
          <w:vanish w:val="0"/>
        </w:rPr>
      </w:pPr>
    </w:p>
    <w:p w14:paraId="6594B0FA" w14:textId="77777777" w:rsidR="003E106C" w:rsidRDefault="003E106C" w:rsidP="003E106C">
      <w:pPr>
        <w:pStyle w:val="aff"/>
        <w:rPr>
          <w:vanish w:val="0"/>
        </w:rPr>
      </w:pPr>
    </w:p>
    <w:p w14:paraId="14564A07" w14:textId="0C3E4E45" w:rsidR="003E106C" w:rsidRDefault="003E106C" w:rsidP="003E106C">
      <w:pPr>
        <w:pStyle w:val="aff4"/>
        <w:spacing w:before="78" w:after="156"/>
      </w:pPr>
      <w:r>
        <w:br/>
      </w:r>
      <w:bookmarkStart w:id="105" w:name="_Toc68715113"/>
      <w:r>
        <w:rPr>
          <w:rFonts w:hint="eastAsia"/>
        </w:rPr>
        <w:t>（</w:t>
      </w:r>
      <w:r w:rsidR="005F010D">
        <w:rPr>
          <w:rFonts w:hint="eastAsia"/>
        </w:rPr>
        <w:t>资料</w:t>
      </w:r>
      <w:r>
        <w:rPr>
          <w:rFonts w:hint="eastAsia"/>
        </w:rPr>
        <w:t>性）</w:t>
      </w:r>
      <w:r>
        <w:br/>
      </w:r>
      <w:r>
        <w:rPr>
          <w:rFonts w:hint="eastAsia"/>
        </w:rPr>
        <w:t>稻田排水促沉净化装置</w:t>
      </w:r>
      <w:bookmarkEnd w:id="105"/>
    </w:p>
    <w:p w14:paraId="4D62B4E6" w14:textId="77777777" w:rsidR="003E106C" w:rsidRDefault="003E106C" w:rsidP="003E106C">
      <w:pPr>
        <w:pStyle w:val="affff7"/>
        <w:ind w:firstLine="420"/>
      </w:pPr>
      <w:r w:rsidRPr="00EB3548">
        <w:t>图</w:t>
      </w:r>
      <w:r>
        <w:rPr>
          <w:rFonts w:hint="eastAsia"/>
        </w:rPr>
        <w:t>F</w:t>
      </w:r>
      <w:r w:rsidRPr="00EB3548">
        <w:t>.1和</w:t>
      </w:r>
      <w:r>
        <w:rPr>
          <w:rFonts w:hint="eastAsia"/>
        </w:rPr>
        <w:t>F</w:t>
      </w:r>
      <w:r w:rsidRPr="00EB3548">
        <w:t>.2给出了</w:t>
      </w:r>
      <w:r w:rsidRPr="00EB3548">
        <w:rPr>
          <w:rFonts w:hint="eastAsia"/>
        </w:rPr>
        <w:t>稻田排水</w:t>
      </w:r>
      <w:r w:rsidRPr="00EB3548">
        <w:t>促沉装置</w:t>
      </w:r>
      <w:r w:rsidRPr="00EB3548">
        <w:rPr>
          <w:rFonts w:hint="eastAsia"/>
        </w:rPr>
        <w:t>结构</w:t>
      </w:r>
      <w:r w:rsidRPr="00EB3548">
        <w:t>示意图。</w:t>
      </w:r>
    </w:p>
    <w:p w14:paraId="5EC2CAE6" w14:textId="77777777" w:rsidR="003E106C" w:rsidRPr="00EB3548" w:rsidRDefault="003E106C" w:rsidP="003E106C">
      <w:pPr>
        <w:pStyle w:val="af6"/>
        <w:rPr>
          <w:noProof/>
        </w:rPr>
      </w:pPr>
      <w:r w:rsidRPr="00EB3548">
        <w:rPr>
          <w:rFonts w:hint="eastAsia"/>
          <w:noProof/>
        </w:rPr>
        <w:t>图</w:t>
      </w:r>
      <w:r>
        <w:rPr>
          <w:rFonts w:hint="eastAsia"/>
          <w:noProof/>
        </w:rPr>
        <w:t>F</w:t>
      </w:r>
      <w:r w:rsidRPr="00EB3548">
        <w:rPr>
          <w:noProof/>
        </w:rPr>
        <w:t>.1</w:t>
      </w:r>
      <w:r w:rsidRPr="00EB3548">
        <w:rPr>
          <w:rFonts w:hint="eastAsia"/>
          <w:noProof/>
        </w:rPr>
        <w:t>适合安装</w:t>
      </w:r>
      <w:r w:rsidRPr="00EB3548">
        <w:rPr>
          <w:noProof/>
        </w:rPr>
        <w:t>在大田块</w:t>
      </w:r>
      <w:r w:rsidRPr="00EB3548">
        <w:rPr>
          <w:rFonts w:hint="eastAsia"/>
          <w:noProof/>
        </w:rPr>
        <w:t>（面积</w:t>
      </w:r>
      <w:r w:rsidR="005453B0">
        <w:rPr>
          <w:rFonts w:hint="eastAsia"/>
          <w:noProof/>
        </w:rPr>
        <w:t>＞</w:t>
      </w:r>
      <w:r w:rsidRPr="00EB3548">
        <w:rPr>
          <w:noProof/>
        </w:rPr>
        <w:t>10</w:t>
      </w:r>
      <w:r w:rsidRPr="00EB3548">
        <w:rPr>
          <w:rFonts w:hint="eastAsia"/>
          <w:noProof/>
        </w:rPr>
        <w:t>亩）或多</w:t>
      </w:r>
      <w:r w:rsidRPr="00EB3548">
        <w:rPr>
          <w:noProof/>
        </w:rPr>
        <w:t>田块</w:t>
      </w:r>
      <w:r w:rsidRPr="00EB3548">
        <w:rPr>
          <w:rFonts w:hint="eastAsia"/>
          <w:noProof/>
        </w:rPr>
        <w:t>集中排水口，池体为半圆柱型，池体底部密封，上不封顶，包括初沉室和主沉室。初沉室外壁与田埂高度持平，采用管道或穿孔进水，进水管高度同农田排水口高度（低于田埂高度5</w:t>
      </w:r>
      <w:r w:rsidRPr="00EB3548">
        <w:rPr>
          <w:noProof/>
        </w:rPr>
        <w:t xml:space="preserve"> cm</w:t>
      </w:r>
      <w:r w:rsidRPr="00EB3548">
        <w:rPr>
          <w:rFonts w:hint="eastAsia"/>
          <w:noProof/>
        </w:rPr>
        <w:t>左右）。初沉室内装砾石等填料，装填高度与进水口底部高度持平，初沉室内壁离池底部5</w:t>
      </w:r>
      <w:r w:rsidRPr="00EB3548">
        <w:rPr>
          <w:noProof/>
        </w:rPr>
        <w:t xml:space="preserve"> cm</w:t>
      </w:r>
      <w:r w:rsidRPr="00EB3548">
        <w:rPr>
          <w:rFonts w:hint="eastAsia"/>
          <w:noProof/>
        </w:rPr>
        <w:t>高处沿池壁均匀留二次布水孔，正方形（</w:t>
      </w:r>
      <w:r w:rsidRPr="00EB3548">
        <w:rPr>
          <w:noProof/>
        </w:rPr>
        <w:t>0.1</w:t>
      </w:r>
      <w:r>
        <w:rPr>
          <w:noProof/>
        </w:rPr>
        <w:t xml:space="preserve"> </w:t>
      </w:r>
      <w:r w:rsidRPr="00EB3548">
        <w:rPr>
          <w:noProof/>
        </w:rPr>
        <w:t>m</w:t>
      </w:r>
      <w:r>
        <w:rPr>
          <w:rFonts w:hint="eastAsia"/>
          <w:noProof/>
        </w:rPr>
        <w:t>×</w:t>
      </w:r>
      <w:r w:rsidRPr="00EB3548">
        <w:rPr>
          <w:noProof/>
        </w:rPr>
        <w:t>0.1</w:t>
      </w:r>
      <w:r>
        <w:rPr>
          <w:noProof/>
        </w:rPr>
        <w:t xml:space="preserve"> </w:t>
      </w:r>
      <w:r w:rsidRPr="00EB3548">
        <w:rPr>
          <w:noProof/>
        </w:rPr>
        <w:t>m</w:t>
      </w:r>
      <w:r w:rsidRPr="00EB3548">
        <w:rPr>
          <w:rFonts w:hint="eastAsia"/>
          <w:noProof/>
        </w:rPr>
        <w:t>左右）。主沉室内装氮磷吸附高效填料，装填高度离池顶向下2</w:t>
      </w:r>
      <w:r w:rsidRPr="00EB3548">
        <w:rPr>
          <w:noProof/>
        </w:rPr>
        <w:t>0</w:t>
      </w:r>
      <w:r>
        <w:rPr>
          <w:noProof/>
        </w:rPr>
        <w:t xml:space="preserve"> cm</w:t>
      </w:r>
      <w:r w:rsidR="005453B0">
        <w:rPr>
          <w:rFonts w:hint="eastAsia"/>
          <w:noProof/>
        </w:rPr>
        <w:t>～</w:t>
      </w:r>
      <w:r w:rsidRPr="00EB3548">
        <w:rPr>
          <w:noProof/>
        </w:rPr>
        <w:t>30</w:t>
      </w:r>
      <w:r>
        <w:rPr>
          <w:noProof/>
        </w:rPr>
        <w:t xml:space="preserve"> </w:t>
      </w:r>
      <w:r w:rsidRPr="00EB3548">
        <w:rPr>
          <w:noProof/>
        </w:rPr>
        <w:t>cm</w:t>
      </w:r>
      <w:r w:rsidRPr="00EB3548">
        <w:rPr>
          <w:rFonts w:hint="eastAsia"/>
          <w:noProof/>
        </w:rPr>
        <w:t>，出水管设置在最外面的直壁上。农田排水首先经进水管进入初沉室，自上而下经填料净化吸附后由底部的布水孔进入主沉室，然后自下而上逐渐上溢，经两道促沉净化后排入沟渠或河道。为方便维护，填料建议采用渔网包石堆积处理。为增加对氮磷的净化效果及美观，初沉室可间隔栽种鸢尾等常绿挺水水生植物，内沉室稻季可种植一些狐尾藻、水葫芦等浮水水生植物。具体尺寸可根据实际情况进行调整。</w:t>
      </w:r>
    </w:p>
    <w:p w14:paraId="71EEB03E" w14:textId="77777777" w:rsidR="003E106C" w:rsidRPr="003E106C" w:rsidRDefault="003E106C" w:rsidP="003E106C">
      <w:pPr>
        <w:pStyle w:val="affff7"/>
        <w:ind w:firstLine="420"/>
        <w:jc w:val="center"/>
      </w:pPr>
      <w:r w:rsidRPr="003E106C">
        <w:drawing>
          <wp:inline distT="0" distB="0" distL="0" distR="0" wp14:anchorId="51465382" wp14:editId="11FE745A">
            <wp:extent cx="4806830" cy="2312276"/>
            <wp:effectExtent l="1905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5696" r="45074" b="48624"/>
                    <a:stretch/>
                  </pic:blipFill>
                  <pic:spPr bwMode="auto">
                    <a:xfrm>
                      <a:off x="0" y="0"/>
                      <a:ext cx="4835936" cy="2326277"/>
                    </a:xfrm>
                    <a:prstGeom prst="rect">
                      <a:avLst/>
                    </a:prstGeom>
                    <a:noFill/>
                    <a:ln>
                      <a:noFill/>
                    </a:ln>
                    <a:extLst>
                      <a:ext uri="{53640926-AAD7-44D8-BBD7-CCE9431645EC}">
                        <a14:shadowObscured xmlns:a14="http://schemas.microsoft.com/office/drawing/2010/main"/>
                      </a:ext>
                    </a:extLst>
                  </pic:spPr>
                </pic:pic>
              </a:graphicData>
            </a:graphic>
          </wp:inline>
        </w:drawing>
      </w:r>
    </w:p>
    <w:p w14:paraId="6CEC40CB" w14:textId="77777777" w:rsidR="003E106C" w:rsidRDefault="003E106C" w:rsidP="003E106C">
      <w:pPr>
        <w:pStyle w:val="afa"/>
        <w:spacing w:before="156" w:after="156"/>
      </w:pPr>
      <w:r w:rsidRPr="00914507">
        <w:rPr>
          <w:rFonts w:hint="eastAsia"/>
        </w:rPr>
        <w:t>大田块稻</w:t>
      </w:r>
      <w:r w:rsidRPr="00914507">
        <w:t>田排水口</w:t>
      </w:r>
      <w:proofErr w:type="gramStart"/>
      <w:r w:rsidRPr="00914507">
        <w:t>污染物促沉净化</w:t>
      </w:r>
      <w:proofErr w:type="gramEnd"/>
      <w:r w:rsidRPr="00914507">
        <w:t>装置的结构示意图</w:t>
      </w:r>
    </w:p>
    <w:p w14:paraId="3E7E98C4" w14:textId="77777777" w:rsidR="003E106C" w:rsidRDefault="003E106C" w:rsidP="003E106C">
      <w:pPr>
        <w:pStyle w:val="affff7"/>
        <w:ind w:firstLine="420"/>
      </w:pPr>
    </w:p>
    <w:p w14:paraId="19B77C22" w14:textId="77777777" w:rsidR="003E106C" w:rsidRDefault="003E106C" w:rsidP="003E106C">
      <w:pPr>
        <w:pStyle w:val="affff7"/>
        <w:ind w:firstLine="420"/>
      </w:pPr>
    </w:p>
    <w:p w14:paraId="2F21F187" w14:textId="77777777" w:rsidR="003E106C" w:rsidRDefault="003E106C" w:rsidP="003E106C">
      <w:pPr>
        <w:pStyle w:val="affff7"/>
        <w:ind w:firstLine="420"/>
      </w:pPr>
    </w:p>
    <w:p w14:paraId="443BA554" w14:textId="77777777" w:rsidR="003E106C" w:rsidRDefault="003E106C" w:rsidP="003E106C">
      <w:pPr>
        <w:pStyle w:val="affff7"/>
        <w:ind w:firstLine="420"/>
      </w:pPr>
    </w:p>
    <w:p w14:paraId="3F4266D3" w14:textId="77777777" w:rsidR="003E106C" w:rsidRDefault="003E106C" w:rsidP="003E106C">
      <w:pPr>
        <w:pStyle w:val="affff7"/>
        <w:ind w:firstLine="420"/>
      </w:pPr>
    </w:p>
    <w:p w14:paraId="716F8849" w14:textId="77777777" w:rsidR="003E106C" w:rsidRDefault="003E106C" w:rsidP="003E106C">
      <w:pPr>
        <w:pStyle w:val="affff7"/>
        <w:ind w:firstLine="420"/>
      </w:pPr>
    </w:p>
    <w:p w14:paraId="5ECC5E57" w14:textId="77777777" w:rsidR="003E106C" w:rsidRDefault="003E106C" w:rsidP="003E106C">
      <w:pPr>
        <w:pStyle w:val="affff7"/>
        <w:ind w:firstLine="420"/>
      </w:pPr>
    </w:p>
    <w:p w14:paraId="614C1954" w14:textId="77777777" w:rsidR="003E106C" w:rsidRDefault="003E106C" w:rsidP="003E106C">
      <w:pPr>
        <w:pStyle w:val="affff7"/>
        <w:ind w:firstLine="420"/>
      </w:pPr>
    </w:p>
    <w:p w14:paraId="3F7490AB" w14:textId="77777777" w:rsidR="003E106C" w:rsidRDefault="003E106C" w:rsidP="003E106C">
      <w:pPr>
        <w:pStyle w:val="affff7"/>
        <w:ind w:firstLine="420"/>
      </w:pPr>
    </w:p>
    <w:p w14:paraId="75DED233" w14:textId="77777777" w:rsidR="003E106C" w:rsidRDefault="003E106C" w:rsidP="003E106C">
      <w:pPr>
        <w:pStyle w:val="affff7"/>
        <w:ind w:firstLine="420"/>
      </w:pPr>
    </w:p>
    <w:p w14:paraId="0032E5D1" w14:textId="77777777" w:rsidR="003E106C" w:rsidRDefault="003E106C" w:rsidP="003E106C">
      <w:pPr>
        <w:pStyle w:val="affff7"/>
        <w:ind w:firstLine="420"/>
      </w:pPr>
    </w:p>
    <w:p w14:paraId="3BA73CFF" w14:textId="77777777" w:rsidR="003E106C" w:rsidRDefault="003E106C" w:rsidP="003E106C">
      <w:pPr>
        <w:pStyle w:val="affff7"/>
        <w:ind w:firstLine="420"/>
      </w:pPr>
    </w:p>
    <w:p w14:paraId="19DBD3B7" w14:textId="77777777" w:rsidR="003E106C" w:rsidRDefault="003E106C" w:rsidP="003E106C">
      <w:pPr>
        <w:pStyle w:val="affff7"/>
        <w:ind w:firstLine="420"/>
      </w:pPr>
    </w:p>
    <w:p w14:paraId="2155C383" w14:textId="77777777" w:rsidR="003E106C" w:rsidRDefault="003E106C" w:rsidP="003E106C">
      <w:pPr>
        <w:pStyle w:val="affff7"/>
        <w:ind w:firstLine="420"/>
      </w:pPr>
    </w:p>
    <w:p w14:paraId="723A3C9F" w14:textId="77777777" w:rsidR="003E106C" w:rsidRDefault="003E106C" w:rsidP="003E106C">
      <w:pPr>
        <w:pStyle w:val="affff7"/>
        <w:ind w:firstLine="420"/>
      </w:pPr>
    </w:p>
    <w:p w14:paraId="3F349D44" w14:textId="77777777" w:rsidR="003E106C" w:rsidRPr="003E106C" w:rsidRDefault="003E106C" w:rsidP="003E106C">
      <w:pPr>
        <w:pStyle w:val="af6"/>
      </w:pPr>
      <w:r w:rsidRPr="00EB3548">
        <w:rPr>
          <w:rFonts w:hint="eastAsia"/>
          <w:noProof/>
        </w:rPr>
        <w:lastRenderedPageBreak/>
        <w:t>图</w:t>
      </w:r>
      <w:r>
        <w:rPr>
          <w:rFonts w:hint="eastAsia"/>
          <w:noProof/>
        </w:rPr>
        <w:t>F</w:t>
      </w:r>
      <w:r w:rsidRPr="00EB3548">
        <w:rPr>
          <w:noProof/>
        </w:rPr>
        <w:t>.2适合</w:t>
      </w:r>
      <w:r w:rsidRPr="00EB3548">
        <w:rPr>
          <w:rFonts w:hint="eastAsia"/>
          <w:noProof/>
        </w:rPr>
        <w:t>安装</w:t>
      </w:r>
      <w:r w:rsidRPr="00EB3548">
        <w:rPr>
          <w:noProof/>
        </w:rPr>
        <w:t>在小田块</w:t>
      </w:r>
      <w:r w:rsidRPr="00EB3548">
        <w:rPr>
          <w:rFonts w:hint="eastAsia"/>
          <w:noProof/>
        </w:rPr>
        <w:t>的</w:t>
      </w:r>
      <w:r w:rsidRPr="00EB3548">
        <w:rPr>
          <w:noProof/>
        </w:rPr>
        <w:t>排水口</w:t>
      </w:r>
      <w:r w:rsidRPr="00EB3548">
        <w:rPr>
          <w:rFonts w:hint="eastAsia"/>
          <w:noProof/>
        </w:rPr>
        <w:t>，</w:t>
      </w:r>
      <w:r w:rsidRPr="00EB3548">
        <w:rPr>
          <w:noProof/>
        </w:rPr>
        <w:t>可设置成直线型</w:t>
      </w:r>
      <w:r w:rsidRPr="00EB3548">
        <w:rPr>
          <w:rFonts w:hint="eastAsia"/>
          <w:noProof/>
        </w:rPr>
        <w:t>或直角形</w:t>
      </w:r>
      <w:r w:rsidRPr="00EB3548">
        <w:rPr>
          <w:noProof/>
        </w:rPr>
        <w:t>，装置</w:t>
      </w:r>
      <w:r w:rsidRPr="00EB3548">
        <w:rPr>
          <w:rFonts w:hint="eastAsia"/>
          <w:noProof/>
        </w:rPr>
        <w:t>加</w:t>
      </w:r>
      <w:r w:rsidRPr="00EB3548">
        <w:rPr>
          <w:noProof/>
        </w:rPr>
        <w:t>顶盖，高度</w:t>
      </w:r>
      <w:r w:rsidRPr="00EB3548">
        <w:rPr>
          <w:rFonts w:hint="eastAsia"/>
          <w:noProof/>
        </w:rPr>
        <w:t>50</w:t>
      </w:r>
      <w:r>
        <w:rPr>
          <w:noProof/>
        </w:rPr>
        <w:t xml:space="preserve"> </w:t>
      </w:r>
      <w:r w:rsidRPr="00EB3548">
        <w:rPr>
          <w:noProof/>
        </w:rPr>
        <w:t>cm，挡板高度</w:t>
      </w:r>
      <w:r w:rsidRPr="00EB3548">
        <w:rPr>
          <w:rFonts w:hint="eastAsia"/>
          <w:noProof/>
        </w:rPr>
        <w:t>40</w:t>
      </w:r>
      <w:r w:rsidRPr="001418F7">
        <w:rPr>
          <w:noProof/>
        </w:rPr>
        <w:t xml:space="preserve"> </w:t>
      </w:r>
      <w:r w:rsidRPr="00EB3548">
        <w:rPr>
          <w:noProof/>
        </w:rPr>
        <w:t>cm，具体尺寸大小可根据</w:t>
      </w:r>
      <w:r w:rsidRPr="00EB3548">
        <w:rPr>
          <w:rFonts w:hint="eastAsia"/>
          <w:noProof/>
        </w:rPr>
        <w:t>实际</w:t>
      </w:r>
      <w:r w:rsidRPr="00EB3548">
        <w:rPr>
          <w:noProof/>
        </w:rPr>
        <w:t>情况进行相应调整</w:t>
      </w:r>
      <w:r w:rsidRPr="00EB3548">
        <w:rPr>
          <w:rFonts w:hint="eastAsia"/>
          <w:noProof/>
        </w:rPr>
        <w:t>。</w:t>
      </w:r>
    </w:p>
    <w:p w14:paraId="60821D22" w14:textId="77777777" w:rsidR="003E106C" w:rsidRPr="003E106C" w:rsidRDefault="003E106C" w:rsidP="003E106C">
      <w:pPr>
        <w:pStyle w:val="affff7"/>
        <w:ind w:firstLine="420"/>
      </w:pPr>
      <w:r w:rsidRPr="003E106C">
        <w:drawing>
          <wp:inline distT="0" distB="0" distL="0" distR="0" wp14:anchorId="69C2572A" wp14:editId="5F96E87B">
            <wp:extent cx="5274126" cy="1965759"/>
            <wp:effectExtent l="0" t="0" r="3175" b="0"/>
            <wp:docPr id="9" name="图片 9" descr="C:\Users\xue\AppData\Roaming\Tencent\Users\26706773\TIM\WinTemp\RichOle\K0$M~MHM@R9EF9)TXB0(OI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xue\AppData\Roaming\Tencent\Users\26706773\TIM\WinTemp\RichOle\K0$M~MHM@R9EF9)TXB0(OIW.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83940" cy="1969417"/>
                    </a:xfrm>
                    <a:prstGeom prst="rect">
                      <a:avLst/>
                    </a:prstGeom>
                    <a:noFill/>
                    <a:ln>
                      <a:noFill/>
                    </a:ln>
                  </pic:spPr>
                </pic:pic>
              </a:graphicData>
            </a:graphic>
          </wp:inline>
        </w:drawing>
      </w:r>
    </w:p>
    <w:p w14:paraId="7AA47C9C" w14:textId="77777777" w:rsidR="003E106C" w:rsidRDefault="003E106C" w:rsidP="003E106C">
      <w:pPr>
        <w:pStyle w:val="affff7"/>
        <w:ind w:firstLine="420"/>
        <w:rPr>
          <w:rFonts w:ascii="黑体" w:eastAsia="黑体" w:hAnsi="黑体"/>
        </w:rPr>
      </w:pPr>
      <w:r w:rsidRPr="003E106C">
        <w:drawing>
          <wp:inline distT="0" distB="0" distL="0" distR="0" wp14:anchorId="3B61AB0C" wp14:editId="2CEBC892">
            <wp:extent cx="2417445" cy="2328395"/>
            <wp:effectExtent l="0" t="0" r="0" b="889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417445" cy="2328395"/>
                    </a:xfrm>
                    <a:prstGeom prst="rect">
                      <a:avLst/>
                    </a:prstGeom>
                    <a:noFill/>
                    <a:ln>
                      <a:noFill/>
                    </a:ln>
                  </pic:spPr>
                </pic:pic>
              </a:graphicData>
            </a:graphic>
          </wp:inline>
        </w:drawing>
      </w:r>
    </w:p>
    <w:p w14:paraId="134D7605" w14:textId="77777777" w:rsidR="001F3210" w:rsidRDefault="003E106C" w:rsidP="003E106C">
      <w:pPr>
        <w:pStyle w:val="afa"/>
        <w:spacing w:before="156" w:after="156"/>
      </w:pPr>
      <w:r w:rsidRPr="00363AE3">
        <w:rPr>
          <w:rFonts w:hint="eastAsia"/>
        </w:rPr>
        <w:t>小田块稻</w:t>
      </w:r>
      <w:r w:rsidRPr="00363AE3">
        <w:t>田排水口</w:t>
      </w:r>
      <w:proofErr w:type="gramStart"/>
      <w:r w:rsidRPr="00363AE3">
        <w:t>污染物促沉净化</w:t>
      </w:r>
      <w:proofErr w:type="gramEnd"/>
      <w:r w:rsidRPr="00363AE3">
        <w:t>装置的结构示意图</w:t>
      </w:r>
    </w:p>
    <w:p w14:paraId="1DB54F59" w14:textId="77777777" w:rsidR="001F3210" w:rsidRDefault="001F3210" w:rsidP="001F3210">
      <w:pPr>
        <w:pStyle w:val="affff7"/>
        <w:ind w:firstLine="420"/>
        <w:sectPr w:rsidR="001F3210" w:rsidSect="008D6B26">
          <w:pgSz w:w="11906" w:h="16838" w:code="9"/>
          <w:pgMar w:top="567" w:right="1134" w:bottom="1134" w:left="1134" w:header="1418" w:footer="1134" w:gutter="284"/>
          <w:cols w:space="425"/>
          <w:formProt w:val="0"/>
          <w:docGrid w:type="lines" w:linePitch="312"/>
        </w:sectPr>
      </w:pPr>
      <w:bookmarkStart w:id="106" w:name="BookMark6"/>
      <w:bookmarkEnd w:id="94"/>
    </w:p>
    <w:p w14:paraId="4FB1BF48" w14:textId="77777777" w:rsidR="001F3210" w:rsidRDefault="001F3210" w:rsidP="001F3210">
      <w:pPr>
        <w:pStyle w:val="affffe"/>
        <w:spacing w:before="124" w:after="156"/>
      </w:pPr>
      <w:bookmarkStart w:id="107" w:name="_Toc68715114"/>
      <w:r w:rsidRPr="001F3210">
        <w:rPr>
          <w:rFonts w:hint="eastAsia"/>
          <w:spacing w:val="105"/>
        </w:rPr>
        <w:lastRenderedPageBreak/>
        <w:t>参考文</w:t>
      </w:r>
      <w:r>
        <w:rPr>
          <w:rFonts w:hint="eastAsia"/>
        </w:rPr>
        <w:t>献</w:t>
      </w:r>
      <w:bookmarkEnd w:id="107"/>
    </w:p>
    <w:p w14:paraId="7103FE9A" w14:textId="77777777" w:rsidR="001F3210" w:rsidRPr="00EB3548" w:rsidRDefault="00287877" w:rsidP="001F3210">
      <w:pPr>
        <w:pStyle w:val="affff7"/>
        <w:ind w:firstLine="420"/>
      </w:pPr>
      <w:r>
        <w:rPr>
          <w:rFonts w:hint="eastAsia"/>
        </w:rPr>
        <w:t xml:space="preserve">[1]  </w:t>
      </w:r>
      <w:r w:rsidR="001F3210" w:rsidRPr="00287877">
        <w:t>NY/T 496</w:t>
      </w:r>
      <w:r w:rsidR="001F3210">
        <w:t xml:space="preserve">  </w:t>
      </w:r>
      <w:r w:rsidR="001F3210" w:rsidRPr="00EB3548">
        <w:t>肥料</w:t>
      </w:r>
      <w:r w:rsidR="001F3210" w:rsidRPr="00EB3548">
        <w:rPr>
          <w:rFonts w:hint="eastAsia"/>
        </w:rPr>
        <w:t>合理</w:t>
      </w:r>
      <w:r w:rsidR="001F3210" w:rsidRPr="00EB3548">
        <w:t>使用准则  通则</w:t>
      </w:r>
    </w:p>
    <w:p w14:paraId="7F9AFA7B" w14:textId="6DAD23F3" w:rsidR="001F3210" w:rsidRPr="00EB3548" w:rsidRDefault="00287877" w:rsidP="001F3210">
      <w:pPr>
        <w:pStyle w:val="affff7"/>
        <w:ind w:firstLine="420"/>
      </w:pPr>
      <w:r>
        <w:rPr>
          <w:rFonts w:hint="eastAsia"/>
        </w:rPr>
        <w:t xml:space="preserve">[2]  </w:t>
      </w:r>
      <w:r w:rsidR="001F3210" w:rsidRPr="00EB3548">
        <w:t>DB32/T 3405</w:t>
      </w:r>
      <w:r w:rsidR="001F3210">
        <w:t xml:space="preserve">  </w:t>
      </w:r>
      <w:r w:rsidR="001F3210" w:rsidRPr="00EB3548">
        <w:t>生态修复型人工湿地中植物配置技术规程</w:t>
      </w:r>
    </w:p>
    <w:bookmarkEnd w:id="106"/>
    <w:p w14:paraId="77883F9C" w14:textId="77777777" w:rsidR="008D6B26" w:rsidRPr="001F3210" w:rsidRDefault="008D6B26" w:rsidP="001F3210">
      <w:pPr>
        <w:pStyle w:val="affff7"/>
        <w:ind w:firstLine="420"/>
      </w:pPr>
    </w:p>
    <w:p w14:paraId="40FD387C" w14:textId="77777777" w:rsidR="008D6B26" w:rsidRDefault="008D6B26" w:rsidP="008D6B26">
      <w:pPr>
        <w:pStyle w:val="affff7"/>
        <w:ind w:firstLineChars="0" w:firstLine="0"/>
        <w:jc w:val="center"/>
      </w:pPr>
      <w:bookmarkStart w:id="108" w:name="BookMark8"/>
      <w:r>
        <w:drawing>
          <wp:inline distT="0" distB="0" distL="0" distR="0" wp14:anchorId="6C7A6161" wp14:editId="2DF6A600">
            <wp:extent cx="1485900" cy="317500"/>
            <wp:effectExtent l="19050" t="0" r="0" b="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1485900" cy="317500"/>
                    </a:xfrm>
                    <a:prstGeom prst="rect">
                      <a:avLst/>
                    </a:prstGeom>
                  </pic:spPr>
                </pic:pic>
              </a:graphicData>
            </a:graphic>
          </wp:inline>
        </w:drawing>
      </w:r>
      <w:bookmarkEnd w:id="108"/>
    </w:p>
    <w:sectPr w:rsidR="008D6B26" w:rsidSect="008D6B26">
      <w:pgSz w:w="11906" w:h="16838" w:code="9"/>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9B2CDD" w14:textId="77777777" w:rsidR="00006199" w:rsidRDefault="00006199" w:rsidP="00D86DB7">
      <w:r>
        <w:separator/>
      </w:r>
    </w:p>
    <w:p w14:paraId="3814CC1D" w14:textId="77777777" w:rsidR="00006199" w:rsidRDefault="00006199"/>
    <w:p w14:paraId="10E7465C" w14:textId="77777777" w:rsidR="00006199" w:rsidRDefault="00006199"/>
  </w:endnote>
  <w:endnote w:type="continuationSeparator" w:id="0">
    <w:p w14:paraId="227FB3F3" w14:textId="77777777" w:rsidR="00006199" w:rsidRDefault="00006199" w:rsidP="00D86DB7">
      <w:r>
        <w:continuationSeparator/>
      </w:r>
    </w:p>
    <w:p w14:paraId="18273DC8" w14:textId="77777777" w:rsidR="00006199" w:rsidRDefault="00006199"/>
    <w:p w14:paraId="3479E697" w14:textId="77777777" w:rsidR="00006199" w:rsidRDefault="000061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E638B" w14:textId="77777777" w:rsidR="0080606F" w:rsidRDefault="0080606F">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C5492" w14:textId="77777777" w:rsidR="0080606F" w:rsidRPr="00324EDD" w:rsidRDefault="0080606F" w:rsidP="00CD50A1">
    <w:pPr>
      <w:pStyle w:val="afffb"/>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388BB" w14:textId="7D224DAE" w:rsidR="0080606F" w:rsidRDefault="0080606F" w:rsidP="00C94DF2">
    <w:pPr>
      <w:pStyle w:val="affff4"/>
    </w:pPr>
    <w:r>
      <w:fldChar w:fldCharType="begin"/>
    </w:r>
    <w:r>
      <w:instrText>PAGE   \* MERGEFORMAT</w:instrText>
    </w:r>
    <w:r>
      <w:fldChar w:fldCharType="separate"/>
    </w:r>
    <w:r w:rsidR="00C70A71" w:rsidRPr="00C70A71">
      <w:rPr>
        <w:noProof/>
        <w:lang w:val="zh-CN"/>
      </w:rPr>
      <w:t>13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6B0566" w14:textId="77777777" w:rsidR="00006199" w:rsidRDefault="00006199" w:rsidP="00D86DB7">
      <w:r>
        <w:separator/>
      </w:r>
    </w:p>
  </w:footnote>
  <w:footnote w:type="continuationSeparator" w:id="0">
    <w:p w14:paraId="6F7E9A9A" w14:textId="77777777" w:rsidR="00006199" w:rsidRDefault="00006199" w:rsidP="00D86DB7">
      <w:r>
        <w:continuationSeparator/>
      </w:r>
    </w:p>
    <w:p w14:paraId="66FDEBC5" w14:textId="77777777" w:rsidR="00006199" w:rsidRDefault="00006199"/>
    <w:p w14:paraId="364ADF13" w14:textId="77777777" w:rsidR="00006199" w:rsidRDefault="000061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4B52D" w14:textId="77777777" w:rsidR="0080606F" w:rsidRPr="00E70388" w:rsidRDefault="0080606F" w:rsidP="00617387">
    <w:pPr>
      <w:pStyle w:val="afffa"/>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549C7" w14:textId="77777777" w:rsidR="0080606F" w:rsidRPr="00324EDD" w:rsidRDefault="0080606F" w:rsidP="00E846C8">
    <w:pPr>
      <w:pStyle w:val="afffa"/>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CB51E" w14:textId="77777777" w:rsidR="0080606F" w:rsidRPr="005F4712" w:rsidRDefault="0080606F" w:rsidP="00714F58">
    <w:pPr>
      <w:pStyle w:val="afffa"/>
      <w:jc w:val="right"/>
      <w:rPr>
        <w:lang w:val="fr-FR"/>
      </w:rPr>
    </w:pPr>
    <w:r>
      <w:rPr>
        <w:noProof/>
        <w:lang w:val="fr-FR"/>
      </w:rPr>
      <w:fldChar w:fldCharType="begin"/>
    </w:r>
    <w:r>
      <w:rPr>
        <w:noProof/>
        <w:lang w:val="fr-FR"/>
      </w:rPr>
      <w:instrText xml:space="preserve"> STYLEREF  </w:instrText>
    </w:r>
    <w:r>
      <w:rPr>
        <w:noProof/>
        <w:lang w:val="fr-FR"/>
      </w:rPr>
      <w:instrText>标准文件</w:instrText>
    </w:r>
    <w:r>
      <w:rPr>
        <w:noProof/>
        <w:lang w:val="fr-FR"/>
      </w:rPr>
      <w:instrText>_</w:instrText>
    </w:r>
    <w:r>
      <w:rPr>
        <w:noProof/>
        <w:lang w:val="fr-FR"/>
      </w:rPr>
      <w:instrText>文件编号</w:instrText>
    </w:r>
    <w:r>
      <w:rPr>
        <w:noProof/>
        <w:lang w:val="fr-FR"/>
      </w:rPr>
      <w:instrText xml:space="preserve">  \* MERGEFORMAT </w:instrText>
    </w:r>
    <w:r>
      <w:rPr>
        <w:noProof/>
        <w:lang w:val="fr-FR"/>
      </w:rPr>
      <w:fldChar w:fldCharType="separate"/>
    </w:r>
    <w:r>
      <w:rPr>
        <w:noProof/>
        <w:lang w:val="fr-FR"/>
      </w:rPr>
      <w:t>DB 32/T XXXX—XXXX</w:t>
    </w:r>
    <w:r>
      <w:rPr>
        <w:noProof/>
        <w:lang w:val="fr-F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D60B5" w14:textId="00C07FFA" w:rsidR="0080606F" w:rsidRPr="00D84FA1" w:rsidRDefault="0080606F" w:rsidP="00A2271D">
    <w:pPr>
      <w:pStyle w:val="affffc"/>
    </w:pPr>
    <w:r>
      <w:fldChar w:fldCharType="begin"/>
    </w:r>
    <w:r>
      <w:instrText xml:space="preserve"> STYLEREF  标准文件_文件编号  \* MERGEFORMAT </w:instrText>
    </w:r>
    <w:r>
      <w:fldChar w:fldCharType="separate"/>
    </w:r>
    <w:r w:rsidR="00C70A71">
      <w:t>DB 32/T XXXX</w:t>
    </w:r>
    <w:r w:rsidR="00C70A71">
      <w:t>—</w:t>
    </w:r>
    <w:r w:rsidR="00C70A71">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538EF09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568"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f2"/>
      <w:suff w:val="nothing"/>
      <w:lvlText w:val="%1.%2.%3　"/>
      <w:lvlJc w:val="left"/>
      <w:pPr>
        <w:ind w:left="0" w:firstLine="0"/>
      </w:pPr>
      <w:rPr>
        <w:rFonts w:ascii="Times New Roman" w:eastAsia="黑体" w:hAnsi="Times New Roman" w:cs="Times New Roman" w:hint="default"/>
        <w:b w:val="0"/>
        <w:i w:val="0"/>
        <w:sz w:val="21"/>
      </w:rPr>
    </w:lvl>
    <w:lvl w:ilvl="3">
      <w:start w:val="1"/>
      <w:numFmt w:val="decimal"/>
      <w:suff w:val="nothing"/>
      <w:lvlText w:val="%1.%2.%3.%4　"/>
      <w:lvlJc w:val="left"/>
      <w:pPr>
        <w:ind w:left="851" w:firstLine="0"/>
      </w:pPr>
      <w:rPr>
        <w:rFonts w:ascii="黑体" w:eastAsia="黑体" w:hAnsi="Times New Roman" w:hint="eastAsia"/>
        <w:b w:val="0"/>
        <w:i w:val="0"/>
        <w:sz w:val="21"/>
      </w:rPr>
    </w:lvl>
    <w:lvl w:ilvl="4">
      <w:start w:val="1"/>
      <w:numFmt w:val="decimal"/>
      <w:suff w:val="nothing"/>
      <w:lvlText w:val="%1.%2.%3.%4.%5　"/>
      <w:lvlJc w:val="left"/>
      <w:pPr>
        <w:ind w:left="851" w:firstLine="0"/>
      </w:pPr>
      <w:rPr>
        <w:rFonts w:ascii="黑体" w:eastAsia="黑体" w:hAnsi="Times New Roman" w:hint="eastAsia"/>
        <w:b w:val="0"/>
        <w:i w:val="0"/>
        <w:sz w:val="21"/>
      </w:rPr>
    </w:lvl>
    <w:lvl w:ilvl="5">
      <w:start w:val="1"/>
      <w:numFmt w:val="decimal"/>
      <w:suff w:val="nothing"/>
      <w:lvlText w:val="%1.%2.%3.%4.%5.%6　"/>
      <w:lvlJc w:val="left"/>
      <w:pPr>
        <w:ind w:left="851" w:firstLine="0"/>
      </w:pPr>
      <w:rPr>
        <w:rFonts w:ascii="黑体" w:eastAsia="黑体" w:hAnsi="Times New Roman" w:hint="eastAsia"/>
        <w:b w:val="0"/>
        <w:i w:val="0"/>
        <w:sz w:val="21"/>
      </w:rPr>
    </w:lvl>
    <w:lvl w:ilvl="6">
      <w:start w:val="1"/>
      <w:numFmt w:val="decimal"/>
      <w:suff w:val="nothing"/>
      <w:lvlText w:val="%1%2.%3.%4.%5.%6.%7　"/>
      <w:lvlJc w:val="left"/>
      <w:pPr>
        <w:ind w:left="851" w:firstLine="0"/>
      </w:pPr>
      <w:rPr>
        <w:rFonts w:ascii="黑体" w:eastAsia="黑体" w:hAnsi="Times New Roman" w:hint="eastAsia"/>
        <w:b w:val="0"/>
        <w:i w:val="0"/>
        <w:sz w:val="21"/>
      </w:rPr>
    </w:lvl>
    <w:lvl w:ilvl="7">
      <w:start w:val="1"/>
      <w:numFmt w:val="decimal"/>
      <w:lvlText w:val="%1.%2.%3.%4.%5.%6.%7.%8"/>
      <w:lvlJc w:val="left"/>
      <w:pPr>
        <w:tabs>
          <w:tab w:val="num" w:pos="5202"/>
        </w:tabs>
        <w:ind w:left="4820" w:hanging="1418"/>
      </w:pPr>
      <w:rPr>
        <w:rFonts w:hint="eastAsia"/>
      </w:rPr>
    </w:lvl>
    <w:lvl w:ilvl="8">
      <w:start w:val="1"/>
      <w:numFmt w:val="decimal"/>
      <w:lvlText w:val="%1.%2.%3.%4.%5.%6.%7.%8.%9"/>
      <w:lvlJc w:val="left"/>
      <w:pPr>
        <w:tabs>
          <w:tab w:val="num" w:pos="5628"/>
        </w:tabs>
        <w:ind w:left="5528" w:hanging="1700"/>
      </w:pPr>
      <w:rPr>
        <w:rFonts w:hint="eastAsia"/>
      </w:rPr>
    </w:lvl>
  </w:abstractNum>
  <w:abstractNum w:abstractNumId="11" w15:restartNumberingAfterBreak="0">
    <w:nsid w:val="2C5917C3"/>
    <w:multiLevelType w:val="multilevel"/>
    <w:tmpl w:val="439C2298"/>
    <w:lvl w:ilvl="0">
      <w:start w:val="1"/>
      <w:numFmt w:val="none"/>
      <w:pStyle w:val="af3"/>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5"/>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15:restartNumberingAfterBreak="0">
    <w:nsid w:val="44C50F90"/>
    <w:multiLevelType w:val="multilevel"/>
    <w:tmpl w:val="49384440"/>
    <w:lvl w:ilvl="0">
      <w:start w:val="1"/>
      <w:numFmt w:val="lowerLetter"/>
      <w:pStyle w:val="af6"/>
      <w:lvlText w:val="%1)"/>
      <w:lvlJc w:val="left"/>
      <w:pPr>
        <w:tabs>
          <w:tab w:val="num" w:pos="851"/>
        </w:tabs>
        <w:ind w:left="851" w:hanging="426"/>
      </w:pPr>
      <w:rPr>
        <w:rFonts w:ascii="宋体" w:eastAsia="宋体" w:hAnsi="Times New Roman" w:hint="eastAsia"/>
        <w:sz w:val="21"/>
      </w:rPr>
    </w:lvl>
    <w:lvl w:ilvl="1">
      <w:start w:val="1"/>
      <w:numFmt w:val="decimal"/>
      <w:pStyle w:val="af7"/>
      <w:lvlText w:val="%2)"/>
      <w:lvlJc w:val="left"/>
      <w:pPr>
        <w:tabs>
          <w:tab w:val="num"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E9DAE9C2"/>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sz w:val="21"/>
        <w:szCs w:val="21"/>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15:restartNumberingAfterBreak="0">
    <w:nsid w:val="4B733A5F"/>
    <w:multiLevelType w:val="multilevel"/>
    <w:tmpl w:val="D44879C8"/>
    <w:lvl w:ilvl="0">
      <w:start w:val="1"/>
      <w:numFmt w:val="decimal"/>
      <w:lvlRestart w:val="0"/>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4863046"/>
    <w:lvl w:ilvl="0">
      <w:start w:val="1"/>
      <w:numFmt w:val="decimal"/>
      <w:lvlRestart w:val="0"/>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4632751"/>
    <w:multiLevelType w:val="multilevel"/>
    <w:tmpl w:val="8E9217A8"/>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A9F832E0"/>
    <w:lvl w:ilvl="0">
      <w:start w:val="1"/>
      <w:numFmt w:val="decimal"/>
      <w:lvlRestart w:val="0"/>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E9BA3494"/>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048016DE"/>
    <w:lvl w:ilvl="0" w:tplc="9878D09C">
      <w:start w:val="1"/>
      <w:numFmt w:val="none"/>
      <w:lvlRestart w:val="0"/>
      <w:pStyle w:val="aff1"/>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44622F9"/>
    <w:multiLevelType w:val="multilevel"/>
    <w:tmpl w:val="F5E62372"/>
    <w:lvl w:ilvl="0">
      <w:start w:val="1"/>
      <w:numFmt w:val="upperRoman"/>
      <w:pStyle w:val="aff2"/>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15:restartNumberingAfterBreak="0">
    <w:nsid w:val="646260FA"/>
    <w:multiLevelType w:val="multilevel"/>
    <w:tmpl w:val="31B2E04E"/>
    <w:lvl w:ilvl="0">
      <w:start w:val="1"/>
      <w:numFmt w:val="decimal"/>
      <w:lvlRestart w:val="0"/>
      <w:pStyle w:val="aff3"/>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D78CB1D2"/>
    <w:lvl w:ilvl="0">
      <w:start w:val="1"/>
      <w:numFmt w:val="upperLetter"/>
      <w:lvlRestart w:val="0"/>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hybridMultilevel"/>
    <w:tmpl w:val="2B6C5B98"/>
    <w:lvl w:ilvl="0" w:tplc="621C3562">
      <w:start w:val="1"/>
      <w:numFmt w:val="decimal"/>
      <w:pStyle w:val="affa"/>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CE42AC1"/>
    <w:multiLevelType w:val="hybridMultilevel"/>
    <w:tmpl w:val="77E86B10"/>
    <w:lvl w:ilvl="0" w:tplc="C0B8CA6E">
      <w:start w:val="1"/>
      <w:numFmt w:val="lowerLetter"/>
      <w:pStyle w:val="affb"/>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CEA2025"/>
    <w:multiLevelType w:val="multilevel"/>
    <w:tmpl w:val="81169576"/>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
      <w:suff w:val="nothing"/>
      <w:lvlText w:val="%1%2.%3.%4　"/>
      <w:lvlJc w:val="left"/>
      <w:pPr>
        <w:ind w:left="568" w:firstLine="0"/>
      </w:pPr>
      <w:rPr>
        <w:rFonts w:ascii="黑体" w:eastAsia="黑体" w:hint="eastAsia"/>
        <w:b w:val="0"/>
        <w:i w:val="0"/>
        <w:sz w:val="21"/>
      </w:rPr>
    </w:lvl>
    <w:lvl w:ilvl="4">
      <w:start w:val="1"/>
      <w:numFmt w:val="decimal"/>
      <w:pStyle w:val="afff0"/>
      <w:suff w:val="nothing"/>
      <w:lvlText w:val="%1%2.%3.%4.%5　"/>
      <w:lvlJc w:val="left"/>
      <w:pPr>
        <w:ind w:left="993"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15:restartNumberingAfterBreak="0">
    <w:nsid w:val="6DBF04F4"/>
    <w:multiLevelType w:val="multilevel"/>
    <w:tmpl w:val="F3A22F6C"/>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15:restartNumberingAfterBreak="0">
    <w:nsid w:val="6DF35F19"/>
    <w:multiLevelType w:val="multilevel"/>
    <w:tmpl w:val="31ACFC82"/>
    <w:lvl w:ilvl="0">
      <w:start w:val="1"/>
      <w:numFmt w:val="decimal"/>
      <w:lvlRestart w:val="0"/>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15:restartNumberingAfterBreak="0">
    <w:nsid w:val="76933334"/>
    <w:multiLevelType w:val="hybridMultilevel"/>
    <w:tmpl w:val="92A665E8"/>
    <w:lvl w:ilvl="0" w:tplc="11600844">
      <w:start w:val="1"/>
      <w:numFmt w:val="none"/>
      <w:lvlRestart w:val="0"/>
      <w:pStyle w:val="afff5"/>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2"/>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1"/>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0"/>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attachedTemplate r:id="rId1"/>
  <w:stylePaneSortMethod w:val="000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324"/>
    <w:rsid w:val="0000040A"/>
    <w:rsid w:val="00000A94"/>
    <w:rsid w:val="00001972"/>
    <w:rsid w:val="00001D9A"/>
    <w:rsid w:val="00006199"/>
    <w:rsid w:val="00007B3A"/>
    <w:rsid w:val="000107E0"/>
    <w:rsid w:val="00010A47"/>
    <w:rsid w:val="00011FDE"/>
    <w:rsid w:val="00012FFD"/>
    <w:rsid w:val="00014162"/>
    <w:rsid w:val="00014340"/>
    <w:rsid w:val="00014C32"/>
    <w:rsid w:val="00016A9C"/>
    <w:rsid w:val="00022184"/>
    <w:rsid w:val="00022762"/>
    <w:rsid w:val="000238E0"/>
    <w:rsid w:val="000249DB"/>
    <w:rsid w:val="0002595E"/>
    <w:rsid w:val="000303C3"/>
    <w:rsid w:val="000331D3"/>
    <w:rsid w:val="000346A5"/>
    <w:rsid w:val="000359C3"/>
    <w:rsid w:val="00035A7D"/>
    <w:rsid w:val="000365ED"/>
    <w:rsid w:val="0003778F"/>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6AFE"/>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2544"/>
    <w:rsid w:val="000F4AEA"/>
    <w:rsid w:val="000F633F"/>
    <w:rsid w:val="000F67E9"/>
    <w:rsid w:val="00101968"/>
    <w:rsid w:val="00104926"/>
    <w:rsid w:val="00104B9F"/>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4C2"/>
    <w:rsid w:val="001457E7"/>
    <w:rsid w:val="00145D9D"/>
    <w:rsid w:val="00146388"/>
    <w:rsid w:val="00150DEA"/>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9A5"/>
    <w:rsid w:val="0017340B"/>
    <w:rsid w:val="00173FB1"/>
    <w:rsid w:val="00176DFD"/>
    <w:rsid w:val="001852C9"/>
    <w:rsid w:val="00190087"/>
    <w:rsid w:val="001913C4"/>
    <w:rsid w:val="0019348F"/>
    <w:rsid w:val="00193A07"/>
    <w:rsid w:val="00194C95"/>
    <w:rsid w:val="00195C34"/>
    <w:rsid w:val="00196EF5"/>
    <w:rsid w:val="001A1A53"/>
    <w:rsid w:val="001A234A"/>
    <w:rsid w:val="001A2905"/>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F81"/>
    <w:rsid w:val="001E1B6A"/>
    <w:rsid w:val="001E2484"/>
    <w:rsid w:val="001E3CC4"/>
    <w:rsid w:val="001E4882"/>
    <w:rsid w:val="001E73AB"/>
    <w:rsid w:val="001F092D"/>
    <w:rsid w:val="001F143A"/>
    <w:rsid w:val="001F1605"/>
    <w:rsid w:val="001F2508"/>
    <w:rsid w:val="001F3210"/>
    <w:rsid w:val="001F4816"/>
    <w:rsid w:val="001F4EE9"/>
    <w:rsid w:val="001F69B4"/>
    <w:rsid w:val="001F77C7"/>
    <w:rsid w:val="00200183"/>
    <w:rsid w:val="00200333"/>
    <w:rsid w:val="0020107D"/>
    <w:rsid w:val="00202AA4"/>
    <w:rsid w:val="002031F7"/>
    <w:rsid w:val="002040E6"/>
    <w:rsid w:val="0020527B"/>
    <w:rsid w:val="00205F2C"/>
    <w:rsid w:val="00210B15"/>
    <w:rsid w:val="00210D1C"/>
    <w:rsid w:val="002142EA"/>
    <w:rsid w:val="002204BB"/>
    <w:rsid w:val="00221B79"/>
    <w:rsid w:val="00221C6B"/>
    <w:rsid w:val="002253A1"/>
    <w:rsid w:val="00225CF8"/>
    <w:rsid w:val="0022794E"/>
    <w:rsid w:val="00233D64"/>
    <w:rsid w:val="0023482A"/>
    <w:rsid w:val="002359CB"/>
    <w:rsid w:val="002377D8"/>
    <w:rsid w:val="00243540"/>
    <w:rsid w:val="00244959"/>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4DF8"/>
    <w:rsid w:val="00266EEB"/>
    <w:rsid w:val="00267EF4"/>
    <w:rsid w:val="00270CB8"/>
    <w:rsid w:val="00272B08"/>
    <w:rsid w:val="00281BB8"/>
    <w:rsid w:val="00281E9E"/>
    <w:rsid w:val="00282405"/>
    <w:rsid w:val="00285170"/>
    <w:rsid w:val="00285361"/>
    <w:rsid w:val="00287877"/>
    <w:rsid w:val="00292D60"/>
    <w:rsid w:val="00293B30"/>
    <w:rsid w:val="00294D34"/>
    <w:rsid w:val="00294E3B"/>
    <w:rsid w:val="00295710"/>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DC8"/>
    <w:rsid w:val="002D6EC6"/>
    <w:rsid w:val="002D79AC"/>
    <w:rsid w:val="002E039D"/>
    <w:rsid w:val="002E0AAF"/>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55F8"/>
    <w:rsid w:val="00360000"/>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A1"/>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06C"/>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6F40"/>
    <w:rsid w:val="004300B8"/>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5B9E"/>
    <w:rsid w:val="004B7872"/>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65F"/>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ADD"/>
    <w:rsid w:val="00512F6E"/>
    <w:rsid w:val="00513038"/>
    <w:rsid w:val="00514174"/>
    <w:rsid w:val="00515383"/>
    <w:rsid w:val="00516088"/>
    <w:rsid w:val="00516B0B"/>
    <w:rsid w:val="005220EC"/>
    <w:rsid w:val="005222A8"/>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53B0"/>
    <w:rsid w:val="0054573D"/>
    <w:rsid w:val="005479DA"/>
    <w:rsid w:val="00547BCC"/>
    <w:rsid w:val="00547F2D"/>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89B"/>
    <w:rsid w:val="005E6812"/>
    <w:rsid w:val="005E7881"/>
    <w:rsid w:val="005E78E0"/>
    <w:rsid w:val="005F010D"/>
    <w:rsid w:val="005F0D9C"/>
    <w:rsid w:val="005F284E"/>
    <w:rsid w:val="005F4712"/>
    <w:rsid w:val="00600ABD"/>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053F"/>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520"/>
    <w:rsid w:val="006B2672"/>
    <w:rsid w:val="006B54BF"/>
    <w:rsid w:val="006B5F44"/>
    <w:rsid w:val="006B5F90"/>
    <w:rsid w:val="006B62E4"/>
    <w:rsid w:val="006C05CD"/>
    <w:rsid w:val="006C1BBA"/>
    <w:rsid w:val="006C2079"/>
    <w:rsid w:val="006C5A62"/>
    <w:rsid w:val="006C5D68"/>
    <w:rsid w:val="006C6976"/>
    <w:rsid w:val="006C6DD0"/>
    <w:rsid w:val="006D04EA"/>
    <w:rsid w:val="006D16C4"/>
    <w:rsid w:val="006D3E96"/>
    <w:rsid w:val="006D4515"/>
    <w:rsid w:val="006D4BB1"/>
    <w:rsid w:val="006D58BF"/>
    <w:rsid w:val="006D6593"/>
    <w:rsid w:val="006E23EA"/>
    <w:rsid w:val="006E439B"/>
    <w:rsid w:val="006F03A8"/>
    <w:rsid w:val="006F2ACA"/>
    <w:rsid w:val="006F2ADC"/>
    <w:rsid w:val="006F2BFE"/>
    <w:rsid w:val="006F31E9"/>
    <w:rsid w:val="006F6284"/>
    <w:rsid w:val="007002C5"/>
    <w:rsid w:val="00704387"/>
    <w:rsid w:val="00707669"/>
    <w:rsid w:val="00711CBA"/>
    <w:rsid w:val="00711FB5"/>
    <w:rsid w:val="00712A01"/>
    <w:rsid w:val="00714F58"/>
    <w:rsid w:val="00721FF0"/>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2B5"/>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78B"/>
    <w:rsid w:val="007959E8"/>
    <w:rsid w:val="00795ABA"/>
    <w:rsid w:val="00795E9C"/>
    <w:rsid w:val="00796D15"/>
    <w:rsid w:val="007A0521"/>
    <w:rsid w:val="007A2E12"/>
    <w:rsid w:val="007A3475"/>
    <w:rsid w:val="007A41C8"/>
    <w:rsid w:val="007A54CE"/>
    <w:rsid w:val="007A6FD9"/>
    <w:rsid w:val="007A7FFA"/>
    <w:rsid w:val="007B04EB"/>
    <w:rsid w:val="007B0D4F"/>
    <w:rsid w:val="007B3E2D"/>
    <w:rsid w:val="007B5073"/>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60D2"/>
    <w:rsid w:val="007F75CE"/>
    <w:rsid w:val="008013A4"/>
    <w:rsid w:val="0080202C"/>
    <w:rsid w:val="008027CE"/>
    <w:rsid w:val="00802F42"/>
    <w:rsid w:val="00803D99"/>
    <w:rsid w:val="00804383"/>
    <w:rsid w:val="00804BB7"/>
    <w:rsid w:val="00804D41"/>
    <w:rsid w:val="0080606F"/>
    <w:rsid w:val="00810257"/>
    <w:rsid w:val="008104F5"/>
    <w:rsid w:val="00811072"/>
    <w:rsid w:val="00811369"/>
    <w:rsid w:val="00815419"/>
    <w:rsid w:val="008163C8"/>
    <w:rsid w:val="008164A1"/>
    <w:rsid w:val="00817325"/>
    <w:rsid w:val="008209E6"/>
    <w:rsid w:val="00821AD6"/>
    <w:rsid w:val="008230BD"/>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6601"/>
    <w:rsid w:val="0085173A"/>
    <w:rsid w:val="00856316"/>
    <w:rsid w:val="00857AAD"/>
    <w:rsid w:val="008603CE"/>
    <w:rsid w:val="008620FC"/>
    <w:rsid w:val="008627A5"/>
    <w:rsid w:val="00863E05"/>
    <w:rsid w:val="00865ACA"/>
    <w:rsid w:val="00865D28"/>
    <w:rsid w:val="00865F85"/>
    <w:rsid w:val="00867C10"/>
    <w:rsid w:val="00870439"/>
    <w:rsid w:val="00870DA1"/>
    <w:rsid w:val="0087392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6B26"/>
    <w:rsid w:val="008D7B54"/>
    <w:rsid w:val="008E042D"/>
    <w:rsid w:val="008E0C9D"/>
    <w:rsid w:val="008E1648"/>
    <w:rsid w:val="008E1B3E"/>
    <w:rsid w:val="008E2319"/>
    <w:rsid w:val="008E4BB6"/>
    <w:rsid w:val="008E5518"/>
    <w:rsid w:val="008E6A84"/>
    <w:rsid w:val="008F0CDC"/>
    <w:rsid w:val="008F17A3"/>
    <w:rsid w:val="008F1ED3"/>
    <w:rsid w:val="008F23A5"/>
    <w:rsid w:val="008F4C29"/>
    <w:rsid w:val="008F5373"/>
    <w:rsid w:val="008F70BD"/>
    <w:rsid w:val="008F788F"/>
    <w:rsid w:val="008F7EA2"/>
    <w:rsid w:val="00902722"/>
    <w:rsid w:val="009027BC"/>
    <w:rsid w:val="009062E6"/>
    <w:rsid w:val="00911BE5"/>
    <w:rsid w:val="00913CA9"/>
    <w:rsid w:val="009145AE"/>
    <w:rsid w:val="009146CE"/>
    <w:rsid w:val="00914CA7"/>
    <w:rsid w:val="00915C3E"/>
    <w:rsid w:val="009161A8"/>
    <w:rsid w:val="00921CF9"/>
    <w:rsid w:val="009230D0"/>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7D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849"/>
    <w:rsid w:val="009C4CFA"/>
    <w:rsid w:val="009C5070"/>
    <w:rsid w:val="009D112C"/>
    <w:rsid w:val="009D47FA"/>
    <w:rsid w:val="009D4C5B"/>
    <w:rsid w:val="009D50D2"/>
    <w:rsid w:val="009D671D"/>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07C2"/>
    <w:rsid w:val="00A2271D"/>
    <w:rsid w:val="00A237D5"/>
    <w:rsid w:val="00A30EFC"/>
    <w:rsid w:val="00A31984"/>
    <w:rsid w:val="00A32D73"/>
    <w:rsid w:val="00A3367B"/>
    <w:rsid w:val="00A3597D"/>
    <w:rsid w:val="00A36DD1"/>
    <w:rsid w:val="00A3769C"/>
    <w:rsid w:val="00A4006C"/>
    <w:rsid w:val="00A40091"/>
    <w:rsid w:val="00A4030F"/>
    <w:rsid w:val="00A41C79"/>
    <w:rsid w:val="00A41CB5"/>
    <w:rsid w:val="00A42CDF"/>
    <w:rsid w:val="00A4452E"/>
    <w:rsid w:val="00A4472C"/>
    <w:rsid w:val="00A44E69"/>
    <w:rsid w:val="00A4661E"/>
    <w:rsid w:val="00A53333"/>
    <w:rsid w:val="00A55BD6"/>
    <w:rsid w:val="00A55D50"/>
    <w:rsid w:val="00A567EC"/>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06"/>
    <w:rsid w:val="00AB7129"/>
    <w:rsid w:val="00AC27A6"/>
    <w:rsid w:val="00AC30F7"/>
    <w:rsid w:val="00AC3A5A"/>
    <w:rsid w:val="00AC4D95"/>
    <w:rsid w:val="00AC5BFD"/>
    <w:rsid w:val="00AC5DF4"/>
    <w:rsid w:val="00AD0AEF"/>
    <w:rsid w:val="00AD11B7"/>
    <w:rsid w:val="00AD1A94"/>
    <w:rsid w:val="00AD1C05"/>
    <w:rsid w:val="00AD4126"/>
    <w:rsid w:val="00AD421C"/>
    <w:rsid w:val="00AD44FA"/>
    <w:rsid w:val="00AE070A"/>
    <w:rsid w:val="00AE101C"/>
    <w:rsid w:val="00AE37E5"/>
    <w:rsid w:val="00AE5EB4"/>
    <w:rsid w:val="00AF0C18"/>
    <w:rsid w:val="00AF252A"/>
    <w:rsid w:val="00AF47C5"/>
    <w:rsid w:val="00AF5398"/>
    <w:rsid w:val="00B049AF"/>
    <w:rsid w:val="00B07242"/>
    <w:rsid w:val="00B10534"/>
    <w:rsid w:val="00B113DB"/>
    <w:rsid w:val="00B11D8A"/>
    <w:rsid w:val="00B12324"/>
    <w:rsid w:val="00B12981"/>
    <w:rsid w:val="00B147DD"/>
    <w:rsid w:val="00B156FD"/>
    <w:rsid w:val="00B175C5"/>
    <w:rsid w:val="00B21F61"/>
    <w:rsid w:val="00B261F1"/>
    <w:rsid w:val="00B265BC"/>
    <w:rsid w:val="00B31FB1"/>
    <w:rsid w:val="00B33952"/>
    <w:rsid w:val="00B33C5E"/>
    <w:rsid w:val="00B342F4"/>
    <w:rsid w:val="00B34369"/>
    <w:rsid w:val="00B34DC2"/>
    <w:rsid w:val="00B378E5"/>
    <w:rsid w:val="00B4346D"/>
    <w:rsid w:val="00B440F4"/>
    <w:rsid w:val="00B447A5"/>
    <w:rsid w:val="00B44D0F"/>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D0E"/>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467E"/>
    <w:rsid w:val="00BC5DC7"/>
    <w:rsid w:val="00BC6B8B"/>
    <w:rsid w:val="00BC73D8"/>
    <w:rsid w:val="00BD51F2"/>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0A71"/>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4E3F"/>
    <w:rsid w:val="00CD50A1"/>
    <w:rsid w:val="00CD519E"/>
    <w:rsid w:val="00CE0C4F"/>
    <w:rsid w:val="00CE30EA"/>
    <w:rsid w:val="00CF048A"/>
    <w:rsid w:val="00CF0E34"/>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1231"/>
    <w:rsid w:val="00D66846"/>
    <w:rsid w:val="00D675FB"/>
    <w:rsid w:val="00D71F25"/>
    <w:rsid w:val="00D72A9C"/>
    <w:rsid w:val="00D77031"/>
    <w:rsid w:val="00D8268F"/>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05C2"/>
    <w:rsid w:val="00E01138"/>
    <w:rsid w:val="00E02DFB"/>
    <w:rsid w:val="00E030F9"/>
    <w:rsid w:val="00E0311A"/>
    <w:rsid w:val="00E03138"/>
    <w:rsid w:val="00E06404"/>
    <w:rsid w:val="00E11A85"/>
    <w:rsid w:val="00E12495"/>
    <w:rsid w:val="00E13D1A"/>
    <w:rsid w:val="00E15CCD"/>
    <w:rsid w:val="00E177E5"/>
    <w:rsid w:val="00E202EF"/>
    <w:rsid w:val="00E210B5"/>
    <w:rsid w:val="00E23D99"/>
    <w:rsid w:val="00E2552F"/>
    <w:rsid w:val="00E3137A"/>
    <w:rsid w:val="00E32038"/>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4D8"/>
    <w:rsid w:val="00E56800"/>
    <w:rsid w:val="00E60C63"/>
    <w:rsid w:val="00E62FF9"/>
    <w:rsid w:val="00E635D6"/>
    <w:rsid w:val="00E639BC"/>
    <w:rsid w:val="00E664CC"/>
    <w:rsid w:val="00E70388"/>
    <w:rsid w:val="00E70F92"/>
    <w:rsid w:val="00E73EF5"/>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4760"/>
    <w:rsid w:val="00EC5359"/>
    <w:rsid w:val="00EC562A"/>
    <w:rsid w:val="00EC7628"/>
    <w:rsid w:val="00ED067A"/>
    <w:rsid w:val="00ED2B50"/>
    <w:rsid w:val="00EE0350"/>
    <w:rsid w:val="00EE0719"/>
    <w:rsid w:val="00EE0E80"/>
    <w:rsid w:val="00EE54A6"/>
    <w:rsid w:val="00EE613F"/>
    <w:rsid w:val="00EE7295"/>
    <w:rsid w:val="00EE7869"/>
    <w:rsid w:val="00EF054A"/>
    <w:rsid w:val="00EF3235"/>
    <w:rsid w:val="00EF5C9D"/>
    <w:rsid w:val="00EF7E72"/>
    <w:rsid w:val="00F04285"/>
    <w:rsid w:val="00F06D37"/>
    <w:rsid w:val="00F07B9D"/>
    <w:rsid w:val="00F11586"/>
    <w:rsid w:val="00F1183B"/>
    <w:rsid w:val="00F11C9F"/>
    <w:rsid w:val="00F12263"/>
    <w:rsid w:val="00F1409D"/>
    <w:rsid w:val="00F14214"/>
    <w:rsid w:val="00F157A9"/>
    <w:rsid w:val="00F20F26"/>
    <w:rsid w:val="00F23F7E"/>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24D8"/>
    <w:rsid w:val="00FA4DAC"/>
    <w:rsid w:val="00FA662D"/>
    <w:rsid w:val="00FA73B1"/>
    <w:rsid w:val="00FB0A93"/>
    <w:rsid w:val="00FB0CB9"/>
    <w:rsid w:val="00FB231D"/>
    <w:rsid w:val="00FB45F1"/>
    <w:rsid w:val="00FB4A72"/>
    <w:rsid w:val="00FB54E8"/>
    <w:rsid w:val="00FB7054"/>
    <w:rsid w:val="00FC17B7"/>
    <w:rsid w:val="00FC2CB7"/>
    <w:rsid w:val="00FC2E4E"/>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63F014"/>
  <w15:docId w15:val="{21F89B61-56B8-48B3-B3E5-0162BE90C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qFormat/>
    <w:rsid w:val="0023482A"/>
    <w:pPr>
      <w:widowControl w:val="0"/>
      <w:adjustRightInd w:val="0"/>
      <w:spacing w:line="400" w:lineRule="exact"/>
      <w:jc w:val="both"/>
    </w:pPr>
    <w:rPr>
      <w:kern w:val="2"/>
      <w:sz w:val="21"/>
      <w:szCs w:val="21"/>
    </w:rPr>
  </w:style>
  <w:style w:type="paragraph" w:styleId="1">
    <w:name w:val="heading 1"/>
    <w:basedOn w:val="afff6"/>
    <w:next w:val="afff6"/>
    <w:link w:val="1Char"/>
    <w:qFormat/>
    <w:rsid w:val="00D4734F"/>
    <w:pPr>
      <w:keepNext/>
      <w:keepLines/>
      <w:spacing w:before="340" w:after="330" w:line="578" w:lineRule="auto"/>
      <w:outlineLvl w:val="0"/>
    </w:pPr>
    <w:rPr>
      <w:b/>
      <w:bCs/>
      <w:kern w:val="44"/>
      <w:sz w:val="44"/>
      <w:szCs w:val="44"/>
    </w:rPr>
  </w:style>
  <w:style w:type="paragraph" w:styleId="22">
    <w:name w:val="heading 2"/>
    <w:basedOn w:val="afff6"/>
    <w:next w:val="afff6"/>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rsid w:val="00D4734F"/>
    <w:pPr>
      <w:keepNext/>
      <w:keepLines/>
      <w:spacing w:before="260" w:after="260" w:line="416" w:lineRule="auto"/>
      <w:outlineLvl w:val="2"/>
    </w:pPr>
    <w:rPr>
      <w:b/>
      <w:bCs/>
      <w:sz w:val="32"/>
      <w:szCs w:val="32"/>
    </w:rPr>
  </w:style>
  <w:style w:type="paragraph" w:styleId="4">
    <w:name w:val="heading 4"/>
    <w:basedOn w:val="afff6"/>
    <w:next w:val="afff6"/>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rsid w:val="00D4734F"/>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a">
    <w:name w:val="header"/>
    <w:basedOn w:val="afff6"/>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a"/>
    <w:uiPriority w:val="99"/>
    <w:rsid w:val="00D86DB7"/>
    <w:rPr>
      <w:rFonts w:ascii="Times New Roman" w:eastAsia="宋体" w:hAnsi="Times New Roman" w:cs="Times New Roman"/>
      <w:sz w:val="18"/>
      <w:szCs w:val="18"/>
    </w:rPr>
  </w:style>
  <w:style w:type="paragraph" w:styleId="afffb">
    <w:name w:val="footer"/>
    <w:basedOn w:val="afff6"/>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b"/>
    <w:uiPriority w:val="99"/>
    <w:rsid w:val="00D86DB7"/>
    <w:rPr>
      <w:rFonts w:ascii="宋体" w:eastAsia="宋体" w:hAnsi="Times New Roman" w:cs="Times New Roman"/>
      <w:sz w:val="18"/>
      <w:szCs w:val="18"/>
    </w:rPr>
  </w:style>
  <w:style w:type="paragraph" w:styleId="afffc">
    <w:name w:val="Balloon Text"/>
    <w:basedOn w:val="afff6"/>
    <w:link w:val="Char1"/>
    <w:uiPriority w:val="99"/>
    <w:semiHidden/>
    <w:unhideWhenUsed/>
    <w:rsid w:val="00153C7E"/>
    <w:rPr>
      <w:sz w:val="18"/>
      <w:szCs w:val="18"/>
    </w:rPr>
  </w:style>
  <w:style w:type="character" w:customStyle="1" w:styleId="Char1">
    <w:name w:val="批注框文本 Char"/>
    <w:link w:val="afffc"/>
    <w:uiPriority w:val="99"/>
    <w:semiHidden/>
    <w:rsid w:val="00153C7E"/>
    <w:rPr>
      <w:sz w:val="18"/>
      <w:szCs w:val="18"/>
    </w:rPr>
  </w:style>
  <w:style w:type="paragraph" w:styleId="afffd">
    <w:name w:val="Quote"/>
    <w:basedOn w:val="afff6"/>
    <w:next w:val="afff6"/>
    <w:link w:val="Char2"/>
    <w:uiPriority w:val="29"/>
    <w:qFormat/>
    <w:rsid w:val="00D4734F"/>
    <w:rPr>
      <w:i/>
      <w:iCs/>
      <w:color w:val="000000"/>
    </w:rPr>
  </w:style>
  <w:style w:type="character" w:customStyle="1" w:styleId="Char2">
    <w:name w:val="引用 Char"/>
    <w:link w:val="afffd"/>
    <w:uiPriority w:val="29"/>
    <w:rsid w:val="00D4734F"/>
    <w:rPr>
      <w:i/>
      <w:iCs/>
      <w:color w:val="000000"/>
    </w:rPr>
  </w:style>
  <w:style w:type="character" w:styleId="afffe">
    <w:name w:val="Strong"/>
    <w:uiPriority w:val="22"/>
    <w:qFormat/>
    <w:rsid w:val="00D4734F"/>
    <w:rPr>
      <w:b/>
      <w:bCs/>
    </w:rPr>
  </w:style>
  <w:style w:type="character" w:styleId="affff">
    <w:name w:val="Emphasis"/>
    <w:uiPriority w:val="20"/>
    <w:qFormat/>
    <w:rsid w:val="00D4734F"/>
    <w:rPr>
      <w:i/>
      <w:iCs/>
    </w:rPr>
  </w:style>
  <w:style w:type="paragraph" w:styleId="affff0">
    <w:name w:val="Title"/>
    <w:basedOn w:val="afff6"/>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0"/>
    <w:rsid w:val="00D4734F"/>
    <w:rPr>
      <w:rFonts w:ascii="Arial" w:eastAsia="宋体" w:hAnsi="Arial" w:cs="Arial"/>
      <w:b/>
      <w:bCs/>
      <w:sz w:val="32"/>
      <w:szCs w:val="32"/>
    </w:rPr>
  </w:style>
  <w:style w:type="paragraph" w:customStyle="1" w:styleId="affff1">
    <w:name w:val="标准标志"/>
    <w:next w:val="afff6"/>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2">
    <w:name w:val="标准称谓"/>
    <w:next w:val="afff6"/>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3">
    <w:name w:val="标准文件_页脚偶数页"/>
    <w:rsid w:val="00324D2A"/>
    <w:pPr>
      <w:ind w:left="198"/>
    </w:pPr>
    <w:rPr>
      <w:rFonts w:ascii="宋体" w:hAnsi="Times New Roman"/>
      <w:sz w:val="18"/>
    </w:rPr>
  </w:style>
  <w:style w:type="paragraph" w:customStyle="1" w:styleId="affff4">
    <w:name w:val="标准文件_页脚奇数页"/>
    <w:rsid w:val="00C94DF2"/>
    <w:pPr>
      <w:ind w:right="227"/>
      <w:jc w:val="right"/>
    </w:pPr>
    <w:rPr>
      <w:rFonts w:ascii="宋体" w:hAnsi="Times New Roman"/>
      <w:sz w:val="18"/>
    </w:rPr>
  </w:style>
  <w:style w:type="paragraph" w:customStyle="1" w:styleId="affff5">
    <w:name w:val="标准书眉一"/>
    <w:rsid w:val="00D4734F"/>
    <w:pPr>
      <w:jc w:val="both"/>
    </w:pPr>
    <w:rPr>
      <w:rFonts w:ascii="Times New Roman" w:hAnsi="Times New Roman"/>
    </w:rPr>
  </w:style>
  <w:style w:type="paragraph" w:customStyle="1" w:styleId="ICS">
    <w:name w:val="标准文件_ICS"/>
    <w:basedOn w:val="afff6"/>
    <w:rsid w:val="00D4734F"/>
    <w:pPr>
      <w:spacing w:line="0" w:lineRule="atLeast"/>
    </w:pPr>
    <w:rPr>
      <w:rFonts w:ascii="黑体" w:eastAsia="黑体" w:hAnsi="宋体"/>
    </w:rPr>
  </w:style>
  <w:style w:type="paragraph" w:customStyle="1" w:styleId="affff6">
    <w:name w:val="标准文件_标准正文"/>
    <w:basedOn w:val="afff6"/>
    <w:next w:val="affff7"/>
    <w:rsid w:val="00071CC0"/>
    <w:pPr>
      <w:snapToGrid w:val="0"/>
      <w:ind w:firstLineChars="200" w:firstLine="200"/>
    </w:pPr>
    <w:rPr>
      <w:kern w:val="0"/>
    </w:rPr>
  </w:style>
  <w:style w:type="paragraph" w:customStyle="1" w:styleId="affff8">
    <w:name w:val="标准文件_版本"/>
    <w:basedOn w:val="affff6"/>
    <w:rsid w:val="00D4734F"/>
    <w:pPr>
      <w:adjustRightInd/>
      <w:snapToGrid/>
      <w:ind w:firstLineChars="0" w:firstLine="0"/>
    </w:pPr>
    <w:rPr>
      <w:rFonts w:ascii="宋体" w:hAnsi="宋体"/>
      <w:kern w:val="2"/>
    </w:rPr>
  </w:style>
  <w:style w:type="paragraph" w:customStyle="1" w:styleId="affff9">
    <w:name w:val="标准文件_标准部门"/>
    <w:basedOn w:val="afff6"/>
    <w:rsid w:val="00D4734F"/>
    <w:pPr>
      <w:jc w:val="center"/>
    </w:pPr>
    <w:rPr>
      <w:rFonts w:ascii="黑体" w:eastAsia="黑体"/>
      <w:kern w:val="0"/>
      <w:sz w:val="44"/>
    </w:rPr>
  </w:style>
  <w:style w:type="paragraph" w:customStyle="1" w:styleId="affffa">
    <w:name w:val="标准文件_标准代替"/>
    <w:basedOn w:val="afff6"/>
    <w:next w:val="afff6"/>
    <w:rsid w:val="00D4734F"/>
    <w:pPr>
      <w:spacing w:line="310" w:lineRule="exact"/>
      <w:jc w:val="right"/>
    </w:pPr>
    <w:rPr>
      <w:rFonts w:ascii="宋体" w:hAnsi="宋体"/>
      <w:kern w:val="0"/>
    </w:rPr>
  </w:style>
  <w:style w:type="paragraph" w:customStyle="1" w:styleId="affffb">
    <w:name w:val="标准文件_标准名称标题"/>
    <w:basedOn w:val="afff6"/>
    <w:next w:val="afff6"/>
    <w:rsid w:val="00D4734F"/>
    <w:pPr>
      <w:widowControl/>
      <w:shd w:val="clear" w:color="FFFFFF" w:fill="FFFFFF"/>
      <w:adjustRightInd/>
      <w:spacing w:before="640" w:after="100"/>
      <w:jc w:val="center"/>
    </w:pPr>
    <w:rPr>
      <w:rFonts w:ascii="黑体" w:eastAsia="黑体"/>
      <w:kern w:val="0"/>
      <w:sz w:val="32"/>
    </w:rPr>
  </w:style>
  <w:style w:type="paragraph" w:customStyle="1" w:styleId="affffc">
    <w:name w:val="标准文件_页眉奇数页"/>
    <w:next w:val="afff6"/>
    <w:rsid w:val="00D4734F"/>
    <w:pPr>
      <w:tabs>
        <w:tab w:val="center" w:pos="4154"/>
        <w:tab w:val="right" w:pos="8306"/>
      </w:tabs>
      <w:spacing w:after="120"/>
      <w:jc w:val="right"/>
    </w:pPr>
    <w:rPr>
      <w:rFonts w:ascii="黑体" w:eastAsia="黑体" w:hAnsi="宋体"/>
      <w:noProof/>
      <w:sz w:val="21"/>
    </w:rPr>
  </w:style>
  <w:style w:type="paragraph" w:customStyle="1" w:styleId="affffd">
    <w:name w:val="标准文件_页眉偶数页"/>
    <w:basedOn w:val="affffc"/>
    <w:next w:val="afff6"/>
    <w:rsid w:val="00D4734F"/>
    <w:pPr>
      <w:jc w:val="left"/>
    </w:pPr>
  </w:style>
  <w:style w:type="paragraph" w:customStyle="1" w:styleId="affffe">
    <w:name w:val="标准文件_参考文献标题"/>
    <w:basedOn w:val="afff6"/>
    <w:next w:val="afff6"/>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7">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f">
    <w:name w:val="标准文件_二级条标题"/>
    <w:next w:val="affff7"/>
    <w:rsid w:val="0055013B"/>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
    <w:name w:val="标准文件_发布"/>
    <w:rsid w:val="00D4734F"/>
    <w:rPr>
      <w:rFonts w:ascii="黑体" w:eastAsia="黑体"/>
      <w:spacing w:val="0"/>
      <w:w w:val="100"/>
      <w:position w:val="3"/>
      <w:sz w:val="28"/>
    </w:rPr>
  </w:style>
  <w:style w:type="paragraph" w:customStyle="1" w:styleId="ad">
    <w:name w:val="标准文件_方框数字列项"/>
    <w:basedOn w:val="affff7"/>
    <w:rsid w:val="00E90391"/>
    <w:pPr>
      <w:numPr>
        <w:numId w:val="3"/>
      </w:numPr>
      <w:ind w:firstLineChars="0" w:firstLine="0"/>
    </w:pPr>
  </w:style>
  <w:style w:type="paragraph" w:customStyle="1" w:styleId="afffff0">
    <w:name w:val="标准文件_封面标准编号"/>
    <w:basedOn w:val="afff6"/>
    <w:next w:val="affffa"/>
    <w:rsid w:val="00D4734F"/>
    <w:pPr>
      <w:spacing w:line="310" w:lineRule="exact"/>
      <w:jc w:val="right"/>
    </w:pPr>
    <w:rPr>
      <w:rFonts w:ascii="黑体" w:eastAsia="黑体"/>
      <w:kern w:val="0"/>
      <w:sz w:val="28"/>
    </w:rPr>
  </w:style>
  <w:style w:type="paragraph" w:customStyle="1" w:styleId="afffff1">
    <w:name w:val="标准文件_封面标准分类号"/>
    <w:basedOn w:val="afff6"/>
    <w:rsid w:val="00D4734F"/>
    <w:rPr>
      <w:rFonts w:ascii="黑体" w:eastAsia="黑体"/>
      <w:b/>
      <w:kern w:val="0"/>
      <w:sz w:val="28"/>
    </w:rPr>
  </w:style>
  <w:style w:type="paragraph" w:customStyle="1" w:styleId="afffff2">
    <w:name w:val="标准文件_封面标准名称"/>
    <w:basedOn w:val="afff6"/>
    <w:rsid w:val="00D4734F"/>
    <w:pPr>
      <w:spacing w:line="240" w:lineRule="auto"/>
      <w:jc w:val="center"/>
    </w:pPr>
    <w:rPr>
      <w:rFonts w:ascii="黑体" w:eastAsia="黑体"/>
      <w:kern w:val="0"/>
      <w:sz w:val="52"/>
    </w:rPr>
  </w:style>
  <w:style w:type="paragraph" w:customStyle="1" w:styleId="afffff3">
    <w:name w:val="标准文件_封面标准英文名称"/>
    <w:basedOn w:val="afff6"/>
    <w:rsid w:val="00D4734F"/>
    <w:pPr>
      <w:spacing w:line="240" w:lineRule="auto"/>
      <w:jc w:val="center"/>
    </w:pPr>
    <w:rPr>
      <w:rFonts w:ascii="黑体" w:eastAsia="黑体"/>
      <w:b/>
      <w:sz w:val="28"/>
    </w:rPr>
  </w:style>
  <w:style w:type="paragraph" w:customStyle="1" w:styleId="afffff4">
    <w:name w:val="标准文件_封面发布日期"/>
    <w:basedOn w:val="afff6"/>
    <w:rsid w:val="00D4734F"/>
    <w:pPr>
      <w:spacing w:line="310" w:lineRule="exact"/>
    </w:pPr>
    <w:rPr>
      <w:rFonts w:ascii="黑体" w:eastAsia="黑体"/>
      <w:kern w:val="0"/>
      <w:sz w:val="28"/>
    </w:rPr>
  </w:style>
  <w:style w:type="paragraph" w:customStyle="1" w:styleId="afffff5">
    <w:name w:val="标准文件_封面密级"/>
    <w:basedOn w:val="afff6"/>
    <w:rsid w:val="00D4734F"/>
    <w:rPr>
      <w:rFonts w:eastAsia="黑体"/>
      <w:sz w:val="32"/>
    </w:rPr>
  </w:style>
  <w:style w:type="paragraph" w:customStyle="1" w:styleId="afffff6">
    <w:name w:val="标准文件_封面实施日期"/>
    <w:basedOn w:val="afff6"/>
    <w:rsid w:val="00D4734F"/>
    <w:pPr>
      <w:spacing w:line="310" w:lineRule="exact"/>
      <w:jc w:val="right"/>
    </w:pPr>
    <w:rPr>
      <w:rFonts w:ascii="黑体" w:eastAsia="黑体"/>
      <w:sz w:val="28"/>
    </w:rPr>
  </w:style>
  <w:style w:type="paragraph" w:customStyle="1" w:styleId="afffff7">
    <w:name w:val="标准文件_封面抬头"/>
    <w:basedOn w:val="affff7"/>
    <w:rsid w:val="00D4734F"/>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7"/>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0">
    <w:name w:val="标准文件_附录表标题"/>
    <w:next w:val="affff7"/>
    <w:rsid w:val="00B12981"/>
    <w:pPr>
      <w:numPr>
        <w:ilvl w:val="1"/>
        <w:numId w:val="3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5">
    <w:name w:val="标准文件_附录一级条标题"/>
    <w:next w:val="affff7"/>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6">
    <w:name w:val="标准文件_附录二级条标题"/>
    <w:basedOn w:val="aff5"/>
    <w:next w:val="affff7"/>
    <w:rsid w:val="002A5977"/>
    <w:pPr>
      <w:widowControl/>
      <w:numPr>
        <w:ilvl w:val="2"/>
      </w:numPr>
      <w:wordWrap w:val="0"/>
      <w:overflowPunct w:val="0"/>
      <w:autoSpaceDE w:val="0"/>
      <w:autoSpaceDN w:val="0"/>
      <w:textAlignment w:val="baseline"/>
      <w:outlineLvl w:val="3"/>
    </w:pPr>
  </w:style>
  <w:style w:type="paragraph" w:customStyle="1" w:styleId="afffff8">
    <w:name w:val="标准文件_附录公式"/>
    <w:basedOn w:val="affff6"/>
    <w:next w:val="affff6"/>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7"/>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8">
    <w:name w:val="标准文件_附录四级条标题"/>
    <w:next w:val="affff7"/>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a">
    <w:name w:val="标准文件_附录图标题"/>
    <w:next w:val="affff7"/>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9">
    <w:name w:val="标准文件_附录五级条标题"/>
    <w:next w:val="affff7"/>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9"/>
    <w:rsid w:val="00D4734F"/>
    <w:pPr>
      <w:numPr>
        <w:numId w:val="4"/>
      </w:numPr>
      <w:tabs>
        <w:tab w:val="left" w:pos="6406"/>
      </w:tabs>
      <w:spacing w:before="220" w:after="320"/>
      <w:jc w:val="center"/>
      <w:outlineLvl w:val="0"/>
    </w:pPr>
    <w:rPr>
      <w:rFonts w:ascii="黑体" w:eastAsia="黑体" w:hAnsi="Times New Roman"/>
      <w:sz w:val="21"/>
    </w:rPr>
  </w:style>
  <w:style w:type="paragraph" w:styleId="afffff9">
    <w:name w:val="Body Text"/>
    <w:basedOn w:val="afff6"/>
    <w:link w:val="Char5"/>
    <w:rsid w:val="00D4734F"/>
    <w:pPr>
      <w:spacing w:after="120"/>
    </w:pPr>
  </w:style>
  <w:style w:type="character" w:customStyle="1" w:styleId="Char5">
    <w:name w:val="正文文本 Char"/>
    <w:link w:val="afffff9"/>
    <w:rsid w:val="00D4734F"/>
    <w:rPr>
      <w:rFonts w:ascii="Times New Roman" w:eastAsia="宋体" w:hAnsi="Times New Roman" w:cs="Times New Roman"/>
      <w:szCs w:val="20"/>
    </w:rPr>
  </w:style>
  <w:style w:type="paragraph" w:customStyle="1" w:styleId="afffffa">
    <w:name w:val="标准文件_附录章标题"/>
    <w:next w:val="affff7"/>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b">
    <w:name w:val="标准文件_公式后的破折号"/>
    <w:basedOn w:val="affff7"/>
    <w:next w:val="affff7"/>
    <w:rsid w:val="00D4734F"/>
    <w:pPr>
      <w:ind w:leftChars="200" w:left="488" w:hangingChars="290" w:hanging="289"/>
    </w:pPr>
  </w:style>
  <w:style w:type="paragraph" w:customStyle="1" w:styleId="a6">
    <w:name w:val="标准文件_前言、引言标题"/>
    <w:next w:val="afff6"/>
    <w:rsid w:val="00C55D03"/>
    <w:pPr>
      <w:numPr>
        <w:numId w:val="36"/>
      </w:numPr>
      <w:shd w:val="clear" w:color="FFFFFF" w:fill="FFFFFF"/>
      <w:spacing w:afterLines="150"/>
      <w:ind w:left="0" w:firstLine="0"/>
      <w:jc w:val="center"/>
      <w:outlineLvl w:val="0"/>
    </w:pPr>
    <w:rPr>
      <w:rFonts w:ascii="黑体" w:eastAsia="黑体" w:hAnsi="Times New Roman"/>
      <w:sz w:val="32"/>
    </w:rPr>
  </w:style>
  <w:style w:type="paragraph" w:customStyle="1" w:styleId="afffffc">
    <w:name w:val="标准文件_目次、标准名称标题"/>
    <w:basedOn w:val="a6"/>
    <w:next w:val="affff7"/>
    <w:rsid w:val="00C643F9"/>
    <w:pPr>
      <w:spacing w:line="460" w:lineRule="exact"/>
    </w:pPr>
  </w:style>
  <w:style w:type="paragraph" w:customStyle="1" w:styleId="afffffd">
    <w:name w:val="标准文件_目录标题"/>
    <w:basedOn w:val="afff6"/>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1"/>
    <w:rsid w:val="00CB517D"/>
    <w:pPr>
      <w:numPr>
        <w:numId w:val="7"/>
      </w:numPr>
      <w:ind w:left="0" w:firstLine="200"/>
    </w:pPr>
  </w:style>
  <w:style w:type="paragraph" w:customStyle="1" w:styleId="afff0">
    <w:name w:val="标准文件_三级条标题"/>
    <w:basedOn w:val="afff"/>
    <w:next w:val="affff7"/>
    <w:rsid w:val="0055013B"/>
    <w:pPr>
      <w:widowControl/>
      <w:numPr>
        <w:ilvl w:val="4"/>
      </w:numPr>
      <w:ind w:left="0"/>
      <w:outlineLvl w:val="3"/>
    </w:pPr>
  </w:style>
  <w:style w:type="character" w:styleId="afffffe">
    <w:name w:val="Subtle Reference"/>
    <w:uiPriority w:val="31"/>
    <w:qFormat/>
    <w:rsid w:val="001F69B4"/>
    <w:rPr>
      <w:smallCaps/>
      <w:color w:val="C0504D"/>
      <w:u w:val="single"/>
    </w:rPr>
  </w:style>
  <w:style w:type="paragraph" w:customStyle="1" w:styleId="affffff">
    <w:name w:val="标准文件_示例后续"/>
    <w:basedOn w:val="afff6"/>
    <w:rsid w:val="00CB517D"/>
    <w:pPr>
      <w:adjustRightInd/>
      <w:spacing w:line="240" w:lineRule="auto"/>
      <w:ind w:firstLineChars="200" w:firstLine="200"/>
    </w:pPr>
    <w:rPr>
      <w:sz w:val="18"/>
      <w:szCs w:val="24"/>
    </w:rPr>
  </w:style>
  <w:style w:type="paragraph" w:customStyle="1" w:styleId="affa">
    <w:name w:val="标准文件_数字编号列项"/>
    <w:rsid w:val="00C13EE9"/>
    <w:pPr>
      <w:numPr>
        <w:numId w:val="20"/>
      </w:numPr>
      <w:jc w:val="both"/>
    </w:pPr>
    <w:rPr>
      <w:rFonts w:ascii="宋体" w:hAnsi="宋体"/>
      <w:sz w:val="21"/>
    </w:rPr>
  </w:style>
  <w:style w:type="paragraph" w:customStyle="1" w:styleId="afff1">
    <w:name w:val="标准文件_四级条标题"/>
    <w:next w:val="affff7"/>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0">
    <w:name w:val="footnote text"/>
    <w:basedOn w:val="afff6"/>
    <w:next w:val="afff6"/>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0"/>
    <w:semiHidden/>
    <w:rsid w:val="00D4734F"/>
    <w:rPr>
      <w:rFonts w:ascii="宋体" w:eastAsia="宋体" w:hAnsi="Times New Roman" w:cs="Times New Roman"/>
      <w:sz w:val="18"/>
      <w:szCs w:val="18"/>
    </w:rPr>
  </w:style>
  <w:style w:type="paragraph" w:customStyle="1" w:styleId="affffff1">
    <w:name w:val="标准文件_条文脚注"/>
    <w:basedOn w:val="affffff0"/>
    <w:rsid w:val="00CB517D"/>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7"/>
    <w:rsid w:val="0096381A"/>
    <w:pPr>
      <w:numPr>
        <w:numId w:val="22"/>
      </w:numPr>
      <w:spacing w:line="240" w:lineRule="auto"/>
      <w:jc w:val="left"/>
    </w:pPr>
    <w:rPr>
      <w:rFonts w:ascii="宋体" w:hAnsi="宋体"/>
      <w:sz w:val="18"/>
    </w:rPr>
  </w:style>
  <w:style w:type="character" w:styleId="affffff2">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3">
    <w:name w:val="标准文件_图表脚注内容"/>
    <w:rsid w:val="00D4734F"/>
    <w:rPr>
      <w:rFonts w:ascii="宋体" w:eastAsia="宋体" w:hAnsi="宋体" w:cs="Times New Roman"/>
      <w:spacing w:val="0"/>
      <w:sz w:val="18"/>
      <w:vertAlign w:val="superscript"/>
    </w:rPr>
  </w:style>
  <w:style w:type="paragraph" w:customStyle="1" w:styleId="afff2">
    <w:name w:val="标准文件_五级条标题"/>
    <w:next w:val="affff7"/>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d">
    <w:name w:val="标准文件_章标题"/>
    <w:next w:val="affff7"/>
    <w:rsid w:val="0055013B"/>
    <w:pPr>
      <w:numPr>
        <w:ilvl w:val="1"/>
        <w:numId w:val="2"/>
      </w:numPr>
      <w:spacing w:beforeLines="100" w:afterLines="100"/>
      <w:jc w:val="both"/>
      <w:outlineLvl w:val="0"/>
    </w:pPr>
    <w:rPr>
      <w:rFonts w:ascii="黑体" w:eastAsia="黑体" w:hAnsi="Times New Roman"/>
      <w:sz w:val="21"/>
    </w:rPr>
  </w:style>
  <w:style w:type="paragraph" w:customStyle="1" w:styleId="affe">
    <w:name w:val="标准文件_一级条标题"/>
    <w:basedOn w:val="affd"/>
    <w:next w:val="affff7"/>
    <w:rsid w:val="0055013B"/>
    <w:pPr>
      <w:numPr>
        <w:ilvl w:val="2"/>
      </w:numPr>
      <w:spacing w:beforeLines="50" w:afterLines="50"/>
      <w:outlineLvl w:val="1"/>
    </w:pPr>
  </w:style>
  <w:style w:type="paragraph" w:customStyle="1" w:styleId="affffff4">
    <w:name w:val="标准文件_一致程度"/>
    <w:basedOn w:val="afff6"/>
    <w:rsid w:val="00D4734F"/>
    <w:pPr>
      <w:spacing w:line="440" w:lineRule="exact"/>
      <w:jc w:val="center"/>
    </w:pPr>
    <w:rPr>
      <w:sz w:val="28"/>
    </w:rPr>
  </w:style>
  <w:style w:type="paragraph" w:customStyle="1" w:styleId="affffff5">
    <w:name w:val="标准文件_引言标题"/>
    <w:next w:val="afff6"/>
    <w:rsid w:val="00D4734F"/>
    <w:pPr>
      <w:shd w:val="clear" w:color="FFFFFF" w:fill="FFFFFF"/>
      <w:spacing w:before="540" w:after="600"/>
      <w:jc w:val="center"/>
      <w:outlineLvl w:val="0"/>
    </w:pPr>
    <w:rPr>
      <w:rFonts w:ascii="黑体" w:eastAsia="黑体" w:hAnsi="Times New Roman"/>
      <w:sz w:val="32"/>
    </w:rPr>
  </w:style>
  <w:style w:type="paragraph" w:customStyle="1" w:styleId="affffff6">
    <w:name w:val="标准文件_英文图表脚注"/>
    <w:basedOn w:val="affff6"/>
    <w:rsid w:val="00D4734F"/>
    <w:pPr>
      <w:widowControl/>
      <w:adjustRightInd/>
      <w:snapToGrid/>
      <w:spacing w:line="240" w:lineRule="auto"/>
      <w:ind w:left="79" w:hangingChars="80" w:hanging="79"/>
    </w:pPr>
    <w:rPr>
      <w:rFonts w:ascii="宋体" w:hAnsi="宋体"/>
    </w:rPr>
  </w:style>
  <w:style w:type="paragraph" w:customStyle="1" w:styleId="af7">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6"/>
    <w:next w:val="affff7"/>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7"/>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7">
    <w:name w:val="标准文件_正文公式"/>
    <w:basedOn w:val="afff6"/>
    <w:next w:val="affff6"/>
    <w:rsid w:val="00F623AC"/>
    <w:pPr>
      <w:tabs>
        <w:tab w:val="center" w:pos="4678"/>
        <w:tab w:val="right" w:leader="middleDot" w:pos="9356"/>
      </w:tabs>
      <w:spacing w:line="240" w:lineRule="auto"/>
    </w:pPr>
    <w:rPr>
      <w:rFonts w:ascii="宋体" w:hAnsi="宋体"/>
    </w:rPr>
  </w:style>
  <w:style w:type="paragraph" w:customStyle="1" w:styleId="afe">
    <w:name w:val="标准文件_正文图标题"/>
    <w:next w:val="affff7"/>
    <w:rsid w:val="00970CDC"/>
    <w:pPr>
      <w:numPr>
        <w:numId w:val="11"/>
      </w:numPr>
      <w:spacing w:beforeLines="50" w:afterLines="50"/>
      <w:jc w:val="center"/>
    </w:pPr>
    <w:rPr>
      <w:rFonts w:ascii="黑体" w:eastAsia="黑体" w:hAnsi="Times New Roman"/>
      <w:sz w:val="21"/>
    </w:rPr>
  </w:style>
  <w:style w:type="paragraph" w:customStyle="1" w:styleId="afff4">
    <w:name w:val="标准文件_正文英文表标题"/>
    <w:next w:val="affff7"/>
    <w:rsid w:val="00D4734F"/>
    <w:pPr>
      <w:numPr>
        <w:numId w:val="12"/>
      </w:numPr>
      <w:jc w:val="center"/>
    </w:pPr>
    <w:rPr>
      <w:rFonts w:ascii="黑体" w:eastAsia="黑体" w:hAnsi="Times New Roman"/>
      <w:sz w:val="21"/>
    </w:rPr>
  </w:style>
  <w:style w:type="paragraph" w:customStyle="1" w:styleId="afc">
    <w:name w:val="标准文件_正文英文图标题"/>
    <w:next w:val="affff7"/>
    <w:rsid w:val="00D4734F"/>
    <w:pPr>
      <w:numPr>
        <w:numId w:val="13"/>
      </w:numPr>
      <w:jc w:val="center"/>
    </w:pPr>
    <w:rPr>
      <w:rFonts w:ascii="黑体" w:eastAsia="黑体" w:hAnsi="Times New Roman"/>
      <w:sz w:val="21"/>
    </w:rPr>
  </w:style>
  <w:style w:type="paragraph" w:customStyle="1" w:styleId="af8">
    <w:name w:val="标准文件_编号列项（三级）"/>
    <w:rsid w:val="00655D4F"/>
    <w:pPr>
      <w:numPr>
        <w:ilvl w:val="2"/>
        <w:numId w:val="23"/>
      </w:numPr>
    </w:pPr>
    <w:rPr>
      <w:rFonts w:ascii="宋体" w:hAnsi="Times New Roman"/>
      <w:sz w:val="21"/>
    </w:rPr>
  </w:style>
  <w:style w:type="character" w:styleId="affffff8">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6"/>
    <w:rsid w:val="00D4734F"/>
    <w:pPr>
      <w:numPr>
        <w:ilvl w:val="3"/>
        <w:numId w:val="15"/>
      </w:numPr>
      <w:adjustRightInd/>
      <w:spacing w:line="240" w:lineRule="auto"/>
    </w:pPr>
    <w:rPr>
      <w:rFonts w:ascii="宋体" w:hAnsi="宋体"/>
      <w:szCs w:val="24"/>
    </w:rPr>
  </w:style>
  <w:style w:type="paragraph" w:customStyle="1" w:styleId="affffff9">
    <w:name w:val="发布部门"/>
    <w:next w:val="affff7"/>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a">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b">
    <w:name w:val="封面标准代替信息"/>
    <w:basedOn w:val="afff6"/>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c">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d">
    <w:name w:val="封面标准文稿编辑信息"/>
    <w:rsid w:val="00D4734F"/>
    <w:pPr>
      <w:spacing w:before="180" w:line="180" w:lineRule="exact"/>
      <w:jc w:val="center"/>
    </w:pPr>
    <w:rPr>
      <w:rFonts w:ascii="宋体" w:hAnsi="Times New Roman"/>
      <w:sz w:val="21"/>
    </w:rPr>
  </w:style>
  <w:style w:type="paragraph" w:customStyle="1" w:styleId="affffffe">
    <w:name w:val="封面标准文稿类别"/>
    <w:rsid w:val="00D4734F"/>
    <w:pPr>
      <w:spacing w:before="440" w:line="400" w:lineRule="exact"/>
      <w:jc w:val="center"/>
    </w:pPr>
    <w:rPr>
      <w:rFonts w:ascii="宋体" w:hAnsi="Times New Roman"/>
      <w:sz w:val="24"/>
    </w:rPr>
  </w:style>
  <w:style w:type="paragraph" w:customStyle="1" w:styleId="afffffff">
    <w:name w:val="封面标准英文名称"/>
    <w:rsid w:val="00815419"/>
    <w:pPr>
      <w:widowControl w:val="0"/>
      <w:spacing w:line="360" w:lineRule="exact"/>
      <w:jc w:val="center"/>
    </w:pPr>
    <w:rPr>
      <w:rFonts w:ascii="Times New Roman" w:hAnsi="Times New Roman"/>
      <w:sz w:val="28"/>
    </w:rPr>
  </w:style>
  <w:style w:type="paragraph" w:customStyle="1" w:styleId="afffffff0">
    <w:name w:val="封面一致性程度标识"/>
    <w:rsid w:val="00D4734F"/>
    <w:pPr>
      <w:spacing w:before="440" w:line="440" w:lineRule="exact"/>
      <w:jc w:val="center"/>
    </w:pPr>
    <w:rPr>
      <w:rFonts w:ascii="Times New Roman" w:hAnsi="Times New Roman"/>
      <w:sz w:val="28"/>
    </w:rPr>
  </w:style>
  <w:style w:type="paragraph" w:customStyle="1" w:styleId="afffffff1">
    <w:name w:val="封面正文"/>
    <w:rsid w:val="00D4734F"/>
    <w:pPr>
      <w:jc w:val="both"/>
    </w:pPr>
    <w:rPr>
      <w:rFonts w:ascii="Times New Roman" w:hAnsi="Times New Roman"/>
    </w:rPr>
  </w:style>
  <w:style w:type="paragraph" w:customStyle="1" w:styleId="afffffff2">
    <w:name w:val="附录二级无标题条"/>
    <w:basedOn w:val="afff6"/>
    <w:next w:val="affff7"/>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3">
    <w:name w:val="附录三级无标题条"/>
    <w:basedOn w:val="afffffff2"/>
    <w:next w:val="affff7"/>
    <w:rsid w:val="00D4734F"/>
    <w:pPr>
      <w:outlineLvl w:val="4"/>
    </w:pPr>
  </w:style>
  <w:style w:type="paragraph" w:customStyle="1" w:styleId="afffffff4">
    <w:name w:val="附录四级无标题条"/>
    <w:basedOn w:val="afffffff3"/>
    <w:next w:val="affff7"/>
    <w:rsid w:val="00D4734F"/>
    <w:pPr>
      <w:outlineLvl w:val="5"/>
    </w:pPr>
  </w:style>
  <w:style w:type="paragraph" w:customStyle="1" w:styleId="afffffff5">
    <w:name w:val="附录图"/>
    <w:next w:val="affff7"/>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3">
    <w:name w:val="标准文件_一级项"/>
    <w:rsid w:val="00200333"/>
    <w:pPr>
      <w:numPr>
        <w:numId w:val="30"/>
      </w:numPr>
    </w:pPr>
    <w:rPr>
      <w:rFonts w:ascii="宋体" w:hAnsi="Times New Roman"/>
      <w:sz w:val="21"/>
    </w:rPr>
  </w:style>
  <w:style w:type="paragraph" w:customStyle="1" w:styleId="afffffff6">
    <w:name w:val="附录五级无标题条"/>
    <w:basedOn w:val="afffffff4"/>
    <w:next w:val="affff7"/>
    <w:rsid w:val="00D4734F"/>
    <w:pPr>
      <w:outlineLvl w:val="6"/>
    </w:pPr>
  </w:style>
  <w:style w:type="paragraph" w:customStyle="1" w:styleId="afffffff7">
    <w:name w:val="附录性质"/>
    <w:basedOn w:val="afff6"/>
    <w:rsid w:val="00D4734F"/>
    <w:pPr>
      <w:widowControl/>
      <w:adjustRightInd/>
      <w:jc w:val="center"/>
    </w:pPr>
    <w:rPr>
      <w:rFonts w:ascii="黑体" w:eastAsia="黑体"/>
    </w:rPr>
  </w:style>
  <w:style w:type="paragraph" w:customStyle="1" w:styleId="afffffff8">
    <w:name w:val="附录一级无标题条"/>
    <w:basedOn w:val="afffffa"/>
    <w:next w:val="affff7"/>
    <w:rsid w:val="00D4734F"/>
    <w:pPr>
      <w:autoSpaceDN w:val="0"/>
      <w:outlineLvl w:val="2"/>
    </w:pPr>
    <w:rPr>
      <w:rFonts w:ascii="宋体" w:eastAsia="宋体" w:hAnsi="宋体"/>
    </w:rPr>
  </w:style>
  <w:style w:type="character" w:customStyle="1" w:styleId="afffffff9">
    <w:name w:val="个人答复风格"/>
    <w:rsid w:val="00D4734F"/>
    <w:rPr>
      <w:rFonts w:ascii="Arial" w:eastAsia="宋体" w:hAnsi="Arial" w:cs="Arial"/>
      <w:color w:val="auto"/>
      <w:spacing w:val="0"/>
      <w:sz w:val="20"/>
    </w:rPr>
  </w:style>
  <w:style w:type="character" w:customStyle="1" w:styleId="afffffffa">
    <w:name w:val="个人撰写风格"/>
    <w:rsid w:val="00D4734F"/>
    <w:rPr>
      <w:rFonts w:ascii="Arial" w:eastAsia="宋体" w:hAnsi="Arial" w:cs="Arial"/>
      <w:color w:val="auto"/>
      <w:spacing w:val="0"/>
      <w:sz w:val="20"/>
    </w:rPr>
  </w:style>
  <w:style w:type="paragraph" w:customStyle="1" w:styleId="afffffffb">
    <w:name w:val="脚注后续"/>
    <w:rsid w:val="00D4734F"/>
    <w:pPr>
      <w:ind w:leftChars="350" w:left="350"/>
      <w:jc w:val="both"/>
    </w:pPr>
    <w:rPr>
      <w:rFonts w:ascii="宋体" w:hAnsi="Times New Roman"/>
      <w:sz w:val="18"/>
    </w:rPr>
  </w:style>
  <w:style w:type="paragraph" w:customStyle="1" w:styleId="afff5">
    <w:name w:val="列项——"/>
    <w:rsid w:val="00D4734F"/>
    <w:pPr>
      <w:widowControl w:val="0"/>
      <w:numPr>
        <w:numId w:val="14"/>
      </w:numPr>
      <w:jc w:val="both"/>
    </w:pPr>
    <w:rPr>
      <w:rFonts w:ascii="宋体" w:hAnsi="宋体"/>
      <w:sz w:val="21"/>
    </w:rPr>
  </w:style>
  <w:style w:type="paragraph" w:customStyle="1" w:styleId="afffffffc">
    <w:name w:val="列项·"/>
    <w:basedOn w:val="affff7"/>
    <w:rsid w:val="00D4734F"/>
    <w:pPr>
      <w:tabs>
        <w:tab w:val="left" w:pos="840"/>
      </w:tabs>
    </w:pPr>
  </w:style>
  <w:style w:type="paragraph" w:customStyle="1" w:styleId="afffffffd">
    <w:name w:val="目次、索引正文"/>
    <w:rsid w:val="00D4734F"/>
    <w:pPr>
      <w:spacing w:line="320" w:lineRule="exact"/>
      <w:jc w:val="both"/>
    </w:pPr>
    <w:rPr>
      <w:rFonts w:ascii="宋体" w:hAnsi="Times New Roman"/>
      <w:sz w:val="21"/>
    </w:rPr>
  </w:style>
  <w:style w:type="paragraph" w:customStyle="1" w:styleId="210">
    <w:name w:val="目录 21"/>
    <w:basedOn w:val="afff6"/>
    <w:next w:val="afff6"/>
    <w:autoRedefine/>
    <w:semiHidden/>
    <w:rsid w:val="00D4734F"/>
    <w:pPr>
      <w:adjustRightInd/>
      <w:spacing w:line="240" w:lineRule="auto"/>
      <w:jc w:val="left"/>
    </w:pPr>
    <w:rPr>
      <w:bCs/>
      <w:iCs/>
    </w:rPr>
  </w:style>
  <w:style w:type="paragraph" w:customStyle="1" w:styleId="31">
    <w:name w:val="目录 31"/>
    <w:basedOn w:val="afff6"/>
    <w:next w:val="afff6"/>
    <w:autoRedefine/>
    <w:semiHidden/>
    <w:rsid w:val="00D4734F"/>
    <w:pPr>
      <w:spacing w:line="240" w:lineRule="auto"/>
    </w:pPr>
    <w:rPr>
      <w:rFonts w:ascii="宋体" w:hAnsi="宋体"/>
      <w:iCs/>
    </w:rPr>
  </w:style>
  <w:style w:type="paragraph" w:customStyle="1" w:styleId="41">
    <w:name w:val="目录 41"/>
    <w:basedOn w:val="afff6"/>
    <w:next w:val="afff6"/>
    <w:autoRedefine/>
    <w:semiHidden/>
    <w:rsid w:val="00D4734F"/>
    <w:pPr>
      <w:adjustRightInd/>
      <w:spacing w:line="240" w:lineRule="auto"/>
      <w:jc w:val="left"/>
    </w:pPr>
  </w:style>
  <w:style w:type="paragraph" w:customStyle="1" w:styleId="51">
    <w:name w:val="目录 51"/>
    <w:basedOn w:val="afff6"/>
    <w:next w:val="afff6"/>
    <w:autoRedefine/>
    <w:semiHidden/>
    <w:rsid w:val="00D4734F"/>
    <w:pPr>
      <w:spacing w:line="240" w:lineRule="auto"/>
    </w:pPr>
    <w:rPr>
      <w:rFonts w:ascii="宋体" w:hAnsi="宋体"/>
    </w:rPr>
  </w:style>
  <w:style w:type="paragraph" w:customStyle="1" w:styleId="61">
    <w:name w:val="目录 61"/>
    <w:basedOn w:val="afff6"/>
    <w:next w:val="afff6"/>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e">
    <w:name w:val="其他标准称谓"/>
    <w:rsid w:val="00D4734F"/>
    <w:pPr>
      <w:spacing w:line="0" w:lineRule="atLeast"/>
      <w:jc w:val="distribute"/>
    </w:pPr>
    <w:rPr>
      <w:rFonts w:ascii="黑体" w:eastAsia="黑体" w:hAnsi="宋体"/>
      <w:sz w:val="52"/>
    </w:rPr>
  </w:style>
  <w:style w:type="paragraph" w:customStyle="1" w:styleId="affffffff">
    <w:name w:val="其他发布部门"/>
    <w:basedOn w:val="affffff9"/>
    <w:rsid w:val="00D4734F"/>
    <w:pPr>
      <w:framePr w:wrap="around"/>
      <w:spacing w:line="0" w:lineRule="atLeast"/>
    </w:pPr>
    <w:rPr>
      <w:rFonts w:ascii="黑体" w:eastAsia="黑体"/>
      <w:b w:val="0"/>
    </w:rPr>
  </w:style>
  <w:style w:type="paragraph" w:customStyle="1" w:styleId="affc">
    <w:name w:val="前言标题"/>
    <w:next w:val="afff6"/>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rsid w:val="00D4734F"/>
    <w:pPr>
      <w:numPr>
        <w:ilvl w:val="4"/>
        <w:numId w:val="15"/>
      </w:numPr>
      <w:adjustRightInd/>
      <w:spacing w:line="240" w:lineRule="auto"/>
    </w:pPr>
    <w:rPr>
      <w:rFonts w:ascii="宋体" w:hAnsi="宋体"/>
      <w:szCs w:val="24"/>
    </w:rPr>
  </w:style>
  <w:style w:type="paragraph" w:customStyle="1" w:styleId="affffffff0">
    <w:name w:val="实施日期"/>
    <w:basedOn w:val="affffffa"/>
    <w:rsid w:val="00D4734F"/>
    <w:pPr>
      <w:framePr w:hSpace="0" w:wrap="around" w:xAlign="right"/>
      <w:jc w:val="right"/>
    </w:pPr>
  </w:style>
  <w:style w:type="paragraph" w:customStyle="1" w:styleId="a3">
    <w:name w:val="四级无标题条"/>
    <w:basedOn w:val="afff6"/>
    <w:rsid w:val="00D4734F"/>
    <w:pPr>
      <w:numPr>
        <w:ilvl w:val="5"/>
        <w:numId w:val="15"/>
      </w:numPr>
      <w:adjustRightInd/>
      <w:spacing w:line="240" w:lineRule="auto"/>
    </w:pPr>
    <w:rPr>
      <w:rFonts w:ascii="宋体" w:hAnsi="宋体"/>
      <w:szCs w:val="24"/>
    </w:rPr>
  </w:style>
  <w:style w:type="paragraph" w:styleId="affffffff1">
    <w:name w:val="table of figures"/>
    <w:basedOn w:val="afff6"/>
    <w:next w:val="afff6"/>
    <w:semiHidden/>
    <w:rsid w:val="00D4734F"/>
    <w:pPr>
      <w:adjustRightInd/>
      <w:spacing w:line="240" w:lineRule="auto"/>
      <w:jc w:val="left"/>
    </w:pPr>
    <w:rPr>
      <w:szCs w:val="24"/>
    </w:rPr>
  </w:style>
  <w:style w:type="paragraph" w:customStyle="1" w:styleId="affffffff2">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3">
    <w:name w:val="无标题条"/>
    <w:next w:val="affff7"/>
    <w:rsid w:val="00D4734F"/>
    <w:pPr>
      <w:jc w:val="both"/>
    </w:pPr>
    <w:rPr>
      <w:rFonts w:ascii="宋体" w:hAnsi="宋体"/>
      <w:sz w:val="21"/>
    </w:rPr>
  </w:style>
  <w:style w:type="paragraph" w:customStyle="1" w:styleId="a4">
    <w:name w:val="五级无标题条"/>
    <w:basedOn w:val="afff6"/>
    <w:rsid w:val="00D4734F"/>
    <w:pPr>
      <w:numPr>
        <w:ilvl w:val="6"/>
        <w:numId w:val="15"/>
      </w:numPr>
      <w:adjustRightInd/>
    </w:pPr>
    <w:rPr>
      <w:szCs w:val="24"/>
    </w:rPr>
  </w:style>
  <w:style w:type="character" w:styleId="affffffff4">
    <w:name w:val="page number"/>
    <w:rsid w:val="00D4734F"/>
    <w:rPr>
      <w:rFonts w:ascii="宋体" w:eastAsia="宋体" w:hAnsi="Times New Roman"/>
      <w:sz w:val="18"/>
    </w:rPr>
  </w:style>
  <w:style w:type="paragraph" w:customStyle="1" w:styleId="a0">
    <w:name w:val="一级无标题条"/>
    <w:basedOn w:val="afff6"/>
    <w:rsid w:val="00D4734F"/>
    <w:pPr>
      <w:numPr>
        <w:ilvl w:val="2"/>
        <w:numId w:val="15"/>
      </w:numPr>
      <w:adjustRightInd/>
      <w:spacing w:before="10" w:after="10" w:line="240" w:lineRule="auto"/>
    </w:pPr>
    <w:rPr>
      <w:rFonts w:ascii="宋体" w:hAnsi="宋体"/>
      <w:szCs w:val="24"/>
    </w:rPr>
  </w:style>
  <w:style w:type="paragraph" w:styleId="affffffff5">
    <w:name w:val="Normal Indent"/>
    <w:basedOn w:val="afff6"/>
    <w:rsid w:val="00D4734F"/>
    <w:pPr>
      <w:ind w:firstLine="420"/>
    </w:pPr>
  </w:style>
  <w:style w:type="paragraph" w:customStyle="1" w:styleId="affffffff6">
    <w:name w:val="注:后续"/>
    <w:rsid w:val="00D4734F"/>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rsid w:val="00D4734F"/>
    <w:pPr>
      <w:ind w:leftChars="0" w:left="1406" w:firstLineChars="0" w:hanging="499"/>
    </w:pPr>
  </w:style>
  <w:style w:type="paragraph" w:customStyle="1" w:styleId="affffffff8">
    <w:name w:val="标准文件_一级无标题"/>
    <w:basedOn w:val="affe"/>
    <w:qFormat/>
    <w:rsid w:val="00BA263B"/>
    <w:pPr>
      <w:spacing w:beforeLines="0" w:afterLines="0"/>
      <w:outlineLvl w:val="9"/>
    </w:pPr>
    <w:rPr>
      <w:rFonts w:ascii="宋体" w:eastAsia="宋体"/>
    </w:rPr>
  </w:style>
  <w:style w:type="paragraph" w:customStyle="1" w:styleId="affffffff9">
    <w:name w:val="标准文件_五级无标题"/>
    <w:basedOn w:val="afff2"/>
    <w:qFormat/>
    <w:rsid w:val="00BA263B"/>
    <w:pPr>
      <w:spacing w:beforeLines="0" w:afterLines="0"/>
      <w:outlineLvl w:val="9"/>
    </w:pPr>
    <w:rPr>
      <w:rFonts w:ascii="宋体" w:eastAsia="宋体"/>
    </w:rPr>
  </w:style>
  <w:style w:type="paragraph" w:customStyle="1" w:styleId="affffffffa">
    <w:name w:val="标准文件_三级无标题"/>
    <w:basedOn w:val="afff0"/>
    <w:qFormat/>
    <w:rsid w:val="00BA263B"/>
    <w:pPr>
      <w:spacing w:beforeLines="0" w:afterLines="0"/>
      <w:outlineLvl w:val="9"/>
    </w:pPr>
    <w:rPr>
      <w:rFonts w:ascii="宋体" w:eastAsia="宋体"/>
    </w:rPr>
  </w:style>
  <w:style w:type="paragraph" w:customStyle="1" w:styleId="affffffffb">
    <w:name w:val="标准文件_二级无标题"/>
    <w:basedOn w:val="afff"/>
    <w:qFormat/>
    <w:rsid w:val="00BA263B"/>
    <w:pPr>
      <w:spacing w:beforeLines="0" w:afterLines="0"/>
      <w:outlineLvl w:val="9"/>
    </w:pPr>
    <w:rPr>
      <w:rFonts w:ascii="宋体" w:eastAsia="宋体"/>
    </w:rPr>
  </w:style>
  <w:style w:type="paragraph" w:customStyle="1" w:styleId="affffffffc">
    <w:name w:val="标准_四级无标题"/>
    <w:basedOn w:val="afff1"/>
    <w:next w:val="affff7"/>
    <w:qFormat/>
    <w:rsid w:val="00D27582"/>
    <w:rPr>
      <w:rFonts w:eastAsia="宋体"/>
    </w:rPr>
  </w:style>
  <w:style w:type="paragraph" w:customStyle="1" w:styleId="affffffffd">
    <w:name w:val="标准文件_四级无标题"/>
    <w:basedOn w:val="afff1"/>
    <w:qFormat/>
    <w:rsid w:val="00BA263B"/>
    <w:pPr>
      <w:spacing w:beforeLines="0" w:afterLines="0"/>
      <w:outlineLvl w:val="9"/>
    </w:pPr>
    <w:rPr>
      <w:rFonts w:ascii="宋体" w:eastAsia="宋体" w:hAnsi="黑体"/>
      <w:szCs w:val="52"/>
    </w:rPr>
  </w:style>
  <w:style w:type="paragraph" w:customStyle="1" w:styleId="aff2">
    <w:name w:val="标准文件_大写罗马数字编号列项"/>
    <w:basedOn w:val="affff7"/>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7"/>
    <w:rsid w:val="00E34A98"/>
    <w:pPr>
      <w:numPr>
        <w:numId w:val="17"/>
      </w:numPr>
      <w:ind w:firstLineChars="0" w:firstLine="0"/>
    </w:pPr>
    <w:rPr>
      <w:rFonts w:cs="Arial"/>
      <w:szCs w:val="28"/>
    </w:rPr>
  </w:style>
  <w:style w:type="paragraph" w:customStyle="1" w:styleId="affffffffe">
    <w:name w:val="标准文件_附录标题"/>
    <w:basedOn w:val="aff4"/>
    <w:qFormat/>
    <w:rsid w:val="00C9435D"/>
    <w:pPr>
      <w:numPr>
        <w:numId w:val="0"/>
      </w:numPr>
      <w:spacing w:after="280"/>
      <w:outlineLvl w:val="9"/>
    </w:pPr>
  </w:style>
  <w:style w:type="paragraph" w:customStyle="1" w:styleId="afffffffff">
    <w:name w:val="标准文件_二级项"/>
    <w:rsid w:val="00200333"/>
    <w:rPr>
      <w:rFonts w:ascii="宋体" w:hAnsi="Times New Roman"/>
      <w:sz w:val="21"/>
    </w:rPr>
  </w:style>
  <w:style w:type="paragraph" w:customStyle="1" w:styleId="af4">
    <w:name w:val="标准文件_三级项"/>
    <w:basedOn w:val="afff6"/>
    <w:rsid w:val="00E82554"/>
    <w:pPr>
      <w:numPr>
        <w:ilvl w:val="2"/>
        <w:numId w:val="30"/>
      </w:numPr>
      <w:spacing w:line="-300" w:lineRule="auto"/>
    </w:pPr>
    <w:rPr>
      <w:rFonts w:ascii="Times New Roman" w:hAnsi="Times New Roman"/>
    </w:rPr>
  </w:style>
  <w:style w:type="paragraph" w:customStyle="1" w:styleId="affb">
    <w:name w:val="图表脚注说明"/>
    <w:basedOn w:val="afff6"/>
    <w:next w:val="affff7"/>
    <w:rsid w:val="00D035EC"/>
    <w:pPr>
      <w:numPr>
        <w:numId w:val="21"/>
      </w:numPr>
      <w:adjustRightInd/>
      <w:spacing w:line="240" w:lineRule="auto"/>
      <w:ind w:left="783"/>
    </w:pPr>
    <w:rPr>
      <w:rFonts w:ascii="宋体" w:hAnsi="Times New Roman"/>
      <w:sz w:val="18"/>
      <w:szCs w:val="18"/>
    </w:rPr>
  </w:style>
  <w:style w:type="paragraph" w:customStyle="1" w:styleId="af6">
    <w:name w:val="标准文件_字母编号列项（一级）"/>
    <w:rsid w:val="00200333"/>
    <w:pPr>
      <w:numPr>
        <w:numId w:val="23"/>
      </w:numPr>
      <w:jc w:val="both"/>
    </w:pPr>
    <w:rPr>
      <w:rFonts w:ascii="宋体" w:hAnsi="Times New Roman"/>
      <w:sz w:val="21"/>
    </w:rPr>
  </w:style>
  <w:style w:type="paragraph" w:customStyle="1" w:styleId="afffffffff0">
    <w:name w:val="标准文件_索引字母"/>
    <w:next w:val="affff7"/>
    <w:qFormat/>
    <w:rsid w:val="00977D02"/>
    <w:pPr>
      <w:jc w:val="center"/>
    </w:pPr>
    <w:rPr>
      <w:rFonts w:ascii="宋体" w:eastAsia="Times New Roman" w:hAnsi="宋体"/>
      <w:b/>
      <w:kern w:val="2"/>
      <w:sz w:val="21"/>
    </w:rPr>
  </w:style>
  <w:style w:type="paragraph" w:customStyle="1" w:styleId="afffffffff1">
    <w:name w:val="标准文件_附录前"/>
    <w:next w:val="affff7"/>
    <w:qFormat/>
    <w:rsid w:val="00B56FBE"/>
    <w:pPr>
      <w:spacing w:line="20" w:lineRule="atLeast"/>
      <w:ind w:firstLine="200"/>
    </w:pPr>
    <w:rPr>
      <w:rFonts w:ascii="宋体" w:hAnsi="宋体"/>
      <w:kern w:val="2"/>
      <w:sz w:val="10"/>
    </w:rPr>
  </w:style>
  <w:style w:type="paragraph" w:customStyle="1" w:styleId="afffffffff2">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3">
    <w:name w:val="标准文件_表格"/>
    <w:basedOn w:val="affff7"/>
    <w:qFormat/>
    <w:rsid w:val="006D16C4"/>
    <w:pPr>
      <w:ind w:firstLineChars="0" w:firstLine="0"/>
      <w:jc w:val="center"/>
    </w:pPr>
    <w:rPr>
      <w:sz w:val="18"/>
    </w:rPr>
  </w:style>
  <w:style w:type="paragraph" w:customStyle="1" w:styleId="afff3">
    <w:name w:val="标准文件_注："/>
    <w:next w:val="affff7"/>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4"/>
    <w:rsid w:val="00FA73B1"/>
    <w:pPr>
      <w:widowControl w:val="0"/>
      <w:numPr>
        <w:numId w:val="26"/>
      </w:numPr>
      <w:jc w:val="both"/>
    </w:pPr>
    <w:rPr>
      <w:rFonts w:ascii="宋体" w:hAnsi="Times New Roman"/>
      <w:sz w:val="18"/>
      <w:szCs w:val="18"/>
    </w:rPr>
  </w:style>
  <w:style w:type="paragraph" w:customStyle="1" w:styleId="afb">
    <w:name w:val="标准文件_示例×："/>
    <w:basedOn w:val="afff6"/>
    <w:next w:val="afffffffff4"/>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7"/>
    <w:rsid w:val="00BA263B"/>
    <w:rPr>
      <w:rFonts w:ascii="宋体" w:hAnsi="Times New Roman"/>
      <w:noProof/>
      <w:sz w:val="21"/>
    </w:rPr>
  </w:style>
  <w:style w:type="paragraph" w:customStyle="1" w:styleId="afffffffff5">
    <w:name w:val="标准文件_表格续"/>
    <w:basedOn w:val="affff7"/>
    <w:next w:val="affff7"/>
    <w:qFormat/>
    <w:rsid w:val="003F6272"/>
    <w:pPr>
      <w:jc w:val="center"/>
    </w:pPr>
    <w:rPr>
      <w:rFonts w:ascii="黑体" w:eastAsia="黑体" w:hAnsi="黑体"/>
    </w:rPr>
  </w:style>
  <w:style w:type="paragraph" w:styleId="10">
    <w:name w:val="toc 1"/>
    <w:basedOn w:val="afff6"/>
    <w:next w:val="afff6"/>
    <w:autoRedefine/>
    <w:uiPriority w:val="39"/>
    <w:unhideWhenUsed/>
    <w:rsid w:val="00EB1E69"/>
    <w:rPr>
      <w:rFonts w:ascii="宋体"/>
    </w:rPr>
  </w:style>
  <w:style w:type="table" w:styleId="afffffffff6">
    <w:name w:val="Table Grid"/>
    <w:basedOn w:val="afff8"/>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7">
    <w:name w:val="Placeholder Text"/>
    <w:basedOn w:val="afff7"/>
    <w:uiPriority w:val="99"/>
    <w:semiHidden/>
    <w:rsid w:val="00445574"/>
    <w:rPr>
      <w:color w:val="808080"/>
    </w:rPr>
  </w:style>
  <w:style w:type="paragraph" w:customStyle="1" w:styleId="2">
    <w:name w:val="标准文件_二级项2"/>
    <w:basedOn w:val="affff7"/>
    <w:qFormat/>
    <w:rsid w:val="00200333"/>
    <w:pPr>
      <w:numPr>
        <w:ilvl w:val="1"/>
        <w:numId w:val="30"/>
      </w:numPr>
      <w:ind w:left="1271" w:firstLineChars="0" w:hanging="420"/>
    </w:pPr>
  </w:style>
  <w:style w:type="paragraph" w:customStyle="1" w:styleId="21">
    <w:name w:val="标准文件_三级项2"/>
    <w:basedOn w:val="affff7"/>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7"/>
    <w:qFormat/>
    <w:rsid w:val="00AE070A"/>
    <w:pPr>
      <w:numPr>
        <w:numId w:val="31"/>
      </w:numPr>
      <w:spacing w:line="300" w:lineRule="exact"/>
      <w:ind w:left="1271" w:firstLineChars="0" w:hanging="420"/>
    </w:pPr>
    <w:rPr>
      <w:rFonts w:ascii="Times New Roman"/>
    </w:rPr>
  </w:style>
  <w:style w:type="paragraph" w:customStyle="1" w:styleId="afffffffff8">
    <w:name w:val="标准文件_提示"/>
    <w:basedOn w:val="affff7"/>
    <w:next w:val="affff7"/>
    <w:qFormat/>
    <w:rsid w:val="00365F86"/>
    <w:pPr>
      <w:ind w:firstLine="420"/>
    </w:pPr>
    <w:rPr>
      <w:rFonts w:ascii="黑体" w:eastAsia="黑体"/>
    </w:rPr>
  </w:style>
  <w:style w:type="character" w:customStyle="1" w:styleId="afffffffff9">
    <w:name w:val="标准文件_来源"/>
    <w:basedOn w:val="afff7"/>
    <w:uiPriority w:val="1"/>
    <w:qFormat/>
    <w:rsid w:val="00991875"/>
    <w:rPr>
      <w:rFonts w:eastAsia="宋体"/>
      <w:sz w:val="21"/>
    </w:rPr>
  </w:style>
  <w:style w:type="paragraph" w:customStyle="1" w:styleId="afffffffffa">
    <w:name w:val="标准文件_图表说明"/>
    <w:qFormat/>
    <w:rsid w:val="00A8446B"/>
    <w:pPr>
      <w:spacing w:line="276" w:lineRule="auto"/>
      <w:ind w:firstLine="420"/>
    </w:pPr>
    <w:rPr>
      <w:rFonts w:ascii="宋体" w:hAnsi="宋体"/>
      <w:kern w:val="2"/>
      <w:sz w:val="18"/>
    </w:rPr>
  </w:style>
  <w:style w:type="paragraph" w:customStyle="1" w:styleId="afffffffffb">
    <w:name w:val="其他发布日期"/>
    <w:basedOn w:val="affffffa"/>
    <w:rsid w:val="00CD50A1"/>
    <w:pPr>
      <w:framePr w:w="3997" w:h="471" w:hRule="exact" w:hSpace="0" w:vSpace="181" w:wrap="around" w:vAnchor="page" w:hAnchor="page" w:x="1419" w:y="14097"/>
    </w:pPr>
  </w:style>
  <w:style w:type="paragraph" w:customStyle="1" w:styleId="afffffffffc">
    <w:name w:val="其他实施日期"/>
    <w:basedOn w:val="affffffff0"/>
    <w:rsid w:val="00CD50A1"/>
    <w:pPr>
      <w:framePr w:w="3997" w:h="471" w:hRule="exact" w:vSpace="181" w:wrap="around" w:vAnchor="page" w:hAnchor="page" w:x="7089" w:y="14097"/>
    </w:pPr>
  </w:style>
  <w:style w:type="paragraph" w:customStyle="1" w:styleId="afffffffffd">
    <w:name w:val="标准文件_文件编号"/>
    <w:basedOn w:val="affff7"/>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rsid w:val="00A952D7"/>
    <w:pPr>
      <w:framePr w:wrap="auto"/>
      <w:spacing w:before="57"/>
    </w:pPr>
    <w:rPr>
      <w:sz w:val="21"/>
    </w:rPr>
  </w:style>
  <w:style w:type="paragraph" w:customStyle="1" w:styleId="affffffffff">
    <w:name w:val="标准文件_文件名称"/>
    <w:basedOn w:val="affff7"/>
    <w:next w:val="affff7"/>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6"/>
    <w:next w:val="afff6"/>
    <w:autoRedefine/>
    <w:uiPriority w:val="39"/>
    <w:unhideWhenUsed/>
    <w:rsid w:val="00EB1E69"/>
    <w:pPr>
      <w:spacing w:line="300" w:lineRule="exact"/>
      <w:ind w:left="420"/>
    </w:pPr>
    <w:rPr>
      <w:rFonts w:ascii="宋体"/>
    </w:rPr>
  </w:style>
  <w:style w:type="paragraph" w:styleId="40">
    <w:name w:val="toc 4"/>
    <w:basedOn w:val="afff6"/>
    <w:next w:val="afff6"/>
    <w:autoRedefine/>
    <w:uiPriority w:val="39"/>
    <w:unhideWhenUsed/>
    <w:rsid w:val="00EB1E69"/>
    <w:pPr>
      <w:tabs>
        <w:tab w:val="right" w:leader="dot" w:pos="9344"/>
      </w:tabs>
      <w:spacing w:line="300" w:lineRule="exact"/>
      <w:ind w:left="629"/>
    </w:pPr>
    <w:rPr>
      <w:rFonts w:ascii="宋体"/>
    </w:rPr>
  </w:style>
  <w:style w:type="paragraph" w:styleId="50">
    <w:name w:val="toc 5"/>
    <w:basedOn w:val="afff6"/>
    <w:next w:val="afff6"/>
    <w:autoRedefine/>
    <w:uiPriority w:val="39"/>
    <w:unhideWhenUsed/>
    <w:rsid w:val="00EB1E69"/>
    <w:pPr>
      <w:ind w:left="839"/>
    </w:pPr>
    <w:rPr>
      <w:rFonts w:ascii="宋体"/>
    </w:rPr>
  </w:style>
  <w:style w:type="paragraph" w:styleId="60">
    <w:name w:val="toc 6"/>
    <w:basedOn w:val="afff6"/>
    <w:next w:val="afff6"/>
    <w:autoRedefine/>
    <w:uiPriority w:val="39"/>
    <w:unhideWhenUsed/>
    <w:rsid w:val="00EB1E69"/>
    <w:pPr>
      <w:spacing w:line="300" w:lineRule="exact"/>
      <w:ind w:left="1049"/>
    </w:pPr>
    <w:rPr>
      <w:rFonts w:ascii="宋体"/>
    </w:rPr>
  </w:style>
  <w:style w:type="paragraph" w:styleId="70">
    <w:name w:val="toc 7"/>
    <w:basedOn w:val="afff6"/>
    <w:next w:val="afff6"/>
    <w:autoRedefine/>
    <w:uiPriority w:val="39"/>
    <w:unhideWhenUsed/>
    <w:rsid w:val="00EB1E69"/>
    <w:pPr>
      <w:tabs>
        <w:tab w:val="right" w:leader="dot" w:pos="9344"/>
      </w:tabs>
      <w:spacing w:line="300" w:lineRule="exact"/>
      <w:ind w:left="1259"/>
    </w:pPr>
    <w:rPr>
      <w:rFonts w:ascii="宋体"/>
    </w:rPr>
  </w:style>
  <w:style w:type="paragraph" w:customStyle="1" w:styleId="af9">
    <w:name w:val="标准文件_附录图标号"/>
    <w:basedOn w:val="affff7"/>
    <w:next w:val="affff7"/>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7"/>
    <w:next w:val="affff7"/>
    <w:qFormat/>
    <w:rsid w:val="009B6029"/>
    <w:pPr>
      <w:numPr>
        <w:numId w:val="32"/>
      </w:numPr>
      <w:spacing w:line="14" w:lineRule="exact"/>
      <w:ind w:firstLineChars="0" w:firstLine="0"/>
      <w:jc w:val="center"/>
    </w:pPr>
    <w:rPr>
      <w:rFonts w:eastAsia="黑体"/>
      <w:vanish/>
      <w:sz w:val="2"/>
    </w:rPr>
  </w:style>
  <w:style w:type="paragraph" w:styleId="23">
    <w:name w:val="toc 2"/>
    <w:basedOn w:val="afff6"/>
    <w:next w:val="afff6"/>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7"/>
    <w:next w:val="affff7"/>
    <w:qFormat/>
    <w:rsid w:val="00E030F9"/>
    <w:pPr>
      <w:numPr>
        <w:ilvl w:val="1"/>
        <w:numId w:val="36"/>
      </w:numPr>
      <w:spacing w:beforeLines="50" w:afterLines="50"/>
      <w:ind w:firstLineChars="0"/>
    </w:pPr>
    <w:rPr>
      <w:rFonts w:ascii="黑体" w:eastAsia="黑体"/>
    </w:rPr>
  </w:style>
  <w:style w:type="paragraph" w:customStyle="1" w:styleId="a8">
    <w:name w:val="标准文件_引言二级条标题"/>
    <w:basedOn w:val="affff7"/>
    <w:next w:val="affff7"/>
    <w:qFormat/>
    <w:rsid w:val="00E030F9"/>
    <w:pPr>
      <w:numPr>
        <w:ilvl w:val="2"/>
        <w:numId w:val="36"/>
      </w:numPr>
      <w:spacing w:beforeLines="50" w:afterLines="50"/>
      <w:ind w:firstLineChars="0"/>
    </w:pPr>
    <w:rPr>
      <w:rFonts w:ascii="黑体" w:eastAsia="黑体"/>
    </w:rPr>
  </w:style>
  <w:style w:type="paragraph" w:customStyle="1" w:styleId="a9">
    <w:name w:val="标准文件_引言三级条标题"/>
    <w:basedOn w:val="affff7"/>
    <w:next w:val="affff7"/>
    <w:qFormat/>
    <w:rsid w:val="00E030F9"/>
    <w:pPr>
      <w:numPr>
        <w:ilvl w:val="3"/>
        <w:numId w:val="36"/>
      </w:numPr>
      <w:spacing w:beforeLines="50" w:afterLines="50"/>
      <w:ind w:firstLineChars="0"/>
    </w:pPr>
    <w:rPr>
      <w:rFonts w:ascii="黑体" w:eastAsia="黑体"/>
    </w:rPr>
  </w:style>
  <w:style w:type="paragraph" w:customStyle="1" w:styleId="aa">
    <w:name w:val="标准文件_引言四级条标题"/>
    <w:basedOn w:val="affff7"/>
    <w:next w:val="affff7"/>
    <w:qFormat/>
    <w:rsid w:val="005E3C18"/>
    <w:pPr>
      <w:numPr>
        <w:ilvl w:val="4"/>
        <w:numId w:val="36"/>
      </w:numPr>
      <w:spacing w:beforeLines="50" w:afterLines="50"/>
      <w:ind w:firstLineChars="0"/>
    </w:pPr>
    <w:rPr>
      <w:rFonts w:ascii="黑体" w:eastAsia="黑体"/>
    </w:rPr>
  </w:style>
  <w:style w:type="paragraph" w:customStyle="1" w:styleId="ab">
    <w:name w:val="标准文件_引言五级条标题"/>
    <w:basedOn w:val="affff7"/>
    <w:next w:val="affff7"/>
    <w:qFormat/>
    <w:rsid w:val="005E3C18"/>
    <w:pPr>
      <w:numPr>
        <w:ilvl w:val="5"/>
        <w:numId w:val="36"/>
      </w:numPr>
      <w:spacing w:beforeLines="50" w:afterLines="50"/>
      <w:ind w:firstLineChars="0"/>
    </w:pPr>
    <w:rPr>
      <w:rFonts w:ascii="黑体" w:eastAsia="黑体"/>
    </w:rPr>
  </w:style>
  <w:style w:type="paragraph" w:customStyle="1" w:styleId="affffffffff0">
    <w:name w:val="标准文件_注后"/>
    <w:basedOn w:val="affff7"/>
    <w:qFormat/>
    <w:rsid w:val="00614CC1"/>
    <w:pPr>
      <w:ind w:left="811" w:firstLineChars="0" w:firstLine="0"/>
    </w:pPr>
    <w:rPr>
      <w:sz w:val="18"/>
    </w:rPr>
  </w:style>
  <w:style w:type="paragraph" w:customStyle="1" w:styleId="X">
    <w:name w:val="标准文件_注X后"/>
    <w:basedOn w:val="affff7"/>
    <w:qFormat/>
    <w:rsid w:val="00614CC1"/>
    <w:pPr>
      <w:ind w:left="811" w:firstLineChars="0" w:firstLine="0"/>
    </w:pPr>
    <w:rPr>
      <w:sz w:val="18"/>
    </w:rPr>
  </w:style>
  <w:style w:type="paragraph" w:customStyle="1" w:styleId="affffffffff1">
    <w:name w:val="标准文件_示例后"/>
    <w:basedOn w:val="affff7"/>
    <w:qFormat/>
    <w:rsid w:val="00AC5DF4"/>
    <w:pPr>
      <w:ind w:left="964" w:firstLineChars="0" w:firstLine="0"/>
    </w:pPr>
    <w:rPr>
      <w:sz w:val="18"/>
    </w:rPr>
  </w:style>
  <w:style w:type="paragraph" w:customStyle="1" w:styleId="X0">
    <w:name w:val="标准文件_示例X后"/>
    <w:basedOn w:val="affff7"/>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2">
    <w:name w:val="标准文件_索引项"/>
    <w:basedOn w:val="affff7"/>
    <w:next w:val="affff7"/>
    <w:qFormat/>
    <w:rsid w:val="00E210B5"/>
    <w:pPr>
      <w:tabs>
        <w:tab w:val="right" w:leader="dot" w:pos="9356"/>
      </w:tabs>
      <w:ind w:left="210" w:firstLineChars="0" w:hanging="210"/>
      <w:jc w:val="left"/>
    </w:pPr>
  </w:style>
  <w:style w:type="paragraph" w:customStyle="1" w:styleId="affffffffff3">
    <w:name w:val="标准文件_附录一级无标题"/>
    <w:basedOn w:val="aff5"/>
    <w:qFormat/>
    <w:rsid w:val="009D6BCA"/>
    <w:pPr>
      <w:spacing w:beforeLines="0" w:afterLines="0" w:line="276" w:lineRule="auto"/>
      <w:outlineLvl w:val="9"/>
    </w:pPr>
    <w:rPr>
      <w:rFonts w:ascii="宋体" w:eastAsia="宋体"/>
    </w:rPr>
  </w:style>
  <w:style w:type="paragraph" w:customStyle="1" w:styleId="affffffffff4">
    <w:name w:val="标准文件_附录二级无标题"/>
    <w:basedOn w:val="aff6"/>
    <w:rsid w:val="009D6BCA"/>
    <w:pPr>
      <w:spacing w:beforeLines="0" w:afterLines="0" w:line="276" w:lineRule="auto"/>
      <w:outlineLvl w:val="9"/>
    </w:pPr>
    <w:rPr>
      <w:rFonts w:ascii="宋体" w:eastAsia="宋体"/>
    </w:rPr>
  </w:style>
  <w:style w:type="paragraph" w:customStyle="1" w:styleId="affffffffff5">
    <w:name w:val="标准文件_附录三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四级无标题"/>
    <w:basedOn w:val="aff8"/>
    <w:qFormat/>
    <w:rsid w:val="00A41CB5"/>
    <w:pPr>
      <w:spacing w:beforeLines="0" w:afterLines="0" w:line="276" w:lineRule="auto"/>
      <w:outlineLvl w:val="9"/>
    </w:pPr>
    <w:rPr>
      <w:rFonts w:ascii="宋体" w:eastAsia="宋体"/>
    </w:rPr>
  </w:style>
  <w:style w:type="paragraph" w:customStyle="1" w:styleId="affffffffff7">
    <w:name w:val="标准文件_附录五级无标题"/>
    <w:basedOn w:val="aff9"/>
    <w:qFormat/>
    <w:rsid w:val="00A41CB5"/>
    <w:pPr>
      <w:spacing w:beforeLines="0" w:afterLines="0" w:line="276" w:lineRule="auto"/>
      <w:outlineLvl w:val="9"/>
    </w:pPr>
    <w:rPr>
      <w:rFonts w:ascii="宋体" w:eastAsia="宋体"/>
    </w:rPr>
  </w:style>
  <w:style w:type="paragraph" w:customStyle="1" w:styleId="afffffffff4">
    <w:name w:val="标准文件_示例内容"/>
    <w:basedOn w:val="affff7"/>
    <w:qFormat/>
    <w:rsid w:val="009674AD"/>
    <w:pPr>
      <w:ind w:firstLine="420"/>
    </w:pPr>
    <w:rPr>
      <w:sz w:val="18"/>
    </w:rPr>
  </w:style>
  <w:style w:type="paragraph" w:customStyle="1" w:styleId="affffffffff8">
    <w:name w:val="标准文件_引言一级无标题"/>
    <w:basedOn w:val="a7"/>
    <w:next w:val="affff7"/>
    <w:qFormat/>
    <w:rsid w:val="00843C13"/>
    <w:pPr>
      <w:spacing w:beforeLines="0" w:afterLines="0" w:line="276" w:lineRule="auto"/>
    </w:pPr>
    <w:rPr>
      <w:rFonts w:ascii="宋体" w:eastAsia="宋体"/>
    </w:rPr>
  </w:style>
  <w:style w:type="paragraph" w:customStyle="1" w:styleId="affffffffff9">
    <w:name w:val="标准文件_引言二级无标题"/>
    <w:basedOn w:val="a8"/>
    <w:next w:val="affff7"/>
    <w:qFormat/>
    <w:rsid w:val="00843C13"/>
    <w:pPr>
      <w:spacing w:beforeLines="0" w:afterLines="0" w:line="276" w:lineRule="auto"/>
    </w:pPr>
    <w:rPr>
      <w:rFonts w:ascii="宋体" w:eastAsia="宋体"/>
    </w:rPr>
  </w:style>
  <w:style w:type="paragraph" w:customStyle="1" w:styleId="affffffffffa">
    <w:name w:val="标准文件_引言三级无标题"/>
    <w:basedOn w:val="a9"/>
    <w:next w:val="affff7"/>
    <w:qFormat/>
    <w:rsid w:val="00534BDF"/>
    <w:pPr>
      <w:spacing w:beforeLines="0" w:afterLines="0" w:line="276" w:lineRule="auto"/>
    </w:pPr>
    <w:rPr>
      <w:rFonts w:ascii="宋体" w:eastAsia="宋体"/>
    </w:rPr>
  </w:style>
  <w:style w:type="paragraph" w:customStyle="1" w:styleId="affffffffffb">
    <w:name w:val="标准文件_引言四级无标题"/>
    <w:basedOn w:val="aa"/>
    <w:next w:val="affff7"/>
    <w:qFormat/>
    <w:rsid w:val="00534BDF"/>
    <w:pPr>
      <w:spacing w:beforeLines="0" w:afterLines="0" w:line="276" w:lineRule="auto"/>
    </w:pPr>
    <w:rPr>
      <w:rFonts w:ascii="宋体" w:eastAsia="宋体"/>
    </w:rPr>
  </w:style>
  <w:style w:type="paragraph" w:customStyle="1" w:styleId="affffffffffc">
    <w:name w:val="标准文件_引言五级无标题"/>
    <w:basedOn w:val="ab"/>
    <w:next w:val="affff7"/>
    <w:qFormat/>
    <w:rsid w:val="00534BDF"/>
    <w:pPr>
      <w:spacing w:beforeLines="0" w:afterLines="0" w:line="276" w:lineRule="auto"/>
    </w:pPr>
    <w:rPr>
      <w:rFonts w:ascii="宋体" w:eastAsia="宋体"/>
    </w:rPr>
  </w:style>
  <w:style w:type="paragraph" w:customStyle="1" w:styleId="affffffffffd">
    <w:name w:val="标准文件_索引标题"/>
    <w:basedOn w:val="affffe"/>
    <w:next w:val="affff7"/>
    <w:qFormat/>
    <w:rsid w:val="002643C3"/>
    <w:rPr>
      <w:rFonts w:hAnsi="黑体"/>
    </w:rPr>
  </w:style>
  <w:style w:type="paragraph" w:customStyle="1" w:styleId="affffffffffe">
    <w:name w:val="标准文件_脚注内容"/>
    <w:basedOn w:val="affff7"/>
    <w:qFormat/>
    <w:rsid w:val="00DC3067"/>
    <w:pPr>
      <w:ind w:leftChars="200" w:left="400" w:hangingChars="200" w:hanging="200"/>
    </w:pPr>
    <w:rPr>
      <w:sz w:val="15"/>
    </w:rPr>
  </w:style>
  <w:style w:type="paragraph" w:customStyle="1" w:styleId="afffffffffff">
    <w:name w:val="标准文件_术语条一"/>
    <w:basedOn w:val="affffffff8"/>
    <w:next w:val="affff7"/>
    <w:qFormat/>
    <w:rsid w:val="00AF0C18"/>
  </w:style>
  <w:style w:type="paragraph" w:customStyle="1" w:styleId="afffffffffff0">
    <w:name w:val="标准文件_术语条二"/>
    <w:basedOn w:val="affffffffb"/>
    <w:next w:val="affff7"/>
    <w:qFormat/>
    <w:rsid w:val="00AF0C18"/>
  </w:style>
  <w:style w:type="paragraph" w:customStyle="1" w:styleId="afffffffffff1">
    <w:name w:val="标准文件_术语条三"/>
    <w:basedOn w:val="affffffffa"/>
    <w:next w:val="affff7"/>
    <w:qFormat/>
    <w:rsid w:val="00AF0C18"/>
  </w:style>
  <w:style w:type="paragraph" w:customStyle="1" w:styleId="afffffffffff2">
    <w:name w:val="标准文件_术语条四"/>
    <w:basedOn w:val="affffffffd"/>
    <w:next w:val="affff7"/>
    <w:qFormat/>
    <w:rsid w:val="00AF0C18"/>
  </w:style>
  <w:style w:type="paragraph" w:customStyle="1" w:styleId="afffffffffff3">
    <w:name w:val="标准文件_术语条五"/>
    <w:basedOn w:val="affffffff9"/>
    <w:next w:val="affff7"/>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4">
    <w:name w:val="发布"/>
    <w:basedOn w:val="afff7"/>
    <w:rsid w:val="007B7453"/>
    <w:rPr>
      <w:rFonts w:ascii="黑体" w:eastAsia="黑体"/>
      <w:spacing w:val="85"/>
      <w:w w:val="100"/>
      <w:position w:val="3"/>
      <w:sz w:val="28"/>
      <w:szCs w:val="28"/>
    </w:rPr>
  </w:style>
  <w:style w:type="paragraph" w:styleId="afffffffffff5">
    <w:name w:val="Document Map"/>
    <w:basedOn w:val="afff6"/>
    <w:link w:val="Char7"/>
    <w:uiPriority w:val="99"/>
    <w:semiHidden/>
    <w:unhideWhenUsed/>
    <w:rsid w:val="00BC467E"/>
    <w:rPr>
      <w:rFonts w:ascii="宋体"/>
      <w:sz w:val="18"/>
      <w:szCs w:val="18"/>
    </w:rPr>
  </w:style>
  <w:style w:type="character" w:customStyle="1" w:styleId="Char7">
    <w:name w:val="文档结构图 Char"/>
    <w:basedOn w:val="afff7"/>
    <w:link w:val="afffffffffff5"/>
    <w:uiPriority w:val="99"/>
    <w:semiHidden/>
    <w:rsid w:val="00BC467E"/>
    <w:rPr>
      <w:rFonts w:ascii="宋体"/>
      <w:kern w:val="2"/>
      <w:sz w:val="18"/>
      <w:szCs w:val="18"/>
    </w:rPr>
  </w:style>
  <w:style w:type="paragraph" w:customStyle="1" w:styleId="af2">
    <w:name w:val="二级无"/>
    <w:basedOn w:val="afff6"/>
    <w:rsid w:val="006C05CD"/>
    <w:pPr>
      <w:widowControl/>
      <w:numPr>
        <w:ilvl w:val="2"/>
        <w:numId w:val="41"/>
      </w:numPr>
      <w:adjustRightInd/>
      <w:spacing w:line="240" w:lineRule="auto"/>
      <w:jc w:val="left"/>
      <w:outlineLvl w:val="3"/>
    </w:pPr>
    <w:rPr>
      <w:rFonts w:ascii="宋体" w:hAnsi="Times New Roman"/>
      <w:kern w:val="0"/>
    </w:rPr>
  </w:style>
  <w:style w:type="paragraph" w:customStyle="1" w:styleId="afffffffffff6">
    <w:name w:val="段"/>
    <w:link w:val="Char8"/>
    <w:qFormat/>
    <w:rsid w:val="006C05CD"/>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8">
    <w:name w:val="段 Char"/>
    <w:link w:val="afffffffffff6"/>
    <w:qFormat/>
    <w:rsid w:val="006C05CD"/>
    <w:rPr>
      <w:rFonts w:ascii="宋体" w:hAnsi="Times New Roman"/>
      <w:noProof/>
      <w:sz w:val="21"/>
    </w:rPr>
  </w:style>
  <w:style w:type="paragraph" w:customStyle="1" w:styleId="afffffffffff7">
    <w:name w:val="一级条标题"/>
    <w:next w:val="afffffffffff6"/>
    <w:rsid w:val="006C05CD"/>
    <w:pPr>
      <w:spacing w:beforeLines="50" w:afterLines="50"/>
      <w:outlineLvl w:val="2"/>
    </w:pPr>
    <w:rPr>
      <w:rFonts w:ascii="黑体" w:eastAsia="黑体" w:hAnsi="Times New Roman"/>
      <w:sz w:val="21"/>
      <w:szCs w:val="21"/>
    </w:rPr>
  </w:style>
  <w:style w:type="paragraph" w:styleId="afffffffffff8">
    <w:name w:val="List Paragraph"/>
    <w:basedOn w:val="afff6"/>
    <w:uiPriority w:val="34"/>
    <w:qFormat/>
    <w:rsid w:val="006C05CD"/>
    <w:pPr>
      <w:adjustRightInd/>
      <w:spacing w:line="240" w:lineRule="auto"/>
      <w:ind w:firstLineChars="200" w:firstLine="420"/>
    </w:pPr>
    <w:rPr>
      <w:rFonts w:asciiTheme="minorHAnsi" w:eastAsiaTheme="minorEastAsia" w:hAnsiTheme="minorHAnsi" w:cstheme="minorBidi"/>
      <w:szCs w:val="22"/>
    </w:rPr>
  </w:style>
  <w:style w:type="paragraph" w:customStyle="1" w:styleId="afffffffffff9">
    <w:name w:val="章标题"/>
    <w:next w:val="afffffffffff6"/>
    <w:link w:val="Char9"/>
    <w:rsid w:val="00AF252A"/>
    <w:pPr>
      <w:spacing w:beforeLines="100" w:afterLines="100"/>
      <w:jc w:val="both"/>
      <w:outlineLvl w:val="1"/>
    </w:pPr>
    <w:rPr>
      <w:rFonts w:ascii="黑体" w:eastAsia="黑体" w:hAnsi="Times New Roman"/>
      <w:sz w:val="21"/>
    </w:rPr>
  </w:style>
  <w:style w:type="character" w:customStyle="1" w:styleId="Char9">
    <w:name w:val="章标题 Char"/>
    <w:link w:val="afffffffffff9"/>
    <w:rsid w:val="00AF252A"/>
    <w:rPr>
      <w:rFonts w:ascii="黑体" w:eastAsia="黑体" w:hAnsi="Times New Roman"/>
      <w:sz w:val="21"/>
    </w:rPr>
  </w:style>
  <w:style w:type="character" w:styleId="afffffffffffa">
    <w:name w:val="annotation reference"/>
    <w:basedOn w:val="afff7"/>
    <w:uiPriority w:val="99"/>
    <w:semiHidden/>
    <w:unhideWhenUsed/>
    <w:rsid w:val="001F3210"/>
    <w:rPr>
      <w:sz w:val="21"/>
      <w:szCs w:val="21"/>
    </w:rPr>
  </w:style>
  <w:style w:type="paragraph" w:styleId="afffffffffffb">
    <w:name w:val="annotation text"/>
    <w:basedOn w:val="afff6"/>
    <w:link w:val="Chara"/>
    <w:uiPriority w:val="99"/>
    <w:semiHidden/>
    <w:unhideWhenUsed/>
    <w:rsid w:val="001F3210"/>
    <w:pPr>
      <w:jc w:val="left"/>
    </w:pPr>
  </w:style>
  <w:style w:type="character" w:customStyle="1" w:styleId="Chara">
    <w:name w:val="批注文字 Char"/>
    <w:basedOn w:val="afff7"/>
    <w:link w:val="afffffffffffb"/>
    <w:uiPriority w:val="99"/>
    <w:semiHidden/>
    <w:rsid w:val="001F3210"/>
    <w:rPr>
      <w:kern w:val="2"/>
      <w:sz w:val="21"/>
      <w:szCs w:val="21"/>
    </w:rPr>
  </w:style>
  <w:style w:type="paragraph" w:styleId="afffffffffffc">
    <w:name w:val="annotation subject"/>
    <w:basedOn w:val="afffffffffffb"/>
    <w:next w:val="afffffffffffb"/>
    <w:link w:val="Charb"/>
    <w:uiPriority w:val="99"/>
    <w:semiHidden/>
    <w:unhideWhenUsed/>
    <w:rsid w:val="001F3210"/>
    <w:rPr>
      <w:b/>
      <w:bCs/>
    </w:rPr>
  </w:style>
  <w:style w:type="character" w:customStyle="1" w:styleId="Charb">
    <w:name w:val="批注主题 Char"/>
    <w:basedOn w:val="Chara"/>
    <w:link w:val="afffffffffffc"/>
    <w:uiPriority w:val="99"/>
    <w:semiHidden/>
    <w:rsid w:val="001F3210"/>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3A58F7A469C47BBBC153D0C127A8BF6"/>
        <w:category>
          <w:name w:val="常规"/>
          <w:gallery w:val="placeholder"/>
        </w:category>
        <w:types>
          <w:type w:val="bbPlcHdr"/>
        </w:types>
        <w:behaviors>
          <w:behavior w:val="content"/>
        </w:behaviors>
        <w:guid w:val="{97479FD8-5BCB-4D3A-BFEB-662C33755EDC}"/>
      </w:docPartPr>
      <w:docPartBody>
        <w:p w:rsidR="00F941DB" w:rsidRDefault="00B34783">
          <w:pPr>
            <w:pStyle w:val="E3A58F7A469C47BBBC153D0C127A8BF6"/>
          </w:pPr>
          <w:r w:rsidRPr="00751A05">
            <w:rPr>
              <w:rStyle w:val="a3"/>
              <w:rFonts w:hint="eastAsia"/>
            </w:rPr>
            <w:t>单击或点击此处输入文字。</w:t>
          </w:r>
        </w:p>
      </w:docPartBody>
    </w:docPart>
    <w:docPart>
      <w:docPartPr>
        <w:name w:val="B934FD0CF62A4FE89F18E6582A43E441"/>
        <w:category>
          <w:name w:val="常规"/>
          <w:gallery w:val="placeholder"/>
        </w:category>
        <w:types>
          <w:type w:val="bbPlcHdr"/>
        </w:types>
        <w:behaviors>
          <w:behavior w:val="content"/>
        </w:behaviors>
        <w:guid w:val="{6AD75C51-E893-4E94-998C-0E16EEBE01F1}"/>
      </w:docPartPr>
      <w:docPartBody>
        <w:p w:rsidR="00F941DB" w:rsidRDefault="00B34783">
          <w:pPr>
            <w:pStyle w:val="B934FD0CF62A4FE89F18E6582A43E441"/>
          </w:pPr>
          <w:r w:rsidRPr="00FB6243">
            <w:rPr>
              <w:rStyle w:val="a3"/>
              <w:rFonts w:hint="eastAsia"/>
            </w:rPr>
            <w:t>选择一项。</w:t>
          </w:r>
        </w:p>
      </w:docPartBody>
    </w:docPart>
    <w:docPart>
      <w:docPartPr>
        <w:name w:val="FDACA4084B8D4FD7804EBC1209E131C4"/>
        <w:category>
          <w:name w:val="常规"/>
          <w:gallery w:val="placeholder"/>
        </w:category>
        <w:types>
          <w:type w:val="bbPlcHdr"/>
        </w:types>
        <w:behaviors>
          <w:behavior w:val="content"/>
        </w:behaviors>
        <w:guid w:val="{7F5C5AAE-88EB-4D89-82B2-BDEB9780AF31}"/>
      </w:docPartPr>
      <w:docPartBody>
        <w:p w:rsidR="00F941DB" w:rsidRDefault="00B34783">
          <w:pPr>
            <w:pStyle w:val="FDACA4084B8D4FD7804EBC1209E131C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34783"/>
    <w:rsid w:val="000169BE"/>
    <w:rsid w:val="00043735"/>
    <w:rsid w:val="000456E8"/>
    <w:rsid w:val="001452BF"/>
    <w:rsid w:val="00173FC4"/>
    <w:rsid w:val="001918A0"/>
    <w:rsid w:val="001D113F"/>
    <w:rsid w:val="001D7EEB"/>
    <w:rsid w:val="0020682D"/>
    <w:rsid w:val="0021463F"/>
    <w:rsid w:val="00356B7F"/>
    <w:rsid w:val="00504DDF"/>
    <w:rsid w:val="005C6E91"/>
    <w:rsid w:val="007B6352"/>
    <w:rsid w:val="008730EA"/>
    <w:rsid w:val="008F084B"/>
    <w:rsid w:val="00A12EBC"/>
    <w:rsid w:val="00A23E9D"/>
    <w:rsid w:val="00B0028D"/>
    <w:rsid w:val="00B34783"/>
    <w:rsid w:val="00B45CAA"/>
    <w:rsid w:val="00C71F2F"/>
    <w:rsid w:val="00E072CC"/>
    <w:rsid w:val="00F4269D"/>
    <w:rsid w:val="00F941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1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1DB"/>
    <w:rPr>
      <w:color w:val="808080"/>
    </w:rPr>
  </w:style>
  <w:style w:type="paragraph" w:customStyle="1" w:styleId="E3A58F7A469C47BBBC153D0C127A8BF6">
    <w:name w:val="E3A58F7A469C47BBBC153D0C127A8BF6"/>
    <w:rsid w:val="00F941DB"/>
    <w:pPr>
      <w:widowControl w:val="0"/>
      <w:jc w:val="both"/>
    </w:pPr>
  </w:style>
  <w:style w:type="paragraph" w:customStyle="1" w:styleId="B934FD0CF62A4FE89F18E6582A43E441">
    <w:name w:val="B934FD0CF62A4FE89F18E6582A43E441"/>
    <w:rsid w:val="00F941DB"/>
    <w:pPr>
      <w:widowControl w:val="0"/>
      <w:jc w:val="both"/>
    </w:pPr>
  </w:style>
  <w:style w:type="paragraph" w:customStyle="1" w:styleId="FDACA4084B8D4FD7804EBC1209E131C4">
    <w:name w:val="FDACA4084B8D4FD7804EBC1209E131C4"/>
    <w:rsid w:val="00F941D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96665-FF5E-4B03-9B00-BCB452F31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173</TotalTime>
  <Pages>1</Pages>
  <Words>1321</Words>
  <Characters>7532</Characters>
  <Application>Microsoft Office Word</Application>
  <DocSecurity>0</DocSecurity>
  <Lines>62</Lines>
  <Paragraphs>17</Paragraphs>
  <ScaleCrop>false</ScaleCrop>
  <Company>PCMI</Company>
  <LinksUpToDate>false</LinksUpToDate>
  <CharactersWithSpaces>8836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gyb1</dc:creator>
  <dc:description>&lt;config cover="true" show_menu="true" version="1.0.0" doctype="SDKXY"&gt;_x000d_
&lt;/config&gt;</dc:description>
  <cp:lastModifiedBy>Yangbei</cp:lastModifiedBy>
  <cp:revision>21</cp:revision>
  <cp:lastPrinted>2021-04-06T07:54:00Z</cp:lastPrinted>
  <dcterms:created xsi:type="dcterms:W3CDTF">2021-04-07T09:17:00Z</dcterms:created>
  <dcterms:modified xsi:type="dcterms:W3CDTF">2022-03-04T01:30:00Z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