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P00/09</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20XX</w:t>
      </w:r>
      <w:r>
        <w:fldChar w:fldCharType="end"/>
      </w:r>
      <w:bookmarkEnd w:id="7"/>
    </w:p>
    <w:p>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4NJltgAAAAMAQAADwAAAAAAAAABACAAAAAiAAAA&#10;ZHJzL2Rvd25yZXYueG1sUEsBAhQAFAAAAAgAh07iQCAX8V/OAQAAbAMAAA4AAAAAAAAAAQAgAAAA&#10;JwEAAGRycy9lMm9Eb2MueG1sUEsFBgAAAAAGAAYAWQEAAGcFA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江苏省建筑工程施工现场</w:t>
      </w:r>
    </w:p>
    <w:p>
      <w:pPr>
        <w:pStyle w:val="200"/>
        <w:framePr w:h="6974" w:hRule="exact" w:wrap="around" w:x="1419" w:anchorLock="1"/>
      </w:pPr>
      <w:r>
        <w:rPr>
          <w:rFonts w:hint="eastAsia"/>
        </w:rPr>
        <w:t>专业人员配备标准</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Standard for construction site technician in Jiangsu construction engineering</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szHPvXAAAADgEAAA8AAAAAAAAAAQAgAAAAIgAAAGRy&#10;cy9kb3ducmV2LnhtbFBLAQIUABQAAAAIAIdO4kCcmq9QzQEAAGoDAAAOAAAAAAAAAAEAIAAAACYB&#10;AABkcnMvZTJvRG9jLnhtbFBLBQYAAAAABgAGAFkBAABlBQAAAAA=&#10;">
                <v:fill on="f" focussize="0,0"/>
                <v:stroke color="#000000" joinstyle="round"/>
                <v:imagedata o:title=""/>
                <o:lock v:ext="edit" aspectratio="f"/>
                <w10:anchorlock/>
              </v:line>
            </w:pict>
          </mc:Fallback>
        </mc:AlternateContent>
      </w:r>
    </w:p>
    <w:p>
      <w:pPr>
        <w:pStyle w:val="94"/>
        <w:spacing w:after="468"/>
      </w:pPr>
      <w:bookmarkStart w:id="21" w:name="BookMark1"/>
      <w:r>
        <w:rPr>
          <w:rFonts w:hint="eastAsia"/>
        </w:rPr>
        <w:t>目</w:t>
      </w:r>
      <w:r>
        <w:rPr>
          <w:rFonts w:hAnsi="黑体" w:cstheme="minorBidi"/>
          <w:szCs w:val="32"/>
          <w:lang w:val="zh-CN"/>
        </w:rPr>
        <w:t>　</w:t>
      </w:r>
      <w:r>
        <w:rPr>
          <w:rFonts w:hint="eastAsia"/>
        </w:rPr>
        <w:t>次</w:t>
      </w:r>
    </w:p>
    <w:p>
      <w:pPr>
        <w:pStyle w:val="21"/>
        <w:tabs>
          <w:tab w:val="right" w:leader="dot" w:pos="9354"/>
        </w:tabs>
      </w:pPr>
      <w:r>
        <w:rPr>
          <w:rFonts w:hint="eastAsia" w:hAnsi="宋体" w:cs="宋体"/>
        </w:rPr>
        <w:fldChar w:fldCharType="begin"/>
      </w:r>
      <w:r>
        <w:rPr>
          <w:rFonts w:hint="eastAsia" w:hAnsi="宋体" w:cs="宋体"/>
        </w:rPr>
        <w:instrText xml:space="preserve"> TOC \o "1-1" \h \t "标准文件_一级条标题,2,标准文件_二级条标题,3,标准文件_附录一级条标题,2,标准文件_附录二级条标题,3," </w:instrText>
      </w:r>
      <w:r>
        <w:rPr>
          <w:rFonts w:hint="eastAsia" w:hAnsi="宋体" w:cs="宋体"/>
        </w:rPr>
        <w:fldChar w:fldCharType="separate"/>
      </w:r>
      <w:r>
        <w:rPr>
          <w:rFonts w:hint="eastAsia" w:hAnsi="宋体" w:cs="宋体"/>
        </w:rPr>
        <w:fldChar w:fldCharType="begin"/>
      </w:r>
      <w:r>
        <w:rPr>
          <w:rFonts w:hint="eastAsia" w:hAnsi="宋体" w:cs="宋体"/>
        </w:rPr>
        <w:instrText xml:space="preserve"> HYPERLINK \l _Toc21902 </w:instrText>
      </w:r>
      <w:r>
        <w:rPr>
          <w:rFonts w:hint="eastAsia" w:hAnsi="宋体" w:cs="宋体"/>
        </w:rPr>
        <w:fldChar w:fldCharType="separate"/>
      </w:r>
      <w:r>
        <w:rPr>
          <w:spacing w:val="320"/>
        </w:rPr>
        <w:t>前</w:t>
      </w:r>
      <w:r>
        <w:t>言</w:t>
      </w:r>
      <w:r>
        <w:tab/>
      </w:r>
      <w:r>
        <w:fldChar w:fldCharType="begin"/>
      </w:r>
      <w:r>
        <w:instrText xml:space="preserve"> PAGEREF _Toc21902 \h </w:instrText>
      </w:r>
      <w:r>
        <w:fldChar w:fldCharType="separate"/>
      </w:r>
      <w:r>
        <w:t>II</w:t>
      </w:r>
      <w:r>
        <w:fldChar w:fldCharType="end"/>
      </w:r>
      <w:r>
        <w:rPr>
          <w:rFonts w:hint="eastAsia" w:hAnsi="宋体" w:cs="宋体"/>
        </w:rPr>
        <w:fldChar w:fldCharType="end"/>
      </w:r>
    </w:p>
    <w:p>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_Toc3033 </w:instrText>
      </w:r>
      <w:r>
        <w:rPr>
          <w:rFonts w:hint="eastAsia" w:ascii="宋体" w:hAnsi="宋体" w:eastAsia="宋体" w:cs="宋体"/>
        </w:rPr>
        <w:fldChar w:fldCharType="separate"/>
      </w:r>
      <w:r>
        <w:rPr>
          <w:rFonts w:hint="eastAsia"/>
          <w:lang w:val="en-US" w:eastAsia="zh-CN"/>
        </w:rPr>
        <w:t>1 范围</w:t>
      </w:r>
      <w:r>
        <w:tab/>
      </w:r>
      <w:r>
        <w:fldChar w:fldCharType="begin"/>
      </w:r>
      <w:r>
        <w:instrText xml:space="preserve"> PAGEREF _Toc3033 \h </w:instrText>
      </w:r>
      <w:r>
        <w:fldChar w:fldCharType="separate"/>
      </w:r>
      <w:r>
        <w:t>1</w:t>
      </w:r>
      <w:r>
        <w:fldChar w:fldCharType="end"/>
      </w:r>
      <w:r>
        <w:rPr>
          <w:rFonts w:hint="eastAsia" w:ascii="宋体" w:hAnsi="宋体" w:eastAsia="宋体" w:cs="宋体"/>
        </w:rPr>
        <w:fldChar w:fldCharType="end"/>
      </w:r>
    </w:p>
    <w:p>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_Toc21984 </w:instrText>
      </w:r>
      <w:r>
        <w:rPr>
          <w:rFonts w:hint="eastAsia" w:ascii="宋体" w:hAnsi="宋体" w:eastAsia="宋体" w:cs="宋体"/>
        </w:rPr>
        <w:fldChar w:fldCharType="separate"/>
      </w:r>
      <w:r>
        <w:rPr>
          <w:rFonts w:hint="eastAsia"/>
          <w:lang w:val="en-US" w:eastAsia="zh-CN"/>
        </w:rPr>
        <w:t>2 规范性引用文件</w:t>
      </w:r>
      <w:r>
        <w:tab/>
      </w:r>
      <w:r>
        <w:fldChar w:fldCharType="begin"/>
      </w:r>
      <w:r>
        <w:instrText xml:space="preserve"> PAGEREF _Toc21984 \h </w:instrText>
      </w:r>
      <w:r>
        <w:fldChar w:fldCharType="separate"/>
      </w:r>
      <w:r>
        <w:t>1</w:t>
      </w:r>
      <w:r>
        <w:fldChar w:fldCharType="end"/>
      </w:r>
      <w:r>
        <w:rPr>
          <w:rFonts w:hint="eastAsia" w:ascii="宋体" w:hAnsi="宋体" w:eastAsia="宋体" w:cs="宋体"/>
        </w:rPr>
        <w:fldChar w:fldCharType="end"/>
      </w:r>
    </w:p>
    <w:p>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_Toc23428 </w:instrText>
      </w:r>
      <w:r>
        <w:rPr>
          <w:rFonts w:hint="eastAsia" w:ascii="宋体" w:hAnsi="宋体" w:eastAsia="宋体" w:cs="宋体"/>
        </w:rPr>
        <w:fldChar w:fldCharType="separate"/>
      </w:r>
      <w:r>
        <w:rPr>
          <w:rFonts w:hint="eastAsia"/>
          <w:lang w:val="en-US" w:eastAsia="zh-CN"/>
        </w:rPr>
        <w:t>3</w:t>
      </w:r>
      <w:r>
        <w:rPr>
          <w:rFonts w:hint="eastAsia"/>
        </w:rPr>
        <w:t xml:space="preserve"> 术语</w:t>
      </w:r>
      <w:r>
        <w:rPr>
          <w:rFonts w:hint="eastAsia"/>
          <w:lang w:val="en-US" w:eastAsia="zh-CN"/>
        </w:rPr>
        <w:t>和</w:t>
      </w:r>
      <w:r>
        <w:rPr>
          <w:rFonts w:hint="eastAsia"/>
          <w:lang w:eastAsia="zh-CN"/>
        </w:rPr>
        <w:t>定义</w:t>
      </w:r>
      <w:r>
        <w:tab/>
      </w:r>
      <w:r>
        <w:fldChar w:fldCharType="begin"/>
      </w:r>
      <w:r>
        <w:instrText xml:space="preserve"> PAGEREF _Toc23428 \h </w:instrText>
      </w:r>
      <w:r>
        <w:fldChar w:fldCharType="separate"/>
      </w:r>
      <w:r>
        <w:t>1</w:t>
      </w:r>
      <w:r>
        <w:fldChar w:fldCharType="end"/>
      </w:r>
      <w:r>
        <w:rPr>
          <w:rFonts w:hint="eastAsia" w:ascii="宋体" w:hAnsi="宋体" w:eastAsia="宋体" w:cs="宋体"/>
        </w:rPr>
        <w:fldChar w:fldCharType="end"/>
      </w:r>
    </w:p>
    <w:p>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_Toc11033 </w:instrText>
      </w:r>
      <w:r>
        <w:rPr>
          <w:rFonts w:hint="eastAsia" w:ascii="宋体" w:hAnsi="宋体" w:eastAsia="宋体" w:cs="宋体"/>
        </w:rPr>
        <w:fldChar w:fldCharType="separate"/>
      </w:r>
      <w:r>
        <w:rPr>
          <w:rFonts w:hint="eastAsia"/>
          <w:szCs w:val="21"/>
          <w:lang w:val="en-US" w:eastAsia="zh-CN"/>
        </w:rPr>
        <w:t xml:space="preserve">4 </w:t>
      </w:r>
      <w:r>
        <w:rPr>
          <w:rFonts w:hint="eastAsia"/>
          <w:szCs w:val="21"/>
          <w:lang w:eastAsia="zh-CN"/>
        </w:rPr>
        <w:t>基本规定</w:t>
      </w:r>
      <w:r>
        <w:tab/>
      </w:r>
      <w:r>
        <w:fldChar w:fldCharType="begin"/>
      </w:r>
      <w:r>
        <w:instrText xml:space="preserve"> PAGEREF _Toc11033 \h </w:instrText>
      </w:r>
      <w:r>
        <w:fldChar w:fldCharType="separate"/>
      </w:r>
      <w:r>
        <w:t>3</w:t>
      </w:r>
      <w:r>
        <w:fldChar w:fldCharType="end"/>
      </w:r>
      <w:r>
        <w:rPr>
          <w:rFonts w:hint="eastAsia" w:ascii="宋体" w:hAnsi="宋体" w:eastAsia="宋体" w:cs="宋体"/>
        </w:rPr>
        <w:fldChar w:fldCharType="end"/>
      </w:r>
    </w:p>
    <w:p>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_Toc31352 </w:instrText>
      </w:r>
      <w:r>
        <w:rPr>
          <w:rFonts w:hint="eastAsia" w:ascii="宋体" w:hAnsi="宋体" w:eastAsia="宋体" w:cs="宋体"/>
        </w:rPr>
        <w:fldChar w:fldCharType="separate"/>
      </w:r>
      <w:r>
        <w:rPr>
          <w:rFonts w:hint="eastAsia"/>
          <w:szCs w:val="21"/>
          <w:lang w:val="en-US" w:eastAsia="zh-CN"/>
        </w:rPr>
        <w:t>5</w:t>
      </w:r>
      <w:r>
        <w:rPr>
          <w:rFonts w:hint="eastAsia"/>
          <w:szCs w:val="21"/>
        </w:rPr>
        <w:t xml:space="preserve"> 专业人员岗位配备</w:t>
      </w:r>
      <w:r>
        <w:tab/>
      </w:r>
      <w:r>
        <w:fldChar w:fldCharType="begin"/>
      </w:r>
      <w:r>
        <w:instrText xml:space="preserve"> PAGEREF _Toc31352 \h </w:instrText>
      </w:r>
      <w:r>
        <w:fldChar w:fldCharType="separate"/>
      </w:r>
      <w:r>
        <w:t>4</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_Toc21568 </w:instrText>
      </w:r>
      <w:r>
        <w:rPr>
          <w:rFonts w:hint="eastAsia" w:ascii="宋体" w:hAnsi="宋体" w:eastAsia="宋体" w:cs="宋体"/>
        </w:rPr>
        <w:fldChar w:fldCharType="separate"/>
      </w:r>
      <w:r>
        <w:rPr>
          <w:rFonts w:hint="eastAsia"/>
          <w:lang w:val="en-US" w:eastAsia="zh-CN"/>
        </w:rPr>
        <w:t>5</w:t>
      </w:r>
      <w:r>
        <w:rPr>
          <w:rFonts w:hint="eastAsia"/>
        </w:rPr>
        <w:t>.1 一般规定</w:t>
      </w:r>
      <w:r>
        <w:tab/>
      </w:r>
      <w:r>
        <w:fldChar w:fldCharType="begin"/>
      </w:r>
      <w:r>
        <w:instrText xml:space="preserve"> PAGEREF _Toc21568 \h </w:instrText>
      </w:r>
      <w:r>
        <w:fldChar w:fldCharType="separate"/>
      </w:r>
      <w:r>
        <w:t>4</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_Toc16387 </w:instrText>
      </w:r>
      <w:r>
        <w:rPr>
          <w:rFonts w:hint="eastAsia" w:ascii="宋体" w:hAnsi="宋体" w:eastAsia="宋体" w:cs="宋体"/>
        </w:rPr>
        <w:fldChar w:fldCharType="separate"/>
      </w:r>
      <w:r>
        <w:rPr>
          <w:rFonts w:hint="eastAsia" w:hAnsi="黑体" w:cs="黑体"/>
          <w:lang w:val="en-US" w:eastAsia="zh-CN"/>
        </w:rPr>
        <w:t>5</w:t>
      </w:r>
      <w:r>
        <w:rPr>
          <w:rFonts w:hint="eastAsia" w:hAnsi="黑体" w:cs="黑体"/>
        </w:rPr>
        <w:t>.2</w:t>
      </w:r>
      <w:r>
        <w:rPr>
          <w:rFonts w:hint="eastAsia"/>
        </w:rPr>
        <w:t xml:space="preserve"> 房屋建筑工程</w:t>
      </w:r>
      <w:r>
        <w:tab/>
      </w:r>
      <w:r>
        <w:fldChar w:fldCharType="begin"/>
      </w:r>
      <w:r>
        <w:instrText xml:space="preserve"> PAGEREF _Toc16387 \h </w:instrText>
      </w:r>
      <w:r>
        <w:fldChar w:fldCharType="separate"/>
      </w:r>
      <w:r>
        <w:t>4</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_Toc6360 </w:instrText>
      </w:r>
      <w:r>
        <w:rPr>
          <w:rFonts w:hint="eastAsia" w:ascii="宋体" w:hAnsi="宋体" w:eastAsia="宋体" w:cs="宋体"/>
        </w:rPr>
        <w:fldChar w:fldCharType="separate"/>
      </w:r>
      <w:r>
        <w:rPr>
          <w:rFonts w:hint="eastAsia"/>
          <w:lang w:val="en-US" w:eastAsia="zh-CN"/>
        </w:rPr>
        <w:t>5</w:t>
      </w:r>
      <w:r>
        <w:rPr>
          <w:rFonts w:hint="eastAsia"/>
        </w:rPr>
        <w:t>.3 市政基础设施工程</w:t>
      </w:r>
      <w:r>
        <w:tab/>
      </w:r>
      <w:r>
        <w:fldChar w:fldCharType="begin"/>
      </w:r>
      <w:r>
        <w:instrText xml:space="preserve"> PAGEREF _Toc6360 \h </w:instrText>
      </w:r>
      <w:r>
        <w:fldChar w:fldCharType="separate"/>
      </w:r>
      <w:r>
        <w:t>5</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_Toc25517 </w:instrText>
      </w:r>
      <w:r>
        <w:rPr>
          <w:rFonts w:hint="eastAsia" w:ascii="宋体" w:hAnsi="宋体" w:eastAsia="宋体" w:cs="宋体"/>
        </w:rPr>
        <w:fldChar w:fldCharType="separate"/>
      </w:r>
      <w:r>
        <w:rPr>
          <w:rFonts w:hint="eastAsia"/>
          <w:lang w:val="en-US" w:eastAsia="zh-CN"/>
        </w:rPr>
        <w:t>5</w:t>
      </w:r>
      <w:r>
        <w:rPr>
          <w:rFonts w:hint="eastAsia"/>
        </w:rPr>
        <w:t>.4 装饰装修工程</w:t>
      </w:r>
      <w:r>
        <w:tab/>
      </w:r>
      <w:r>
        <w:fldChar w:fldCharType="begin"/>
      </w:r>
      <w:r>
        <w:instrText xml:space="preserve"> PAGEREF _Toc25517 \h </w:instrText>
      </w:r>
      <w:r>
        <w:fldChar w:fldCharType="separate"/>
      </w:r>
      <w:r>
        <w:t>5</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_Toc17954 </w:instrText>
      </w:r>
      <w:r>
        <w:rPr>
          <w:rFonts w:hint="eastAsia" w:ascii="宋体" w:hAnsi="宋体" w:eastAsia="宋体" w:cs="宋体"/>
        </w:rPr>
        <w:fldChar w:fldCharType="separate"/>
      </w:r>
      <w:r>
        <w:rPr>
          <w:rFonts w:hint="eastAsia" w:hAnsi="黑体" w:cs="黑体"/>
          <w:lang w:val="en-US" w:eastAsia="zh-CN"/>
        </w:rPr>
        <w:t>5</w:t>
      </w:r>
      <w:r>
        <w:rPr>
          <w:rFonts w:hint="eastAsia" w:hAnsi="黑体" w:cs="黑体"/>
        </w:rPr>
        <w:t>.5</w:t>
      </w:r>
      <w:r>
        <w:rPr>
          <w:rFonts w:hint="eastAsia"/>
        </w:rPr>
        <w:t xml:space="preserve"> 设备安装工程</w:t>
      </w:r>
      <w:r>
        <w:tab/>
      </w:r>
      <w:r>
        <w:fldChar w:fldCharType="begin"/>
      </w:r>
      <w:r>
        <w:instrText xml:space="preserve"> PAGEREF _Toc17954 \h </w:instrText>
      </w:r>
      <w:r>
        <w:fldChar w:fldCharType="separate"/>
      </w:r>
      <w:r>
        <w:t>6</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_Toc19736 </w:instrText>
      </w:r>
      <w:r>
        <w:rPr>
          <w:rFonts w:hint="eastAsia" w:ascii="宋体" w:hAnsi="宋体" w:eastAsia="宋体" w:cs="宋体"/>
        </w:rPr>
        <w:fldChar w:fldCharType="separate"/>
      </w:r>
      <w:r>
        <w:rPr>
          <w:rFonts w:hint="eastAsia"/>
          <w:lang w:val="en-US" w:eastAsia="zh-CN"/>
        </w:rPr>
        <w:t>5</w:t>
      </w:r>
      <w:r>
        <w:rPr>
          <w:rFonts w:hint="eastAsia"/>
        </w:rPr>
        <w:t>.6 专业工程</w:t>
      </w:r>
      <w:r>
        <w:tab/>
      </w:r>
      <w:r>
        <w:fldChar w:fldCharType="begin"/>
      </w:r>
      <w:r>
        <w:instrText xml:space="preserve"> PAGEREF _Toc19736 \h </w:instrText>
      </w:r>
      <w:r>
        <w:fldChar w:fldCharType="separate"/>
      </w:r>
      <w:r>
        <w:t>7</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_Toc1961 </w:instrText>
      </w:r>
      <w:r>
        <w:rPr>
          <w:rFonts w:hint="eastAsia" w:ascii="宋体" w:hAnsi="宋体" w:eastAsia="宋体" w:cs="宋体"/>
        </w:rPr>
        <w:fldChar w:fldCharType="separate"/>
      </w:r>
      <w:r>
        <w:rPr>
          <w:rFonts w:hint="eastAsia"/>
          <w:lang w:val="en-US" w:eastAsia="zh-CN"/>
        </w:rPr>
        <w:t>5</w:t>
      </w:r>
      <w:r>
        <w:rPr>
          <w:rFonts w:hint="eastAsia"/>
        </w:rPr>
        <w:t>.7 劳务分包</w:t>
      </w:r>
      <w:r>
        <w:tab/>
      </w:r>
      <w:r>
        <w:fldChar w:fldCharType="begin"/>
      </w:r>
      <w:r>
        <w:instrText xml:space="preserve"> PAGEREF _Toc1961 \h </w:instrText>
      </w:r>
      <w:r>
        <w:fldChar w:fldCharType="separate"/>
      </w:r>
      <w:r>
        <w:t>7</w:t>
      </w:r>
      <w:r>
        <w:fldChar w:fldCharType="end"/>
      </w:r>
      <w:r>
        <w:rPr>
          <w:rFonts w:hint="eastAsia" w:ascii="宋体" w:hAnsi="宋体" w:eastAsia="宋体" w:cs="宋体"/>
        </w:rPr>
        <w:fldChar w:fldCharType="end"/>
      </w:r>
    </w:p>
    <w:p>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_Toc18783 </w:instrText>
      </w:r>
      <w:r>
        <w:rPr>
          <w:rFonts w:hint="eastAsia" w:ascii="宋体" w:hAnsi="宋体" w:eastAsia="宋体" w:cs="宋体"/>
        </w:rPr>
        <w:fldChar w:fldCharType="separate"/>
      </w:r>
      <w:r>
        <w:rPr>
          <w:rFonts w:hint="eastAsia"/>
          <w:szCs w:val="21"/>
          <w:lang w:val="en-US" w:eastAsia="zh-CN"/>
        </w:rPr>
        <w:t>6</w:t>
      </w:r>
      <w:r>
        <w:rPr>
          <w:rFonts w:hint="eastAsia"/>
          <w:szCs w:val="21"/>
        </w:rPr>
        <w:t xml:space="preserve"> 专业人员任职条件和岗位职责</w:t>
      </w:r>
      <w:r>
        <w:tab/>
      </w:r>
      <w:r>
        <w:fldChar w:fldCharType="begin"/>
      </w:r>
      <w:r>
        <w:instrText xml:space="preserve"> PAGEREF _Toc18783 \h </w:instrText>
      </w:r>
      <w:r>
        <w:fldChar w:fldCharType="separate"/>
      </w:r>
      <w:r>
        <w:t>8</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_Toc15720 </w:instrText>
      </w:r>
      <w:r>
        <w:rPr>
          <w:rFonts w:hint="eastAsia" w:ascii="宋体" w:hAnsi="宋体" w:eastAsia="宋体" w:cs="宋体"/>
        </w:rPr>
        <w:fldChar w:fldCharType="separate"/>
      </w:r>
      <w:r>
        <w:rPr>
          <w:rFonts w:hint="eastAsia"/>
          <w:lang w:val="en-US" w:eastAsia="zh-CN"/>
        </w:rPr>
        <w:t>6</w:t>
      </w:r>
      <w:r>
        <w:rPr>
          <w:rFonts w:hint="eastAsia"/>
        </w:rPr>
        <w:t>.1 一般规定</w:t>
      </w:r>
      <w:r>
        <w:tab/>
      </w:r>
      <w:r>
        <w:fldChar w:fldCharType="begin"/>
      </w:r>
      <w:r>
        <w:instrText xml:space="preserve"> PAGEREF _Toc15720 \h </w:instrText>
      </w:r>
      <w:r>
        <w:fldChar w:fldCharType="separate"/>
      </w:r>
      <w:r>
        <w:t>8</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_Toc31459 </w:instrText>
      </w:r>
      <w:r>
        <w:rPr>
          <w:rFonts w:hint="eastAsia" w:ascii="宋体" w:hAnsi="宋体" w:eastAsia="宋体" w:cs="宋体"/>
        </w:rPr>
        <w:fldChar w:fldCharType="separate"/>
      </w:r>
      <w:r>
        <w:rPr>
          <w:rFonts w:hint="eastAsia"/>
          <w:lang w:val="en-US" w:eastAsia="zh-CN"/>
        </w:rPr>
        <w:t>6</w:t>
      </w:r>
      <w:r>
        <w:rPr>
          <w:rFonts w:hint="eastAsia"/>
        </w:rPr>
        <w:t>.2 专业人员任职条件</w:t>
      </w:r>
      <w:r>
        <w:tab/>
      </w:r>
      <w:r>
        <w:fldChar w:fldCharType="begin"/>
      </w:r>
      <w:r>
        <w:instrText xml:space="preserve"> PAGEREF _Toc31459 \h </w:instrText>
      </w:r>
      <w:r>
        <w:fldChar w:fldCharType="separate"/>
      </w:r>
      <w:r>
        <w:t>8</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_Toc23904 </w:instrText>
      </w:r>
      <w:r>
        <w:rPr>
          <w:rFonts w:hint="eastAsia" w:ascii="宋体" w:hAnsi="宋体" w:eastAsia="宋体" w:cs="宋体"/>
        </w:rPr>
        <w:fldChar w:fldCharType="separate"/>
      </w:r>
      <w:r>
        <w:rPr>
          <w:rFonts w:hint="eastAsia"/>
          <w:lang w:val="en-US" w:eastAsia="zh-CN"/>
        </w:rPr>
        <w:t>6</w:t>
      </w:r>
      <w:r>
        <w:rPr>
          <w:rFonts w:hint="eastAsia"/>
        </w:rPr>
        <w:t>.3 专业人员的岗位职责</w:t>
      </w:r>
      <w:r>
        <w:tab/>
      </w:r>
      <w:r>
        <w:fldChar w:fldCharType="begin"/>
      </w:r>
      <w:r>
        <w:instrText xml:space="preserve"> PAGEREF _Toc23904 \h </w:instrText>
      </w:r>
      <w:r>
        <w:fldChar w:fldCharType="separate"/>
      </w:r>
      <w:r>
        <w:t>8</w:t>
      </w:r>
      <w:r>
        <w:fldChar w:fldCharType="end"/>
      </w:r>
      <w:r>
        <w:rPr>
          <w:rFonts w:hint="eastAsia" w:ascii="宋体" w:hAnsi="宋体" w:eastAsia="宋体" w:cs="宋体"/>
        </w:rPr>
        <w:fldChar w:fldCharType="end"/>
      </w:r>
    </w:p>
    <w:p>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_Toc28174 </w:instrText>
      </w:r>
      <w:r>
        <w:rPr>
          <w:rFonts w:hint="eastAsia" w:ascii="宋体" w:hAnsi="宋体" w:eastAsia="宋体" w:cs="宋体"/>
        </w:rPr>
        <w:fldChar w:fldCharType="separate"/>
      </w:r>
      <w:r>
        <w:rPr>
          <w:rFonts w:hint="eastAsia"/>
          <w:szCs w:val="21"/>
          <w:lang w:val="en-US" w:eastAsia="zh-CN"/>
        </w:rPr>
        <w:t>7</w:t>
      </w:r>
      <w:r>
        <w:rPr>
          <w:rFonts w:hint="eastAsia"/>
          <w:szCs w:val="21"/>
        </w:rPr>
        <w:t xml:space="preserve"> 专业人员管理要求</w:t>
      </w:r>
      <w:r>
        <w:tab/>
      </w:r>
      <w:r>
        <w:fldChar w:fldCharType="begin"/>
      </w:r>
      <w:r>
        <w:instrText xml:space="preserve"> PAGEREF _Toc28174 \h </w:instrText>
      </w:r>
      <w:r>
        <w:fldChar w:fldCharType="separate"/>
      </w:r>
      <w:r>
        <w:t>13</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_Toc14526 </w:instrText>
      </w:r>
      <w:r>
        <w:rPr>
          <w:rFonts w:hint="eastAsia" w:ascii="宋体" w:hAnsi="宋体" w:eastAsia="宋体" w:cs="宋体"/>
        </w:rPr>
        <w:fldChar w:fldCharType="separate"/>
      </w:r>
      <w:r>
        <w:rPr>
          <w:rFonts w:hint="eastAsia" w:hAnsi="黑体" w:cs="黑体"/>
          <w:lang w:val="en-US" w:eastAsia="zh-CN"/>
        </w:rPr>
        <w:t>7</w:t>
      </w:r>
      <w:r>
        <w:rPr>
          <w:rFonts w:hint="eastAsia" w:hAnsi="黑体" w:cs="黑体"/>
        </w:rPr>
        <w:t>.1</w:t>
      </w:r>
      <w:r>
        <w:rPr>
          <w:rFonts w:hint="eastAsia"/>
        </w:rPr>
        <w:t xml:space="preserve"> 一般规定</w:t>
      </w:r>
      <w:r>
        <w:tab/>
      </w:r>
      <w:r>
        <w:fldChar w:fldCharType="begin"/>
      </w:r>
      <w:r>
        <w:instrText xml:space="preserve"> PAGEREF _Toc14526 \h </w:instrText>
      </w:r>
      <w:r>
        <w:fldChar w:fldCharType="separate"/>
      </w:r>
      <w:r>
        <w:t>13</w:t>
      </w:r>
      <w:r>
        <w:fldChar w:fldCharType="end"/>
      </w:r>
      <w:r>
        <w:rPr>
          <w:rFonts w:hint="eastAsia" w:ascii="宋体" w:hAnsi="宋体" w:eastAsia="宋体" w:cs="宋体"/>
        </w:rPr>
        <w:fldChar w:fldCharType="end"/>
      </w:r>
    </w:p>
    <w:p>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_Toc13042 </w:instrText>
      </w:r>
      <w:r>
        <w:rPr>
          <w:rFonts w:hint="eastAsia" w:ascii="宋体" w:hAnsi="宋体" w:eastAsia="宋体" w:cs="宋体"/>
        </w:rPr>
        <w:fldChar w:fldCharType="separate"/>
      </w:r>
      <w:r>
        <w:rPr>
          <w:rFonts w:hint="eastAsia"/>
          <w:lang w:val="en-US" w:eastAsia="zh-CN"/>
        </w:rPr>
        <w:t>7</w:t>
      </w:r>
      <w:r>
        <w:rPr>
          <w:rFonts w:hint="eastAsia"/>
        </w:rPr>
        <w:t>.2 专业人员</w:t>
      </w:r>
      <w:r>
        <w:tab/>
      </w:r>
      <w:r>
        <w:fldChar w:fldCharType="begin"/>
      </w:r>
      <w:r>
        <w:instrText xml:space="preserve"> PAGEREF _Toc13042 \h </w:instrText>
      </w:r>
      <w:r>
        <w:fldChar w:fldCharType="separate"/>
      </w:r>
      <w:r>
        <w:t>13</w:t>
      </w:r>
      <w:r>
        <w:fldChar w:fldCharType="end"/>
      </w:r>
      <w:r>
        <w:rPr>
          <w:rFonts w:hint="eastAsia" w:ascii="宋体" w:hAnsi="宋体" w:eastAsia="宋体" w:cs="宋体"/>
        </w:rPr>
        <w:fldChar w:fldCharType="end"/>
      </w:r>
    </w:p>
    <w:p>
      <w:pPr>
        <w:pStyle w:val="21"/>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_Toc1083 </w:instrText>
      </w:r>
      <w:r>
        <w:rPr>
          <w:rFonts w:hint="eastAsia" w:ascii="宋体" w:hAnsi="宋体" w:eastAsia="宋体" w:cs="宋体"/>
        </w:rPr>
        <w:fldChar w:fldCharType="separate"/>
      </w:r>
      <w:r>
        <w:rPr>
          <w:rFonts w:hint="eastAsia" w:ascii="宋体" w:hAnsi="宋体" w:eastAsia="宋体" w:cs="宋体"/>
          <w:spacing w:val="100"/>
        </w:rPr>
        <w:t>附录</w:t>
      </w:r>
      <w:r>
        <w:rPr>
          <w:rFonts w:hint="eastAsia" w:ascii="宋体" w:hAnsi="宋体" w:eastAsia="宋体" w:cs="宋体"/>
        </w:rPr>
        <w:t>A</w:t>
      </w:r>
      <w:r>
        <w:rPr>
          <w:rFonts w:hint="eastAsia" w:hAnsi="宋体" w:cs="宋体"/>
          <w:lang w:val="en-US" w:eastAsia="zh-CN"/>
        </w:rPr>
        <w:t xml:space="preserve"> </w:t>
      </w:r>
      <w:r>
        <w:rPr>
          <w:rFonts w:hint="eastAsia" w:ascii="宋体" w:hAnsi="宋体" w:eastAsia="宋体" w:cs="宋体"/>
        </w:rPr>
        <w:t>江苏省建筑工程规模划分标准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_Toc1083 \h </w:instrText>
      </w:r>
      <w:r>
        <w:rPr>
          <w:rFonts w:hint="eastAsia" w:ascii="宋体" w:hAnsi="宋体" w:eastAsia="宋体" w:cs="宋体"/>
        </w:rPr>
        <w:fldChar w:fldCharType="separate"/>
      </w:r>
      <w:r>
        <w:rPr>
          <w:rFonts w:hint="eastAsia" w:ascii="宋体" w:hAnsi="宋体" w:eastAsia="宋体" w:cs="宋体"/>
        </w:rPr>
        <w:t>15</w:t>
      </w:r>
      <w:r>
        <w:rPr>
          <w:rFonts w:hint="eastAsia" w:ascii="宋体" w:hAnsi="宋体" w:eastAsia="宋体" w:cs="宋体"/>
        </w:rPr>
        <w:fldChar w:fldCharType="end"/>
      </w:r>
      <w:r>
        <w:rPr>
          <w:rFonts w:hint="eastAsia" w:ascii="宋体" w:hAnsi="宋体" w:eastAsia="宋体" w:cs="宋体"/>
        </w:rPr>
        <w:fldChar w:fldCharType="end"/>
      </w:r>
    </w:p>
    <w:p>
      <w:pPr>
        <w:pStyle w:val="21"/>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_Toc19151 </w:instrText>
      </w:r>
      <w:r>
        <w:rPr>
          <w:rFonts w:hint="eastAsia" w:ascii="宋体" w:hAnsi="宋体" w:eastAsia="宋体" w:cs="宋体"/>
        </w:rPr>
        <w:fldChar w:fldCharType="separate"/>
      </w:r>
      <w:r>
        <w:rPr>
          <w:rFonts w:hint="eastAsia" w:ascii="宋体" w:hAnsi="宋体" w:eastAsia="宋体" w:cs="宋体"/>
          <w:spacing w:val="100"/>
        </w:rPr>
        <w:t>附录</w:t>
      </w:r>
      <w:r>
        <w:rPr>
          <w:rFonts w:hint="eastAsia" w:ascii="宋体" w:hAnsi="宋体" w:eastAsia="宋体" w:cs="宋体"/>
          <w:lang w:val="en-US" w:eastAsia="zh-CN"/>
        </w:rPr>
        <w:t>B</w:t>
      </w:r>
      <w:r>
        <w:rPr>
          <w:rFonts w:hint="eastAsia" w:ascii="宋体" w:hAnsi="宋体" w:eastAsia="宋体" w:cs="宋体"/>
        </w:rPr>
        <w:t xml:space="preserve"> 江苏省建筑工程项目管理机构专业人员情况表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_Toc19151 \h </w:instrText>
      </w:r>
      <w:r>
        <w:rPr>
          <w:rFonts w:hint="eastAsia" w:ascii="宋体" w:hAnsi="宋体" w:eastAsia="宋体" w:cs="宋体"/>
        </w:rPr>
        <w:fldChar w:fldCharType="separate"/>
      </w:r>
      <w:r>
        <w:rPr>
          <w:rFonts w:hint="eastAsia" w:ascii="宋体" w:hAnsi="宋体" w:eastAsia="宋体" w:cs="宋体"/>
        </w:rPr>
        <w:t>17</w:t>
      </w:r>
      <w:r>
        <w:rPr>
          <w:rFonts w:hint="eastAsia" w:ascii="宋体" w:hAnsi="宋体" w:eastAsia="宋体" w:cs="宋体"/>
        </w:rPr>
        <w:fldChar w:fldCharType="end"/>
      </w:r>
      <w:r>
        <w:rPr>
          <w:rFonts w:hint="eastAsia" w:ascii="宋体" w:hAnsi="宋体" w:eastAsia="宋体" w:cs="宋体"/>
        </w:rPr>
        <w:fldChar w:fldCharType="end"/>
      </w:r>
    </w:p>
    <w:p>
      <w:pPr>
        <w:pStyle w:val="94"/>
        <w:spacing w:afterLines="0" w:line="400" w:lineRule="exact"/>
        <w:jc w:val="both"/>
        <w:sectPr>
          <w:headerReference r:id="rId7" w:type="default"/>
          <w:footerReference r:id="rId9" w:type="default"/>
          <w:headerReference r:id="rId8" w:type="even"/>
          <w:footerReference r:id="rId10" w:type="even"/>
          <w:pgSz w:w="11906" w:h="16838"/>
          <w:pgMar w:top="567"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rPr>
        <w:fldChar w:fldCharType="end"/>
      </w:r>
    </w:p>
    <w:bookmarkEnd w:id="21"/>
    <w:p>
      <w:pPr>
        <w:pStyle w:val="92"/>
        <w:shd w:val="clear" w:color="FFFFFF" w:fill="FFFFFF"/>
        <w:spacing w:after="468"/>
      </w:pPr>
      <w:bookmarkStart w:id="22" w:name="_Toc28744"/>
      <w:bookmarkStart w:id="23" w:name="_Toc10994"/>
      <w:bookmarkStart w:id="24" w:name="_Toc21902"/>
      <w:bookmarkStart w:id="25" w:name="BookMark2"/>
      <w:r>
        <w:rPr>
          <w:spacing w:val="320"/>
        </w:rPr>
        <w:t>前</w:t>
      </w:r>
      <w:r>
        <w:t>言</w:t>
      </w:r>
      <w:bookmarkEnd w:id="22"/>
      <w:bookmarkEnd w:id="23"/>
      <w:bookmarkEnd w:id="24"/>
    </w:p>
    <w:p>
      <w:pPr>
        <w:pStyle w:val="59"/>
        <w:ind w:firstLine="420"/>
        <w:rPr>
          <w:rFonts w:hint="eastAsia"/>
        </w:rPr>
      </w:pPr>
      <w:r>
        <w:rPr>
          <w:rFonts w:hint="eastAsia"/>
        </w:rPr>
        <w:t>本文件按照GB/T 1.1—2020《标准化工作导则  第1部分：标准化文件的结构和起草规则》的规定起草。</w:t>
      </w:r>
    </w:p>
    <w:p>
      <w:pPr>
        <w:widowControl/>
        <w:autoSpaceDE w:val="0"/>
        <w:autoSpaceDN w:val="0"/>
        <w:ind w:firstLine="420" w:firstLineChars="200"/>
        <w:rPr>
          <w:rFonts w:hint="eastAsia"/>
        </w:rPr>
      </w:pPr>
      <w:r>
        <w:rPr>
          <w:rFonts w:hint="eastAsia" w:ascii="宋体" w:hAnsi="宋体"/>
          <w:kern w:val="0"/>
          <w:szCs w:val="21"/>
        </w:rPr>
        <w:t>请注意本文件的某些内容可能涉及专利。本文件的发布机构不承担识别专利的责任。</w:t>
      </w:r>
    </w:p>
    <w:p>
      <w:pPr>
        <w:pStyle w:val="59"/>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pPr>
      <w:r>
        <w:rPr>
          <w:rFonts w:hint="eastAsia"/>
        </w:rPr>
        <w:t>本文件由</w:t>
      </w:r>
      <w:r>
        <w:rPr>
          <w:rFonts w:hint="eastAsia" w:hAnsi="宋体" w:cs="宋体"/>
          <w:bCs/>
          <w:szCs w:val="21"/>
        </w:rPr>
        <w:t>江苏省住房和城乡建设厅</w:t>
      </w:r>
      <w:r>
        <w:rPr>
          <w:rFonts w:hint="eastAsia"/>
        </w:rPr>
        <w:t>提出。</w:t>
      </w:r>
    </w:p>
    <w:p>
      <w:pPr>
        <w:pStyle w:val="59"/>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pPr>
      <w:r>
        <w:rPr>
          <w:rFonts w:hint="eastAsia"/>
        </w:rPr>
        <w:t>本文件由</w:t>
      </w:r>
      <w:r>
        <w:rPr>
          <w:rFonts w:hint="eastAsia" w:hAnsi="宋体" w:cs="宋体"/>
          <w:bCs/>
          <w:szCs w:val="21"/>
        </w:rPr>
        <w:t>江苏省住房和城乡建设厅</w:t>
      </w:r>
      <w:r>
        <w:rPr>
          <w:rFonts w:hint="eastAsia"/>
        </w:rPr>
        <w:t>归口。</w:t>
      </w:r>
    </w:p>
    <w:p>
      <w:pPr>
        <w:pStyle w:val="59"/>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color w:val="auto"/>
          <w:highlight w:val="none"/>
          <w:shd w:val="clear" w:color="auto" w:fill="auto"/>
        </w:rPr>
      </w:pPr>
      <w:r>
        <w:rPr>
          <w:rFonts w:hint="eastAsia"/>
          <w:color w:val="auto"/>
          <w:highlight w:val="none"/>
          <w:shd w:val="clear" w:color="auto" w:fill="auto"/>
        </w:rPr>
        <w:t>本文件起草单位：</w:t>
      </w:r>
      <w:r>
        <w:rPr>
          <w:rFonts w:hint="eastAsia"/>
          <w:color w:val="auto"/>
          <w:highlight w:val="none"/>
          <w:shd w:val="clear" w:color="auto" w:fill="auto"/>
          <w:lang w:val="en-US" w:eastAsia="zh-CN"/>
        </w:rPr>
        <w:t>南京林业大学、南通大学、</w:t>
      </w:r>
      <w:r>
        <w:rPr>
          <w:rFonts w:hint="eastAsia"/>
          <w:color w:val="auto"/>
          <w:highlight w:val="none"/>
          <w:shd w:val="clear" w:color="auto" w:fill="auto"/>
        </w:rPr>
        <w:t>南通居者安建筑科学研究院有限公司、南通市建设监理有限责任公司、江苏振侨建设工程有限公司</w:t>
      </w:r>
      <w:r>
        <w:rPr>
          <w:rFonts w:hint="eastAsia" w:hAnsi="宋体" w:cs="宋体"/>
          <w:bCs/>
          <w:color w:val="auto"/>
          <w:szCs w:val="21"/>
          <w:highlight w:val="none"/>
          <w:shd w:val="clear" w:color="auto" w:fill="auto"/>
        </w:rPr>
        <w:t>、</w:t>
      </w:r>
      <w:r>
        <w:rPr>
          <w:rFonts w:hint="eastAsia"/>
          <w:color w:val="auto"/>
          <w:highlight w:val="none"/>
          <w:shd w:val="clear" w:color="auto" w:fill="auto"/>
        </w:rPr>
        <w:t>江苏炜赋集团建设开发有限公司</w:t>
      </w:r>
      <w:r>
        <w:rPr>
          <w:rFonts w:hint="eastAsia" w:hAnsi="宋体" w:cs="宋体"/>
          <w:bCs/>
          <w:color w:val="auto"/>
          <w:szCs w:val="21"/>
          <w:highlight w:val="none"/>
          <w:shd w:val="clear" w:color="auto" w:fill="auto"/>
        </w:rPr>
        <w:t>。</w:t>
      </w:r>
    </w:p>
    <w:p>
      <w:pPr>
        <w:pStyle w:val="59"/>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pPr>
      <w:r>
        <w:rPr>
          <w:rFonts w:hint="eastAsia"/>
        </w:rPr>
        <w:t>本文件主要起草人：朱建君</w:t>
      </w:r>
      <w:r>
        <w:rPr>
          <w:rFonts w:hint="eastAsia"/>
          <w:bCs/>
        </w:rPr>
        <w:t>、</w:t>
      </w:r>
      <w:r>
        <w:rPr>
          <w:rFonts w:hint="eastAsia"/>
        </w:rPr>
        <w:t>陈敏</w:t>
      </w:r>
      <w:r>
        <w:rPr>
          <w:rFonts w:hint="eastAsia"/>
          <w:bCs/>
        </w:rPr>
        <w:t>、</w:t>
      </w:r>
      <w:r>
        <w:rPr>
          <w:rFonts w:hint="eastAsia"/>
        </w:rPr>
        <w:t>成张佳宁</w:t>
      </w:r>
      <w:r>
        <w:rPr>
          <w:rFonts w:hint="eastAsia"/>
          <w:bCs/>
        </w:rPr>
        <w:t>、</w:t>
      </w:r>
      <w:r>
        <w:rPr>
          <w:rFonts w:hint="eastAsia"/>
        </w:rPr>
        <w:t>黄永新</w:t>
      </w:r>
      <w:r>
        <w:rPr>
          <w:rFonts w:hint="eastAsia"/>
          <w:bCs/>
        </w:rPr>
        <w:t>、</w:t>
      </w:r>
      <w:r>
        <w:rPr>
          <w:rFonts w:hint="eastAsia"/>
        </w:rPr>
        <w:t>章小刚</w:t>
      </w:r>
      <w:r>
        <w:rPr>
          <w:rFonts w:hint="eastAsia"/>
          <w:bCs/>
        </w:rPr>
        <w:t>、</w:t>
      </w:r>
      <w:r>
        <w:rPr>
          <w:rFonts w:hint="eastAsia"/>
        </w:rPr>
        <w:t>成军</w:t>
      </w:r>
      <w:r>
        <w:rPr>
          <w:rFonts w:hint="eastAsia"/>
          <w:bCs/>
        </w:rPr>
        <w:t>、</w:t>
      </w:r>
      <w:r>
        <w:rPr>
          <w:rFonts w:hint="eastAsia"/>
        </w:rPr>
        <w:t>张烽</w:t>
      </w:r>
      <w:r>
        <w:rPr>
          <w:rFonts w:hint="eastAsia"/>
          <w:bCs/>
        </w:rPr>
        <w:t>、</w:t>
      </w:r>
      <w:r>
        <w:rPr>
          <w:rFonts w:hint="eastAsia"/>
        </w:rPr>
        <w:t>樊裕华</w:t>
      </w:r>
      <w:r>
        <w:rPr>
          <w:rFonts w:hint="eastAsia"/>
          <w:bCs/>
        </w:rPr>
        <w:t>、</w:t>
      </w:r>
      <w:r>
        <w:rPr>
          <w:rFonts w:hint="eastAsia"/>
        </w:rPr>
        <w:t>马达</w:t>
      </w:r>
      <w:r>
        <w:rPr>
          <w:rFonts w:hint="eastAsia"/>
          <w:bCs/>
        </w:rPr>
        <w:t>、</w:t>
      </w:r>
      <w:r>
        <w:rPr>
          <w:rFonts w:hint="eastAsia"/>
        </w:rPr>
        <w:t>张世清</w:t>
      </w:r>
      <w:r>
        <w:rPr>
          <w:rFonts w:hint="eastAsia"/>
          <w:bCs/>
        </w:rPr>
        <w:t>、</w:t>
      </w:r>
      <w:r>
        <w:rPr>
          <w:rFonts w:hint="eastAsia"/>
        </w:rPr>
        <w:t>黄坤坤</w:t>
      </w:r>
      <w:r>
        <w:rPr>
          <w:rFonts w:hint="eastAsia"/>
          <w:bCs/>
        </w:rPr>
        <w:t>、</w:t>
      </w:r>
      <w:r>
        <w:rPr>
          <w:rFonts w:hint="eastAsia"/>
        </w:rPr>
        <w:t>张永新</w:t>
      </w:r>
      <w:r>
        <w:rPr>
          <w:rFonts w:hint="eastAsia"/>
          <w:bCs/>
        </w:rPr>
        <w:t>、</w:t>
      </w:r>
      <w:r>
        <w:rPr>
          <w:rFonts w:hint="eastAsia"/>
        </w:rPr>
        <w:t>周小均</w:t>
      </w:r>
      <w:r>
        <w:rPr>
          <w:rFonts w:hint="eastAsia"/>
          <w:bCs/>
        </w:rPr>
        <w:t>、</w:t>
      </w:r>
      <w:r>
        <w:rPr>
          <w:rFonts w:hint="eastAsia"/>
        </w:rPr>
        <w:t>杨欢欢</w:t>
      </w:r>
    </w:p>
    <w:p>
      <w:pPr>
        <w:pStyle w:val="59"/>
        <w:ind w:firstLine="420"/>
      </w:pPr>
    </w:p>
    <w:p>
      <w:pPr>
        <w:pStyle w:val="59"/>
        <w:ind w:firstLine="420"/>
        <w:sectPr>
          <w:pgSz w:w="11906" w:h="16838"/>
          <w:pgMar w:top="567"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44"/>
          <w:szCs w:val="44"/>
        </w:rPr>
      </w:pPr>
      <w:bookmarkStart w:id="26" w:name="BookMark4"/>
    </w:p>
    <w:p>
      <w:pPr>
        <w:spacing w:line="20" w:lineRule="exact"/>
        <w:jc w:val="center"/>
        <w:rPr>
          <w:rFonts w:ascii="黑体" w:hAnsi="黑体" w:eastAsia="黑体"/>
          <w:sz w:val="44"/>
          <w:szCs w:val="44"/>
        </w:rPr>
      </w:pPr>
    </w:p>
    <w:sdt>
      <w:sdtPr>
        <w:rPr>
          <w:rFonts w:hint="eastAsia" w:ascii="黑体" w:hAnsi="黑体" w:eastAsia="黑体" w:cs="黑体"/>
          <w:sz w:val="32"/>
          <w:szCs w:val="32"/>
        </w:rPr>
        <w:tag w:val="NEW_STAND_NAME"/>
        <w:id w:val="595910757"/>
        <w:lock w:val="sdtLocked"/>
        <w:placeholder>
          <w:docPart w:val="{34b8c872-2cc6-467c-8c8d-1fbe085baa22}"/>
        </w:placeholder>
      </w:sdtPr>
      <w:sdtEndPr>
        <w:rPr>
          <w:rFonts w:hint="eastAsia" w:ascii="黑体" w:hAnsi="黑体" w:eastAsia="黑体" w:cs="黑体"/>
          <w:sz w:val="44"/>
          <w:szCs w:val="44"/>
        </w:rPr>
      </w:sdtEndPr>
      <w:sdtContent>
        <w:p>
          <w:pPr>
            <w:keepNext w:val="0"/>
            <w:keepLines w:val="0"/>
            <w:pageBreakBefore w:val="0"/>
            <w:widowControl w:val="0"/>
            <w:kinsoku/>
            <w:wordWrap/>
            <w:overflowPunct/>
            <w:topLinePunct w:val="0"/>
            <w:autoSpaceDE/>
            <w:autoSpaceDN/>
            <w:bidi w:val="0"/>
            <w:adjustRightInd w:val="0"/>
            <w:snapToGrid/>
            <w:spacing w:before="569" w:beforeLines="182"/>
            <w:jc w:val="center"/>
            <w:textAlignment w:val="auto"/>
            <w:rPr>
              <w:rFonts w:hint="eastAsia" w:ascii="黑体" w:hAnsi="黑体" w:eastAsia="黑体" w:cs="黑体"/>
              <w:sz w:val="32"/>
              <w:szCs w:val="32"/>
            </w:rPr>
          </w:pPr>
          <w:bookmarkStart w:id="27" w:name="_Toc9028"/>
          <w:bookmarkStart w:id="28" w:name="NEW_STAND_NAME"/>
          <w:r>
            <w:rPr>
              <w:rFonts w:hint="eastAsia" w:ascii="黑体" w:hAnsi="黑体" w:eastAsia="黑体" w:cs="黑体"/>
              <w:sz w:val="32"/>
              <w:szCs w:val="32"/>
            </w:rPr>
            <w:t>江苏省建筑工程施工现场</w:t>
          </w:r>
        </w:p>
        <w:p>
          <w:pPr>
            <w:keepNext w:val="0"/>
            <w:keepLines w:val="0"/>
            <w:pageBreakBefore w:val="0"/>
            <w:widowControl w:val="0"/>
            <w:kinsoku/>
            <w:wordWrap/>
            <w:overflowPunct/>
            <w:topLinePunct w:val="0"/>
            <w:autoSpaceDE/>
            <w:autoSpaceDN/>
            <w:bidi w:val="0"/>
            <w:adjustRightInd w:val="0"/>
            <w:snapToGrid/>
            <w:spacing w:after="687" w:afterLines="220"/>
            <w:jc w:val="center"/>
            <w:textAlignment w:val="auto"/>
          </w:pPr>
          <w:r>
            <w:rPr>
              <w:rFonts w:hint="eastAsia" w:ascii="黑体" w:hAnsi="黑体" w:eastAsia="黑体" w:cs="黑体"/>
              <w:sz w:val="32"/>
              <w:szCs w:val="32"/>
            </w:rPr>
            <w:t>专业人员配备标准</w:t>
          </w:r>
          <w:r>
            <w:rPr>
              <w:rFonts w:hint="eastAsia" w:ascii="黑体" w:hAnsi="黑体" w:eastAsia="黑体"/>
              <w:sz w:val="32"/>
              <w:szCs w:val="32"/>
            </w:rPr>
            <w:t xml:space="preserve">                 </w:t>
          </w:r>
        </w:p>
      </w:sdtContent>
    </w:sdt>
    <w:bookmarkEnd w:id="27"/>
    <w:bookmarkEnd w:id="28"/>
    <w:p>
      <w:pPr>
        <w:pStyle w:val="107"/>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ind w:left="0"/>
        <w:textAlignment w:val="auto"/>
        <w:rPr>
          <w:rFonts w:hint="eastAsia"/>
          <w:lang w:val="en-US" w:eastAsia="zh-CN"/>
        </w:rPr>
      </w:pPr>
      <w:bookmarkStart w:id="29" w:name="_Toc27318"/>
      <w:bookmarkEnd w:id="29"/>
      <w:bookmarkStart w:id="30" w:name="_Toc29005"/>
      <w:bookmarkEnd w:id="30"/>
      <w:bookmarkStart w:id="31" w:name="_Toc31561"/>
      <w:bookmarkEnd w:id="31"/>
      <w:bookmarkStart w:id="32" w:name="_Toc9642"/>
      <w:bookmarkEnd w:id="32"/>
      <w:bookmarkStart w:id="33" w:name="_Toc20714"/>
      <w:bookmarkStart w:id="34" w:name="_Toc3033"/>
      <w:r>
        <w:rPr>
          <w:rFonts w:hint="eastAsia"/>
          <w:lang w:val="en-US" w:eastAsia="zh-CN"/>
        </w:rPr>
        <w:t>1 范围</w:t>
      </w:r>
      <w:bookmarkEnd w:id="33"/>
      <w:bookmarkEnd w:id="34"/>
    </w:p>
    <w:p>
      <w:pPr>
        <w:pStyle w:val="59"/>
        <w:ind w:firstLine="420"/>
        <w:rPr>
          <w:rFonts w:hAnsi="宋体"/>
          <w:szCs w:val="21"/>
        </w:rPr>
      </w:pPr>
      <w:r>
        <w:rPr>
          <w:rFonts w:hAnsi="宋体"/>
          <w:szCs w:val="21"/>
        </w:rPr>
        <w:t>本标准适用于江苏省行政区域内新建、改建、扩建的</w:t>
      </w:r>
      <w:r>
        <w:rPr>
          <w:rFonts w:hint="eastAsia" w:hAnsi="宋体"/>
          <w:szCs w:val="21"/>
        </w:rPr>
        <w:t>建筑工程</w:t>
      </w:r>
      <w:r>
        <w:rPr>
          <w:rFonts w:hAnsi="宋体"/>
          <w:szCs w:val="21"/>
        </w:rPr>
        <w:t>施工现场专业人员配备。</w:t>
      </w:r>
    </w:p>
    <w:p>
      <w:pPr>
        <w:pStyle w:val="107"/>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ind w:left="0"/>
        <w:textAlignment w:val="auto"/>
        <w:rPr>
          <w:rFonts w:hint="eastAsia" w:eastAsia="黑体"/>
          <w:lang w:eastAsia="zh-CN"/>
        </w:rPr>
      </w:pPr>
      <w:bookmarkStart w:id="35" w:name="_Toc21984"/>
      <w:bookmarkStart w:id="36" w:name="_Toc13994"/>
      <w:r>
        <w:rPr>
          <w:rFonts w:hint="eastAsia"/>
          <w:lang w:val="en-US" w:eastAsia="zh-CN"/>
        </w:rPr>
        <w:t>2 规范性引用文件</w:t>
      </w:r>
      <w:bookmarkEnd w:id="35"/>
      <w:bookmarkEnd w:id="36"/>
    </w:p>
    <w:p>
      <w:pPr>
        <w:pStyle w:val="59"/>
        <w:ind w:firstLine="420"/>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kinsoku/>
        <w:overflowPunct/>
        <w:topLinePunct w:val="0"/>
        <w:autoSpaceDE/>
        <w:autoSpaceDN/>
        <w:bidi w:val="0"/>
        <w:adjustRightInd/>
        <w:snapToGrid/>
        <w:spacing w:line="240" w:lineRule="auto"/>
        <w:ind w:firstLine="420" w:firstLineChars="200"/>
        <w:jc w:val="both"/>
        <w:textAlignment w:val="auto"/>
        <w:rPr>
          <w:rFonts w:ascii="宋体" w:hAnsi="宋体"/>
          <w:bCs/>
        </w:rPr>
      </w:pPr>
      <w:r>
        <w:rPr>
          <w:rFonts w:ascii="宋体" w:hAnsi="宋体"/>
          <w:bCs/>
        </w:rPr>
        <w:t>JGJ/T250-2011</w:t>
      </w:r>
      <w:r>
        <w:rPr>
          <w:rFonts w:hint="eastAsia" w:ascii="宋体" w:hAnsi="宋体"/>
          <w:bCs/>
          <w:lang w:val="en-US" w:eastAsia="zh-CN"/>
        </w:rPr>
        <w:t xml:space="preserve"> </w:t>
      </w:r>
      <w:r>
        <w:rPr>
          <w:rFonts w:ascii="宋体" w:hAnsi="宋体"/>
          <w:bCs/>
        </w:rPr>
        <w:t>建筑与市政工程施工现场专业人员职业标准</w:t>
      </w:r>
    </w:p>
    <w:p>
      <w:pPr>
        <w:keepNext w:val="0"/>
        <w:keepLines w:val="0"/>
        <w:pageBreakBefore w:val="0"/>
        <w:widowControl/>
        <w:kinsoku/>
        <w:overflowPunct/>
        <w:topLinePunct w:val="0"/>
        <w:autoSpaceDE/>
        <w:autoSpaceDN/>
        <w:bidi w:val="0"/>
        <w:adjustRightInd/>
        <w:snapToGrid/>
        <w:spacing w:line="240" w:lineRule="auto"/>
        <w:ind w:firstLine="420" w:firstLineChars="200"/>
        <w:jc w:val="both"/>
        <w:textAlignment w:val="auto"/>
        <w:rPr>
          <w:rFonts w:ascii="宋体" w:hAnsi="宋体"/>
          <w:bCs/>
        </w:rPr>
      </w:pPr>
      <w:r>
        <w:rPr>
          <w:rFonts w:hint="eastAsia" w:ascii="宋体" w:hAnsi="宋体"/>
          <w:bCs/>
        </w:rPr>
        <w:t>DBJ50-157-2013</w:t>
      </w:r>
      <w:r>
        <w:rPr>
          <w:rFonts w:hint="eastAsia" w:ascii="宋体" w:hAnsi="宋体"/>
          <w:bCs/>
          <w:lang w:val="en-US" w:eastAsia="zh-CN"/>
        </w:rPr>
        <w:t xml:space="preserve"> </w:t>
      </w:r>
      <w:r>
        <w:rPr>
          <w:rFonts w:ascii="宋体" w:hAnsi="宋体"/>
          <w:bCs/>
        </w:rPr>
        <w:t>重庆市房屋建筑与市政基础设施工程现场施工从业人员配备标准</w:t>
      </w:r>
    </w:p>
    <w:p>
      <w:pPr>
        <w:keepNext w:val="0"/>
        <w:keepLines w:val="0"/>
        <w:pageBreakBefore w:val="0"/>
        <w:widowControl/>
        <w:kinsoku/>
        <w:overflowPunct/>
        <w:topLinePunct w:val="0"/>
        <w:autoSpaceDE/>
        <w:autoSpaceDN/>
        <w:bidi w:val="0"/>
        <w:adjustRightInd/>
        <w:snapToGrid/>
        <w:spacing w:line="240" w:lineRule="auto"/>
        <w:ind w:firstLine="420" w:firstLineChars="200"/>
        <w:jc w:val="both"/>
        <w:textAlignment w:val="auto"/>
        <w:rPr>
          <w:rFonts w:ascii="宋体" w:hAnsi="宋体"/>
          <w:bCs/>
        </w:rPr>
      </w:pPr>
      <w:r>
        <w:rPr>
          <w:rFonts w:hint="eastAsia" w:ascii="宋体" w:hAnsi="宋体"/>
          <w:bCs/>
        </w:rPr>
        <w:t>DBJ53/T-69-2014</w:t>
      </w:r>
      <w:r>
        <w:rPr>
          <w:rFonts w:hint="eastAsia" w:ascii="宋体" w:hAnsi="宋体"/>
          <w:bCs/>
          <w:lang w:val="en-US" w:eastAsia="zh-CN"/>
        </w:rPr>
        <w:t xml:space="preserve"> </w:t>
      </w:r>
      <w:r>
        <w:rPr>
          <w:rFonts w:ascii="宋体" w:hAnsi="宋体"/>
          <w:bCs/>
        </w:rPr>
        <w:t>建筑与市政</w:t>
      </w:r>
      <w:r>
        <w:rPr>
          <w:rFonts w:hint="eastAsia" w:ascii="宋体" w:hAnsi="宋体"/>
          <w:bCs/>
        </w:rPr>
        <w:t>基础</w:t>
      </w:r>
      <w:r>
        <w:rPr>
          <w:rFonts w:ascii="宋体" w:hAnsi="宋体"/>
          <w:bCs/>
        </w:rPr>
        <w:t>设施工程施工现场专业（管理）人员配备标准</w:t>
      </w:r>
    </w:p>
    <w:p>
      <w:pPr>
        <w:keepNext w:val="0"/>
        <w:keepLines w:val="0"/>
        <w:pageBreakBefore w:val="0"/>
        <w:widowControl/>
        <w:kinsoku/>
        <w:wordWrap w:val="0"/>
        <w:overflowPunct/>
        <w:topLinePunct w:val="0"/>
        <w:autoSpaceDE/>
        <w:autoSpaceDN/>
        <w:bidi w:val="0"/>
        <w:adjustRightInd/>
        <w:snapToGrid/>
        <w:spacing w:line="240" w:lineRule="auto"/>
        <w:ind w:firstLine="420" w:firstLineChars="200"/>
        <w:jc w:val="both"/>
        <w:textAlignment w:val="auto"/>
        <w:rPr>
          <w:rFonts w:ascii="宋体" w:hAnsi="宋体"/>
          <w:bCs/>
        </w:rPr>
      </w:pPr>
      <w:r>
        <w:rPr>
          <w:rFonts w:hint="eastAsia" w:ascii="宋体" w:hAnsi="宋体"/>
          <w:bCs/>
        </w:rPr>
        <w:t>DBJ51/T085-2017</w:t>
      </w:r>
      <w:r>
        <w:rPr>
          <w:rFonts w:hint="eastAsia" w:ascii="宋体" w:hAnsi="宋体"/>
          <w:bCs/>
          <w:lang w:val="en-US" w:eastAsia="zh-CN"/>
        </w:rPr>
        <w:t xml:space="preserve"> </w:t>
      </w:r>
      <w:r>
        <w:rPr>
          <w:rFonts w:hint="eastAsia" w:ascii="宋体" w:hAnsi="宋体"/>
          <w:bCs/>
        </w:rPr>
        <w:t>四川省房屋建筑与市政基础设施工程现场施工和监理从业人员配备标准</w:t>
      </w:r>
    </w:p>
    <w:p>
      <w:pPr>
        <w:keepNext w:val="0"/>
        <w:keepLines w:val="0"/>
        <w:pageBreakBefore w:val="0"/>
        <w:widowControl/>
        <w:kinsoku/>
        <w:overflowPunct/>
        <w:topLinePunct w:val="0"/>
        <w:autoSpaceDE/>
        <w:autoSpaceDN/>
        <w:bidi w:val="0"/>
        <w:adjustRightInd/>
        <w:snapToGrid/>
        <w:spacing w:line="240" w:lineRule="auto"/>
        <w:ind w:firstLine="420" w:firstLineChars="200"/>
        <w:jc w:val="both"/>
        <w:textAlignment w:val="auto"/>
        <w:rPr>
          <w:rFonts w:hint="eastAsia" w:ascii="宋体" w:hAnsi="宋体"/>
          <w:bCs/>
        </w:rPr>
      </w:pPr>
      <w:r>
        <w:rPr>
          <w:rFonts w:hint="eastAsia" w:ascii="宋体" w:hAnsi="宋体"/>
          <w:bCs/>
        </w:rPr>
        <w:t>DG/TJ08-2225-2017</w:t>
      </w:r>
      <w:r>
        <w:rPr>
          <w:rFonts w:hint="eastAsia" w:ascii="宋体" w:hAnsi="宋体"/>
          <w:bCs/>
          <w:lang w:val="en-US" w:eastAsia="zh-CN"/>
        </w:rPr>
        <w:t xml:space="preserve"> </w:t>
      </w:r>
      <w:r>
        <w:rPr>
          <w:rFonts w:hint="eastAsia" w:ascii="宋体" w:hAnsi="宋体"/>
          <w:bCs/>
        </w:rPr>
        <w:t>建筑工程、公路与市政工程施工现场专业人员配备标准</w:t>
      </w:r>
    </w:p>
    <w:p>
      <w:pPr>
        <w:pStyle w:val="107"/>
        <w:numPr>
          <w:ilvl w:val="1"/>
          <w:numId w:val="0"/>
        </w:numPr>
        <w:spacing w:before="312" w:after="312"/>
        <w:rPr>
          <w:rFonts w:hint="eastAsia" w:eastAsia="黑体"/>
          <w:lang w:eastAsia="zh-CN"/>
        </w:rPr>
      </w:pPr>
      <w:bookmarkStart w:id="37" w:name="_Toc20798"/>
      <w:bookmarkStart w:id="38" w:name="_Toc26718931"/>
      <w:bookmarkStart w:id="39" w:name="_Toc18410"/>
      <w:bookmarkStart w:id="40" w:name="_Toc26986531"/>
      <w:bookmarkStart w:id="41" w:name="_Toc26986772"/>
      <w:bookmarkStart w:id="42" w:name="_Toc27171"/>
      <w:bookmarkStart w:id="43" w:name="_Toc23428"/>
      <w:r>
        <w:rPr>
          <w:rFonts w:hint="eastAsia"/>
          <w:lang w:val="en-US" w:eastAsia="zh-CN"/>
        </w:rPr>
        <w:t>3</w:t>
      </w:r>
      <w:r>
        <w:rPr>
          <w:rFonts w:hint="eastAsia"/>
        </w:rPr>
        <w:t xml:space="preserve"> 术语</w:t>
      </w:r>
      <w:bookmarkEnd w:id="37"/>
      <w:bookmarkEnd w:id="38"/>
      <w:bookmarkEnd w:id="39"/>
      <w:bookmarkEnd w:id="40"/>
      <w:bookmarkEnd w:id="41"/>
      <w:r>
        <w:rPr>
          <w:rFonts w:hint="eastAsia"/>
          <w:lang w:val="en-US" w:eastAsia="zh-CN"/>
        </w:rPr>
        <w:t>和</w:t>
      </w:r>
      <w:r>
        <w:rPr>
          <w:rFonts w:hint="eastAsia"/>
          <w:lang w:eastAsia="zh-CN"/>
        </w:rPr>
        <w:t>定义</w:t>
      </w:r>
      <w:bookmarkEnd w:id="42"/>
      <w:bookmarkEnd w:id="43"/>
    </w:p>
    <w:p>
      <w:pPr>
        <w:pStyle w:val="108"/>
        <w:numPr>
          <w:ilvl w:val="2"/>
          <w:numId w:val="0"/>
        </w:numPr>
        <w:spacing w:beforeLines="0" w:afterLines="0"/>
      </w:pPr>
      <w:bookmarkStart w:id="44" w:name="_Toc29462"/>
      <w:bookmarkEnd w:id="44"/>
      <w:bookmarkStart w:id="45" w:name="_Toc16071"/>
      <w:bookmarkEnd w:id="45"/>
      <w:bookmarkStart w:id="46" w:name="_Toc31900"/>
      <w:bookmarkEnd w:id="46"/>
      <w:bookmarkStart w:id="47" w:name="_Toc17801"/>
      <w:bookmarkEnd w:id="47"/>
      <w:bookmarkStart w:id="48" w:name="_Toc678"/>
      <w:bookmarkStart w:id="49" w:name="_Toc7801"/>
      <w:bookmarkStart w:id="50" w:name="_Toc24607"/>
      <w:bookmarkStart w:id="51" w:name="_Toc9162"/>
      <w:r>
        <w:rPr>
          <w:rFonts w:hint="eastAsia"/>
          <w:lang w:val="en-US" w:eastAsia="zh-CN"/>
        </w:rPr>
        <w:t>3</w:t>
      </w:r>
      <w:r>
        <w:rPr>
          <w:rFonts w:hint="eastAsia"/>
        </w:rPr>
        <w:t>.1</w:t>
      </w:r>
      <w:bookmarkEnd w:id="48"/>
      <w:bookmarkEnd w:id="49"/>
      <w:bookmarkEnd w:id="50"/>
      <w:bookmarkEnd w:id="51"/>
    </w:p>
    <w:p>
      <w:pPr>
        <w:pStyle w:val="108"/>
        <w:numPr>
          <w:ilvl w:val="2"/>
          <w:numId w:val="0"/>
        </w:numPr>
        <w:spacing w:beforeLines="0" w:afterLines="0"/>
        <w:ind w:firstLine="420" w:firstLineChars="200"/>
      </w:pPr>
      <w:bookmarkStart w:id="52" w:name="_Toc17127"/>
      <w:bookmarkStart w:id="53" w:name="_Toc4711"/>
      <w:bookmarkStart w:id="54" w:name="_Toc3741"/>
      <w:bookmarkStart w:id="55" w:name="_Toc4009"/>
      <w:bookmarkStart w:id="56" w:name="_Toc30469"/>
      <w:bookmarkStart w:id="57" w:name="_Toc13272"/>
      <w:bookmarkStart w:id="58" w:name="_Toc17839"/>
      <w:bookmarkStart w:id="59" w:name="_Toc24165"/>
      <w:r>
        <w:rPr>
          <w:rFonts w:hint="eastAsia"/>
        </w:rPr>
        <w:t>建筑工程 construction engineering</w:t>
      </w:r>
      <w:bookmarkEnd w:id="52"/>
      <w:bookmarkEnd w:id="53"/>
      <w:bookmarkEnd w:id="54"/>
      <w:bookmarkEnd w:id="55"/>
      <w:bookmarkEnd w:id="56"/>
      <w:bookmarkEnd w:id="57"/>
      <w:bookmarkEnd w:id="58"/>
      <w:bookmarkEnd w:id="59"/>
    </w:p>
    <w:p>
      <w:pPr>
        <w:pStyle w:val="59"/>
        <w:ind w:firstLine="420"/>
        <w:rPr>
          <w:rFonts w:hAnsi="宋体"/>
          <w:szCs w:val="21"/>
        </w:rPr>
      </w:pPr>
      <w:r>
        <w:rPr>
          <w:rFonts w:hint="eastAsia" w:hAnsi="宋体"/>
          <w:szCs w:val="21"/>
        </w:rPr>
        <w:t>建筑工程包括</w:t>
      </w:r>
      <w:r>
        <w:rPr>
          <w:rFonts w:hAnsi="宋体"/>
          <w:szCs w:val="21"/>
        </w:rPr>
        <w:t>房屋建筑工程</w:t>
      </w:r>
      <w:r>
        <w:rPr>
          <w:rFonts w:hint="eastAsia" w:hAnsi="宋体"/>
          <w:szCs w:val="21"/>
        </w:rPr>
        <w:t>与</w:t>
      </w:r>
      <w:r>
        <w:rPr>
          <w:rFonts w:hAnsi="宋体"/>
          <w:szCs w:val="21"/>
        </w:rPr>
        <w:t>市政基础设施工程</w:t>
      </w:r>
      <w:r>
        <w:rPr>
          <w:rFonts w:hint="eastAsia" w:hAnsi="宋体"/>
          <w:szCs w:val="21"/>
        </w:rPr>
        <w:t>。</w:t>
      </w:r>
      <w:r>
        <w:rPr>
          <w:rFonts w:hAnsi="宋体"/>
          <w:szCs w:val="21"/>
        </w:rPr>
        <w:t>房屋建筑工程是指各类房屋建筑及与其配套的线路、管道、设备安装工程、装饰装修工程等；市政基础设施工程包括城市道路、城市公共广场、桥梁、隧道、供水工程、污水处理工程、排水工程、燃气工程、供热工程、热力管道工程、生活垃圾工程、管线综合工程、机电系统、轨道交通、城市园林等。</w:t>
      </w:r>
    </w:p>
    <w:p>
      <w:pPr>
        <w:pStyle w:val="108"/>
        <w:numPr>
          <w:ilvl w:val="2"/>
          <w:numId w:val="0"/>
        </w:numPr>
        <w:spacing w:beforeLines="0" w:afterLines="0"/>
      </w:pPr>
      <w:bookmarkStart w:id="60" w:name="_Toc17054"/>
      <w:bookmarkEnd w:id="60"/>
      <w:bookmarkStart w:id="61" w:name="_Toc31995"/>
      <w:bookmarkEnd w:id="61"/>
      <w:bookmarkStart w:id="62" w:name="_Toc26059"/>
      <w:bookmarkEnd w:id="62"/>
      <w:bookmarkStart w:id="63" w:name="_Toc24048"/>
      <w:bookmarkEnd w:id="63"/>
      <w:bookmarkStart w:id="64" w:name="_Toc27719"/>
      <w:bookmarkStart w:id="65" w:name="_Toc9193"/>
      <w:bookmarkStart w:id="66" w:name="_Toc23236"/>
      <w:bookmarkStart w:id="67" w:name="_Toc3879"/>
      <w:bookmarkStart w:id="68" w:name="_Toc4520"/>
      <w:bookmarkStart w:id="69" w:name="_Toc22544"/>
      <w:bookmarkStart w:id="70" w:name="_Toc28741"/>
      <w:bookmarkStart w:id="71" w:name="_Toc14125"/>
      <w:r>
        <w:rPr>
          <w:rFonts w:hint="eastAsia"/>
          <w:lang w:val="en-US" w:eastAsia="zh-CN"/>
        </w:rPr>
        <w:t>3</w:t>
      </w:r>
      <w:r>
        <w:rPr>
          <w:rFonts w:hint="eastAsia"/>
        </w:rPr>
        <w:t>.2</w:t>
      </w:r>
      <w:bookmarkEnd w:id="64"/>
      <w:bookmarkEnd w:id="65"/>
      <w:bookmarkEnd w:id="66"/>
      <w:bookmarkEnd w:id="67"/>
    </w:p>
    <w:p>
      <w:pPr>
        <w:pStyle w:val="108"/>
        <w:numPr>
          <w:ilvl w:val="2"/>
          <w:numId w:val="0"/>
        </w:numPr>
        <w:spacing w:beforeLines="0" w:afterLines="0"/>
        <w:ind w:firstLine="420" w:firstLineChars="200"/>
      </w:pPr>
      <w:bookmarkStart w:id="72" w:name="_Toc4646"/>
      <w:bookmarkStart w:id="73" w:name="_Toc32189"/>
      <w:bookmarkStart w:id="74" w:name="_Toc27745"/>
      <w:bookmarkStart w:id="75" w:name="_Toc3030"/>
      <w:bookmarkStart w:id="76" w:name="_Toc21448"/>
      <w:bookmarkStart w:id="77" w:name="_Toc3960"/>
      <w:bookmarkStart w:id="78" w:name="_Toc22086"/>
      <w:bookmarkStart w:id="79" w:name="_Toc24447"/>
      <w:r>
        <w:rPr>
          <w:rFonts w:hint="eastAsia"/>
        </w:rPr>
        <w:t>装配式建筑 prefabricated building</w:t>
      </w:r>
      <w:bookmarkEnd w:id="68"/>
      <w:bookmarkEnd w:id="69"/>
      <w:bookmarkEnd w:id="70"/>
      <w:bookmarkEnd w:id="71"/>
      <w:bookmarkEnd w:id="72"/>
      <w:bookmarkEnd w:id="73"/>
      <w:bookmarkEnd w:id="74"/>
      <w:bookmarkEnd w:id="75"/>
      <w:bookmarkEnd w:id="76"/>
      <w:bookmarkEnd w:id="77"/>
      <w:bookmarkEnd w:id="78"/>
      <w:bookmarkEnd w:id="79"/>
    </w:p>
    <w:p>
      <w:pPr>
        <w:pStyle w:val="59"/>
        <w:ind w:firstLine="420"/>
        <w:rPr>
          <w:rFonts w:hAnsi="宋体"/>
          <w:szCs w:val="21"/>
        </w:rPr>
      </w:pPr>
      <w:r>
        <w:rPr>
          <w:rFonts w:hint="eastAsia" w:hAnsi="宋体"/>
          <w:szCs w:val="21"/>
        </w:rPr>
        <w:t>结构系统、外围护系统、设备与管线系统以及内装系统通过设计集成，全部或主要采用预制部品部件、工地装配而成的建筑。</w:t>
      </w:r>
    </w:p>
    <w:p>
      <w:pPr>
        <w:pStyle w:val="108"/>
        <w:numPr>
          <w:ilvl w:val="2"/>
          <w:numId w:val="0"/>
        </w:numPr>
        <w:spacing w:beforeLines="0" w:afterLines="0"/>
      </w:pPr>
      <w:bookmarkStart w:id="80" w:name="_Toc7955"/>
      <w:bookmarkEnd w:id="80"/>
      <w:bookmarkStart w:id="81" w:name="_Toc23181"/>
      <w:bookmarkEnd w:id="81"/>
      <w:bookmarkStart w:id="82" w:name="_Toc3714"/>
      <w:bookmarkEnd w:id="82"/>
      <w:bookmarkStart w:id="83" w:name="_Toc32160"/>
      <w:bookmarkEnd w:id="83"/>
      <w:bookmarkStart w:id="84" w:name="_Toc10698"/>
      <w:bookmarkStart w:id="85" w:name="_Toc13383"/>
      <w:bookmarkStart w:id="86" w:name="_Toc30401"/>
      <w:bookmarkStart w:id="87" w:name="_Toc28349"/>
      <w:bookmarkStart w:id="88" w:name="_Toc32550"/>
      <w:bookmarkStart w:id="89" w:name="_Toc5300"/>
      <w:bookmarkStart w:id="90" w:name="_Toc14006"/>
      <w:bookmarkStart w:id="91" w:name="_Toc13221"/>
      <w:r>
        <w:rPr>
          <w:rFonts w:hint="eastAsia"/>
          <w:lang w:val="en-US" w:eastAsia="zh-CN"/>
        </w:rPr>
        <w:t>3</w:t>
      </w:r>
      <w:r>
        <w:rPr>
          <w:rFonts w:hint="eastAsia"/>
        </w:rPr>
        <w:t>.3</w:t>
      </w:r>
      <w:bookmarkEnd w:id="84"/>
      <w:bookmarkEnd w:id="85"/>
      <w:bookmarkEnd w:id="86"/>
      <w:bookmarkEnd w:id="87"/>
    </w:p>
    <w:p>
      <w:pPr>
        <w:pStyle w:val="108"/>
        <w:numPr>
          <w:ilvl w:val="2"/>
          <w:numId w:val="0"/>
        </w:numPr>
        <w:spacing w:beforeLines="0" w:afterLines="0"/>
        <w:ind w:firstLine="420" w:firstLineChars="200"/>
      </w:pPr>
      <w:bookmarkStart w:id="92" w:name="_Toc3109"/>
      <w:bookmarkStart w:id="93" w:name="_Toc18719"/>
      <w:bookmarkStart w:id="94" w:name="_Toc15996"/>
      <w:bookmarkStart w:id="95" w:name="_Toc24523"/>
      <w:bookmarkStart w:id="96" w:name="_Toc24725"/>
      <w:bookmarkStart w:id="97" w:name="_Toc7053"/>
      <w:bookmarkStart w:id="98" w:name="_Toc3583"/>
      <w:bookmarkStart w:id="99" w:name="_Toc26568"/>
      <w:r>
        <w:rPr>
          <w:rFonts w:hint="eastAsia"/>
        </w:rPr>
        <w:t>装配式混凝土建筑 prefabricated building with concrete structure</w:t>
      </w:r>
      <w:bookmarkEnd w:id="88"/>
      <w:bookmarkEnd w:id="89"/>
      <w:bookmarkEnd w:id="90"/>
      <w:bookmarkEnd w:id="91"/>
      <w:bookmarkEnd w:id="92"/>
      <w:bookmarkEnd w:id="93"/>
      <w:bookmarkEnd w:id="94"/>
      <w:bookmarkEnd w:id="95"/>
      <w:bookmarkEnd w:id="96"/>
      <w:bookmarkEnd w:id="97"/>
      <w:bookmarkEnd w:id="98"/>
      <w:bookmarkEnd w:id="99"/>
    </w:p>
    <w:p>
      <w:pPr>
        <w:pStyle w:val="59"/>
        <w:ind w:firstLine="420"/>
        <w:rPr>
          <w:rFonts w:hAnsi="宋体"/>
          <w:szCs w:val="21"/>
        </w:rPr>
      </w:pPr>
      <w:bookmarkStart w:id="100" w:name="_Toc3597"/>
      <w:bookmarkStart w:id="101" w:name="_Toc3618"/>
      <w:bookmarkStart w:id="102" w:name="_Toc21854"/>
      <w:bookmarkStart w:id="103" w:name="_Toc12677"/>
      <w:r>
        <w:rPr>
          <w:rFonts w:hint="eastAsia" w:hAnsi="宋体"/>
          <w:szCs w:val="21"/>
        </w:rPr>
        <w:t>结构系统主要由钢筋混凝土预制构件构成的装配式建筑。</w:t>
      </w:r>
      <w:bookmarkEnd w:id="100"/>
      <w:bookmarkEnd w:id="101"/>
      <w:bookmarkEnd w:id="102"/>
      <w:bookmarkEnd w:id="103"/>
    </w:p>
    <w:p>
      <w:pPr>
        <w:pStyle w:val="108"/>
        <w:numPr>
          <w:ilvl w:val="2"/>
          <w:numId w:val="0"/>
        </w:numPr>
        <w:spacing w:beforeLines="0" w:afterLines="0"/>
      </w:pPr>
      <w:bookmarkStart w:id="104" w:name="_Toc26928"/>
      <w:bookmarkEnd w:id="104"/>
      <w:bookmarkStart w:id="105" w:name="_Toc14596"/>
      <w:bookmarkEnd w:id="105"/>
      <w:bookmarkStart w:id="106" w:name="_Toc5384"/>
      <w:bookmarkEnd w:id="106"/>
      <w:bookmarkStart w:id="107" w:name="_Toc19269"/>
      <w:bookmarkEnd w:id="107"/>
      <w:bookmarkStart w:id="108" w:name="_Toc10103"/>
      <w:bookmarkStart w:id="109" w:name="_Toc21404"/>
      <w:bookmarkStart w:id="110" w:name="_Toc20566"/>
      <w:bookmarkStart w:id="111" w:name="_Toc6511"/>
      <w:r>
        <w:rPr>
          <w:rFonts w:hint="eastAsia"/>
          <w:lang w:val="en-US" w:eastAsia="zh-CN"/>
        </w:rPr>
        <w:t>3</w:t>
      </w:r>
      <w:r>
        <w:rPr>
          <w:rFonts w:hint="eastAsia"/>
        </w:rPr>
        <w:t>.4</w:t>
      </w:r>
      <w:bookmarkEnd w:id="108"/>
      <w:bookmarkEnd w:id="109"/>
      <w:bookmarkEnd w:id="110"/>
      <w:bookmarkEnd w:id="111"/>
    </w:p>
    <w:p>
      <w:pPr>
        <w:pStyle w:val="108"/>
        <w:numPr>
          <w:ilvl w:val="2"/>
          <w:numId w:val="0"/>
        </w:numPr>
        <w:spacing w:beforeLines="0" w:afterLines="0"/>
        <w:ind w:firstLine="420" w:firstLineChars="200"/>
      </w:pPr>
      <w:bookmarkStart w:id="112" w:name="_Toc27480"/>
      <w:bookmarkStart w:id="113" w:name="_Toc4058"/>
      <w:bookmarkStart w:id="114" w:name="_Toc8912"/>
      <w:bookmarkStart w:id="115" w:name="_Toc11112"/>
      <w:bookmarkStart w:id="116" w:name="_Toc25282"/>
      <w:bookmarkStart w:id="117" w:name="_Toc24262"/>
      <w:bookmarkStart w:id="118" w:name="_Toc16704"/>
      <w:bookmarkStart w:id="119" w:name="_Toc21772"/>
      <w:r>
        <w:rPr>
          <w:rFonts w:hint="eastAsia"/>
        </w:rPr>
        <w:t>工程规模 project scale</w:t>
      </w:r>
      <w:bookmarkEnd w:id="112"/>
      <w:bookmarkEnd w:id="113"/>
      <w:bookmarkEnd w:id="114"/>
      <w:bookmarkEnd w:id="115"/>
      <w:bookmarkEnd w:id="116"/>
      <w:bookmarkEnd w:id="117"/>
      <w:bookmarkEnd w:id="118"/>
      <w:bookmarkEnd w:id="119"/>
    </w:p>
    <w:p>
      <w:pPr>
        <w:pStyle w:val="59"/>
        <w:ind w:firstLine="420"/>
        <w:rPr>
          <w:rFonts w:hAnsi="宋体"/>
          <w:szCs w:val="21"/>
        </w:rPr>
      </w:pPr>
      <w:r>
        <w:rPr>
          <w:rFonts w:hint="eastAsia" w:hAnsi="宋体"/>
          <w:szCs w:val="21"/>
        </w:rPr>
        <w:t>以工程造价或者工程体量（面积、长度、高度、跨度等）来表述的工程大小情况。</w:t>
      </w:r>
    </w:p>
    <w:p>
      <w:pPr>
        <w:pStyle w:val="108"/>
        <w:numPr>
          <w:ilvl w:val="2"/>
          <w:numId w:val="0"/>
        </w:numPr>
        <w:spacing w:beforeLines="0" w:afterLines="0"/>
      </w:pPr>
      <w:bookmarkStart w:id="120" w:name="_Toc18549"/>
      <w:bookmarkStart w:id="121" w:name="_Toc15618"/>
      <w:bookmarkStart w:id="122" w:name="_Toc32331"/>
      <w:bookmarkStart w:id="123" w:name="_Toc27807"/>
      <w:bookmarkStart w:id="525" w:name="_GoBack"/>
      <w:bookmarkEnd w:id="525"/>
      <w:r>
        <w:rPr>
          <w:rFonts w:hint="eastAsia"/>
          <w:lang w:val="en-US" w:eastAsia="zh-CN"/>
        </w:rPr>
        <w:t>3</w:t>
      </w:r>
      <w:r>
        <w:rPr>
          <w:rFonts w:hint="eastAsia"/>
        </w:rPr>
        <w:t>.5</w:t>
      </w:r>
      <w:bookmarkEnd w:id="120"/>
      <w:bookmarkEnd w:id="121"/>
      <w:bookmarkEnd w:id="122"/>
      <w:bookmarkEnd w:id="123"/>
    </w:p>
    <w:p>
      <w:pPr>
        <w:pStyle w:val="108"/>
        <w:numPr>
          <w:ilvl w:val="2"/>
          <w:numId w:val="0"/>
        </w:numPr>
        <w:spacing w:beforeLines="0" w:afterLines="0"/>
        <w:ind w:firstLine="420" w:firstLineChars="200"/>
      </w:pPr>
      <w:bookmarkStart w:id="124" w:name="_Toc24606"/>
      <w:bookmarkStart w:id="125" w:name="_Toc16647"/>
      <w:bookmarkStart w:id="126" w:name="_Toc30595"/>
      <w:bookmarkStart w:id="127" w:name="_Toc18340"/>
      <w:r>
        <w:rPr>
          <w:rFonts w:hint="eastAsia"/>
        </w:rPr>
        <w:t>施工现场 construction site</w:t>
      </w:r>
      <w:bookmarkEnd w:id="124"/>
      <w:bookmarkEnd w:id="125"/>
      <w:bookmarkEnd w:id="126"/>
      <w:bookmarkEnd w:id="127"/>
    </w:p>
    <w:p>
      <w:pPr>
        <w:pStyle w:val="59"/>
        <w:ind w:firstLine="420"/>
        <w:rPr>
          <w:rFonts w:hAnsi="宋体"/>
          <w:szCs w:val="21"/>
        </w:rPr>
      </w:pPr>
      <w:r>
        <w:rPr>
          <w:rFonts w:hint="eastAsia" w:hAnsi="宋体"/>
          <w:szCs w:val="21"/>
        </w:rPr>
        <w:t>指进行工业和民用项目的房屋建筑、市政基础设施工程等施工活动，经批准占用的施工场地及工人进行安全生产、文明工作、建设的场所，包括陆地，海上以及空中的一切能够进行施工工作的地域。</w:t>
      </w:r>
    </w:p>
    <w:p>
      <w:pPr>
        <w:pStyle w:val="108"/>
        <w:numPr>
          <w:ilvl w:val="2"/>
          <w:numId w:val="0"/>
        </w:numPr>
        <w:spacing w:beforeLines="0" w:afterLines="0"/>
      </w:pPr>
      <w:bookmarkStart w:id="128" w:name="_Toc23389"/>
      <w:bookmarkEnd w:id="128"/>
      <w:bookmarkStart w:id="129" w:name="_Toc5265"/>
      <w:bookmarkEnd w:id="129"/>
      <w:bookmarkStart w:id="130" w:name="_Toc5137"/>
      <w:bookmarkEnd w:id="130"/>
      <w:bookmarkStart w:id="131" w:name="_Toc3521"/>
      <w:bookmarkEnd w:id="131"/>
      <w:bookmarkStart w:id="132" w:name="_Toc1889"/>
      <w:bookmarkStart w:id="133" w:name="_Toc20030"/>
      <w:bookmarkStart w:id="134" w:name="_Toc22729"/>
      <w:bookmarkStart w:id="135" w:name="_Toc2884"/>
      <w:r>
        <w:rPr>
          <w:rFonts w:hint="eastAsia"/>
          <w:lang w:val="en-US" w:eastAsia="zh-CN"/>
        </w:rPr>
        <w:t>3</w:t>
      </w:r>
      <w:r>
        <w:rPr>
          <w:rFonts w:hint="eastAsia"/>
        </w:rPr>
        <w:t>.6</w:t>
      </w:r>
      <w:bookmarkEnd w:id="132"/>
      <w:bookmarkEnd w:id="133"/>
      <w:bookmarkEnd w:id="134"/>
      <w:bookmarkEnd w:id="135"/>
    </w:p>
    <w:p>
      <w:pPr>
        <w:pStyle w:val="108"/>
        <w:numPr>
          <w:ilvl w:val="2"/>
          <w:numId w:val="0"/>
        </w:numPr>
        <w:spacing w:beforeLines="0" w:afterLines="0"/>
        <w:ind w:firstLine="420" w:firstLineChars="200"/>
      </w:pPr>
      <w:bookmarkStart w:id="136" w:name="_Toc1072"/>
      <w:bookmarkStart w:id="137" w:name="_Toc26744"/>
      <w:bookmarkStart w:id="138" w:name="_Toc32436"/>
      <w:bookmarkStart w:id="139" w:name="_Toc64"/>
      <w:bookmarkStart w:id="140" w:name="_Toc28377"/>
      <w:bookmarkStart w:id="141" w:name="_Toc30437"/>
      <w:bookmarkStart w:id="142" w:name="_Toc9734"/>
      <w:bookmarkStart w:id="143" w:name="_Toc8232"/>
      <w:r>
        <w:rPr>
          <w:rFonts w:hint="eastAsia"/>
        </w:rPr>
        <w:t>施工现场专业人员 construction site professionals</w:t>
      </w:r>
      <w:bookmarkEnd w:id="136"/>
      <w:bookmarkEnd w:id="137"/>
      <w:bookmarkEnd w:id="138"/>
      <w:bookmarkEnd w:id="139"/>
      <w:bookmarkEnd w:id="140"/>
      <w:bookmarkEnd w:id="141"/>
      <w:bookmarkEnd w:id="142"/>
      <w:bookmarkEnd w:id="143"/>
    </w:p>
    <w:p>
      <w:pPr>
        <w:pStyle w:val="59"/>
        <w:ind w:firstLine="420"/>
        <w:rPr>
          <w:rFonts w:hAnsi="宋体"/>
          <w:szCs w:val="21"/>
        </w:rPr>
      </w:pPr>
      <w:r>
        <w:rPr>
          <w:rFonts w:hint="eastAsia" w:hAnsi="宋体"/>
          <w:szCs w:val="21"/>
        </w:rPr>
        <w:t>在施工现场从事技术与管理工作的人员，包括项目负责人、项目技术负责人、施工员、安全员、质量员、材料员、机械员、劳务员、资料员、标准员、造价员、装配式建筑施工员、信息管理员等。</w:t>
      </w:r>
    </w:p>
    <w:p>
      <w:pPr>
        <w:pStyle w:val="108"/>
        <w:numPr>
          <w:ilvl w:val="2"/>
          <w:numId w:val="0"/>
        </w:numPr>
        <w:spacing w:beforeLines="0" w:afterLines="0"/>
      </w:pPr>
      <w:bookmarkStart w:id="144" w:name="_Toc12618"/>
      <w:bookmarkEnd w:id="144"/>
      <w:bookmarkStart w:id="145" w:name="_Toc31877"/>
      <w:bookmarkEnd w:id="145"/>
      <w:bookmarkStart w:id="146" w:name="_Toc20613"/>
      <w:bookmarkEnd w:id="146"/>
      <w:bookmarkStart w:id="147" w:name="_Toc20830"/>
      <w:bookmarkEnd w:id="147"/>
      <w:bookmarkStart w:id="148" w:name="_Toc13268"/>
      <w:bookmarkStart w:id="149" w:name="_Toc11593"/>
      <w:bookmarkStart w:id="150" w:name="_Toc21794"/>
      <w:bookmarkStart w:id="151" w:name="_Toc5723"/>
      <w:r>
        <w:rPr>
          <w:rFonts w:hint="eastAsia"/>
          <w:lang w:val="en-US" w:eastAsia="zh-CN"/>
        </w:rPr>
        <w:t>3</w:t>
      </w:r>
      <w:r>
        <w:rPr>
          <w:rFonts w:hint="eastAsia"/>
        </w:rPr>
        <w:t>.7</w:t>
      </w:r>
      <w:bookmarkEnd w:id="148"/>
      <w:bookmarkEnd w:id="149"/>
      <w:bookmarkEnd w:id="150"/>
      <w:bookmarkEnd w:id="151"/>
    </w:p>
    <w:p>
      <w:pPr>
        <w:pStyle w:val="108"/>
        <w:numPr>
          <w:ilvl w:val="2"/>
          <w:numId w:val="0"/>
        </w:numPr>
        <w:spacing w:beforeLines="0" w:afterLines="0"/>
        <w:ind w:firstLine="420" w:firstLineChars="200"/>
      </w:pPr>
      <w:bookmarkStart w:id="152" w:name="_Toc5237"/>
      <w:bookmarkStart w:id="153" w:name="_Toc22983"/>
      <w:bookmarkStart w:id="154" w:name="_Toc1552"/>
      <w:bookmarkStart w:id="155" w:name="_Toc16554"/>
      <w:bookmarkStart w:id="156" w:name="_Toc20649"/>
      <w:bookmarkStart w:id="157" w:name="_Toc21481"/>
      <w:bookmarkStart w:id="158" w:name="_Toc25859"/>
      <w:bookmarkStart w:id="159" w:name="_Toc10056"/>
      <w:r>
        <w:rPr>
          <w:rFonts w:hint="eastAsia"/>
        </w:rPr>
        <w:t>职业能力评价 competency assessment guidelines</w:t>
      </w:r>
      <w:bookmarkEnd w:id="152"/>
      <w:bookmarkEnd w:id="153"/>
      <w:bookmarkEnd w:id="154"/>
      <w:bookmarkEnd w:id="155"/>
      <w:bookmarkEnd w:id="156"/>
      <w:bookmarkEnd w:id="157"/>
      <w:bookmarkEnd w:id="158"/>
      <w:bookmarkEnd w:id="159"/>
    </w:p>
    <w:p>
      <w:pPr>
        <w:pStyle w:val="59"/>
        <w:ind w:firstLine="420"/>
        <w:rPr>
          <w:rFonts w:hAnsi="宋体"/>
          <w:szCs w:val="21"/>
        </w:rPr>
      </w:pPr>
      <w:r>
        <w:rPr>
          <w:rFonts w:hint="eastAsia" w:hAnsi="宋体"/>
          <w:szCs w:val="21"/>
        </w:rPr>
        <w:t>通过考试、考核、鉴定等方式，对专业人员职业能力水平进行测试和判断。</w:t>
      </w:r>
    </w:p>
    <w:p>
      <w:pPr>
        <w:pStyle w:val="108"/>
        <w:numPr>
          <w:ilvl w:val="2"/>
          <w:numId w:val="0"/>
        </w:numPr>
        <w:spacing w:beforeLines="0" w:afterLines="0"/>
      </w:pPr>
      <w:bookmarkStart w:id="160" w:name="_Toc31676"/>
      <w:bookmarkEnd w:id="160"/>
      <w:bookmarkStart w:id="161" w:name="_Toc23546"/>
      <w:bookmarkEnd w:id="161"/>
      <w:bookmarkStart w:id="162" w:name="_Toc21669"/>
      <w:bookmarkEnd w:id="162"/>
      <w:bookmarkStart w:id="163" w:name="_Toc10030"/>
      <w:bookmarkEnd w:id="163"/>
      <w:bookmarkStart w:id="164" w:name="_Toc21148"/>
      <w:bookmarkStart w:id="165" w:name="_Toc22110"/>
      <w:bookmarkStart w:id="166" w:name="_Toc19631"/>
      <w:bookmarkStart w:id="167" w:name="_Toc7511"/>
      <w:r>
        <w:rPr>
          <w:rFonts w:hint="eastAsia"/>
          <w:lang w:val="en-US" w:eastAsia="zh-CN"/>
        </w:rPr>
        <w:t>3</w:t>
      </w:r>
      <w:r>
        <w:rPr>
          <w:rFonts w:hint="eastAsia"/>
        </w:rPr>
        <w:t>.8</w:t>
      </w:r>
      <w:bookmarkEnd w:id="164"/>
      <w:bookmarkEnd w:id="165"/>
      <w:bookmarkEnd w:id="166"/>
      <w:bookmarkEnd w:id="167"/>
    </w:p>
    <w:p>
      <w:pPr>
        <w:pStyle w:val="108"/>
        <w:numPr>
          <w:ilvl w:val="2"/>
          <w:numId w:val="0"/>
        </w:numPr>
        <w:spacing w:beforeLines="0" w:afterLines="0"/>
        <w:ind w:firstLine="420" w:firstLineChars="200"/>
      </w:pPr>
      <w:bookmarkStart w:id="168" w:name="_Toc25556"/>
      <w:bookmarkStart w:id="169" w:name="_Toc24284"/>
      <w:bookmarkStart w:id="170" w:name="_Toc19523"/>
      <w:bookmarkStart w:id="171" w:name="_Toc2743"/>
      <w:bookmarkStart w:id="172" w:name="_Toc28463"/>
      <w:bookmarkStart w:id="173" w:name="_Toc9184"/>
      <w:bookmarkStart w:id="174" w:name="_Toc28977"/>
      <w:bookmarkStart w:id="175" w:name="_Toc95"/>
      <w:r>
        <w:rPr>
          <w:rFonts w:hint="eastAsia"/>
        </w:rPr>
        <w:t>岗位职责 responsibilities</w:t>
      </w:r>
      <w:bookmarkEnd w:id="168"/>
      <w:bookmarkEnd w:id="169"/>
      <w:bookmarkEnd w:id="170"/>
      <w:bookmarkEnd w:id="171"/>
      <w:bookmarkEnd w:id="172"/>
      <w:bookmarkEnd w:id="173"/>
      <w:bookmarkEnd w:id="174"/>
      <w:bookmarkEnd w:id="175"/>
    </w:p>
    <w:p>
      <w:pPr>
        <w:pStyle w:val="59"/>
        <w:ind w:firstLine="420"/>
        <w:rPr>
          <w:rFonts w:hAnsi="宋体"/>
          <w:szCs w:val="21"/>
        </w:rPr>
      </w:pPr>
      <w:r>
        <w:rPr>
          <w:rFonts w:hint="eastAsia" w:hAnsi="宋体"/>
          <w:szCs w:val="21"/>
        </w:rPr>
        <w:t>根据工作任务的需要确定工作岗位名称及其数量，明确岗位环境和确定岗位任职资格，确定各个岗位之间的相互关系，根据岗位的性质明确实现岗位的目标和责任。</w:t>
      </w:r>
    </w:p>
    <w:p>
      <w:pPr>
        <w:pStyle w:val="108"/>
        <w:numPr>
          <w:ilvl w:val="2"/>
          <w:numId w:val="0"/>
        </w:numPr>
        <w:spacing w:beforeLines="0" w:afterLines="0"/>
      </w:pPr>
      <w:bookmarkStart w:id="176" w:name="_Toc15504"/>
      <w:bookmarkEnd w:id="176"/>
      <w:bookmarkStart w:id="177" w:name="_Toc19309"/>
      <w:bookmarkEnd w:id="177"/>
      <w:bookmarkStart w:id="178" w:name="_Toc7379"/>
      <w:bookmarkEnd w:id="178"/>
      <w:bookmarkStart w:id="179" w:name="_Toc29888"/>
      <w:bookmarkEnd w:id="179"/>
      <w:bookmarkStart w:id="180" w:name="_Toc2445"/>
      <w:bookmarkStart w:id="181" w:name="_Toc1566"/>
      <w:bookmarkStart w:id="182" w:name="_Toc11717"/>
      <w:bookmarkStart w:id="183" w:name="_Toc32029"/>
      <w:r>
        <w:rPr>
          <w:rFonts w:hint="eastAsia"/>
          <w:lang w:val="en-US" w:eastAsia="zh-CN"/>
        </w:rPr>
        <w:t>3</w:t>
      </w:r>
      <w:r>
        <w:rPr>
          <w:rFonts w:hint="eastAsia"/>
        </w:rPr>
        <w:t>.9</w:t>
      </w:r>
      <w:bookmarkEnd w:id="180"/>
      <w:bookmarkEnd w:id="181"/>
      <w:bookmarkEnd w:id="182"/>
      <w:bookmarkEnd w:id="183"/>
    </w:p>
    <w:p>
      <w:pPr>
        <w:pStyle w:val="108"/>
        <w:numPr>
          <w:ilvl w:val="2"/>
          <w:numId w:val="0"/>
        </w:numPr>
        <w:spacing w:beforeLines="0" w:afterLines="0"/>
        <w:ind w:firstLine="420" w:firstLineChars="200"/>
      </w:pPr>
      <w:bookmarkStart w:id="184" w:name="_Toc887"/>
      <w:bookmarkStart w:id="185" w:name="_Toc31963"/>
      <w:bookmarkStart w:id="186" w:name="_Toc3055"/>
      <w:bookmarkStart w:id="187" w:name="_Toc32728"/>
      <w:bookmarkStart w:id="188" w:name="_Toc11805"/>
      <w:bookmarkStart w:id="189" w:name="_Toc3811"/>
      <w:bookmarkStart w:id="190" w:name="_Toc940"/>
      <w:bookmarkStart w:id="191" w:name="_Toc11874"/>
      <w:r>
        <w:rPr>
          <w:rFonts w:hint="eastAsia"/>
        </w:rPr>
        <w:t>专业技能 professional skills</w:t>
      </w:r>
      <w:bookmarkEnd w:id="184"/>
      <w:bookmarkEnd w:id="185"/>
      <w:bookmarkEnd w:id="186"/>
      <w:bookmarkEnd w:id="187"/>
      <w:bookmarkEnd w:id="188"/>
      <w:bookmarkEnd w:id="189"/>
      <w:bookmarkEnd w:id="190"/>
      <w:bookmarkEnd w:id="191"/>
    </w:p>
    <w:p>
      <w:pPr>
        <w:pStyle w:val="59"/>
        <w:ind w:firstLine="420"/>
        <w:rPr>
          <w:rFonts w:hAnsi="宋体"/>
          <w:szCs w:val="21"/>
        </w:rPr>
      </w:pPr>
      <w:r>
        <w:rPr>
          <w:rFonts w:hint="eastAsia" w:hAnsi="宋体"/>
          <w:szCs w:val="21"/>
        </w:rPr>
        <w:t>通过学习训练掌握的，运用相关知识完成专业工作任务的能力。</w:t>
      </w:r>
    </w:p>
    <w:p>
      <w:pPr>
        <w:pStyle w:val="108"/>
        <w:numPr>
          <w:ilvl w:val="2"/>
          <w:numId w:val="0"/>
        </w:numPr>
        <w:spacing w:beforeLines="0" w:afterLines="0"/>
      </w:pPr>
      <w:bookmarkStart w:id="192" w:name="_Toc2555"/>
      <w:bookmarkEnd w:id="192"/>
      <w:bookmarkStart w:id="193" w:name="_Toc23613"/>
      <w:bookmarkEnd w:id="193"/>
      <w:bookmarkStart w:id="194" w:name="_Toc6063"/>
      <w:bookmarkEnd w:id="194"/>
      <w:bookmarkStart w:id="195" w:name="_Toc4376"/>
      <w:bookmarkEnd w:id="195"/>
      <w:bookmarkStart w:id="196" w:name="_Toc32133"/>
      <w:bookmarkStart w:id="197" w:name="_Toc320"/>
      <w:bookmarkStart w:id="198" w:name="_Toc6963"/>
      <w:bookmarkStart w:id="199" w:name="_Toc21360"/>
      <w:r>
        <w:rPr>
          <w:rFonts w:hint="eastAsia"/>
          <w:lang w:val="en-US" w:eastAsia="zh-CN"/>
        </w:rPr>
        <w:t>3</w:t>
      </w:r>
      <w:r>
        <w:rPr>
          <w:rFonts w:hint="eastAsia"/>
        </w:rPr>
        <w:t>.10</w:t>
      </w:r>
      <w:bookmarkEnd w:id="196"/>
      <w:bookmarkEnd w:id="197"/>
      <w:bookmarkEnd w:id="198"/>
      <w:bookmarkEnd w:id="199"/>
    </w:p>
    <w:p>
      <w:pPr>
        <w:pStyle w:val="108"/>
        <w:numPr>
          <w:ilvl w:val="2"/>
          <w:numId w:val="0"/>
        </w:numPr>
        <w:spacing w:beforeLines="0" w:afterLines="0"/>
        <w:ind w:firstLine="420" w:firstLineChars="200"/>
      </w:pPr>
      <w:bookmarkStart w:id="200" w:name="_Toc4389"/>
      <w:bookmarkStart w:id="201" w:name="_Toc30233"/>
      <w:bookmarkStart w:id="202" w:name="_Toc25629"/>
      <w:bookmarkStart w:id="203" w:name="_Toc25123"/>
      <w:bookmarkStart w:id="204" w:name="_Toc31350"/>
      <w:bookmarkStart w:id="205" w:name="_Toc9096"/>
      <w:bookmarkStart w:id="206" w:name="_Toc18857"/>
      <w:bookmarkStart w:id="207" w:name="_Toc25188"/>
      <w:r>
        <w:rPr>
          <w:rFonts w:hint="eastAsia"/>
        </w:rPr>
        <w:t>专业知识 professional knowledge</w:t>
      </w:r>
      <w:bookmarkEnd w:id="200"/>
      <w:bookmarkEnd w:id="201"/>
      <w:bookmarkEnd w:id="202"/>
      <w:bookmarkEnd w:id="203"/>
      <w:bookmarkEnd w:id="204"/>
      <w:bookmarkEnd w:id="205"/>
      <w:bookmarkEnd w:id="206"/>
      <w:bookmarkEnd w:id="207"/>
    </w:p>
    <w:p>
      <w:pPr>
        <w:pStyle w:val="59"/>
        <w:ind w:firstLine="420"/>
        <w:rPr>
          <w:rFonts w:hAnsi="宋体"/>
          <w:szCs w:val="21"/>
        </w:rPr>
      </w:pPr>
      <w:r>
        <w:rPr>
          <w:rFonts w:hint="eastAsia" w:hAnsi="宋体"/>
          <w:szCs w:val="21"/>
        </w:rPr>
        <w:t>完成专业工作应具备的系统化的知识。</w:t>
      </w:r>
    </w:p>
    <w:p>
      <w:pPr>
        <w:pStyle w:val="108"/>
        <w:numPr>
          <w:ilvl w:val="2"/>
          <w:numId w:val="0"/>
        </w:numPr>
        <w:spacing w:beforeLines="0" w:afterLines="0"/>
      </w:pPr>
      <w:bookmarkStart w:id="208" w:name="_Toc11554"/>
      <w:bookmarkEnd w:id="208"/>
      <w:bookmarkStart w:id="209" w:name="_Toc11144"/>
      <w:bookmarkEnd w:id="209"/>
      <w:bookmarkStart w:id="210" w:name="_Toc15589"/>
      <w:bookmarkEnd w:id="210"/>
      <w:bookmarkStart w:id="211" w:name="_Toc21339"/>
      <w:bookmarkEnd w:id="211"/>
      <w:bookmarkStart w:id="212" w:name="_Toc32278"/>
      <w:bookmarkStart w:id="213" w:name="_Toc18353"/>
      <w:bookmarkStart w:id="214" w:name="_Toc30051"/>
      <w:bookmarkStart w:id="215" w:name="_Toc23657"/>
      <w:r>
        <w:rPr>
          <w:rFonts w:hint="eastAsia"/>
          <w:lang w:val="en-US" w:eastAsia="zh-CN"/>
        </w:rPr>
        <w:t>3</w:t>
      </w:r>
      <w:r>
        <w:rPr>
          <w:rFonts w:hint="eastAsia"/>
        </w:rPr>
        <w:t>.11</w:t>
      </w:r>
      <w:bookmarkEnd w:id="212"/>
      <w:bookmarkEnd w:id="213"/>
      <w:bookmarkEnd w:id="214"/>
      <w:bookmarkEnd w:id="215"/>
    </w:p>
    <w:p>
      <w:pPr>
        <w:pStyle w:val="108"/>
        <w:numPr>
          <w:ilvl w:val="2"/>
          <w:numId w:val="0"/>
        </w:numPr>
        <w:spacing w:beforeLines="0" w:afterLines="0"/>
        <w:ind w:firstLine="420" w:firstLineChars="200"/>
      </w:pPr>
      <w:bookmarkStart w:id="216" w:name="_Toc1509"/>
      <w:bookmarkStart w:id="217" w:name="_Toc13768"/>
      <w:bookmarkStart w:id="218" w:name="_Toc6197"/>
      <w:bookmarkStart w:id="219" w:name="_Toc28207"/>
      <w:bookmarkStart w:id="220" w:name="_Toc5332"/>
      <w:bookmarkStart w:id="221" w:name="_Toc6712"/>
      <w:bookmarkStart w:id="222" w:name="_Toc7060"/>
      <w:bookmarkStart w:id="223" w:name="_Toc1757"/>
      <w:r>
        <w:rPr>
          <w:rFonts w:hint="eastAsia"/>
        </w:rPr>
        <w:t>项目管理机构 project management organization</w:t>
      </w:r>
      <w:bookmarkEnd w:id="216"/>
      <w:bookmarkEnd w:id="217"/>
      <w:bookmarkEnd w:id="218"/>
      <w:bookmarkEnd w:id="219"/>
      <w:bookmarkEnd w:id="220"/>
      <w:bookmarkEnd w:id="221"/>
      <w:bookmarkEnd w:id="222"/>
      <w:bookmarkEnd w:id="223"/>
    </w:p>
    <w:p>
      <w:pPr>
        <w:pStyle w:val="59"/>
        <w:ind w:firstLine="420"/>
        <w:rPr>
          <w:rFonts w:hAnsi="宋体"/>
          <w:szCs w:val="21"/>
        </w:rPr>
      </w:pPr>
      <w:r>
        <w:rPr>
          <w:rFonts w:hint="eastAsia" w:hAnsi="宋体"/>
          <w:szCs w:val="21"/>
        </w:rPr>
        <w:t>施工单位为完成施工项目建立的项目施工管理机构。</w:t>
      </w:r>
    </w:p>
    <w:p>
      <w:pPr>
        <w:pStyle w:val="108"/>
        <w:numPr>
          <w:ilvl w:val="2"/>
          <w:numId w:val="0"/>
        </w:numPr>
        <w:spacing w:beforeLines="0" w:afterLines="0"/>
      </w:pPr>
      <w:bookmarkStart w:id="224" w:name="_Toc21643"/>
      <w:bookmarkEnd w:id="224"/>
      <w:bookmarkStart w:id="225" w:name="_Toc16589"/>
      <w:bookmarkEnd w:id="225"/>
      <w:bookmarkStart w:id="226" w:name="_Toc24419"/>
      <w:bookmarkEnd w:id="226"/>
      <w:bookmarkStart w:id="227" w:name="_Toc24108"/>
      <w:bookmarkEnd w:id="227"/>
      <w:bookmarkStart w:id="228" w:name="_Toc9852"/>
      <w:bookmarkStart w:id="229" w:name="_Toc13331"/>
      <w:bookmarkStart w:id="230" w:name="_Toc23493"/>
      <w:bookmarkStart w:id="231" w:name="_Toc28757"/>
      <w:r>
        <w:rPr>
          <w:rFonts w:hint="eastAsia"/>
          <w:lang w:val="en-US" w:eastAsia="zh-CN"/>
        </w:rPr>
        <w:t>3</w:t>
      </w:r>
      <w:r>
        <w:rPr>
          <w:rFonts w:hint="eastAsia"/>
        </w:rPr>
        <w:t>.12</w:t>
      </w:r>
      <w:bookmarkEnd w:id="228"/>
      <w:bookmarkEnd w:id="229"/>
      <w:bookmarkEnd w:id="230"/>
      <w:bookmarkEnd w:id="231"/>
    </w:p>
    <w:p>
      <w:pPr>
        <w:pStyle w:val="108"/>
        <w:numPr>
          <w:ilvl w:val="2"/>
          <w:numId w:val="0"/>
        </w:numPr>
        <w:spacing w:beforeLines="0" w:afterLines="0"/>
        <w:ind w:firstLine="420" w:firstLineChars="200"/>
      </w:pPr>
      <w:bookmarkStart w:id="232" w:name="_Toc31638"/>
      <w:bookmarkStart w:id="233" w:name="_Toc15219"/>
      <w:bookmarkStart w:id="234" w:name="_Toc28968"/>
      <w:bookmarkStart w:id="235" w:name="_Toc18399"/>
      <w:bookmarkStart w:id="236" w:name="_Toc26219"/>
      <w:bookmarkStart w:id="237" w:name="_Toc10840"/>
      <w:bookmarkStart w:id="238" w:name="_Toc21485"/>
      <w:bookmarkStart w:id="239" w:name="_Toc31280"/>
      <w:r>
        <w:rPr>
          <w:rFonts w:hint="eastAsia"/>
        </w:rPr>
        <w:t>项目负责人 project manager</w:t>
      </w:r>
      <w:bookmarkEnd w:id="232"/>
      <w:bookmarkEnd w:id="233"/>
      <w:bookmarkEnd w:id="234"/>
      <w:bookmarkEnd w:id="235"/>
      <w:bookmarkEnd w:id="236"/>
      <w:bookmarkEnd w:id="237"/>
      <w:bookmarkEnd w:id="238"/>
      <w:bookmarkEnd w:id="239"/>
    </w:p>
    <w:p>
      <w:pPr>
        <w:pStyle w:val="59"/>
        <w:ind w:firstLine="420"/>
        <w:rPr>
          <w:rFonts w:hAnsi="宋体"/>
          <w:szCs w:val="21"/>
        </w:rPr>
      </w:pPr>
      <w:r>
        <w:rPr>
          <w:rFonts w:hint="eastAsia" w:hAnsi="宋体"/>
          <w:szCs w:val="21"/>
        </w:rPr>
        <w:t>又称项目经理，企业法定代表人在建设工程项目上的授权委托代理人。负责运用系统的理论和方法，对建设工程项目进行的计划、组织、指挥、协调和控制等专业化生产活动。</w:t>
      </w:r>
    </w:p>
    <w:p>
      <w:pPr>
        <w:pStyle w:val="108"/>
        <w:numPr>
          <w:ilvl w:val="2"/>
          <w:numId w:val="0"/>
        </w:numPr>
        <w:spacing w:beforeLines="0" w:afterLines="0"/>
      </w:pPr>
      <w:bookmarkStart w:id="240" w:name="_Toc18264"/>
      <w:bookmarkEnd w:id="240"/>
      <w:bookmarkStart w:id="241" w:name="_Toc32336"/>
      <w:bookmarkEnd w:id="241"/>
      <w:bookmarkStart w:id="242" w:name="_Toc28915"/>
      <w:bookmarkEnd w:id="242"/>
      <w:bookmarkStart w:id="243" w:name="_Toc23719"/>
      <w:bookmarkEnd w:id="243"/>
      <w:bookmarkStart w:id="244" w:name="_Toc8813"/>
      <w:bookmarkStart w:id="245" w:name="_Toc26464"/>
      <w:bookmarkStart w:id="246" w:name="_Toc25471"/>
      <w:bookmarkStart w:id="247" w:name="_Toc2335"/>
      <w:r>
        <w:rPr>
          <w:rFonts w:hint="eastAsia"/>
          <w:lang w:val="en-US" w:eastAsia="zh-CN"/>
        </w:rPr>
        <w:t>3</w:t>
      </w:r>
      <w:r>
        <w:rPr>
          <w:rFonts w:hint="eastAsia"/>
        </w:rPr>
        <w:t>.13</w:t>
      </w:r>
      <w:bookmarkEnd w:id="244"/>
      <w:bookmarkEnd w:id="245"/>
      <w:bookmarkEnd w:id="246"/>
      <w:bookmarkEnd w:id="247"/>
    </w:p>
    <w:p>
      <w:pPr>
        <w:pStyle w:val="108"/>
        <w:numPr>
          <w:ilvl w:val="2"/>
          <w:numId w:val="0"/>
        </w:numPr>
        <w:spacing w:beforeLines="0" w:afterLines="0"/>
        <w:ind w:firstLine="420" w:firstLineChars="200"/>
      </w:pPr>
      <w:bookmarkStart w:id="248" w:name="_Toc12089"/>
      <w:bookmarkStart w:id="249" w:name="_Toc26776"/>
      <w:bookmarkStart w:id="250" w:name="_Toc5483"/>
      <w:bookmarkStart w:id="251" w:name="_Toc5744"/>
      <w:bookmarkStart w:id="252" w:name="_Toc1484"/>
      <w:bookmarkStart w:id="253" w:name="_Toc28832"/>
      <w:bookmarkStart w:id="254" w:name="_Toc9526"/>
      <w:bookmarkStart w:id="255" w:name="_Toc22154"/>
      <w:r>
        <w:rPr>
          <w:rFonts w:hint="eastAsia"/>
        </w:rPr>
        <w:t>项目技术负责人 project technical director</w:t>
      </w:r>
      <w:bookmarkEnd w:id="248"/>
      <w:bookmarkEnd w:id="249"/>
      <w:bookmarkEnd w:id="250"/>
      <w:bookmarkEnd w:id="251"/>
      <w:bookmarkEnd w:id="252"/>
      <w:bookmarkEnd w:id="253"/>
      <w:bookmarkEnd w:id="254"/>
      <w:bookmarkEnd w:id="255"/>
    </w:p>
    <w:p>
      <w:pPr>
        <w:pStyle w:val="59"/>
        <w:ind w:firstLine="420"/>
        <w:rPr>
          <w:rFonts w:hAnsi="宋体"/>
          <w:szCs w:val="21"/>
        </w:rPr>
      </w:pPr>
      <w:r>
        <w:rPr>
          <w:rFonts w:hint="eastAsia" w:hAnsi="宋体"/>
          <w:szCs w:val="21"/>
        </w:rPr>
        <w:t>又称项目总工程师，配合项目负责人组织整个项目的技术管理工作，负责项目施工组织设计、技术措施方案的技术交底并检查贯彻执行情况，组织施工图纸会审及交底，主持项目技术管理人员学习落实施工技术规范、操作规程、安全技术规程及上级主管部门颁发的各项技术规定等，并检查执行情况。</w:t>
      </w:r>
    </w:p>
    <w:p>
      <w:pPr>
        <w:pStyle w:val="108"/>
        <w:numPr>
          <w:ilvl w:val="2"/>
          <w:numId w:val="0"/>
        </w:numPr>
        <w:spacing w:beforeLines="0" w:afterLines="0"/>
      </w:pPr>
      <w:bookmarkStart w:id="256" w:name="_Toc9701"/>
      <w:bookmarkEnd w:id="256"/>
      <w:bookmarkStart w:id="257" w:name="_Toc29222"/>
      <w:bookmarkEnd w:id="257"/>
      <w:bookmarkStart w:id="258" w:name="_Toc13066"/>
      <w:bookmarkEnd w:id="258"/>
      <w:bookmarkStart w:id="259" w:name="_Toc1434"/>
      <w:bookmarkEnd w:id="259"/>
      <w:bookmarkStart w:id="260" w:name="_Toc2913"/>
      <w:bookmarkStart w:id="261" w:name="_Toc8377"/>
      <w:bookmarkStart w:id="262" w:name="_Toc20424"/>
      <w:bookmarkStart w:id="263" w:name="_Toc10401"/>
      <w:r>
        <w:rPr>
          <w:rFonts w:hint="eastAsia"/>
          <w:lang w:val="en-US" w:eastAsia="zh-CN"/>
        </w:rPr>
        <w:t>3</w:t>
      </w:r>
      <w:r>
        <w:rPr>
          <w:rFonts w:hint="eastAsia"/>
        </w:rPr>
        <w:t>.14</w:t>
      </w:r>
      <w:bookmarkEnd w:id="260"/>
      <w:bookmarkEnd w:id="261"/>
      <w:bookmarkEnd w:id="262"/>
      <w:bookmarkEnd w:id="263"/>
    </w:p>
    <w:p>
      <w:pPr>
        <w:pStyle w:val="108"/>
        <w:numPr>
          <w:ilvl w:val="2"/>
          <w:numId w:val="0"/>
        </w:numPr>
        <w:spacing w:beforeLines="0" w:afterLines="0"/>
        <w:ind w:firstLine="420" w:firstLineChars="200"/>
      </w:pPr>
      <w:bookmarkStart w:id="264" w:name="_Toc12046"/>
      <w:bookmarkStart w:id="265" w:name="_Toc1245"/>
      <w:bookmarkStart w:id="266" w:name="_Toc15074"/>
      <w:bookmarkStart w:id="267" w:name="_Toc31785"/>
      <w:bookmarkStart w:id="268" w:name="_Toc31099"/>
      <w:bookmarkStart w:id="269" w:name="_Toc10880"/>
      <w:bookmarkStart w:id="270" w:name="_Toc27317"/>
      <w:bookmarkStart w:id="271" w:name="_Toc26357"/>
      <w:r>
        <w:rPr>
          <w:rFonts w:hint="eastAsia"/>
        </w:rPr>
        <w:t>施工员 construction crew（工头、领班、作业班长、工长）</w:t>
      </w:r>
      <w:bookmarkEnd w:id="264"/>
      <w:bookmarkEnd w:id="265"/>
      <w:bookmarkEnd w:id="266"/>
      <w:bookmarkEnd w:id="267"/>
      <w:bookmarkEnd w:id="268"/>
      <w:bookmarkEnd w:id="269"/>
      <w:bookmarkEnd w:id="270"/>
      <w:bookmarkEnd w:id="271"/>
    </w:p>
    <w:p>
      <w:pPr>
        <w:pStyle w:val="59"/>
        <w:ind w:firstLine="420"/>
        <w:rPr>
          <w:rFonts w:hAnsi="宋体"/>
          <w:szCs w:val="21"/>
        </w:rPr>
      </w:pPr>
      <w:r>
        <w:rPr>
          <w:rFonts w:hint="eastAsia" w:hAnsi="宋体"/>
          <w:szCs w:val="21"/>
        </w:rPr>
        <w:t>在房屋建筑与市政基础设施工程施工现场，从事施工组织策划、施工技术与管理，以及施工进度、成本、质量和安全控制等工作的专业人员。</w:t>
      </w:r>
    </w:p>
    <w:p>
      <w:pPr>
        <w:pStyle w:val="108"/>
        <w:numPr>
          <w:ilvl w:val="2"/>
          <w:numId w:val="0"/>
        </w:numPr>
        <w:spacing w:beforeLines="0" w:afterLines="0"/>
      </w:pPr>
      <w:bookmarkStart w:id="272" w:name="_Toc6797"/>
      <w:bookmarkEnd w:id="272"/>
      <w:bookmarkStart w:id="273" w:name="_Toc1496"/>
      <w:bookmarkEnd w:id="273"/>
      <w:bookmarkStart w:id="274" w:name="_Toc24141"/>
      <w:bookmarkEnd w:id="274"/>
      <w:bookmarkStart w:id="275" w:name="_Toc1731"/>
      <w:bookmarkEnd w:id="275"/>
      <w:bookmarkStart w:id="276" w:name="_Toc12850"/>
      <w:bookmarkStart w:id="277" w:name="_Toc777"/>
      <w:bookmarkStart w:id="278" w:name="_Toc9660"/>
      <w:bookmarkStart w:id="279" w:name="_Toc25240"/>
      <w:r>
        <w:rPr>
          <w:rFonts w:hint="eastAsia"/>
          <w:lang w:val="en-US" w:eastAsia="zh-CN"/>
        </w:rPr>
        <w:t>3</w:t>
      </w:r>
      <w:r>
        <w:rPr>
          <w:rFonts w:hint="eastAsia"/>
        </w:rPr>
        <w:t>.15</w:t>
      </w:r>
      <w:bookmarkEnd w:id="276"/>
      <w:bookmarkEnd w:id="277"/>
      <w:bookmarkEnd w:id="278"/>
      <w:bookmarkEnd w:id="279"/>
    </w:p>
    <w:p>
      <w:pPr>
        <w:pStyle w:val="108"/>
        <w:numPr>
          <w:ilvl w:val="2"/>
          <w:numId w:val="0"/>
        </w:numPr>
        <w:spacing w:beforeLines="0" w:afterLines="0"/>
        <w:ind w:firstLine="420" w:firstLineChars="200"/>
      </w:pPr>
      <w:bookmarkStart w:id="280" w:name="_Toc7713"/>
      <w:bookmarkStart w:id="281" w:name="_Toc29032"/>
      <w:bookmarkStart w:id="282" w:name="_Toc3964"/>
      <w:bookmarkStart w:id="283" w:name="_Toc20213"/>
      <w:bookmarkStart w:id="284" w:name="_Toc26910"/>
      <w:bookmarkStart w:id="285" w:name="_Toc24287"/>
      <w:bookmarkStart w:id="286" w:name="_Toc13126"/>
      <w:bookmarkStart w:id="287" w:name="_Toc24990"/>
      <w:r>
        <w:rPr>
          <w:rFonts w:hint="eastAsia"/>
        </w:rPr>
        <w:t>装配式建筑施工员 assembled building foreman</w:t>
      </w:r>
      <w:bookmarkEnd w:id="280"/>
      <w:bookmarkEnd w:id="281"/>
      <w:bookmarkEnd w:id="282"/>
      <w:bookmarkEnd w:id="283"/>
      <w:bookmarkEnd w:id="284"/>
      <w:bookmarkEnd w:id="285"/>
      <w:bookmarkEnd w:id="286"/>
      <w:bookmarkEnd w:id="287"/>
      <w:r>
        <w:rPr>
          <w:rFonts w:hint="eastAsia"/>
        </w:rPr>
        <w:t xml:space="preserve">  </w:t>
      </w:r>
    </w:p>
    <w:p>
      <w:pPr>
        <w:pStyle w:val="59"/>
        <w:ind w:firstLine="420"/>
        <w:rPr>
          <w:rFonts w:hAnsi="宋体"/>
          <w:szCs w:val="21"/>
        </w:rPr>
      </w:pPr>
      <w:r>
        <w:rPr>
          <w:rFonts w:hint="eastAsia" w:hAnsi="宋体"/>
          <w:szCs w:val="21"/>
        </w:rPr>
        <w:t>在装配式建筑施工过程中从事构件安装、进度控制和项目现场协调的人员。</w:t>
      </w:r>
    </w:p>
    <w:p>
      <w:pPr>
        <w:pStyle w:val="108"/>
        <w:numPr>
          <w:ilvl w:val="2"/>
          <w:numId w:val="0"/>
        </w:numPr>
        <w:spacing w:beforeLines="0" w:afterLines="0"/>
      </w:pPr>
      <w:bookmarkStart w:id="288" w:name="_Toc26081"/>
      <w:bookmarkEnd w:id="288"/>
      <w:bookmarkStart w:id="289" w:name="_Toc3676"/>
      <w:bookmarkEnd w:id="289"/>
      <w:bookmarkStart w:id="290" w:name="_Toc19135"/>
      <w:bookmarkEnd w:id="290"/>
      <w:bookmarkStart w:id="291" w:name="_Toc19751"/>
      <w:bookmarkEnd w:id="291"/>
      <w:bookmarkStart w:id="292" w:name="_Toc4208"/>
      <w:bookmarkStart w:id="293" w:name="_Toc20513"/>
      <w:bookmarkStart w:id="294" w:name="_Toc28659"/>
      <w:bookmarkStart w:id="295" w:name="_Toc29291"/>
      <w:r>
        <w:rPr>
          <w:rFonts w:hint="eastAsia"/>
          <w:lang w:val="en-US" w:eastAsia="zh-CN"/>
        </w:rPr>
        <w:t>3</w:t>
      </w:r>
      <w:r>
        <w:rPr>
          <w:rFonts w:hint="eastAsia"/>
        </w:rPr>
        <w:t>.16</w:t>
      </w:r>
      <w:bookmarkEnd w:id="292"/>
      <w:bookmarkEnd w:id="293"/>
      <w:bookmarkEnd w:id="294"/>
      <w:bookmarkEnd w:id="295"/>
    </w:p>
    <w:p>
      <w:pPr>
        <w:pStyle w:val="108"/>
        <w:numPr>
          <w:ilvl w:val="2"/>
          <w:numId w:val="0"/>
        </w:numPr>
        <w:spacing w:beforeLines="0" w:afterLines="0"/>
        <w:ind w:firstLine="420" w:firstLineChars="200"/>
      </w:pPr>
      <w:bookmarkStart w:id="296" w:name="_Toc8577"/>
      <w:bookmarkStart w:id="297" w:name="_Toc6446"/>
      <w:bookmarkStart w:id="298" w:name="_Toc1796"/>
      <w:bookmarkStart w:id="299" w:name="_Toc30770"/>
      <w:bookmarkStart w:id="300" w:name="_Toc12755"/>
      <w:bookmarkStart w:id="301" w:name="_Toc19083"/>
      <w:bookmarkStart w:id="302" w:name="_Toc9303"/>
      <w:bookmarkStart w:id="303" w:name="_Toc6555"/>
      <w:r>
        <w:rPr>
          <w:rFonts w:hint="eastAsia"/>
        </w:rPr>
        <w:t>安全员 safety officer（安全监督员、安全督导员）</w:t>
      </w:r>
      <w:bookmarkEnd w:id="296"/>
      <w:bookmarkEnd w:id="297"/>
      <w:bookmarkEnd w:id="298"/>
      <w:bookmarkEnd w:id="299"/>
      <w:bookmarkEnd w:id="300"/>
      <w:bookmarkEnd w:id="301"/>
      <w:bookmarkEnd w:id="302"/>
      <w:bookmarkEnd w:id="303"/>
    </w:p>
    <w:p>
      <w:pPr>
        <w:pStyle w:val="59"/>
        <w:ind w:firstLine="420"/>
        <w:rPr>
          <w:rFonts w:hAnsi="宋体"/>
          <w:szCs w:val="21"/>
        </w:rPr>
      </w:pPr>
      <w:r>
        <w:rPr>
          <w:rFonts w:hint="eastAsia" w:hAnsi="宋体"/>
          <w:szCs w:val="21"/>
        </w:rPr>
        <w:t>在房屋建筑与市政基础设施工程施工现场，从事施工安全策划、检查、监督等工作的专业人员。</w:t>
      </w:r>
    </w:p>
    <w:p>
      <w:pPr>
        <w:pStyle w:val="108"/>
        <w:numPr>
          <w:ilvl w:val="2"/>
          <w:numId w:val="0"/>
        </w:numPr>
        <w:spacing w:beforeLines="0" w:afterLines="0"/>
      </w:pPr>
      <w:bookmarkStart w:id="304" w:name="_Toc30661"/>
      <w:bookmarkStart w:id="305" w:name="_Toc5766"/>
      <w:bookmarkStart w:id="306" w:name="_Toc22254"/>
      <w:bookmarkStart w:id="307" w:name="_Toc27005"/>
      <w:r>
        <w:rPr>
          <w:rFonts w:hint="eastAsia"/>
          <w:lang w:val="en-US" w:eastAsia="zh-CN"/>
        </w:rPr>
        <w:t>3</w:t>
      </w:r>
      <w:r>
        <w:rPr>
          <w:rFonts w:hint="eastAsia"/>
        </w:rPr>
        <w:t>.17</w:t>
      </w:r>
      <w:bookmarkEnd w:id="304"/>
      <w:bookmarkEnd w:id="305"/>
      <w:bookmarkEnd w:id="306"/>
      <w:bookmarkEnd w:id="307"/>
    </w:p>
    <w:p>
      <w:pPr>
        <w:pStyle w:val="108"/>
        <w:numPr>
          <w:ilvl w:val="2"/>
          <w:numId w:val="0"/>
        </w:numPr>
        <w:spacing w:beforeLines="0" w:afterLines="0"/>
        <w:ind w:firstLine="420" w:firstLineChars="200"/>
      </w:pPr>
      <w:bookmarkStart w:id="308" w:name="_Toc2520"/>
      <w:bookmarkStart w:id="309" w:name="_Toc27760"/>
      <w:bookmarkStart w:id="310" w:name="_Toc31357"/>
      <w:bookmarkStart w:id="311" w:name="_Toc14111"/>
      <w:r>
        <w:rPr>
          <w:rFonts w:hint="eastAsia"/>
        </w:rPr>
        <w:t>质量员 quality controller</w:t>
      </w:r>
      <w:bookmarkEnd w:id="308"/>
      <w:bookmarkEnd w:id="309"/>
      <w:bookmarkEnd w:id="310"/>
      <w:bookmarkEnd w:id="311"/>
    </w:p>
    <w:p>
      <w:pPr>
        <w:pStyle w:val="59"/>
        <w:ind w:firstLine="420"/>
        <w:rPr>
          <w:rFonts w:hAnsi="宋体"/>
          <w:szCs w:val="21"/>
        </w:rPr>
      </w:pPr>
      <w:r>
        <w:rPr>
          <w:rFonts w:hint="eastAsia" w:hAnsi="宋体"/>
          <w:szCs w:val="21"/>
        </w:rPr>
        <w:t>在房屋建筑与市政基础设施工程施工现场，从事施工质量策划、过程控制、检查、监督、验收等工作的专业人员。</w:t>
      </w:r>
    </w:p>
    <w:p>
      <w:pPr>
        <w:pStyle w:val="108"/>
        <w:numPr>
          <w:ilvl w:val="2"/>
          <w:numId w:val="0"/>
        </w:numPr>
        <w:spacing w:beforeLines="0" w:afterLines="0"/>
      </w:pPr>
      <w:bookmarkStart w:id="312" w:name="_Toc24014"/>
      <w:bookmarkStart w:id="313" w:name="_Toc5819"/>
      <w:bookmarkStart w:id="314" w:name="_Toc20451"/>
      <w:bookmarkStart w:id="315" w:name="_Toc741"/>
      <w:bookmarkStart w:id="316" w:name="_Toc4043"/>
      <w:r>
        <w:rPr>
          <w:rFonts w:hint="eastAsia"/>
          <w:lang w:val="en-US" w:eastAsia="zh-CN"/>
        </w:rPr>
        <w:t>3</w:t>
      </w:r>
      <w:r>
        <w:rPr>
          <w:rFonts w:hint="eastAsia"/>
        </w:rPr>
        <w:t>.18</w:t>
      </w:r>
      <w:bookmarkEnd w:id="312"/>
      <w:bookmarkEnd w:id="313"/>
      <w:bookmarkEnd w:id="314"/>
      <w:bookmarkEnd w:id="315"/>
    </w:p>
    <w:p>
      <w:pPr>
        <w:pStyle w:val="108"/>
        <w:numPr>
          <w:ilvl w:val="2"/>
          <w:numId w:val="0"/>
        </w:numPr>
        <w:spacing w:beforeLines="0" w:afterLines="0"/>
        <w:ind w:firstLine="420" w:firstLineChars="200"/>
      </w:pPr>
      <w:bookmarkStart w:id="317" w:name="_Toc19438"/>
      <w:bookmarkStart w:id="318" w:name="_Toc3153"/>
      <w:bookmarkStart w:id="319" w:name="_Toc13883"/>
      <w:bookmarkStart w:id="320" w:name="_Toc15454"/>
      <w:bookmarkStart w:id="321" w:name="_Toc26096"/>
      <w:bookmarkStart w:id="322" w:name="_Toc30318"/>
      <w:bookmarkStart w:id="323" w:name="_Toc11823"/>
      <w:bookmarkStart w:id="324" w:name="_Toc7848"/>
      <w:r>
        <w:rPr>
          <w:rFonts w:hint="eastAsia"/>
        </w:rPr>
        <w:t>标准员 standardization member</w:t>
      </w:r>
      <w:bookmarkEnd w:id="317"/>
      <w:bookmarkEnd w:id="318"/>
      <w:bookmarkEnd w:id="319"/>
      <w:bookmarkEnd w:id="320"/>
      <w:bookmarkEnd w:id="321"/>
      <w:bookmarkEnd w:id="322"/>
      <w:bookmarkEnd w:id="323"/>
      <w:bookmarkEnd w:id="324"/>
    </w:p>
    <w:p>
      <w:pPr>
        <w:pStyle w:val="59"/>
        <w:ind w:firstLine="420"/>
        <w:rPr>
          <w:rFonts w:hAnsi="宋体"/>
          <w:szCs w:val="21"/>
        </w:rPr>
      </w:pPr>
      <w:r>
        <w:rPr>
          <w:rFonts w:hint="eastAsia" w:hAnsi="宋体"/>
          <w:szCs w:val="21"/>
        </w:rPr>
        <w:t>在房屋建筑与市政基础设施工程施工现场，从事工程建设标准实施组织、监督、效果评价等工作的专业人员。</w:t>
      </w:r>
    </w:p>
    <w:p>
      <w:pPr>
        <w:pStyle w:val="108"/>
        <w:numPr>
          <w:ilvl w:val="2"/>
          <w:numId w:val="0"/>
        </w:numPr>
        <w:spacing w:beforeLines="0" w:afterLines="0"/>
      </w:pPr>
      <w:bookmarkStart w:id="325" w:name="_Toc26216"/>
      <w:bookmarkEnd w:id="325"/>
      <w:bookmarkStart w:id="326" w:name="_Toc2631"/>
      <w:bookmarkEnd w:id="326"/>
      <w:bookmarkStart w:id="327" w:name="_Toc26281"/>
      <w:bookmarkEnd w:id="327"/>
      <w:bookmarkStart w:id="328" w:name="_Toc18025"/>
      <w:bookmarkEnd w:id="328"/>
      <w:bookmarkStart w:id="329" w:name="_Toc22312"/>
      <w:bookmarkStart w:id="330" w:name="_Toc25288"/>
      <w:bookmarkStart w:id="331" w:name="_Toc2331"/>
      <w:bookmarkStart w:id="332" w:name="_Toc23894"/>
      <w:r>
        <w:rPr>
          <w:rFonts w:hint="eastAsia"/>
          <w:lang w:val="en-US" w:eastAsia="zh-CN"/>
        </w:rPr>
        <w:t>3</w:t>
      </w:r>
      <w:r>
        <w:rPr>
          <w:rFonts w:hint="eastAsia"/>
        </w:rPr>
        <w:t>.19</w:t>
      </w:r>
      <w:bookmarkEnd w:id="329"/>
      <w:bookmarkEnd w:id="330"/>
      <w:bookmarkEnd w:id="331"/>
      <w:bookmarkEnd w:id="332"/>
    </w:p>
    <w:p>
      <w:pPr>
        <w:pStyle w:val="108"/>
        <w:numPr>
          <w:ilvl w:val="2"/>
          <w:numId w:val="0"/>
        </w:numPr>
        <w:spacing w:beforeLines="0" w:afterLines="0"/>
        <w:ind w:firstLine="420" w:firstLineChars="200"/>
      </w:pPr>
      <w:bookmarkStart w:id="333" w:name="_Toc25731"/>
      <w:bookmarkStart w:id="334" w:name="_Toc20783"/>
      <w:bookmarkStart w:id="335" w:name="_Toc4314"/>
      <w:bookmarkStart w:id="336" w:name="_Toc19045"/>
      <w:bookmarkStart w:id="337" w:name="_Toc15928"/>
      <w:bookmarkStart w:id="338" w:name="_Toc7118"/>
      <w:bookmarkStart w:id="339" w:name="_Toc32206"/>
      <w:bookmarkStart w:id="340" w:name="_Toc10333"/>
      <w:r>
        <w:rPr>
          <w:rFonts w:hint="eastAsia"/>
        </w:rPr>
        <w:t>材料员 materialman</w:t>
      </w:r>
      <w:bookmarkEnd w:id="333"/>
      <w:bookmarkEnd w:id="334"/>
      <w:bookmarkEnd w:id="335"/>
      <w:bookmarkEnd w:id="336"/>
      <w:bookmarkEnd w:id="337"/>
      <w:bookmarkEnd w:id="338"/>
      <w:bookmarkEnd w:id="339"/>
      <w:bookmarkEnd w:id="340"/>
    </w:p>
    <w:p>
      <w:pPr>
        <w:pStyle w:val="59"/>
        <w:ind w:firstLine="420"/>
        <w:rPr>
          <w:rFonts w:hAnsi="宋体"/>
          <w:szCs w:val="21"/>
        </w:rPr>
      </w:pPr>
      <w:r>
        <w:rPr>
          <w:rFonts w:hint="eastAsia" w:hAnsi="宋体"/>
          <w:szCs w:val="21"/>
        </w:rPr>
        <w:t>在房屋建筑与市政基础设施工程施工现场，从事施工材料计划、采购、检查、统计、核算等工作的专业人员。</w:t>
      </w:r>
    </w:p>
    <w:p>
      <w:pPr>
        <w:pStyle w:val="108"/>
        <w:numPr>
          <w:ilvl w:val="2"/>
          <w:numId w:val="0"/>
        </w:numPr>
        <w:spacing w:beforeLines="0" w:afterLines="0"/>
      </w:pPr>
      <w:bookmarkStart w:id="341" w:name="_Toc5392"/>
      <w:bookmarkEnd w:id="341"/>
      <w:bookmarkStart w:id="342" w:name="_Toc6388"/>
      <w:bookmarkEnd w:id="342"/>
      <w:bookmarkStart w:id="343" w:name="_Toc22656"/>
      <w:bookmarkEnd w:id="343"/>
      <w:bookmarkStart w:id="344" w:name="_Toc13481"/>
      <w:bookmarkEnd w:id="344"/>
      <w:bookmarkStart w:id="345" w:name="_Toc18720"/>
      <w:bookmarkStart w:id="346" w:name="_Toc31599"/>
      <w:bookmarkStart w:id="347" w:name="_Toc9810"/>
      <w:bookmarkStart w:id="348" w:name="_Toc10074"/>
      <w:r>
        <w:rPr>
          <w:rFonts w:hint="eastAsia"/>
          <w:lang w:val="en-US" w:eastAsia="zh-CN"/>
        </w:rPr>
        <w:t>3</w:t>
      </w:r>
      <w:r>
        <w:rPr>
          <w:rFonts w:hint="eastAsia"/>
        </w:rPr>
        <w:t>.20</w:t>
      </w:r>
      <w:bookmarkEnd w:id="345"/>
      <w:bookmarkEnd w:id="346"/>
      <w:bookmarkEnd w:id="347"/>
      <w:bookmarkEnd w:id="348"/>
    </w:p>
    <w:p>
      <w:pPr>
        <w:pStyle w:val="108"/>
        <w:numPr>
          <w:ilvl w:val="2"/>
          <w:numId w:val="0"/>
        </w:numPr>
        <w:spacing w:beforeLines="0" w:afterLines="0"/>
        <w:ind w:firstLine="420" w:firstLineChars="200"/>
      </w:pPr>
      <w:bookmarkStart w:id="349" w:name="_Toc384"/>
      <w:bookmarkStart w:id="350" w:name="_Toc28849"/>
      <w:bookmarkStart w:id="351" w:name="_Toc13506"/>
      <w:bookmarkStart w:id="352" w:name="_Toc3622"/>
      <w:bookmarkStart w:id="353" w:name="_Toc3210"/>
      <w:bookmarkStart w:id="354" w:name="_Toc8165"/>
      <w:bookmarkStart w:id="355" w:name="_Toc8974"/>
      <w:bookmarkStart w:id="356" w:name="_Toc6450"/>
      <w:r>
        <w:rPr>
          <w:rFonts w:hint="eastAsia"/>
        </w:rPr>
        <w:t>机械员 machinist</w:t>
      </w:r>
      <w:bookmarkEnd w:id="349"/>
      <w:bookmarkEnd w:id="350"/>
      <w:bookmarkEnd w:id="351"/>
      <w:bookmarkEnd w:id="352"/>
      <w:bookmarkEnd w:id="353"/>
      <w:bookmarkEnd w:id="354"/>
      <w:bookmarkEnd w:id="355"/>
      <w:bookmarkEnd w:id="356"/>
    </w:p>
    <w:p>
      <w:pPr>
        <w:pStyle w:val="59"/>
        <w:ind w:firstLine="420"/>
        <w:rPr>
          <w:rFonts w:hAnsi="宋体"/>
          <w:szCs w:val="21"/>
        </w:rPr>
      </w:pPr>
      <w:r>
        <w:rPr>
          <w:rFonts w:hint="eastAsia" w:hAnsi="宋体"/>
          <w:szCs w:val="21"/>
        </w:rPr>
        <w:t>在房屋建筑与市政基础设施工程施工现场，从事施工机械的计划、安全使用监督检查、成本统计核算等工作的专业人员。</w:t>
      </w:r>
    </w:p>
    <w:p>
      <w:pPr>
        <w:pStyle w:val="108"/>
        <w:numPr>
          <w:ilvl w:val="2"/>
          <w:numId w:val="0"/>
        </w:numPr>
        <w:spacing w:beforeLines="0" w:afterLines="0"/>
      </w:pPr>
      <w:bookmarkStart w:id="357" w:name="_Toc2132"/>
      <w:bookmarkEnd w:id="357"/>
      <w:bookmarkStart w:id="358" w:name="_Toc3035"/>
      <w:bookmarkEnd w:id="358"/>
      <w:bookmarkStart w:id="359" w:name="_Toc24776"/>
      <w:bookmarkEnd w:id="359"/>
      <w:bookmarkStart w:id="360" w:name="_Toc15231"/>
      <w:bookmarkEnd w:id="360"/>
      <w:bookmarkStart w:id="361" w:name="_Toc21075"/>
      <w:bookmarkStart w:id="362" w:name="_Toc24773"/>
      <w:bookmarkStart w:id="363" w:name="_Toc3383"/>
      <w:bookmarkStart w:id="364" w:name="_Toc15694"/>
      <w:r>
        <w:rPr>
          <w:rFonts w:hint="eastAsia"/>
          <w:lang w:val="en-US" w:eastAsia="zh-CN"/>
        </w:rPr>
        <w:t>3</w:t>
      </w:r>
      <w:r>
        <w:rPr>
          <w:rFonts w:hint="eastAsia"/>
        </w:rPr>
        <w:t>.21</w:t>
      </w:r>
      <w:bookmarkEnd w:id="361"/>
      <w:bookmarkEnd w:id="362"/>
      <w:bookmarkEnd w:id="363"/>
      <w:bookmarkEnd w:id="364"/>
    </w:p>
    <w:p>
      <w:pPr>
        <w:pStyle w:val="108"/>
        <w:numPr>
          <w:ilvl w:val="2"/>
          <w:numId w:val="0"/>
        </w:numPr>
        <w:spacing w:beforeLines="0" w:afterLines="0"/>
        <w:ind w:firstLine="420" w:firstLineChars="200"/>
      </w:pPr>
      <w:bookmarkStart w:id="365" w:name="_Toc29295"/>
      <w:bookmarkStart w:id="366" w:name="_Toc20768"/>
      <w:bookmarkStart w:id="367" w:name="_Toc21578"/>
      <w:bookmarkStart w:id="368" w:name="_Toc13923"/>
      <w:bookmarkStart w:id="369" w:name="_Toc8179"/>
      <w:bookmarkStart w:id="370" w:name="_Toc1741"/>
      <w:bookmarkStart w:id="371" w:name="_Toc16067"/>
      <w:bookmarkStart w:id="372" w:name="_Toc4642"/>
      <w:r>
        <w:rPr>
          <w:rFonts w:hint="eastAsia"/>
        </w:rPr>
        <w:t>劳务员 labor member</w:t>
      </w:r>
      <w:bookmarkEnd w:id="365"/>
      <w:bookmarkEnd w:id="366"/>
      <w:bookmarkEnd w:id="367"/>
      <w:bookmarkEnd w:id="368"/>
      <w:bookmarkEnd w:id="369"/>
      <w:bookmarkEnd w:id="370"/>
      <w:bookmarkEnd w:id="371"/>
      <w:bookmarkEnd w:id="372"/>
    </w:p>
    <w:p>
      <w:pPr>
        <w:pStyle w:val="59"/>
        <w:ind w:firstLine="420"/>
        <w:rPr>
          <w:rFonts w:hAnsi="宋体"/>
          <w:szCs w:val="21"/>
        </w:rPr>
      </w:pPr>
      <w:r>
        <w:rPr>
          <w:rFonts w:hint="eastAsia" w:hAnsi="宋体"/>
          <w:szCs w:val="21"/>
        </w:rPr>
        <w:t>在房屋建筑与市政基础设施工程施工现场，从事劳务管理计划、劳务人员资格审查与培训、劳动合同与工资管理、劳务纠纷处理等工作的专业人员。</w:t>
      </w:r>
    </w:p>
    <w:p>
      <w:pPr>
        <w:pStyle w:val="108"/>
        <w:numPr>
          <w:ilvl w:val="2"/>
          <w:numId w:val="0"/>
        </w:numPr>
        <w:spacing w:beforeLines="0" w:afterLines="0"/>
      </w:pPr>
      <w:bookmarkStart w:id="373" w:name="_Toc23920"/>
      <w:bookmarkEnd w:id="373"/>
      <w:bookmarkStart w:id="374" w:name="_Toc4044"/>
      <w:bookmarkEnd w:id="374"/>
      <w:bookmarkStart w:id="375" w:name="_Toc12337"/>
      <w:bookmarkEnd w:id="375"/>
      <w:bookmarkStart w:id="376" w:name="_Toc17106"/>
      <w:bookmarkEnd w:id="376"/>
      <w:bookmarkStart w:id="377" w:name="_Toc27567"/>
      <w:bookmarkStart w:id="378" w:name="_Toc1212"/>
      <w:bookmarkStart w:id="379" w:name="_Toc10055"/>
      <w:bookmarkStart w:id="380" w:name="_Toc17776"/>
      <w:r>
        <w:rPr>
          <w:rFonts w:hint="eastAsia"/>
          <w:lang w:val="en-US" w:eastAsia="zh-CN"/>
        </w:rPr>
        <w:t>3</w:t>
      </w:r>
      <w:r>
        <w:rPr>
          <w:rFonts w:hint="eastAsia"/>
        </w:rPr>
        <w:t>.22</w:t>
      </w:r>
      <w:bookmarkEnd w:id="377"/>
      <w:bookmarkEnd w:id="378"/>
      <w:bookmarkEnd w:id="379"/>
      <w:bookmarkEnd w:id="380"/>
    </w:p>
    <w:p>
      <w:pPr>
        <w:pStyle w:val="108"/>
        <w:numPr>
          <w:ilvl w:val="2"/>
          <w:numId w:val="0"/>
        </w:numPr>
        <w:spacing w:beforeLines="0" w:afterLines="0"/>
        <w:ind w:firstLine="420" w:firstLineChars="200"/>
      </w:pPr>
      <w:bookmarkStart w:id="381" w:name="_Toc18013"/>
      <w:bookmarkStart w:id="382" w:name="_Toc30348"/>
      <w:bookmarkStart w:id="383" w:name="_Toc215"/>
      <w:bookmarkStart w:id="384" w:name="_Toc32463"/>
      <w:bookmarkStart w:id="385" w:name="_Toc11877"/>
      <w:bookmarkStart w:id="386" w:name="_Toc5130"/>
      <w:bookmarkStart w:id="387" w:name="_Toc17514"/>
      <w:bookmarkStart w:id="388" w:name="_Toc28399"/>
      <w:r>
        <w:rPr>
          <w:rFonts w:hint="eastAsia"/>
        </w:rPr>
        <w:t>资料员 documenter</w:t>
      </w:r>
      <w:bookmarkEnd w:id="381"/>
      <w:bookmarkEnd w:id="382"/>
      <w:bookmarkEnd w:id="383"/>
      <w:bookmarkEnd w:id="384"/>
      <w:bookmarkEnd w:id="385"/>
      <w:bookmarkEnd w:id="386"/>
      <w:bookmarkEnd w:id="387"/>
      <w:bookmarkEnd w:id="388"/>
    </w:p>
    <w:p>
      <w:pPr>
        <w:pStyle w:val="59"/>
        <w:ind w:firstLine="420"/>
        <w:rPr>
          <w:rFonts w:hAnsi="宋体"/>
          <w:szCs w:val="21"/>
        </w:rPr>
      </w:pPr>
      <w:r>
        <w:rPr>
          <w:rFonts w:hint="eastAsia" w:hAnsi="宋体"/>
          <w:szCs w:val="21"/>
        </w:rPr>
        <w:t>在房屋建筑与市政基础设施工程施工现场，从事施工信息资料的收集、整理、保管、归档、移交等工作的专业人员。</w:t>
      </w:r>
    </w:p>
    <w:p>
      <w:pPr>
        <w:pStyle w:val="108"/>
        <w:numPr>
          <w:ilvl w:val="2"/>
          <w:numId w:val="0"/>
        </w:numPr>
        <w:spacing w:beforeLines="0" w:afterLines="0"/>
      </w:pPr>
      <w:bookmarkStart w:id="389" w:name="_Toc16365"/>
      <w:bookmarkEnd w:id="389"/>
      <w:bookmarkStart w:id="390" w:name="_Toc12510"/>
      <w:bookmarkEnd w:id="390"/>
      <w:bookmarkStart w:id="391" w:name="_Toc28315"/>
      <w:bookmarkEnd w:id="391"/>
      <w:bookmarkStart w:id="392" w:name="_Toc12772"/>
      <w:bookmarkEnd w:id="392"/>
      <w:bookmarkStart w:id="393" w:name="_Toc27652"/>
      <w:bookmarkStart w:id="394" w:name="_Toc31932"/>
      <w:bookmarkStart w:id="395" w:name="_Toc8878"/>
      <w:bookmarkStart w:id="396" w:name="_Toc9816"/>
      <w:r>
        <w:rPr>
          <w:rFonts w:hint="eastAsia"/>
          <w:lang w:val="en-US" w:eastAsia="zh-CN"/>
        </w:rPr>
        <w:t>3</w:t>
      </w:r>
      <w:r>
        <w:rPr>
          <w:rFonts w:hint="eastAsia"/>
        </w:rPr>
        <w:t>.23</w:t>
      </w:r>
      <w:bookmarkEnd w:id="393"/>
      <w:bookmarkEnd w:id="394"/>
      <w:bookmarkEnd w:id="395"/>
      <w:bookmarkEnd w:id="396"/>
    </w:p>
    <w:p>
      <w:pPr>
        <w:pStyle w:val="108"/>
        <w:numPr>
          <w:ilvl w:val="2"/>
          <w:numId w:val="0"/>
        </w:numPr>
        <w:spacing w:beforeLines="0" w:afterLines="0"/>
        <w:ind w:firstLine="420" w:firstLineChars="200"/>
      </w:pPr>
      <w:bookmarkStart w:id="397" w:name="_Toc11515"/>
      <w:bookmarkStart w:id="398" w:name="_Toc22570"/>
      <w:bookmarkStart w:id="399" w:name="_Toc11742"/>
      <w:bookmarkStart w:id="400" w:name="_Toc24275"/>
      <w:bookmarkStart w:id="401" w:name="_Toc21759"/>
      <w:bookmarkStart w:id="402" w:name="_Toc32350"/>
      <w:bookmarkStart w:id="403" w:name="_Toc27639"/>
      <w:bookmarkStart w:id="404" w:name="_Toc26792"/>
      <w:r>
        <w:rPr>
          <w:rFonts w:hint="eastAsia"/>
        </w:rPr>
        <w:t>造价员 cost engineering technician</w:t>
      </w:r>
      <w:bookmarkEnd w:id="397"/>
      <w:bookmarkEnd w:id="398"/>
      <w:bookmarkEnd w:id="399"/>
      <w:bookmarkEnd w:id="400"/>
      <w:bookmarkEnd w:id="401"/>
      <w:bookmarkEnd w:id="402"/>
      <w:bookmarkEnd w:id="403"/>
      <w:bookmarkEnd w:id="404"/>
      <w:r>
        <w:rPr>
          <w:rFonts w:hint="eastAsia"/>
        </w:rPr>
        <w:t xml:space="preserve">  </w:t>
      </w:r>
    </w:p>
    <w:p>
      <w:pPr>
        <w:pStyle w:val="59"/>
        <w:ind w:firstLine="420"/>
        <w:rPr>
          <w:rFonts w:hAnsi="宋体"/>
          <w:szCs w:val="21"/>
        </w:rPr>
      </w:pPr>
      <w:r>
        <w:rPr>
          <w:rFonts w:hint="eastAsia" w:hAnsi="宋体"/>
          <w:szCs w:val="21"/>
        </w:rPr>
        <w:t>在房屋建筑与市政基础设施工程施工现场，从事施工图纸审查，参与图纸会审和技术交底，参与采购工程材料和设备，负责工程量计算、工料分析、工程预结算工作的专业人员。</w:t>
      </w:r>
    </w:p>
    <w:p>
      <w:pPr>
        <w:pStyle w:val="108"/>
        <w:numPr>
          <w:ilvl w:val="2"/>
          <w:numId w:val="0"/>
        </w:numPr>
        <w:spacing w:beforeLines="0" w:afterLines="0"/>
      </w:pPr>
      <w:bookmarkStart w:id="405" w:name="_Toc29735"/>
      <w:bookmarkEnd w:id="405"/>
      <w:bookmarkStart w:id="406" w:name="_Toc9830"/>
      <w:bookmarkEnd w:id="406"/>
      <w:bookmarkStart w:id="407" w:name="_Toc28610"/>
      <w:bookmarkEnd w:id="407"/>
      <w:bookmarkStart w:id="408" w:name="_Toc14730"/>
      <w:bookmarkEnd w:id="408"/>
      <w:bookmarkStart w:id="409" w:name="_Toc18545"/>
      <w:bookmarkStart w:id="410" w:name="_Toc3211"/>
      <w:bookmarkStart w:id="411" w:name="_Toc16275"/>
      <w:bookmarkStart w:id="412" w:name="_Toc12198"/>
      <w:r>
        <w:rPr>
          <w:rFonts w:hint="eastAsia"/>
          <w:lang w:val="en-US" w:eastAsia="zh-CN"/>
        </w:rPr>
        <w:t>3</w:t>
      </w:r>
      <w:r>
        <w:rPr>
          <w:rFonts w:hint="eastAsia"/>
        </w:rPr>
        <w:t>.24</w:t>
      </w:r>
      <w:bookmarkEnd w:id="409"/>
      <w:bookmarkEnd w:id="410"/>
      <w:bookmarkEnd w:id="411"/>
      <w:bookmarkEnd w:id="412"/>
    </w:p>
    <w:p>
      <w:pPr>
        <w:pStyle w:val="108"/>
        <w:numPr>
          <w:ilvl w:val="2"/>
          <w:numId w:val="0"/>
        </w:numPr>
        <w:spacing w:beforeLines="0" w:afterLines="0"/>
        <w:ind w:firstLine="420" w:firstLineChars="200"/>
      </w:pPr>
      <w:bookmarkStart w:id="413" w:name="_Toc4265"/>
      <w:bookmarkStart w:id="414" w:name="_Toc11411"/>
      <w:bookmarkStart w:id="415" w:name="_Toc23559"/>
      <w:bookmarkStart w:id="416" w:name="_Toc7949"/>
      <w:bookmarkStart w:id="417" w:name="_Toc25588"/>
      <w:bookmarkStart w:id="418" w:name="_Toc32051"/>
      <w:bookmarkStart w:id="419" w:name="_Toc1371"/>
      <w:bookmarkStart w:id="420" w:name="_Toc24391"/>
      <w:r>
        <w:rPr>
          <w:rFonts w:hint="eastAsia"/>
        </w:rPr>
        <w:t>信息管理员 information manager</w:t>
      </w:r>
      <w:bookmarkEnd w:id="413"/>
      <w:bookmarkEnd w:id="414"/>
      <w:bookmarkEnd w:id="415"/>
      <w:bookmarkEnd w:id="416"/>
      <w:bookmarkEnd w:id="417"/>
      <w:bookmarkEnd w:id="418"/>
      <w:bookmarkEnd w:id="419"/>
      <w:bookmarkEnd w:id="420"/>
    </w:p>
    <w:p>
      <w:pPr>
        <w:pStyle w:val="59"/>
        <w:ind w:firstLine="420"/>
        <w:rPr>
          <w:rFonts w:hAnsi="宋体"/>
          <w:szCs w:val="21"/>
        </w:rPr>
      </w:pPr>
      <w:r>
        <w:rPr>
          <w:rFonts w:hint="eastAsia" w:hAnsi="宋体"/>
          <w:szCs w:val="21"/>
        </w:rPr>
        <w:t>在房屋建筑与市政基础设施工程施工现场，从事和BIM技术相关工作的专业建模人员、模型应用及BIM项目管理等工作的专业人员。</w:t>
      </w:r>
    </w:p>
    <w:p>
      <w:pPr>
        <w:pStyle w:val="108"/>
        <w:numPr>
          <w:ilvl w:val="2"/>
          <w:numId w:val="0"/>
        </w:numPr>
        <w:spacing w:beforeLines="0" w:afterLines="0"/>
      </w:pPr>
      <w:bookmarkStart w:id="421" w:name="_Toc30509"/>
      <w:bookmarkEnd w:id="421"/>
      <w:bookmarkStart w:id="422" w:name="_Toc29454"/>
      <w:bookmarkEnd w:id="422"/>
      <w:bookmarkStart w:id="423" w:name="_Toc12022"/>
      <w:bookmarkEnd w:id="423"/>
      <w:bookmarkStart w:id="424" w:name="_Toc6030"/>
      <w:bookmarkEnd w:id="424"/>
      <w:bookmarkStart w:id="425" w:name="_Toc2176"/>
      <w:bookmarkStart w:id="426" w:name="_Toc9486"/>
      <w:bookmarkStart w:id="427" w:name="_Toc30014"/>
      <w:bookmarkStart w:id="428" w:name="_Toc15732"/>
      <w:r>
        <w:rPr>
          <w:rFonts w:hint="eastAsia"/>
          <w:lang w:val="en-US" w:eastAsia="zh-CN"/>
        </w:rPr>
        <w:t>3</w:t>
      </w:r>
      <w:r>
        <w:rPr>
          <w:rFonts w:hint="eastAsia"/>
        </w:rPr>
        <w:t>.25</w:t>
      </w:r>
      <w:bookmarkEnd w:id="425"/>
      <w:bookmarkEnd w:id="426"/>
      <w:bookmarkEnd w:id="427"/>
      <w:bookmarkEnd w:id="428"/>
    </w:p>
    <w:p>
      <w:pPr>
        <w:pStyle w:val="108"/>
        <w:numPr>
          <w:ilvl w:val="2"/>
          <w:numId w:val="0"/>
        </w:numPr>
        <w:spacing w:beforeLines="0" w:afterLines="0"/>
        <w:ind w:firstLine="420" w:firstLineChars="200"/>
      </w:pPr>
      <w:bookmarkStart w:id="429" w:name="_Toc15075"/>
      <w:bookmarkStart w:id="430" w:name="_Toc7662"/>
      <w:bookmarkStart w:id="431" w:name="_Toc10449"/>
      <w:bookmarkStart w:id="432" w:name="_Toc28623"/>
      <w:bookmarkStart w:id="433" w:name="_Toc17935"/>
      <w:bookmarkStart w:id="434" w:name="_Toc9556"/>
      <w:bookmarkStart w:id="435" w:name="_Toc12460"/>
      <w:bookmarkStart w:id="436" w:name="_Toc9715"/>
      <w:r>
        <w:rPr>
          <w:rFonts w:hint="eastAsia"/>
        </w:rPr>
        <w:t>关键岗位 key post</w:t>
      </w:r>
      <w:bookmarkEnd w:id="429"/>
      <w:bookmarkEnd w:id="430"/>
      <w:bookmarkEnd w:id="431"/>
      <w:bookmarkEnd w:id="432"/>
      <w:bookmarkEnd w:id="433"/>
      <w:bookmarkEnd w:id="434"/>
      <w:bookmarkEnd w:id="435"/>
      <w:bookmarkEnd w:id="436"/>
      <w:r>
        <w:rPr>
          <w:rFonts w:hint="eastAsia"/>
        </w:rPr>
        <w:t xml:space="preserve"> </w:t>
      </w:r>
    </w:p>
    <w:p>
      <w:pPr>
        <w:pStyle w:val="59"/>
        <w:ind w:firstLine="420"/>
        <w:rPr>
          <w:rFonts w:hAnsi="宋体"/>
          <w:szCs w:val="21"/>
        </w:rPr>
      </w:pPr>
      <w:r>
        <w:rPr>
          <w:rFonts w:hint="eastAsia" w:hAnsi="宋体"/>
          <w:szCs w:val="21"/>
        </w:rPr>
        <w:t>是指对于施工现场安全生产或工程质量等工作有重大影响的管理岗位。本标准包括项目负责人、技术负责人，施工员、安全员、质量员。</w:t>
      </w:r>
    </w:p>
    <w:p>
      <w:pPr>
        <w:pStyle w:val="108"/>
        <w:numPr>
          <w:ilvl w:val="2"/>
          <w:numId w:val="0"/>
        </w:numPr>
        <w:spacing w:beforeLines="0" w:afterLines="0"/>
      </w:pPr>
      <w:bookmarkStart w:id="437" w:name="_Toc19879"/>
      <w:bookmarkEnd w:id="437"/>
      <w:bookmarkStart w:id="438" w:name="_Toc15803"/>
      <w:bookmarkEnd w:id="438"/>
      <w:bookmarkStart w:id="439" w:name="_Toc27386"/>
      <w:bookmarkEnd w:id="439"/>
      <w:bookmarkStart w:id="440" w:name="_Toc14734"/>
      <w:bookmarkEnd w:id="440"/>
      <w:bookmarkStart w:id="441" w:name="_Toc8255"/>
      <w:bookmarkStart w:id="442" w:name="_Toc31211"/>
      <w:bookmarkStart w:id="443" w:name="_Toc1454"/>
      <w:bookmarkStart w:id="444" w:name="_Toc15403"/>
      <w:r>
        <w:rPr>
          <w:rFonts w:hint="eastAsia"/>
          <w:lang w:val="en-US" w:eastAsia="zh-CN"/>
        </w:rPr>
        <w:t>3</w:t>
      </w:r>
      <w:r>
        <w:rPr>
          <w:rFonts w:hint="eastAsia"/>
        </w:rPr>
        <w:t>.26</w:t>
      </w:r>
      <w:bookmarkEnd w:id="441"/>
      <w:bookmarkEnd w:id="442"/>
      <w:bookmarkEnd w:id="443"/>
      <w:bookmarkEnd w:id="444"/>
    </w:p>
    <w:p>
      <w:pPr>
        <w:pStyle w:val="108"/>
        <w:numPr>
          <w:ilvl w:val="2"/>
          <w:numId w:val="0"/>
        </w:numPr>
        <w:spacing w:beforeLines="0" w:afterLines="0"/>
        <w:ind w:firstLine="420" w:firstLineChars="200"/>
      </w:pPr>
      <w:bookmarkStart w:id="445" w:name="_Toc32078"/>
      <w:bookmarkStart w:id="446" w:name="_Toc21432"/>
      <w:bookmarkStart w:id="447" w:name="_Toc14720"/>
      <w:bookmarkStart w:id="448" w:name="_Toc11962"/>
      <w:bookmarkStart w:id="449" w:name="_Toc12195"/>
      <w:bookmarkStart w:id="450" w:name="_Toc12811"/>
      <w:bookmarkStart w:id="451" w:name="_Toc15360"/>
      <w:bookmarkStart w:id="452" w:name="_Toc30794"/>
      <w:r>
        <w:rPr>
          <w:rFonts w:hint="eastAsia"/>
        </w:rPr>
        <w:t>一般岗位 post</w:t>
      </w:r>
      <w:bookmarkEnd w:id="445"/>
      <w:bookmarkEnd w:id="446"/>
      <w:bookmarkEnd w:id="447"/>
      <w:bookmarkEnd w:id="448"/>
      <w:bookmarkEnd w:id="449"/>
      <w:bookmarkEnd w:id="450"/>
      <w:bookmarkEnd w:id="451"/>
      <w:bookmarkEnd w:id="452"/>
      <w:r>
        <w:rPr>
          <w:rFonts w:hint="eastAsia"/>
        </w:rPr>
        <w:t xml:space="preserve"> </w:t>
      </w:r>
    </w:p>
    <w:p>
      <w:pPr>
        <w:pStyle w:val="59"/>
        <w:ind w:firstLine="420"/>
        <w:rPr>
          <w:rFonts w:hint="eastAsia" w:ascii="宋体" w:hAnsi="宋体"/>
          <w:bCs/>
        </w:rPr>
      </w:pPr>
      <w:r>
        <w:rPr>
          <w:rFonts w:hint="eastAsia" w:hAnsi="宋体"/>
          <w:szCs w:val="21"/>
        </w:rPr>
        <w:t>是指在项目建设过程中管理组织结构中不可或缺但又不对施工现场安全生产或工程质量等工作有重大影响的管理岗位。本标准包括标准员、材料员、机械员、劳务员、资料员、造价员、信息管理员等。</w:t>
      </w:r>
    </w:p>
    <w:p>
      <w:pPr>
        <w:pStyle w:val="107"/>
        <w:keepNext w:val="0"/>
        <w:keepLines w:val="0"/>
        <w:pageBreakBefore w:val="0"/>
        <w:widowControl/>
        <w:numPr>
          <w:ilvl w:val="1"/>
          <w:numId w:val="0"/>
        </w:numPr>
        <w:kinsoku/>
        <w:wordWrap/>
        <w:overflowPunct/>
        <w:topLinePunct w:val="0"/>
        <w:autoSpaceDE/>
        <w:autoSpaceDN/>
        <w:bidi w:val="0"/>
        <w:adjustRightInd/>
        <w:snapToGrid/>
        <w:spacing w:before="312" w:after="312"/>
        <w:jc w:val="both"/>
        <w:textAlignment w:val="auto"/>
        <w:rPr>
          <w:rFonts w:hint="eastAsia" w:eastAsia="黑体"/>
          <w:szCs w:val="21"/>
          <w:lang w:eastAsia="zh-CN"/>
        </w:rPr>
      </w:pPr>
      <w:bookmarkStart w:id="453" w:name="_Toc11033"/>
      <w:bookmarkStart w:id="454" w:name="_Toc2802"/>
      <w:r>
        <w:rPr>
          <w:rFonts w:hint="eastAsia"/>
          <w:szCs w:val="21"/>
          <w:lang w:val="en-US" w:eastAsia="zh-CN"/>
        </w:rPr>
        <w:t xml:space="preserve">4 </w:t>
      </w:r>
      <w:r>
        <w:rPr>
          <w:rFonts w:hint="eastAsia"/>
          <w:szCs w:val="21"/>
          <w:lang w:eastAsia="zh-CN"/>
        </w:rPr>
        <w:t>基本规定</w:t>
      </w:r>
      <w:bookmarkEnd w:id="453"/>
      <w:bookmarkEnd w:id="454"/>
    </w:p>
    <w:p>
      <w:pPr>
        <w:pStyle w:val="108"/>
        <w:numPr>
          <w:ilvl w:val="2"/>
          <w:numId w:val="0"/>
        </w:numPr>
        <w:spacing w:beforeLines="0" w:afterLines="0"/>
        <w:rPr>
          <w:rFonts w:hint="eastAsia"/>
          <w:lang w:val="en-US" w:eastAsia="zh-CN"/>
        </w:rPr>
      </w:pPr>
      <w:bookmarkStart w:id="455" w:name="_Toc6684"/>
      <w:bookmarkStart w:id="456" w:name="_Toc13912"/>
      <w:bookmarkStart w:id="457" w:name="_Toc21393"/>
      <w:r>
        <w:rPr>
          <w:rFonts w:hint="eastAsia"/>
          <w:lang w:val="en-US" w:eastAsia="zh-CN"/>
        </w:rPr>
        <w:t>4.1</w:t>
      </w:r>
      <w:bookmarkEnd w:id="455"/>
      <w:bookmarkEnd w:id="456"/>
      <w:bookmarkEnd w:id="457"/>
    </w:p>
    <w:p>
      <w:pPr>
        <w:pStyle w:val="108"/>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bookmarkStart w:id="458" w:name="_Toc16369"/>
      <w:r>
        <w:rPr>
          <w:rFonts w:hint="eastAsia" w:ascii="宋体" w:hAnsi="宋体" w:eastAsia="宋体" w:cs="宋体"/>
        </w:rPr>
        <w:t>为便于在执行本标准条文时区别对待，对要求严格程度不同的用词说明如下</w:t>
      </w:r>
      <w:r>
        <w:rPr>
          <w:rFonts w:hint="eastAsia" w:ascii="宋体" w:hAnsi="宋体" w:eastAsia="宋体" w:cs="宋体"/>
          <w:lang w:eastAsia="zh-CN"/>
        </w:rPr>
        <w:t>：</w:t>
      </w:r>
      <w:r>
        <w:rPr>
          <w:rFonts w:hint="eastAsia" w:ascii="宋体" w:hAnsi="宋体" w:eastAsia="宋体" w:cs="宋体"/>
        </w:rPr>
        <w:t>表示很严格，非这样做不可的：正面词采用“必须”，反面词采用“严禁”</w:t>
      </w:r>
      <w:r>
        <w:rPr>
          <w:rFonts w:hint="eastAsia" w:ascii="宋体" w:hAnsi="宋体" w:eastAsia="宋体" w:cs="宋体"/>
          <w:lang w:eastAsia="zh-CN"/>
        </w:rPr>
        <w:t>；</w:t>
      </w:r>
      <w:r>
        <w:rPr>
          <w:rFonts w:hint="eastAsia" w:ascii="宋体" w:hAnsi="宋体" w:eastAsia="宋体" w:cs="宋体"/>
        </w:rPr>
        <w:t>表示严格，在正常情况下均应这样做的：正面</w:t>
      </w:r>
      <w:bookmarkEnd w:id="458"/>
    </w:p>
    <w:bookmarkEnd w:id="316"/>
    <w:p>
      <w:pPr>
        <w:pStyle w:val="168"/>
        <w:numPr>
          <w:ilvl w:val="3"/>
          <w:numId w:val="0"/>
        </w:numPr>
        <w:rPr>
          <w:rFonts w:hint="eastAsia" w:ascii="黑体" w:hAnsi="黑体" w:eastAsia="黑体" w:cs="黑体"/>
        </w:rPr>
      </w:pPr>
    </w:p>
    <w:p>
      <w:pPr>
        <w:keepNext w:val="0"/>
        <w:keepLines w:val="0"/>
        <w:pageBreakBefore w:val="0"/>
        <w:widowControl/>
        <w:kinsoku/>
        <w:wordWrap/>
        <w:overflowPunct/>
        <w:topLinePunct w:val="0"/>
        <w:autoSpaceDE/>
        <w:autoSpaceDN/>
        <w:bidi w:val="0"/>
        <w:adjustRightInd w:val="0"/>
        <w:snapToGrid/>
        <w:spacing w:line="240" w:lineRule="auto"/>
        <w:textAlignment w:val="auto"/>
        <w:rPr>
          <w:rFonts w:hint="eastAsia"/>
          <w:lang w:val="en-US" w:eastAsia="zh-CN"/>
        </w:rPr>
      </w:pPr>
      <w:r>
        <w:rPr>
          <w:rFonts w:ascii="宋体" w:hAnsi="宋体"/>
        </w:rPr>
        <w:t>词采用“应”，反面词采用“不应”或“不得”</w:t>
      </w:r>
      <w:r>
        <w:rPr>
          <w:rFonts w:hint="eastAsia" w:ascii="宋体" w:hAnsi="宋体"/>
          <w:lang w:eastAsia="zh-CN"/>
        </w:rPr>
        <w:t>；</w:t>
      </w:r>
      <w:r>
        <w:rPr>
          <w:rFonts w:ascii="宋体" w:hAnsi="宋体"/>
        </w:rPr>
        <w:t>表示允许稍有选择，在条件许可时首先应这样做的：正面词采用“宜”，反面词采用“不宜”</w:t>
      </w:r>
      <w:r>
        <w:rPr>
          <w:rFonts w:hint="eastAsia" w:ascii="宋体" w:hAnsi="宋体"/>
          <w:lang w:eastAsia="zh-CN"/>
        </w:rPr>
        <w:t>；</w:t>
      </w:r>
      <w:r>
        <w:rPr>
          <w:rFonts w:ascii="宋体" w:hAnsi="宋体"/>
        </w:rPr>
        <w:t>表示有选择，在一定条件下可以这样做的，采用“可”。</w:t>
      </w:r>
      <w:bookmarkStart w:id="459" w:name="_Toc5571"/>
      <w:bookmarkStart w:id="460" w:name="_Toc14911"/>
    </w:p>
    <w:p>
      <w:pPr>
        <w:pStyle w:val="108"/>
        <w:numPr>
          <w:ilvl w:val="2"/>
          <w:numId w:val="0"/>
        </w:numPr>
        <w:spacing w:beforeLines="0" w:afterLines="0"/>
        <w:rPr>
          <w:rFonts w:hint="eastAsia"/>
          <w:lang w:val="en-US" w:eastAsia="zh-CN"/>
        </w:rPr>
      </w:pPr>
      <w:bookmarkStart w:id="461" w:name="_Toc6726"/>
      <w:r>
        <w:rPr>
          <w:rFonts w:hint="eastAsia"/>
          <w:lang w:val="en-US" w:eastAsia="zh-CN"/>
        </w:rPr>
        <w:t>4.2</w:t>
      </w:r>
      <w:bookmarkEnd w:id="459"/>
      <w:bookmarkEnd w:id="460"/>
      <w:bookmarkEnd w:id="461"/>
    </w:p>
    <w:p>
      <w:pPr>
        <w:keepNext w:val="0"/>
        <w:keepLines w:val="0"/>
        <w:pageBreakBefore w:val="0"/>
        <w:widowControl/>
        <w:kinsoku/>
        <w:wordWrap/>
        <w:overflowPunct/>
        <w:topLinePunct w:val="0"/>
        <w:autoSpaceDE/>
        <w:autoSpaceDN/>
        <w:bidi w:val="0"/>
        <w:adjustRightInd w:val="0"/>
        <w:snapToGrid/>
        <w:spacing w:line="240" w:lineRule="auto"/>
        <w:ind w:firstLine="420" w:firstLineChars="200"/>
        <w:textAlignment w:val="auto"/>
        <w:rPr>
          <w:rFonts w:ascii="宋体" w:hAnsi="宋体"/>
          <w:bCs/>
        </w:rPr>
      </w:pPr>
      <w:r>
        <w:rPr>
          <w:rFonts w:ascii="宋体" w:hAnsi="宋体"/>
          <w:bCs/>
        </w:rPr>
        <w:t>条文中指明应按其他有关标准执行的写法为：“应符合……的规定”或“应按……执行”。</w:t>
      </w:r>
    </w:p>
    <w:p>
      <w:pPr>
        <w:pStyle w:val="107"/>
        <w:numPr>
          <w:ilvl w:val="1"/>
          <w:numId w:val="0"/>
        </w:numPr>
        <w:spacing w:before="312" w:after="312"/>
      </w:pPr>
      <w:bookmarkStart w:id="462" w:name="_Toc31352"/>
      <w:bookmarkStart w:id="463" w:name="_Toc25156"/>
      <w:r>
        <w:rPr>
          <w:rFonts w:hint="eastAsia"/>
          <w:szCs w:val="21"/>
          <w:lang w:val="en-US" w:eastAsia="zh-CN"/>
        </w:rPr>
        <w:t>5</w:t>
      </w:r>
      <w:r>
        <w:rPr>
          <w:rFonts w:hint="eastAsia"/>
          <w:szCs w:val="21"/>
        </w:rPr>
        <w:t xml:space="preserve"> 专业人员岗位配备</w:t>
      </w:r>
      <w:bookmarkEnd w:id="462"/>
      <w:bookmarkEnd w:id="463"/>
      <w:bookmarkStart w:id="464" w:name="_Toc26986532"/>
      <w:bookmarkEnd w:id="464"/>
    </w:p>
    <w:p>
      <w:pPr>
        <w:pStyle w:val="108"/>
        <w:numPr>
          <w:ilvl w:val="2"/>
          <w:numId w:val="0"/>
        </w:numPr>
        <w:spacing w:before="156" w:after="156"/>
      </w:pPr>
      <w:bookmarkStart w:id="465" w:name="_Toc21568"/>
      <w:bookmarkStart w:id="466" w:name="_Toc15613"/>
      <w:r>
        <w:rPr>
          <w:rFonts w:hint="eastAsia"/>
          <w:lang w:val="en-US" w:eastAsia="zh-CN"/>
        </w:rPr>
        <w:t>5</w:t>
      </w:r>
      <w:r>
        <w:rPr>
          <w:rFonts w:hint="eastAsia"/>
        </w:rPr>
        <w:t>.1 一般规定</w:t>
      </w:r>
      <w:bookmarkEnd w:id="465"/>
      <w:bookmarkEnd w:id="466"/>
    </w:p>
    <w:p>
      <w:pPr>
        <w:pStyle w:val="168"/>
        <w:numPr>
          <w:ilvl w:val="3"/>
          <w:numId w:val="0"/>
        </w:numPr>
      </w:pPr>
      <w:r>
        <w:rPr>
          <w:rFonts w:hint="eastAsia" w:ascii="黑体" w:hAnsi="黑体" w:eastAsia="黑体" w:cs="黑体"/>
          <w:lang w:val="en-US" w:eastAsia="zh-CN"/>
        </w:rPr>
        <w:t>5</w:t>
      </w:r>
      <w:r>
        <w:rPr>
          <w:rFonts w:hint="eastAsia" w:ascii="黑体" w:hAnsi="黑体" w:eastAsia="黑体" w:cs="黑体"/>
        </w:rPr>
        <w:t>.1.1</w:t>
      </w:r>
      <w:r>
        <w:rPr>
          <w:rFonts w:hint="eastAsia"/>
        </w:rPr>
        <w:t xml:space="preserve"> 施工企业应根据有关规定和承包合同约定组建施工现场项目管理机构，无特别规定或约定的，一个承包合同（标段）应建立一个项目管理机构。</w:t>
      </w:r>
    </w:p>
    <w:p>
      <w:pPr>
        <w:pStyle w:val="168"/>
        <w:numPr>
          <w:ilvl w:val="3"/>
          <w:numId w:val="0"/>
        </w:numPr>
      </w:pPr>
      <w:r>
        <w:rPr>
          <w:rFonts w:hint="eastAsia" w:ascii="黑体" w:hAnsi="黑体" w:eastAsia="黑体" w:cs="黑体"/>
          <w:lang w:val="en-US" w:eastAsia="zh-CN"/>
        </w:rPr>
        <w:t>5</w:t>
      </w:r>
      <w:r>
        <w:rPr>
          <w:rFonts w:hint="eastAsia" w:ascii="黑体" w:hAnsi="黑体" w:eastAsia="黑体" w:cs="黑体"/>
        </w:rPr>
        <w:t>.1.2</w:t>
      </w:r>
      <w:r>
        <w:rPr>
          <w:rFonts w:hint="eastAsia"/>
        </w:rPr>
        <w:t xml:space="preserve"> 项目负责人和技术负责人可配备若干副职协助工作，但副职不得行使必须由项目负责人和技术负责人行使的职权。</w:t>
      </w:r>
    </w:p>
    <w:p>
      <w:pPr>
        <w:pStyle w:val="168"/>
        <w:numPr>
          <w:ilvl w:val="3"/>
          <w:numId w:val="0"/>
        </w:numPr>
      </w:pPr>
      <w:r>
        <w:rPr>
          <w:rFonts w:hint="eastAsia" w:ascii="黑体" w:hAnsi="黑体" w:eastAsia="黑体" w:cs="黑体"/>
          <w:lang w:val="en-US" w:eastAsia="zh-CN"/>
        </w:rPr>
        <w:t>5</w:t>
      </w:r>
      <w:r>
        <w:rPr>
          <w:rFonts w:hint="eastAsia" w:ascii="黑体" w:hAnsi="黑体" w:eastAsia="黑体" w:cs="黑体"/>
        </w:rPr>
        <w:t>.1.3</w:t>
      </w:r>
      <w:r>
        <w:rPr>
          <w:rFonts w:hint="eastAsia"/>
        </w:rPr>
        <w:t xml:space="preserve"> 项目管理机构中的施工员、质量员、标准员应根据不同的施工阶段，配备相应专业的人员。</w:t>
      </w:r>
    </w:p>
    <w:p>
      <w:pPr>
        <w:pStyle w:val="168"/>
        <w:numPr>
          <w:ilvl w:val="3"/>
          <w:numId w:val="0"/>
        </w:numPr>
      </w:pPr>
      <w:r>
        <w:rPr>
          <w:rFonts w:hint="eastAsia" w:ascii="黑体" w:hAnsi="黑体" w:eastAsia="黑体" w:cs="黑体"/>
          <w:lang w:val="en-US" w:eastAsia="zh-CN"/>
        </w:rPr>
        <w:t>5</w:t>
      </w:r>
      <w:r>
        <w:rPr>
          <w:rFonts w:hint="eastAsia" w:ascii="黑体" w:hAnsi="黑体" w:eastAsia="黑体" w:cs="黑体"/>
        </w:rPr>
        <w:t>.1.4</w:t>
      </w:r>
      <w:r>
        <w:rPr>
          <w:rFonts w:hint="eastAsia"/>
        </w:rPr>
        <w:t xml:space="preserve"> 同一岗位专业人员配备为3人及以上时，应明确岗位负责人。</w:t>
      </w:r>
    </w:p>
    <w:p>
      <w:pPr>
        <w:pStyle w:val="168"/>
        <w:numPr>
          <w:ilvl w:val="3"/>
          <w:numId w:val="0"/>
        </w:numPr>
      </w:pPr>
      <w:r>
        <w:rPr>
          <w:rFonts w:hint="eastAsia" w:ascii="黑体" w:hAnsi="黑体" w:eastAsia="黑体" w:cs="黑体"/>
          <w:lang w:val="en-US" w:eastAsia="zh-CN"/>
        </w:rPr>
        <w:t>5</w:t>
      </w:r>
      <w:r>
        <w:rPr>
          <w:rFonts w:hint="eastAsia" w:ascii="黑体" w:hAnsi="黑体" w:eastAsia="黑体" w:cs="黑体"/>
        </w:rPr>
        <w:t>.1.5</w:t>
      </w:r>
      <w:r>
        <w:rPr>
          <w:rFonts w:hint="eastAsia"/>
        </w:rPr>
        <w:t xml:space="preserve"> 对于小、中型工程，本标准中可互相兼任的专业人员岗位，每人兼任岗位不受限制；对于大型工程，本标准中可互相兼任的专业人员岗位，每人兼任不得超过1项，且每个岗位兼任人员不得超过1人。</w:t>
      </w:r>
    </w:p>
    <w:p>
      <w:pPr>
        <w:pStyle w:val="168"/>
        <w:numPr>
          <w:ilvl w:val="3"/>
          <w:numId w:val="0"/>
        </w:numPr>
      </w:pPr>
      <w:r>
        <w:rPr>
          <w:rFonts w:hint="eastAsia" w:ascii="黑体" w:hAnsi="黑体" w:eastAsia="黑体" w:cs="黑体"/>
          <w:lang w:val="en-US" w:eastAsia="zh-CN"/>
        </w:rPr>
        <w:t>5</w:t>
      </w:r>
      <w:r>
        <w:rPr>
          <w:rFonts w:hint="eastAsia" w:ascii="黑体" w:hAnsi="黑体" w:eastAsia="黑体" w:cs="黑体"/>
        </w:rPr>
        <w:t>.1.6</w:t>
      </w:r>
      <w:r>
        <w:rPr>
          <w:rFonts w:hint="eastAsia"/>
        </w:rPr>
        <w:t xml:space="preserve"> 标准中的房屋建筑与市政基础设施工程大、中、小型工程规模划分标准详见附录A建筑工程规模划分标准表。</w:t>
      </w:r>
    </w:p>
    <w:p>
      <w:pPr>
        <w:pStyle w:val="108"/>
        <w:numPr>
          <w:ilvl w:val="2"/>
          <w:numId w:val="0"/>
        </w:numPr>
        <w:spacing w:before="156" w:after="156"/>
      </w:pPr>
      <w:bookmarkStart w:id="467" w:name="_Toc79700431"/>
      <w:bookmarkStart w:id="468" w:name="_Toc47510872"/>
      <w:bookmarkStart w:id="469" w:name="_Toc16387"/>
      <w:bookmarkStart w:id="470" w:name="_Toc31271"/>
      <w:bookmarkStart w:id="471" w:name="_Toc47433125"/>
      <w:bookmarkStart w:id="472" w:name="_Toc16943"/>
      <w:bookmarkStart w:id="473" w:name="_Toc47431466"/>
      <w:bookmarkStart w:id="474" w:name="_Toc47512600"/>
      <w:bookmarkStart w:id="475" w:name="_Toc26662"/>
      <w:bookmarkStart w:id="476" w:name="_Toc16293"/>
      <w:bookmarkStart w:id="477" w:name="_Toc47448232"/>
      <w:bookmarkStart w:id="478" w:name="_Toc19539"/>
      <w:r>
        <w:rPr>
          <w:rFonts w:hint="eastAsia" w:hAnsi="黑体" w:cs="黑体"/>
          <w:lang w:val="en-US" w:eastAsia="zh-CN"/>
        </w:rPr>
        <w:t>5</w:t>
      </w:r>
      <w:r>
        <w:rPr>
          <w:rFonts w:hint="eastAsia" w:hAnsi="黑体" w:cs="黑体"/>
        </w:rPr>
        <w:t>.2</w:t>
      </w:r>
      <w:r>
        <w:rPr>
          <w:rFonts w:hint="eastAsia"/>
        </w:rPr>
        <w:t xml:space="preserve"> 房屋建筑工程</w:t>
      </w:r>
      <w:bookmarkEnd w:id="467"/>
      <w:bookmarkEnd w:id="468"/>
      <w:bookmarkEnd w:id="469"/>
      <w:bookmarkEnd w:id="470"/>
      <w:bookmarkEnd w:id="471"/>
      <w:bookmarkEnd w:id="472"/>
      <w:bookmarkEnd w:id="473"/>
      <w:bookmarkEnd w:id="474"/>
      <w:bookmarkEnd w:id="475"/>
      <w:bookmarkEnd w:id="476"/>
      <w:bookmarkEnd w:id="477"/>
      <w:bookmarkEnd w:id="478"/>
    </w:p>
    <w:p>
      <w:pPr>
        <w:pStyle w:val="168"/>
        <w:numPr>
          <w:ilvl w:val="3"/>
          <w:numId w:val="0"/>
        </w:numPr>
        <w:rPr>
          <w:rFonts w:ascii="黑体" w:hAnsi="黑体" w:eastAsia="黑体"/>
          <w:szCs w:val="21"/>
        </w:rPr>
      </w:pPr>
      <w:r>
        <w:rPr>
          <w:rFonts w:hint="eastAsia" w:ascii="黑体" w:hAnsi="黑体" w:eastAsia="黑体" w:cs="黑体"/>
          <w:lang w:val="en-US" w:eastAsia="zh-CN"/>
        </w:rPr>
        <w:t>5</w:t>
      </w:r>
      <w:r>
        <w:rPr>
          <w:rFonts w:hint="eastAsia" w:ascii="黑体" w:hAnsi="黑体" w:eastAsia="黑体" w:cs="黑体"/>
        </w:rPr>
        <w:t>.2.1</w:t>
      </w:r>
      <w:r>
        <w:rPr>
          <w:rFonts w:hint="eastAsia" w:ascii="Times New Roman"/>
        </w:rPr>
        <w:t xml:space="preserve"> 房屋建筑工程</w:t>
      </w:r>
      <w:r>
        <w:rPr>
          <w:rFonts w:ascii="Times New Roman"/>
        </w:rPr>
        <w:t>施工现场</w:t>
      </w:r>
      <w:r>
        <w:rPr>
          <w:rFonts w:hint="eastAsia" w:ascii="Times New Roman"/>
        </w:rPr>
        <w:t>专业人员岗位设置与数量</w:t>
      </w:r>
      <w:r>
        <w:rPr>
          <w:rFonts w:ascii="Times New Roman"/>
        </w:rPr>
        <w:t>配备</w:t>
      </w:r>
      <w:r>
        <w:rPr>
          <w:rFonts w:hint="eastAsia" w:ascii="Times New Roman"/>
        </w:rPr>
        <w:t>应符合</w:t>
      </w:r>
      <w:r>
        <w:rPr>
          <w:rFonts w:ascii="Times New Roman"/>
        </w:rPr>
        <w:t>表</w:t>
      </w:r>
      <w:r>
        <w:rPr>
          <w:rFonts w:hint="eastAsia" w:ascii="Times New Roman"/>
          <w:lang w:val="en-US" w:eastAsia="zh-CN"/>
        </w:rPr>
        <w:t>5</w:t>
      </w:r>
      <w:r>
        <w:rPr>
          <w:rFonts w:ascii="Times New Roman"/>
        </w:rPr>
        <w:t>.2.1</w:t>
      </w:r>
      <w:r>
        <w:rPr>
          <w:rFonts w:hint="eastAsia" w:ascii="Times New Roman"/>
        </w:rPr>
        <w:t>的</w:t>
      </w:r>
      <w:r>
        <w:rPr>
          <w:rFonts w:ascii="Times New Roman"/>
        </w:rPr>
        <w:t>规定。</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kern w:val="0"/>
        </w:rPr>
      </w:pPr>
      <w:r>
        <w:rPr>
          <w:rFonts w:ascii="黑体" w:hAnsi="黑体" w:eastAsia="黑体"/>
          <w:kern w:val="0"/>
        </w:rPr>
        <w:t>表</w:t>
      </w:r>
      <w:r>
        <w:rPr>
          <w:rFonts w:hint="eastAsia" w:ascii="黑体" w:hAnsi="黑体" w:eastAsia="黑体"/>
          <w:kern w:val="0"/>
          <w:lang w:val="en-US" w:eastAsia="zh-CN"/>
        </w:rPr>
        <w:t>5</w:t>
      </w:r>
      <w:r>
        <w:rPr>
          <w:rFonts w:ascii="黑体" w:hAnsi="黑体" w:eastAsia="黑体"/>
          <w:kern w:val="0"/>
        </w:rPr>
        <w:t>.2.1 房屋建筑工程</w:t>
      </w:r>
      <w:r>
        <w:rPr>
          <w:rFonts w:ascii="黑体" w:hAnsi="黑体" w:eastAsia="黑体"/>
        </w:rPr>
        <w:t>专业</w:t>
      </w:r>
      <w:r>
        <w:rPr>
          <w:rFonts w:ascii="黑体" w:hAnsi="黑体" w:eastAsia="黑体"/>
          <w:kern w:val="0"/>
        </w:rPr>
        <w:t>人员岗位设置和数量配备标准</w:t>
      </w:r>
    </w:p>
    <w:tbl>
      <w:tblPr>
        <w:tblStyle w:val="241"/>
        <w:tblW w:w="48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6"/>
        <w:gridCol w:w="1534"/>
        <w:gridCol w:w="498"/>
        <w:gridCol w:w="498"/>
        <w:gridCol w:w="498"/>
        <w:gridCol w:w="498"/>
        <w:gridCol w:w="498"/>
        <w:gridCol w:w="498"/>
        <w:gridCol w:w="498"/>
        <w:gridCol w:w="498"/>
        <w:gridCol w:w="498"/>
        <w:gridCol w:w="499"/>
        <w:gridCol w:w="499"/>
        <w:gridCol w:w="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57" w:type="pct"/>
            <w:vMerge w:val="restart"/>
            <w:vAlign w:val="center"/>
          </w:tcPr>
          <w:p>
            <w:pPr>
              <w:pStyle w:val="4"/>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工程类别</w:t>
            </w:r>
          </w:p>
        </w:tc>
        <w:tc>
          <w:tcPr>
            <w:tcW w:w="822" w:type="pct"/>
            <w:vMerge w:val="restar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工程规模</w:t>
            </w:r>
          </w:p>
        </w:tc>
        <w:tc>
          <w:tcPr>
            <w:tcW w:w="3219" w:type="pct"/>
            <w:gridSpan w:val="12"/>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专业管理人员岗位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7"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822"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项</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目</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负</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责</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人</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技</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术</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负</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责</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人</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施</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安</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全</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质</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量</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标</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准</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材</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料</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机</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械</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劳</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务</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资</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料</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rPr>
            </w:pPr>
            <w:r>
              <w:rPr>
                <w:rFonts w:hint="eastAsia" w:ascii="宋体" w:hAnsi="宋体" w:cs="宋体"/>
              </w:rPr>
              <w:t>造</w:t>
            </w:r>
          </w:p>
          <w:p>
            <w:pPr>
              <w:jc w:val="center"/>
              <w:rPr>
                <w:rFonts w:ascii="宋体" w:hAnsi="宋体" w:cs="宋体"/>
              </w:rPr>
            </w:pPr>
            <w:r>
              <w:rPr>
                <w:rFonts w:hint="eastAsia" w:ascii="宋体" w:hAnsi="宋体" w:cs="宋体"/>
              </w:rPr>
              <w:t>价</w:t>
            </w:r>
          </w:p>
          <w:p>
            <w:pPr>
              <w:jc w:val="center"/>
              <w:rPr>
                <w:rFonts w:ascii="宋体" w:hAnsi="宋体" w:cs="宋体"/>
              </w:rPr>
            </w:pPr>
            <w:r>
              <w:rPr>
                <w:rFonts w:hint="eastAsia" w:ascii="宋体" w:hAnsi="宋体" w:cs="宋体"/>
              </w:rPr>
              <w:t>员</w:t>
            </w:r>
          </w:p>
        </w:tc>
        <w:tc>
          <w:tcPr>
            <w:tcW w:w="273" w:type="pct"/>
            <w:vAlign w:val="center"/>
          </w:tcPr>
          <w:p>
            <w:pPr>
              <w:jc w:val="center"/>
              <w:rPr>
                <w:rFonts w:ascii="宋体" w:hAnsi="宋体" w:cs="宋体"/>
              </w:rPr>
            </w:pPr>
            <w:r>
              <w:rPr>
                <w:rFonts w:hint="eastAsia" w:ascii="宋体" w:hAnsi="宋体" w:cs="宋体"/>
              </w:rPr>
              <w:t>信息管理员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7" w:type="pct"/>
            <w:vMerge w:val="restar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单体建筑工程</w:t>
            </w:r>
          </w:p>
        </w:tc>
        <w:tc>
          <w:tcPr>
            <w:tcW w:w="82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小型工程</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73" w:type="pct"/>
            <w:vAlign w:val="center"/>
          </w:tcPr>
          <w:p>
            <w:pPr>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7"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82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中型工程</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73"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957" w:type="pct"/>
            <w:vMerge w:val="continue"/>
            <w:tcBorders>
              <w:bottom w:val="single" w:color="auto" w:sz="4" w:space="0"/>
            </w:tcBorders>
            <w:vAlign w:val="center"/>
          </w:tcPr>
          <w:p>
            <w:pPr>
              <w:widowControl/>
              <w:jc w:val="center"/>
              <w:rPr>
                <w:rFonts w:ascii="宋体" w:hAnsi="宋体" w:cs="宋体"/>
                <w:color w:val="000000" w:themeColor="text1"/>
                <w14:textFill>
                  <w14:solidFill>
                    <w14:schemeClr w14:val="tx1"/>
                  </w14:solidFill>
                </w14:textFill>
              </w:rPr>
            </w:pPr>
          </w:p>
        </w:tc>
        <w:tc>
          <w:tcPr>
            <w:tcW w:w="82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大型工程</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73"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7" w:type="pct"/>
            <w:vMerge w:val="restart"/>
            <w:tcBorders>
              <w:bottom w:val="single" w:color="auto" w:sz="4" w:space="0"/>
            </w:tcBorders>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住宅小区或建筑群体工程</w:t>
            </w:r>
          </w:p>
        </w:tc>
        <w:tc>
          <w:tcPr>
            <w:tcW w:w="82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小型工程</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vertAlign w:val="superscript"/>
                <w14:textFill>
                  <w14:solidFill>
                    <w14:schemeClr w14:val="tx1"/>
                  </w14:solidFill>
                </w14:textFill>
              </w:rPr>
              <w:t>*</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vertAlign w:val="superscript"/>
                <w14:textFill>
                  <w14:solidFill>
                    <w14:schemeClr w14:val="tx1"/>
                  </w14:solidFill>
                </w14:textFill>
              </w:rPr>
              <w:t>*</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vertAlign w:val="superscript"/>
                <w14:textFill>
                  <w14:solidFill>
                    <w14:schemeClr w14:val="tx1"/>
                  </w14:solidFill>
                </w14:textFill>
              </w:rPr>
              <w:t>*</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vertAlign w:val="superscript"/>
                <w14:textFill>
                  <w14:solidFill>
                    <w14:schemeClr w14:val="tx1"/>
                  </w14:solidFill>
                </w14:textFill>
              </w:rPr>
              <w:t>*</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vertAlign w:val="superscript"/>
                <w14:textFill>
                  <w14:solidFill>
                    <w14:schemeClr w14:val="tx1"/>
                  </w14:solidFill>
                </w14:textFill>
              </w:rPr>
              <w:t>*</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73"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7" w:type="pct"/>
            <w:vMerge w:val="continue"/>
            <w:tcBorders>
              <w:bottom w:val="single" w:color="auto" w:sz="4" w:space="0"/>
            </w:tcBorders>
            <w:vAlign w:val="center"/>
          </w:tcPr>
          <w:p>
            <w:pPr>
              <w:widowControl/>
              <w:jc w:val="center"/>
              <w:rPr>
                <w:rFonts w:ascii="宋体" w:hAnsi="宋体" w:cs="宋体"/>
                <w:color w:val="000000" w:themeColor="text1"/>
                <w14:textFill>
                  <w14:solidFill>
                    <w14:schemeClr w14:val="tx1"/>
                  </w14:solidFill>
                </w14:textFill>
              </w:rPr>
            </w:pPr>
          </w:p>
        </w:tc>
        <w:tc>
          <w:tcPr>
            <w:tcW w:w="82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中型工程</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vertAlign w:val="superscript"/>
                <w14:textFill>
                  <w14:solidFill>
                    <w14:schemeClr w14:val="tx1"/>
                  </w14:solidFill>
                </w14:textFill>
              </w:rPr>
              <w:t>*</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73"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957" w:type="pct"/>
            <w:vMerge w:val="continue"/>
            <w:tcBorders>
              <w:bottom w:val="single" w:color="auto" w:sz="4" w:space="0"/>
            </w:tcBorders>
            <w:vAlign w:val="center"/>
          </w:tcPr>
          <w:p>
            <w:pPr>
              <w:widowControl/>
              <w:jc w:val="center"/>
              <w:rPr>
                <w:rFonts w:ascii="宋体" w:hAnsi="宋体" w:cs="宋体"/>
                <w:color w:val="000000" w:themeColor="text1"/>
                <w14:textFill>
                  <w14:solidFill>
                    <w14:schemeClr w14:val="tx1"/>
                  </w14:solidFill>
                </w14:textFill>
              </w:rPr>
            </w:pPr>
          </w:p>
        </w:tc>
        <w:tc>
          <w:tcPr>
            <w:tcW w:w="82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大型工程</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vertAlign w:val="superscript"/>
                <w14:textFill>
                  <w14:solidFill>
                    <w14:schemeClr w14:val="tx1"/>
                  </w14:solidFill>
                </w14:textFill>
              </w:rPr>
              <w:t>*</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73" w:type="pct"/>
            <w:vAlign w:val="center"/>
          </w:tcPr>
          <w:p>
            <w:pPr>
              <w:snapToGrid w:val="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bl>
    <w:p>
      <w:pPr>
        <w:spacing w:line="240" w:lineRule="auto"/>
        <w:rPr>
          <w:rFonts w:ascii="宋体" w:hAnsi="宋体"/>
          <w:sz w:val="18"/>
          <w:szCs w:val="18"/>
        </w:rPr>
      </w:pPr>
      <w:r>
        <w:rPr>
          <w:rFonts w:hint="eastAsia" w:ascii="宋体" w:hAnsi="宋体"/>
          <w:sz w:val="18"/>
          <w:szCs w:val="18"/>
        </w:rPr>
        <w:t>注：1 可兼任的岗位用*表示，在使用建筑信息化的工程施工现场配备信息管理员</w:t>
      </w:r>
      <w:r>
        <w:rPr>
          <w:rFonts w:ascii="宋体" w:hAnsi="宋体"/>
          <w:sz w:val="18"/>
          <w:szCs w:val="18"/>
        </w:rPr>
        <w:t>1</w:t>
      </w:r>
      <w:r>
        <w:rPr>
          <w:rFonts w:hint="eastAsia" w:ascii="宋体" w:hAnsi="宋体"/>
          <w:sz w:val="18"/>
          <w:szCs w:val="18"/>
        </w:rPr>
        <w:t>名。</w:t>
      </w:r>
    </w:p>
    <w:p>
      <w:pPr>
        <w:spacing w:line="240" w:lineRule="auto"/>
        <w:ind w:firstLine="360" w:firstLineChars="200"/>
        <w:rPr>
          <w:rFonts w:ascii="宋体" w:hAnsi="宋体"/>
          <w:sz w:val="18"/>
          <w:szCs w:val="18"/>
        </w:rPr>
      </w:pPr>
      <w:r>
        <w:rPr>
          <w:rFonts w:hint="eastAsia" w:ascii="宋体" w:hAnsi="宋体"/>
          <w:sz w:val="18"/>
          <w:szCs w:val="18"/>
        </w:rPr>
        <w:t>2</w:t>
      </w:r>
      <w:r>
        <w:rPr>
          <w:rFonts w:ascii="宋体" w:hAnsi="宋体"/>
          <w:sz w:val="18"/>
          <w:szCs w:val="18"/>
        </w:rPr>
        <w:t xml:space="preserve"> </w:t>
      </w:r>
      <w:r>
        <w:rPr>
          <w:rFonts w:hint="eastAsia" w:ascii="宋体" w:hAnsi="宋体"/>
          <w:sz w:val="18"/>
          <w:szCs w:val="18"/>
        </w:rPr>
        <w:t>对于装配式混凝土建筑工程，施工员中至少有1名是装配式建筑施工员。</w:t>
      </w:r>
    </w:p>
    <w:p>
      <w:pPr>
        <w:pStyle w:val="168"/>
        <w:numPr>
          <w:ilvl w:val="3"/>
          <w:numId w:val="0"/>
        </w:numPr>
        <w:rPr>
          <w:rFonts w:ascii="Times New Roman"/>
        </w:rPr>
      </w:pPr>
      <w:bookmarkStart w:id="479" w:name="_Toc47448234"/>
      <w:bookmarkStart w:id="480" w:name="_Toc47431468"/>
      <w:bookmarkStart w:id="481" w:name="_Toc47433127"/>
      <w:bookmarkStart w:id="482" w:name="_Toc17375"/>
      <w:bookmarkStart w:id="483" w:name="_Toc47512602"/>
      <w:bookmarkStart w:id="484" w:name="_Toc22718"/>
      <w:bookmarkStart w:id="485" w:name="_Toc47510874"/>
      <w:bookmarkStart w:id="486" w:name="_Toc79700432"/>
      <w:bookmarkStart w:id="487" w:name="_Toc3796"/>
      <w:bookmarkStart w:id="488" w:name="_Toc15679"/>
      <w:r>
        <w:rPr>
          <w:rFonts w:hint="eastAsia" w:ascii="黑体" w:hAnsi="黑体" w:eastAsia="黑体" w:cs="黑体"/>
          <w:lang w:val="en-US" w:eastAsia="zh-CN"/>
        </w:rPr>
        <w:t>5</w:t>
      </w:r>
      <w:r>
        <w:rPr>
          <w:rFonts w:hint="eastAsia" w:ascii="黑体" w:hAnsi="黑体" w:eastAsia="黑体" w:cs="黑体"/>
        </w:rPr>
        <w:t>.2.2</w:t>
      </w:r>
      <w:r>
        <w:rPr>
          <w:rFonts w:hint="eastAsia" w:ascii="Times New Roman"/>
        </w:rPr>
        <w:t xml:space="preserve"> 单体建筑工程，建筑面积在5万平方米以上时，每增加5万平方米，施工员、安全员、质量员应各增加不少于1人，其他岗位人员根据实际情况增加配备人员。对于大型复杂工程，工期较紧、多班组施工作业的工程，在此标准上可按实际情况增加配备人员。</w:t>
      </w:r>
    </w:p>
    <w:p>
      <w:pPr>
        <w:pStyle w:val="168"/>
        <w:numPr>
          <w:ilvl w:val="3"/>
          <w:numId w:val="0"/>
        </w:numPr>
        <w:rPr>
          <w:rFonts w:ascii="Times New Roman"/>
        </w:rPr>
      </w:pPr>
      <w:r>
        <w:rPr>
          <w:rFonts w:hint="eastAsia" w:ascii="黑体" w:hAnsi="黑体" w:eastAsia="黑体" w:cs="黑体"/>
          <w:lang w:val="en-US" w:eastAsia="zh-CN"/>
        </w:rPr>
        <w:t>5</w:t>
      </w:r>
      <w:r>
        <w:rPr>
          <w:rFonts w:hint="eastAsia" w:ascii="黑体" w:hAnsi="黑体" w:eastAsia="黑体" w:cs="黑体"/>
        </w:rPr>
        <w:t>.2.3</w:t>
      </w:r>
      <w:r>
        <w:rPr>
          <w:rFonts w:hint="eastAsia" w:ascii="Times New Roman"/>
        </w:rPr>
        <w:t xml:space="preserve"> 住宅小区或建筑群体工程，建筑面积在10万平方米以上时，每增加5万平方米，施工员、安全员、质量员应各增加不少于１人，其他岗位根据实际情况增加配备人员。对于大型复杂工程，工期较紧、多班组施工作业的工程，在此标准上可按实际情况增加配备人员。</w:t>
      </w:r>
    </w:p>
    <w:p>
      <w:pPr>
        <w:pStyle w:val="168"/>
        <w:numPr>
          <w:ilvl w:val="3"/>
          <w:numId w:val="0"/>
        </w:numPr>
        <w:rPr>
          <w:rFonts w:ascii="Times New Roman"/>
        </w:rPr>
      </w:pPr>
      <w:r>
        <w:rPr>
          <w:rFonts w:hint="eastAsia" w:ascii="黑体" w:hAnsi="黑体" w:eastAsia="黑体" w:cs="黑体"/>
          <w:lang w:val="en-US" w:eastAsia="zh-CN"/>
        </w:rPr>
        <w:t>5</w:t>
      </w:r>
      <w:r>
        <w:rPr>
          <w:rFonts w:hint="eastAsia" w:ascii="黑体" w:hAnsi="黑体" w:eastAsia="黑体" w:cs="黑体"/>
        </w:rPr>
        <w:t>.2.4</w:t>
      </w:r>
      <w:r>
        <w:rPr>
          <w:rFonts w:hint="eastAsia" w:ascii="Times New Roman"/>
        </w:rPr>
        <w:t xml:space="preserve"> 对于装配式混凝土建筑工程，施工员中至少有1名是装配式建筑施工员，根据预制装配率实际情况，适当增加装配式建筑施工员，施工员总数不变。</w:t>
      </w:r>
    </w:p>
    <w:p>
      <w:pPr>
        <w:pStyle w:val="108"/>
        <w:numPr>
          <w:ilvl w:val="2"/>
          <w:numId w:val="0"/>
        </w:numPr>
        <w:spacing w:before="156" w:after="156"/>
      </w:pPr>
      <w:bookmarkStart w:id="489" w:name="_Toc7583"/>
      <w:bookmarkStart w:id="490" w:name="_Toc6360"/>
      <w:r>
        <w:rPr>
          <w:rFonts w:hint="eastAsia"/>
          <w:lang w:val="en-US" w:eastAsia="zh-CN"/>
        </w:rPr>
        <w:t>5</w:t>
      </w:r>
      <w:r>
        <w:rPr>
          <w:rFonts w:hint="eastAsia"/>
        </w:rPr>
        <w:t>.3 市政基础设施工程</w:t>
      </w:r>
      <w:bookmarkEnd w:id="489"/>
      <w:bookmarkEnd w:id="490"/>
    </w:p>
    <w:p>
      <w:pPr>
        <w:pStyle w:val="168"/>
        <w:numPr>
          <w:ilvl w:val="3"/>
          <w:numId w:val="0"/>
        </w:numPr>
        <w:rPr>
          <w:rFonts w:ascii="Times New Roman"/>
        </w:rPr>
      </w:pPr>
      <w:r>
        <w:rPr>
          <w:rFonts w:hint="eastAsia" w:ascii="黑体" w:hAnsi="黑体" w:eastAsia="黑体" w:cs="黑体"/>
          <w:lang w:val="en-US" w:eastAsia="zh-CN"/>
        </w:rPr>
        <w:t>5</w:t>
      </w:r>
      <w:r>
        <w:rPr>
          <w:rFonts w:hint="eastAsia" w:ascii="黑体" w:hAnsi="黑体" w:eastAsia="黑体" w:cs="黑体"/>
        </w:rPr>
        <w:t>.3.1</w:t>
      </w:r>
      <w:r>
        <w:rPr>
          <w:rFonts w:hint="eastAsia" w:ascii="Times New Roman"/>
        </w:rPr>
        <w:t xml:space="preserve"> 市政基础设施工程施工现场专业人员岗位设置与数量配备应符合表</w:t>
      </w:r>
      <w:r>
        <w:rPr>
          <w:rFonts w:hint="eastAsia" w:ascii="Times New Roman"/>
          <w:lang w:val="en-US" w:eastAsia="zh-CN"/>
        </w:rPr>
        <w:t>5</w:t>
      </w:r>
      <w:r>
        <w:rPr>
          <w:rFonts w:ascii="Times New Roman"/>
        </w:rPr>
        <w:t>.3.1</w:t>
      </w:r>
      <w:r>
        <w:rPr>
          <w:rFonts w:hint="eastAsia" w:ascii="Times New Roman"/>
        </w:rPr>
        <w:t>的规定。</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kern w:val="0"/>
        </w:rPr>
      </w:pPr>
      <w:r>
        <w:rPr>
          <w:rFonts w:ascii="黑体" w:hAnsi="黑体" w:eastAsia="黑体"/>
          <w:kern w:val="0"/>
        </w:rPr>
        <w:t>表</w:t>
      </w:r>
      <w:r>
        <w:rPr>
          <w:rFonts w:hint="eastAsia" w:ascii="黑体" w:hAnsi="黑体" w:eastAsia="黑体"/>
          <w:kern w:val="0"/>
          <w:lang w:val="en-US" w:eastAsia="zh-CN"/>
        </w:rPr>
        <w:t>5</w:t>
      </w:r>
      <w:r>
        <w:rPr>
          <w:rFonts w:ascii="黑体" w:hAnsi="黑体" w:eastAsia="黑体"/>
          <w:kern w:val="0"/>
        </w:rPr>
        <w:t>.3.1 市政基础设施工程专业人员岗位设置与数量配备标准</w:t>
      </w:r>
    </w:p>
    <w:tbl>
      <w:tblPr>
        <w:tblStyle w:val="241"/>
        <w:tblW w:w="47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3"/>
        <w:gridCol w:w="1346"/>
        <w:gridCol w:w="488"/>
        <w:gridCol w:w="488"/>
        <w:gridCol w:w="488"/>
        <w:gridCol w:w="488"/>
        <w:gridCol w:w="488"/>
        <w:gridCol w:w="488"/>
        <w:gridCol w:w="488"/>
        <w:gridCol w:w="489"/>
        <w:gridCol w:w="489"/>
        <w:gridCol w:w="489"/>
        <w:gridCol w:w="489"/>
        <w:gridCol w:w="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pct"/>
            <w:vMerge w:val="restar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工程类别</w:t>
            </w:r>
          </w:p>
        </w:tc>
        <w:tc>
          <w:tcPr>
            <w:tcW w:w="734" w:type="pct"/>
            <w:vMerge w:val="restar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工程规模</w:t>
            </w:r>
          </w:p>
        </w:tc>
        <w:tc>
          <w:tcPr>
            <w:tcW w:w="3209" w:type="pct"/>
            <w:gridSpan w:val="12"/>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专业管理人员岗位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734"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项</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目</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负</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责</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人</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技</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术</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负</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责</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人</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施</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安</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全</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质</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量</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标</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准</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材</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料</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机</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械</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劳</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务</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资</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料</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造</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价</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7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信息管理员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jc w:val="center"/>
        </w:trPr>
        <w:tc>
          <w:tcPr>
            <w:tcW w:w="1055" w:type="pct"/>
            <w:vMerge w:val="restar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市政公用工程</w:t>
            </w:r>
          </w:p>
        </w:tc>
        <w:tc>
          <w:tcPr>
            <w:tcW w:w="73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小型工程</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72" w:type="pct"/>
            <w:vAlign w:val="center"/>
          </w:tcPr>
          <w:p>
            <w:pPr>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1055"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73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中型工程</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7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1055"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73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大型工程</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6"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kern w:val="0"/>
                <w:vertAlign w:val="superscript"/>
                <w14:textFill>
                  <w14:solidFill>
                    <w14:schemeClr w14:val="tx1"/>
                  </w14:solidFill>
                </w14:textFill>
              </w:rPr>
              <w:t>*</w:t>
            </w:r>
          </w:p>
        </w:tc>
        <w:tc>
          <w:tcPr>
            <w:tcW w:w="267"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7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bl>
    <w:p>
      <w:pPr>
        <w:spacing w:line="240" w:lineRule="auto"/>
        <w:rPr>
          <w:rFonts w:ascii="宋体" w:hAnsi="宋体"/>
          <w:sz w:val="18"/>
          <w:szCs w:val="18"/>
        </w:rPr>
      </w:pPr>
      <w:r>
        <w:rPr>
          <w:rFonts w:hint="eastAsia" w:ascii="宋体" w:hAnsi="宋体"/>
          <w:sz w:val="18"/>
          <w:szCs w:val="18"/>
        </w:rPr>
        <w:t>注：可兼任的岗位用*表示。在使用建筑信息化的工程施工现场配备信息管理员</w:t>
      </w:r>
      <w:r>
        <w:rPr>
          <w:rFonts w:ascii="宋体" w:hAnsi="宋体"/>
          <w:sz w:val="18"/>
          <w:szCs w:val="18"/>
        </w:rPr>
        <w:t>1</w:t>
      </w:r>
      <w:r>
        <w:rPr>
          <w:rFonts w:hint="eastAsia" w:ascii="宋体" w:hAnsi="宋体"/>
          <w:sz w:val="18"/>
          <w:szCs w:val="18"/>
        </w:rPr>
        <w:t>名。</w:t>
      </w:r>
    </w:p>
    <w:p>
      <w:pPr>
        <w:pStyle w:val="168"/>
        <w:numPr>
          <w:ilvl w:val="3"/>
          <w:numId w:val="0"/>
        </w:numPr>
        <w:rPr>
          <w:rFonts w:ascii="Times New Roman"/>
        </w:rPr>
      </w:pPr>
      <w:r>
        <w:rPr>
          <w:rFonts w:hint="eastAsia" w:ascii="黑体" w:hAnsi="黑体" w:eastAsia="黑体" w:cs="黑体"/>
          <w:lang w:val="en-US" w:eastAsia="zh-CN"/>
        </w:rPr>
        <w:t>5</w:t>
      </w:r>
      <w:r>
        <w:rPr>
          <w:rFonts w:hint="eastAsia" w:ascii="黑体" w:hAnsi="黑体" w:eastAsia="黑体" w:cs="黑体"/>
        </w:rPr>
        <w:t>.3.2</w:t>
      </w:r>
      <w:r>
        <w:rPr>
          <w:rFonts w:hint="eastAsia" w:ascii="Times New Roman"/>
        </w:rPr>
        <w:t xml:space="preserve"> 市政基础设施工程，单项工程合同额１亿元以上的，每增加5000万元，施工员、安全员、质量员各增加１人，其他岗位根据实际情况增加配备人员。对于大型复杂工程，工期较紧、多班组施工作业的工程，在此标准上可按实际情况增加配备人员。</w:t>
      </w:r>
    </w:p>
    <w:p>
      <w:pPr>
        <w:pStyle w:val="108"/>
        <w:numPr>
          <w:ilvl w:val="2"/>
          <w:numId w:val="0"/>
        </w:numPr>
        <w:spacing w:before="156" w:after="156"/>
      </w:pPr>
      <w:bookmarkStart w:id="491" w:name="_Toc13967"/>
      <w:bookmarkStart w:id="492" w:name="_Toc25517"/>
      <w:r>
        <w:rPr>
          <w:rFonts w:hint="eastAsia"/>
          <w:lang w:val="en-US" w:eastAsia="zh-CN"/>
        </w:rPr>
        <w:t>5</w:t>
      </w:r>
      <w:r>
        <w:rPr>
          <w:rFonts w:hint="eastAsia"/>
        </w:rPr>
        <w:t>.4 装饰装修工程</w:t>
      </w:r>
      <w:bookmarkEnd w:id="491"/>
      <w:bookmarkEnd w:id="492"/>
    </w:p>
    <w:p>
      <w:pPr>
        <w:pStyle w:val="168"/>
        <w:numPr>
          <w:ilvl w:val="3"/>
          <w:numId w:val="0"/>
        </w:numPr>
        <w:rPr>
          <w:rFonts w:ascii="Times New Roman"/>
        </w:rPr>
      </w:pPr>
      <w:r>
        <w:rPr>
          <w:rFonts w:hint="eastAsia" w:ascii="黑体" w:hAnsi="黑体" w:eastAsia="黑体" w:cs="黑体"/>
          <w:lang w:val="en-US" w:eastAsia="zh-CN"/>
        </w:rPr>
        <w:t>5</w:t>
      </w:r>
      <w:r>
        <w:rPr>
          <w:rFonts w:hint="eastAsia" w:ascii="黑体" w:hAnsi="黑体" w:eastAsia="黑体" w:cs="黑体"/>
        </w:rPr>
        <w:t>.4.1</w:t>
      </w:r>
      <w:r>
        <w:rPr>
          <w:rFonts w:hint="eastAsia" w:ascii="Times New Roman"/>
        </w:rPr>
        <w:t xml:space="preserve"> </w:t>
      </w:r>
      <w:r>
        <w:rPr>
          <w:rFonts w:ascii="Times New Roman"/>
        </w:rPr>
        <w:t>单独</w:t>
      </w:r>
      <w:r>
        <w:rPr>
          <w:rFonts w:hint="eastAsia" w:ascii="Times New Roman"/>
        </w:rPr>
        <w:t>装饰装修工程施工现场专业人员岗位设置与数量配备应符合表</w:t>
      </w:r>
      <w:r>
        <w:rPr>
          <w:rFonts w:hint="eastAsia" w:ascii="Times New Roman"/>
          <w:lang w:val="en-US" w:eastAsia="zh-CN"/>
        </w:rPr>
        <w:t>5</w:t>
      </w:r>
      <w:r>
        <w:rPr>
          <w:rFonts w:ascii="Times New Roman"/>
        </w:rPr>
        <w:t>.4.1</w:t>
      </w:r>
      <w:r>
        <w:rPr>
          <w:rFonts w:hint="eastAsia" w:ascii="Times New Roman"/>
        </w:rPr>
        <w:t>的规定。</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kern w:val="0"/>
        </w:rPr>
      </w:pPr>
      <w:r>
        <w:rPr>
          <w:rFonts w:ascii="黑体" w:hAnsi="黑体" w:eastAsia="黑体"/>
          <w:kern w:val="0"/>
        </w:rPr>
        <w:t>表</w:t>
      </w:r>
      <w:r>
        <w:rPr>
          <w:rFonts w:hint="eastAsia" w:ascii="黑体" w:hAnsi="黑体" w:eastAsia="黑体"/>
          <w:kern w:val="0"/>
          <w:lang w:val="en-US" w:eastAsia="zh-CN"/>
        </w:rPr>
        <w:t>5</w:t>
      </w:r>
      <w:r>
        <w:rPr>
          <w:rFonts w:ascii="黑体" w:hAnsi="黑体" w:eastAsia="黑体"/>
          <w:kern w:val="0"/>
        </w:rPr>
        <w:t>.4.1 装饰装修工程专业人员岗位设置与数量配备标准</w:t>
      </w:r>
    </w:p>
    <w:tbl>
      <w:tblPr>
        <w:tblStyle w:val="241"/>
        <w:tblW w:w="491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5"/>
        <w:gridCol w:w="1023"/>
        <w:gridCol w:w="1422"/>
        <w:gridCol w:w="498"/>
        <w:gridCol w:w="498"/>
        <w:gridCol w:w="498"/>
        <w:gridCol w:w="498"/>
        <w:gridCol w:w="498"/>
        <w:gridCol w:w="498"/>
        <w:gridCol w:w="498"/>
        <w:gridCol w:w="498"/>
        <w:gridCol w:w="499"/>
        <w:gridCol w:w="499"/>
        <w:gridCol w:w="499"/>
        <w:gridCol w:w="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pct"/>
            <w:gridSpan w:val="2"/>
            <w:vMerge w:val="restart"/>
            <w:vAlign w:val="center"/>
          </w:tcPr>
          <w:p>
            <w:pPr>
              <w:jc w:val="center"/>
              <w:rPr>
                <w:rFonts w:ascii="宋体" w:hAnsi="宋体" w:cs="宋体"/>
              </w:rPr>
            </w:pPr>
            <w:r>
              <w:rPr>
                <w:rFonts w:hint="eastAsia" w:ascii="宋体" w:hAnsi="宋体" w:cs="宋体"/>
              </w:rPr>
              <w:t>工程类别</w:t>
            </w:r>
          </w:p>
        </w:tc>
        <w:tc>
          <w:tcPr>
            <w:tcW w:w="756" w:type="pct"/>
            <w:vMerge w:val="restart"/>
            <w:vAlign w:val="center"/>
          </w:tcPr>
          <w:p>
            <w:pPr>
              <w:jc w:val="center"/>
              <w:rPr>
                <w:rFonts w:ascii="宋体" w:hAnsi="宋体" w:cs="宋体"/>
              </w:rPr>
            </w:pPr>
            <w:r>
              <w:rPr>
                <w:rFonts w:hint="eastAsia" w:ascii="宋体" w:hAnsi="宋体" w:cs="宋体"/>
              </w:rPr>
              <w:t>工程规模</w:t>
            </w:r>
          </w:p>
        </w:tc>
        <w:tc>
          <w:tcPr>
            <w:tcW w:w="3185" w:type="pct"/>
            <w:gridSpan w:val="12"/>
            <w:vAlign w:val="center"/>
          </w:tcPr>
          <w:p>
            <w:pPr>
              <w:jc w:val="center"/>
              <w:rPr>
                <w:rFonts w:ascii="宋体" w:hAnsi="宋体" w:cs="宋体"/>
              </w:rPr>
            </w:pPr>
            <w:r>
              <w:rPr>
                <w:rFonts w:hint="eastAsia" w:ascii="宋体" w:hAnsi="宋体" w:cs="宋体"/>
              </w:rPr>
              <w:t>专业管理人员岗位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pct"/>
            <w:gridSpan w:val="2"/>
            <w:vMerge w:val="continue"/>
            <w:vAlign w:val="center"/>
          </w:tcPr>
          <w:p>
            <w:pPr>
              <w:widowControl/>
              <w:jc w:val="center"/>
              <w:rPr>
                <w:rFonts w:ascii="宋体" w:hAnsi="宋体" w:cs="宋体"/>
              </w:rPr>
            </w:pPr>
          </w:p>
        </w:tc>
        <w:tc>
          <w:tcPr>
            <w:tcW w:w="756" w:type="pct"/>
            <w:vMerge w:val="continue"/>
            <w:vAlign w:val="center"/>
          </w:tcPr>
          <w:p>
            <w:pPr>
              <w:widowControl/>
              <w:jc w:val="center"/>
              <w:rPr>
                <w:rFonts w:ascii="宋体" w:hAnsi="宋体" w:cs="宋体"/>
              </w:rPr>
            </w:pPr>
          </w:p>
        </w:tc>
        <w:tc>
          <w:tcPr>
            <w:tcW w:w="265" w:type="pct"/>
            <w:vAlign w:val="center"/>
          </w:tcPr>
          <w:p>
            <w:pPr>
              <w:jc w:val="center"/>
              <w:rPr>
                <w:rFonts w:ascii="宋体" w:hAnsi="宋体" w:cs="宋体"/>
              </w:rPr>
            </w:pPr>
            <w:r>
              <w:rPr>
                <w:rFonts w:hint="eastAsia" w:ascii="宋体" w:hAnsi="宋体" w:cs="宋体"/>
              </w:rPr>
              <w:t>项</w:t>
            </w:r>
          </w:p>
          <w:p>
            <w:pPr>
              <w:jc w:val="center"/>
              <w:rPr>
                <w:rFonts w:ascii="宋体" w:hAnsi="宋体" w:cs="宋体"/>
              </w:rPr>
            </w:pPr>
            <w:r>
              <w:rPr>
                <w:rFonts w:hint="eastAsia" w:ascii="宋体" w:hAnsi="宋体" w:cs="宋体"/>
              </w:rPr>
              <w:t>目</w:t>
            </w:r>
          </w:p>
          <w:p>
            <w:pPr>
              <w:jc w:val="center"/>
              <w:rPr>
                <w:rFonts w:ascii="宋体" w:hAnsi="宋体" w:cs="宋体"/>
              </w:rPr>
            </w:pPr>
            <w:r>
              <w:rPr>
                <w:rFonts w:hint="eastAsia" w:ascii="宋体" w:hAnsi="宋体" w:cs="宋体"/>
              </w:rPr>
              <w:t>负</w:t>
            </w:r>
          </w:p>
          <w:p>
            <w:pPr>
              <w:jc w:val="center"/>
              <w:rPr>
                <w:rFonts w:ascii="宋体" w:hAnsi="宋体" w:cs="宋体"/>
              </w:rPr>
            </w:pPr>
            <w:r>
              <w:rPr>
                <w:rFonts w:hint="eastAsia" w:ascii="宋体" w:hAnsi="宋体" w:cs="宋体"/>
              </w:rPr>
              <w:t>责</w:t>
            </w:r>
          </w:p>
          <w:p>
            <w:pPr>
              <w:jc w:val="center"/>
              <w:rPr>
                <w:rFonts w:ascii="宋体" w:hAnsi="宋体" w:cs="宋体"/>
              </w:rPr>
            </w:pPr>
            <w:r>
              <w:rPr>
                <w:rFonts w:hint="eastAsia" w:ascii="宋体" w:hAnsi="宋体" w:cs="宋体"/>
              </w:rPr>
              <w:t>人</w:t>
            </w:r>
          </w:p>
        </w:tc>
        <w:tc>
          <w:tcPr>
            <w:tcW w:w="265" w:type="pct"/>
            <w:vAlign w:val="center"/>
          </w:tcPr>
          <w:p>
            <w:pPr>
              <w:jc w:val="center"/>
              <w:rPr>
                <w:rFonts w:ascii="宋体" w:hAnsi="宋体" w:cs="宋体"/>
              </w:rPr>
            </w:pPr>
            <w:r>
              <w:rPr>
                <w:rFonts w:hint="eastAsia" w:ascii="宋体" w:hAnsi="宋体" w:cs="宋体"/>
              </w:rPr>
              <w:t>技</w:t>
            </w:r>
          </w:p>
          <w:p>
            <w:pPr>
              <w:jc w:val="center"/>
              <w:rPr>
                <w:rFonts w:ascii="宋体" w:hAnsi="宋体" w:cs="宋体"/>
              </w:rPr>
            </w:pPr>
            <w:r>
              <w:rPr>
                <w:rFonts w:hint="eastAsia" w:ascii="宋体" w:hAnsi="宋体" w:cs="宋体"/>
              </w:rPr>
              <w:t>术</w:t>
            </w:r>
          </w:p>
          <w:p>
            <w:pPr>
              <w:jc w:val="center"/>
              <w:rPr>
                <w:rFonts w:ascii="宋体" w:hAnsi="宋体" w:cs="宋体"/>
              </w:rPr>
            </w:pPr>
            <w:r>
              <w:rPr>
                <w:rFonts w:hint="eastAsia" w:ascii="宋体" w:hAnsi="宋体" w:cs="宋体"/>
              </w:rPr>
              <w:t>负</w:t>
            </w:r>
          </w:p>
          <w:p>
            <w:pPr>
              <w:jc w:val="center"/>
              <w:rPr>
                <w:rFonts w:ascii="宋体" w:hAnsi="宋体" w:cs="宋体"/>
              </w:rPr>
            </w:pPr>
            <w:r>
              <w:rPr>
                <w:rFonts w:hint="eastAsia" w:ascii="宋体" w:hAnsi="宋体" w:cs="宋体"/>
              </w:rPr>
              <w:t>责</w:t>
            </w:r>
          </w:p>
          <w:p>
            <w:pPr>
              <w:jc w:val="center"/>
              <w:rPr>
                <w:rFonts w:ascii="宋体" w:hAnsi="宋体" w:cs="宋体"/>
              </w:rPr>
            </w:pPr>
            <w:r>
              <w:rPr>
                <w:rFonts w:hint="eastAsia" w:ascii="宋体" w:hAnsi="宋体" w:cs="宋体"/>
              </w:rPr>
              <w:t>人</w:t>
            </w:r>
          </w:p>
        </w:tc>
        <w:tc>
          <w:tcPr>
            <w:tcW w:w="265" w:type="pct"/>
            <w:vAlign w:val="center"/>
          </w:tcPr>
          <w:p>
            <w:pPr>
              <w:jc w:val="center"/>
              <w:rPr>
                <w:rFonts w:ascii="宋体" w:hAnsi="宋体" w:cs="宋体"/>
              </w:rPr>
            </w:pPr>
            <w:r>
              <w:rPr>
                <w:rFonts w:hint="eastAsia" w:ascii="宋体" w:hAnsi="宋体" w:cs="宋体"/>
              </w:rPr>
              <w:t>施</w:t>
            </w:r>
          </w:p>
          <w:p>
            <w:pPr>
              <w:jc w:val="center"/>
              <w:rPr>
                <w:rFonts w:ascii="宋体" w:hAnsi="宋体" w:cs="宋体"/>
              </w:rPr>
            </w:pPr>
            <w:r>
              <w:rPr>
                <w:rFonts w:hint="eastAsia" w:ascii="宋体" w:hAnsi="宋体" w:cs="宋体"/>
              </w:rPr>
              <w:t>工</w:t>
            </w:r>
          </w:p>
          <w:p>
            <w:pPr>
              <w:jc w:val="center"/>
              <w:rPr>
                <w:rFonts w:ascii="宋体" w:hAnsi="宋体" w:cs="宋体"/>
              </w:rPr>
            </w:pPr>
            <w:r>
              <w:rPr>
                <w:rFonts w:hint="eastAsia" w:ascii="宋体" w:hAnsi="宋体" w:cs="宋体"/>
              </w:rPr>
              <w:t>员</w:t>
            </w:r>
          </w:p>
        </w:tc>
        <w:tc>
          <w:tcPr>
            <w:tcW w:w="265" w:type="pct"/>
            <w:vAlign w:val="center"/>
          </w:tcPr>
          <w:p>
            <w:pPr>
              <w:jc w:val="center"/>
              <w:rPr>
                <w:rFonts w:ascii="宋体" w:hAnsi="宋体" w:cs="宋体"/>
              </w:rPr>
            </w:pPr>
            <w:r>
              <w:rPr>
                <w:rFonts w:hint="eastAsia" w:ascii="宋体" w:hAnsi="宋体" w:cs="宋体"/>
              </w:rPr>
              <w:t>安</w:t>
            </w:r>
          </w:p>
          <w:p>
            <w:pPr>
              <w:jc w:val="center"/>
              <w:rPr>
                <w:rFonts w:ascii="宋体" w:hAnsi="宋体" w:cs="宋体"/>
              </w:rPr>
            </w:pPr>
            <w:r>
              <w:rPr>
                <w:rFonts w:hint="eastAsia" w:ascii="宋体" w:hAnsi="宋体" w:cs="宋体"/>
              </w:rPr>
              <w:t>全</w:t>
            </w:r>
          </w:p>
          <w:p>
            <w:pPr>
              <w:jc w:val="center"/>
              <w:rPr>
                <w:rFonts w:ascii="宋体" w:hAnsi="宋体" w:cs="宋体"/>
              </w:rPr>
            </w:pPr>
            <w:r>
              <w:rPr>
                <w:rFonts w:hint="eastAsia" w:ascii="宋体" w:hAnsi="宋体" w:cs="宋体"/>
              </w:rPr>
              <w:t>员</w:t>
            </w:r>
          </w:p>
        </w:tc>
        <w:tc>
          <w:tcPr>
            <w:tcW w:w="265" w:type="pct"/>
            <w:vAlign w:val="center"/>
          </w:tcPr>
          <w:p>
            <w:pPr>
              <w:jc w:val="center"/>
              <w:rPr>
                <w:rFonts w:ascii="宋体" w:hAnsi="宋体" w:cs="宋体"/>
              </w:rPr>
            </w:pPr>
            <w:r>
              <w:rPr>
                <w:rFonts w:hint="eastAsia" w:ascii="宋体" w:hAnsi="宋体" w:cs="宋体"/>
              </w:rPr>
              <w:t>质</w:t>
            </w:r>
          </w:p>
          <w:p>
            <w:pPr>
              <w:jc w:val="center"/>
              <w:rPr>
                <w:rFonts w:ascii="宋体" w:hAnsi="宋体" w:cs="宋体"/>
              </w:rPr>
            </w:pPr>
            <w:r>
              <w:rPr>
                <w:rFonts w:hint="eastAsia" w:ascii="宋体" w:hAnsi="宋体" w:cs="宋体"/>
              </w:rPr>
              <w:t>量</w:t>
            </w:r>
          </w:p>
          <w:p>
            <w:pPr>
              <w:jc w:val="center"/>
              <w:rPr>
                <w:rFonts w:ascii="宋体" w:hAnsi="宋体" w:cs="宋体"/>
              </w:rPr>
            </w:pPr>
            <w:r>
              <w:rPr>
                <w:rFonts w:hint="eastAsia" w:ascii="宋体" w:hAnsi="宋体" w:cs="宋体"/>
              </w:rPr>
              <w:t>员</w:t>
            </w:r>
          </w:p>
        </w:tc>
        <w:tc>
          <w:tcPr>
            <w:tcW w:w="265" w:type="pct"/>
            <w:vAlign w:val="center"/>
          </w:tcPr>
          <w:p>
            <w:pPr>
              <w:jc w:val="center"/>
              <w:rPr>
                <w:rFonts w:ascii="宋体" w:hAnsi="宋体" w:cs="宋体"/>
              </w:rPr>
            </w:pPr>
            <w:r>
              <w:rPr>
                <w:rFonts w:hint="eastAsia" w:ascii="宋体" w:hAnsi="宋体" w:cs="宋体"/>
              </w:rPr>
              <w:t>标</w:t>
            </w:r>
          </w:p>
          <w:p>
            <w:pPr>
              <w:jc w:val="center"/>
              <w:rPr>
                <w:rFonts w:ascii="宋体" w:hAnsi="宋体" w:cs="宋体"/>
              </w:rPr>
            </w:pPr>
            <w:r>
              <w:rPr>
                <w:rFonts w:hint="eastAsia" w:ascii="宋体" w:hAnsi="宋体" w:cs="宋体"/>
              </w:rPr>
              <w:t>准</w:t>
            </w:r>
          </w:p>
          <w:p>
            <w:pPr>
              <w:jc w:val="center"/>
              <w:rPr>
                <w:rFonts w:ascii="宋体" w:hAnsi="宋体" w:cs="宋体"/>
              </w:rPr>
            </w:pPr>
            <w:r>
              <w:rPr>
                <w:rFonts w:hint="eastAsia" w:ascii="宋体" w:hAnsi="宋体" w:cs="宋体"/>
              </w:rPr>
              <w:t>员</w:t>
            </w:r>
          </w:p>
        </w:tc>
        <w:tc>
          <w:tcPr>
            <w:tcW w:w="265" w:type="pct"/>
            <w:vAlign w:val="center"/>
          </w:tcPr>
          <w:p>
            <w:pPr>
              <w:jc w:val="center"/>
              <w:rPr>
                <w:rFonts w:ascii="宋体" w:hAnsi="宋体" w:cs="宋体"/>
              </w:rPr>
            </w:pPr>
            <w:r>
              <w:rPr>
                <w:rFonts w:hint="eastAsia" w:ascii="宋体" w:hAnsi="宋体" w:cs="宋体"/>
              </w:rPr>
              <w:t>材</w:t>
            </w:r>
          </w:p>
          <w:p>
            <w:pPr>
              <w:jc w:val="center"/>
              <w:rPr>
                <w:rFonts w:ascii="宋体" w:hAnsi="宋体" w:cs="宋体"/>
              </w:rPr>
            </w:pPr>
            <w:r>
              <w:rPr>
                <w:rFonts w:hint="eastAsia" w:ascii="宋体" w:hAnsi="宋体" w:cs="宋体"/>
              </w:rPr>
              <w:t>料</w:t>
            </w:r>
          </w:p>
          <w:p>
            <w:pPr>
              <w:jc w:val="center"/>
              <w:rPr>
                <w:rFonts w:ascii="宋体" w:hAnsi="宋体" w:cs="宋体"/>
              </w:rPr>
            </w:pPr>
            <w:r>
              <w:rPr>
                <w:rFonts w:hint="eastAsia" w:ascii="宋体" w:hAnsi="宋体" w:cs="宋体"/>
              </w:rPr>
              <w:t>员</w:t>
            </w:r>
          </w:p>
        </w:tc>
        <w:tc>
          <w:tcPr>
            <w:tcW w:w="265" w:type="pct"/>
            <w:vAlign w:val="center"/>
          </w:tcPr>
          <w:p>
            <w:pPr>
              <w:jc w:val="center"/>
              <w:rPr>
                <w:rFonts w:ascii="宋体" w:hAnsi="宋体" w:cs="宋体"/>
              </w:rPr>
            </w:pPr>
            <w:r>
              <w:rPr>
                <w:rFonts w:hint="eastAsia" w:ascii="宋体" w:hAnsi="宋体" w:cs="宋体"/>
              </w:rPr>
              <w:t>机</w:t>
            </w:r>
          </w:p>
          <w:p>
            <w:pPr>
              <w:jc w:val="center"/>
              <w:rPr>
                <w:rFonts w:ascii="宋体" w:hAnsi="宋体" w:cs="宋体"/>
              </w:rPr>
            </w:pPr>
            <w:r>
              <w:rPr>
                <w:rFonts w:hint="eastAsia" w:ascii="宋体" w:hAnsi="宋体" w:cs="宋体"/>
              </w:rPr>
              <w:t>械</w:t>
            </w:r>
          </w:p>
          <w:p>
            <w:pPr>
              <w:jc w:val="center"/>
              <w:rPr>
                <w:rFonts w:ascii="宋体" w:hAnsi="宋体" w:cs="宋体"/>
              </w:rPr>
            </w:pPr>
            <w:r>
              <w:rPr>
                <w:rFonts w:hint="eastAsia" w:ascii="宋体" w:hAnsi="宋体" w:cs="宋体"/>
              </w:rPr>
              <w:t>员</w:t>
            </w:r>
          </w:p>
        </w:tc>
        <w:tc>
          <w:tcPr>
            <w:tcW w:w="265" w:type="pct"/>
            <w:vAlign w:val="center"/>
          </w:tcPr>
          <w:p>
            <w:pPr>
              <w:jc w:val="center"/>
              <w:rPr>
                <w:rFonts w:ascii="宋体" w:hAnsi="宋体" w:cs="宋体"/>
              </w:rPr>
            </w:pPr>
            <w:r>
              <w:rPr>
                <w:rFonts w:hint="eastAsia" w:ascii="宋体" w:hAnsi="宋体" w:cs="宋体"/>
              </w:rPr>
              <w:t>劳</w:t>
            </w:r>
          </w:p>
          <w:p>
            <w:pPr>
              <w:jc w:val="center"/>
              <w:rPr>
                <w:rFonts w:ascii="宋体" w:hAnsi="宋体" w:cs="宋体"/>
              </w:rPr>
            </w:pPr>
            <w:r>
              <w:rPr>
                <w:rFonts w:hint="eastAsia" w:ascii="宋体" w:hAnsi="宋体" w:cs="宋体"/>
              </w:rPr>
              <w:t>务</w:t>
            </w:r>
          </w:p>
          <w:p>
            <w:pPr>
              <w:jc w:val="center"/>
              <w:rPr>
                <w:rFonts w:ascii="宋体" w:hAnsi="宋体" w:cs="宋体"/>
              </w:rPr>
            </w:pPr>
            <w:r>
              <w:rPr>
                <w:rFonts w:hint="eastAsia" w:ascii="宋体" w:hAnsi="宋体" w:cs="宋体"/>
              </w:rPr>
              <w:t>员</w:t>
            </w:r>
          </w:p>
        </w:tc>
        <w:tc>
          <w:tcPr>
            <w:tcW w:w="265" w:type="pct"/>
            <w:vAlign w:val="center"/>
          </w:tcPr>
          <w:p>
            <w:pPr>
              <w:jc w:val="center"/>
              <w:rPr>
                <w:rFonts w:ascii="宋体" w:hAnsi="宋体" w:cs="宋体"/>
              </w:rPr>
            </w:pPr>
            <w:r>
              <w:rPr>
                <w:rFonts w:hint="eastAsia" w:ascii="宋体" w:hAnsi="宋体" w:cs="宋体"/>
              </w:rPr>
              <w:t>资</w:t>
            </w:r>
          </w:p>
          <w:p>
            <w:pPr>
              <w:jc w:val="center"/>
              <w:rPr>
                <w:rFonts w:ascii="宋体" w:hAnsi="宋体" w:cs="宋体"/>
              </w:rPr>
            </w:pPr>
            <w:r>
              <w:rPr>
                <w:rFonts w:hint="eastAsia" w:ascii="宋体" w:hAnsi="宋体" w:cs="宋体"/>
              </w:rPr>
              <w:t>料</w:t>
            </w:r>
          </w:p>
          <w:p>
            <w:pPr>
              <w:jc w:val="center"/>
              <w:rPr>
                <w:rFonts w:ascii="宋体" w:hAnsi="宋体" w:cs="宋体"/>
              </w:rPr>
            </w:pPr>
            <w:r>
              <w:rPr>
                <w:rFonts w:hint="eastAsia" w:ascii="宋体" w:hAnsi="宋体" w:cs="宋体"/>
              </w:rPr>
              <w:t>员</w:t>
            </w:r>
          </w:p>
        </w:tc>
        <w:tc>
          <w:tcPr>
            <w:tcW w:w="265" w:type="pct"/>
            <w:vAlign w:val="center"/>
          </w:tcPr>
          <w:p>
            <w:pPr>
              <w:jc w:val="center"/>
              <w:rPr>
                <w:rFonts w:ascii="宋体" w:hAnsi="宋体" w:cs="宋体"/>
              </w:rPr>
            </w:pPr>
            <w:r>
              <w:rPr>
                <w:rFonts w:hint="eastAsia" w:ascii="宋体" w:hAnsi="宋体" w:cs="宋体"/>
              </w:rPr>
              <w:t>造</w:t>
            </w:r>
          </w:p>
          <w:p>
            <w:pPr>
              <w:jc w:val="center"/>
              <w:rPr>
                <w:rFonts w:ascii="宋体" w:hAnsi="宋体" w:cs="宋体"/>
              </w:rPr>
            </w:pPr>
            <w:r>
              <w:rPr>
                <w:rFonts w:hint="eastAsia" w:ascii="宋体" w:hAnsi="宋体" w:cs="宋体"/>
              </w:rPr>
              <w:t>价</w:t>
            </w:r>
          </w:p>
          <w:p>
            <w:pPr>
              <w:jc w:val="center"/>
              <w:rPr>
                <w:rFonts w:ascii="宋体" w:hAnsi="宋体" w:cs="宋体"/>
              </w:rPr>
            </w:pPr>
            <w:r>
              <w:rPr>
                <w:rFonts w:hint="eastAsia" w:ascii="宋体" w:hAnsi="宋体" w:cs="宋体"/>
              </w:rPr>
              <w:t>员</w:t>
            </w:r>
          </w:p>
        </w:tc>
        <w:tc>
          <w:tcPr>
            <w:tcW w:w="268" w:type="pct"/>
            <w:vAlign w:val="center"/>
          </w:tcPr>
          <w:p>
            <w:pPr>
              <w:jc w:val="center"/>
              <w:rPr>
                <w:rFonts w:ascii="宋体" w:hAnsi="宋体" w:cs="宋体"/>
              </w:rPr>
            </w:pPr>
            <w:r>
              <w:rPr>
                <w:rFonts w:hint="eastAsia" w:ascii="宋体" w:hAnsi="宋体" w:cs="宋体"/>
              </w:rPr>
              <w:t>信息管理员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3" w:type="pct"/>
            <w:vMerge w:val="restart"/>
            <w:vAlign w:val="center"/>
          </w:tcPr>
          <w:p>
            <w:pPr>
              <w:jc w:val="center"/>
              <w:rPr>
                <w:rFonts w:ascii="宋体" w:hAnsi="宋体" w:cs="宋体"/>
              </w:rPr>
            </w:pPr>
            <w:r>
              <w:rPr>
                <w:rFonts w:hint="eastAsia" w:ascii="宋体" w:hAnsi="宋体" w:cs="宋体"/>
              </w:rPr>
              <w:t>装修工程</w:t>
            </w:r>
          </w:p>
        </w:tc>
        <w:tc>
          <w:tcPr>
            <w:tcW w:w="544" w:type="pct"/>
            <w:vMerge w:val="restart"/>
            <w:vAlign w:val="center"/>
          </w:tcPr>
          <w:p>
            <w:pPr>
              <w:jc w:val="center"/>
              <w:rPr>
                <w:rFonts w:ascii="宋体" w:hAnsi="宋体" w:cs="宋体"/>
              </w:rPr>
            </w:pPr>
            <w:r>
              <w:rPr>
                <w:rFonts w:hint="eastAsia" w:ascii="宋体" w:hAnsi="宋体" w:cs="宋体"/>
              </w:rPr>
              <w:t>单体建筑工程</w:t>
            </w:r>
          </w:p>
        </w:tc>
        <w:tc>
          <w:tcPr>
            <w:tcW w:w="756" w:type="pct"/>
            <w:vAlign w:val="center"/>
          </w:tcPr>
          <w:p>
            <w:pPr>
              <w:jc w:val="center"/>
              <w:rPr>
                <w:rFonts w:ascii="宋体" w:hAnsi="宋体" w:cs="宋体"/>
              </w:rPr>
            </w:pPr>
            <w:r>
              <w:rPr>
                <w:rFonts w:hint="eastAsia" w:ascii="宋体" w:hAnsi="宋体" w:cs="宋体"/>
              </w:rPr>
              <w:t>小型工程</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kern w:val="0"/>
              </w:rPr>
              <w:t>1</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8" w:type="pct"/>
            <w:vAlign w:val="center"/>
          </w:tcPr>
          <w:p>
            <w:pPr>
              <w:jc w:val="center"/>
              <w:rPr>
                <w:rFonts w:ascii="宋体" w:hAnsi="宋体" w:cs="宋体"/>
                <w:kern w:val="0"/>
              </w:rPr>
            </w:pPr>
            <w:r>
              <w:rPr>
                <w:rFonts w:hint="eastAsia" w:ascii="宋体" w:hAnsi="宋体" w:cs="宋体"/>
                <w:kern w:val="0"/>
              </w:rPr>
              <w:t>1</w:t>
            </w:r>
            <w:r>
              <w:rPr>
                <w:rFonts w:hint="eastAsia" w:ascii="宋体" w:hAnsi="宋体" w:cs="宋体"/>
                <w:kern w:val="0"/>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3" w:type="pct"/>
            <w:vMerge w:val="continue"/>
            <w:vAlign w:val="center"/>
          </w:tcPr>
          <w:p>
            <w:pPr>
              <w:widowControl/>
              <w:jc w:val="center"/>
              <w:rPr>
                <w:rFonts w:ascii="宋体" w:hAnsi="宋体" w:cs="宋体"/>
              </w:rPr>
            </w:pPr>
          </w:p>
        </w:tc>
        <w:tc>
          <w:tcPr>
            <w:tcW w:w="544" w:type="pct"/>
            <w:vMerge w:val="continue"/>
            <w:vAlign w:val="center"/>
          </w:tcPr>
          <w:p>
            <w:pPr>
              <w:widowControl/>
              <w:jc w:val="center"/>
              <w:rPr>
                <w:rFonts w:ascii="宋体" w:hAnsi="宋体" w:cs="宋体"/>
              </w:rPr>
            </w:pPr>
          </w:p>
        </w:tc>
        <w:tc>
          <w:tcPr>
            <w:tcW w:w="756" w:type="pct"/>
            <w:vAlign w:val="center"/>
          </w:tcPr>
          <w:p>
            <w:pPr>
              <w:jc w:val="center"/>
              <w:rPr>
                <w:rFonts w:ascii="宋体" w:hAnsi="宋体" w:cs="宋体"/>
              </w:rPr>
            </w:pPr>
            <w:r>
              <w:rPr>
                <w:rFonts w:hint="eastAsia" w:ascii="宋体" w:hAnsi="宋体" w:cs="宋体"/>
              </w:rPr>
              <w:t>中型工程</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2</w:t>
            </w:r>
          </w:p>
        </w:tc>
        <w:tc>
          <w:tcPr>
            <w:tcW w:w="265" w:type="pct"/>
            <w:vAlign w:val="center"/>
          </w:tcPr>
          <w:p>
            <w:pPr>
              <w:jc w:val="center"/>
              <w:rPr>
                <w:rFonts w:ascii="宋体" w:hAnsi="宋体" w:cs="宋体"/>
              </w:rPr>
            </w:pPr>
            <w:r>
              <w:rPr>
                <w:rFonts w:hint="eastAsia" w:ascii="宋体" w:hAnsi="宋体" w:cs="宋体"/>
                <w:kern w:val="0"/>
              </w:rPr>
              <w:t>2</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kern w:val="0"/>
              </w:rPr>
              <w:t>1</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r>
              <w:rPr>
                <w:rFonts w:hint="eastAsia" w:ascii="宋体" w:hAnsi="宋体" w:cs="宋体"/>
                <w:kern w:val="0"/>
                <w:vertAlign w:val="superscript"/>
              </w:rPr>
              <w:t>*</w:t>
            </w:r>
          </w:p>
        </w:tc>
        <w:tc>
          <w:tcPr>
            <w:tcW w:w="268"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3" w:type="pct"/>
            <w:vMerge w:val="continue"/>
            <w:vAlign w:val="center"/>
          </w:tcPr>
          <w:p>
            <w:pPr>
              <w:widowControl/>
              <w:jc w:val="center"/>
              <w:rPr>
                <w:rFonts w:ascii="宋体" w:hAnsi="宋体" w:cs="宋体"/>
              </w:rPr>
            </w:pPr>
          </w:p>
        </w:tc>
        <w:tc>
          <w:tcPr>
            <w:tcW w:w="544" w:type="pct"/>
            <w:vMerge w:val="continue"/>
            <w:vAlign w:val="center"/>
          </w:tcPr>
          <w:p>
            <w:pPr>
              <w:widowControl/>
              <w:jc w:val="center"/>
              <w:rPr>
                <w:rFonts w:ascii="宋体" w:hAnsi="宋体" w:cs="宋体"/>
              </w:rPr>
            </w:pPr>
          </w:p>
        </w:tc>
        <w:tc>
          <w:tcPr>
            <w:tcW w:w="756" w:type="pct"/>
            <w:vAlign w:val="center"/>
          </w:tcPr>
          <w:p>
            <w:pPr>
              <w:jc w:val="center"/>
              <w:rPr>
                <w:rFonts w:ascii="宋体" w:hAnsi="宋体" w:cs="宋体"/>
              </w:rPr>
            </w:pPr>
            <w:r>
              <w:rPr>
                <w:rFonts w:hint="eastAsia" w:ascii="宋体" w:hAnsi="宋体" w:cs="宋体"/>
              </w:rPr>
              <w:t>大型工程</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3</w:t>
            </w:r>
          </w:p>
        </w:tc>
        <w:tc>
          <w:tcPr>
            <w:tcW w:w="265" w:type="pct"/>
            <w:vAlign w:val="center"/>
          </w:tcPr>
          <w:p>
            <w:pPr>
              <w:jc w:val="center"/>
              <w:rPr>
                <w:rFonts w:ascii="宋体" w:hAnsi="宋体" w:cs="宋体"/>
              </w:rPr>
            </w:pPr>
            <w:r>
              <w:rPr>
                <w:rFonts w:hint="eastAsia" w:ascii="宋体" w:hAnsi="宋体" w:cs="宋体"/>
              </w:rPr>
              <w:t>3</w:t>
            </w:r>
          </w:p>
        </w:tc>
        <w:tc>
          <w:tcPr>
            <w:tcW w:w="265" w:type="pct"/>
            <w:vAlign w:val="center"/>
          </w:tcPr>
          <w:p>
            <w:pPr>
              <w:jc w:val="center"/>
              <w:rPr>
                <w:rFonts w:ascii="宋体" w:hAnsi="宋体" w:cs="宋体"/>
              </w:rPr>
            </w:pPr>
            <w:r>
              <w:rPr>
                <w:rFonts w:hint="eastAsia" w:ascii="宋体" w:hAnsi="宋体" w:cs="宋体"/>
              </w:rPr>
              <w:t>2</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kern w:val="0"/>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r>
              <w:rPr>
                <w:rFonts w:hint="eastAsia" w:ascii="宋体" w:hAnsi="宋体" w:cs="宋体"/>
                <w:kern w:val="0"/>
                <w:vertAlign w:val="superscript"/>
              </w:rPr>
              <w:t>*</w:t>
            </w:r>
          </w:p>
        </w:tc>
        <w:tc>
          <w:tcPr>
            <w:tcW w:w="268" w:type="pct"/>
            <w:vAlign w:val="center"/>
          </w:tcPr>
          <w:p>
            <w:pPr>
              <w:jc w:val="center"/>
              <w:rPr>
                <w:rFonts w:ascii="宋体" w:hAnsi="宋体" w:cs="宋体"/>
              </w:rPr>
            </w:pPr>
            <w:r>
              <w:rPr>
                <w:rFonts w:hint="eastAsia" w:ascii="宋体" w:hAnsi="宋体" w:cs="宋体"/>
              </w:rPr>
              <w:t>1</w:t>
            </w:r>
            <w:r>
              <w:rPr>
                <w:rFonts w:hint="eastAsia" w:ascii="宋体" w:hAnsi="宋体" w:cs="宋体"/>
                <w:kern w:val="0"/>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3" w:type="pct"/>
            <w:vMerge w:val="continue"/>
            <w:vAlign w:val="center"/>
          </w:tcPr>
          <w:p>
            <w:pPr>
              <w:widowControl/>
              <w:jc w:val="center"/>
              <w:rPr>
                <w:rFonts w:ascii="宋体" w:hAnsi="宋体" w:cs="宋体"/>
              </w:rPr>
            </w:pPr>
          </w:p>
        </w:tc>
        <w:tc>
          <w:tcPr>
            <w:tcW w:w="544" w:type="pct"/>
            <w:vMerge w:val="restart"/>
            <w:vAlign w:val="center"/>
          </w:tcPr>
          <w:p>
            <w:pPr>
              <w:jc w:val="center"/>
              <w:rPr>
                <w:rFonts w:ascii="宋体" w:hAnsi="宋体" w:cs="宋体"/>
              </w:rPr>
            </w:pPr>
            <w:r>
              <w:rPr>
                <w:rFonts w:hint="eastAsia" w:ascii="宋体" w:hAnsi="宋体" w:cs="宋体"/>
              </w:rPr>
              <w:t>群体建筑工程</w:t>
            </w:r>
          </w:p>
        </w:tc>
        <w:tc>
          <w:tcPr>
            <w:tcW w:w="756" w:type="pct"/>
            <w:vAlign w:val="center"/>
          </w:tcPr>
          <w:p>
            <w:pPr>
              <w:jc w:val="center"/>
              <w:rPr>
                <w:rFonts w:ascii="宋体" w:hAnsi="宋体" w:cs="宋体"/>
              </w:rPr>
            </w:pPr>
            <w:r>
              <w:rPr>
                <w:rFonts w:hint="eastAsia" w:ascii="宋体" w:hAnsi="宋体" w:cs="宋体"/>
              </w:rPr>
              <w:t>小型工程</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2</w:t>
            </w:r>
          </w:p>
        </w:tc>
        <w:tc>
          <w:tcPr>
            <w:tcW w:w="265" w:type="pct"/>
            <w:vAlign w:val="center"/>
          </w:tcPr>
          <w:p>
            <w:pPr>
              <w:jc w:val="center"/>
              <w:rPr>
                <w:rFonts w:ascii="宋体" w:hAnsi="宋体" w:cs="宋体"/>
              </w:rPr>
            </w:pPr>
            <w:r>
              <w:rPr>
                <w:rFonts w:hint="eastAsia" w:ascii="宋体" w:hAnsi="宋体" w:cs="宋体"/>
              </w:rPr>
              <w:t>2</w:t>
            </w:r>
          </w:p>
        </w:tc>
        <w:tc>
          <w:tcPr>
            <w:tcW w:w="265" w:type="pct"/>
            <w:vAlign w:val="center"/>
          </w:tcPr>
          <w:p>
            <w:pPr>
              <w:jc w:val="center"/>
              <w:rPr>
                <w:rFonts w:ascii="宋体" w:hAnsi="宋体" w:cs="宋体"/>
              </w:rPr>
            </w:pPr>
            <w:r>
              <w:rPr>
                <w:rFonts w:hint="eastAsia" w:ascii="宋体" w:hAnsi="宋体" w:cs="宋体"/>
                <w:kern w:val="0"/>
              </w:rPr>
              <w:t>1</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8" w:type="pct"/>
            <w:vAlign w:val="center"/>
          </w:tcPr>
          <w:p>
            <w:pPr>
              <w:jc w:val="center"/>
              <w:rPr>
                <w:rFonts w:ascii="宋体" w:hAnsi="宋体" w:cs="宋体"/>
                <w:kern w:val="0"/>
              </w:rPr>
            </w:pPr>
            <w:r>
              <w:rPr>
                <w:rFonts w:hint="eastAsia" w:ascii="宋体" w:hAnsi="宋体" w:cs="宋体"/>
                <w:kern w:val="0"/>
              </w:rPr>
              <w:t>1</w:t>
            </w:r>
            <w:r>
              <w:rPr>
                <w:rFonts w:hint="eastAsia" w:ascii="宋体" w:hAnsi="宋体" w:cs="宋体"/>
                <w:kern w:val="0"/>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3" w:type="pct"/>
            <w:vMerge w:val="continue"/>
            <w:vAlign w:val="center"/>
          </w:tcPr>
          <w:p>
            <w:pPr>
              <w:widowControl/>
              <w:jc w:val="center"/>
              <w:rPr>
                <w:rFonts w:ascii="宋体" w:hAnsi="宋体" w:cs="宋体"/>
              </w:rPr>
            </w:pPr>
          </w:p>
        </w:tc>
        <w:tc>
          <w:tcPr>
            <w:tcW w:w="544" w:type="pct"/>
            <w:vMerge w:val="continue"/>
            <w:vAlign w:val="center"/>
          </w:tcPr>
          <w:p>
            <w:pPr>
              <w:widowControl/>
              <w:jc w:val="center"/>
              <w:rPr>
                <w:rFonts w:ascii="宋体" w:hAnsi="宋体" w:cs="宋体"/>
              </w:rPr>
            </w:pPr>
          </w:p>
        </w:tc>
        <w:tc>
          <w:tcPr>
            <w:tcW w:w="756" w:type="pct"/>
            <w:vAlign w:val="center"/>
          </w:tcPr>
          <w:p>
            <w:pPr>
              <w:jc w:val="center"/>
              <w:rPr>
                <w:rFonts w:ascii="宋体" w:hAnsi="宋体" w:cs="宋体"/>
              </w:rPr>
            </w:pPr>
            <w:r>
              <w:rPr>
                <w:rFonts w:hint="eastAsia" w:ascii="宋体" w:hAnsi="宋体" w:cs="宋体"/>
              </w:rPr>
              <w:t>中型工程</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3</w:t>
            </w:r>
          </w:p>
        </w:tc>
        <w:tc>
          <w:tcPr>
            <w:tcW w:w="265" w:type="pct"/>
            <w:vAlign w:val="center"/>
          </w:tcPr>
          <w:p>
            <w:pPr>
              <w:jc w:val="center"/>
              <w:rPr>
                <w:rFonts w:ascii="宋体" w:hAnsi="宋体" w:cs="宋体"/>
              </w:rPr>
            </w:pPr>
            <w:r>
              <w:rPr>
                <w:rFonts w:hint="eastAsia" w:ascii="宋体" w:hAnsi="宋体" w:cs="宋体"/>
              </w:rPr>
              <w:t>3</w:t>
            </w:r>
          </w:p>
        </w:tc>
        <w:tc>
          <w:tcPr>
            <w:tcW w:w="265" w:type="pct"/>
            <w:vAlign w:val="center"/>
          </w:tcPr>
          <w:p>
            <w:pPr>
              <w:jc w:val="center"/>
              <w:rPr>
                <w:rFonts w:ascii="宋体" w:hAnsi="宋体" w:cs="宋体"/>
              </w:rPr>
            </w:pPr>
            <w:r>
              <w:rPr>
                <w:rFonts w:hint="eastAsia" w:ascii="宋体" w:hAnsi="宋体" w:cs="宋体"/>
              </w:rPr>
              <w:t>2</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kern w:val="0"/>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r>
              <w:rPr>
                <w:rFonts w:hint="eastAsia" w:ascii="宋体" w:hAnsi="宋体" w:cs="宋体"/>
                <w:kern w:val="0"/>
                <w:vertAlign w:val="superscript"/>
              </w:rPr>
              <w:t>*</w:t>
            </w:r>
          </w:p>
        </w:tc>
        <w:tc>
          <w:tcPr>
            <w:tcW w:w="268"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3" w:type="pct"/>
            <w:vMerge w:val="continue"/>
            <w:vAlign w:val="center"/>
          </w:tcPr>
          <w:p>
            <w:pPr>
              <w:widowControl/>
              <w:jc w:val="center"/>
              <w:rPr>
                <w:rFonts w:ascii="宋体" w:hAnsi="宋体" w:cs="宋体"/>
              </w:rPr>
            </w:pPr>
          </w:p>
        </w:tc>
        <w:tc>
          <w:tcPr>
            <w:tcW w:w="544" w:type="pct"/>
            <w:vMerge w:val="continue"/>
            <w:vAlign w:val="center"/>
          </w:tcPr>
          <w:p>
            <w:pPr>
              <w:widowControl/>
              <w:jc w:val="center"/>
              <w:rPr>
                <w:rFonts w:ascii="宋体" w:hAnsi="宋体" w:cs="宋体"/>
              </w:rPr>
            </w:pPr>
          </w:p>
        </w:tc>
        <w:tc>
          <w:tcPr>
            <w:tcW w:w="756" w:type="pct"/>
            <w:vAlign w:val="center"/>
          </w:tcPr>
          <w:p>
            <w:pPr>
              <w:jc w:val="center"/>
              <w:rPr>
                <w:rFonts w:ascii="宋体" w:hAnsi="宋体" w:cs="宋体"/>
              </w:rPr>
            </w:pPr>
            <w:r>
              <w:rPr>
                <w:rFonts w:hint="eastAsia" w:ascii="宋体" w:hAnsi="宋体" w:cs="宋体"/>
              </w:rPr>
              <w:t>大型工程</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4</w:t>
            </w:r>
          </w:p>
        </w:tc>
        <w:tc>
          <w:tcPr>
            <w:tcW w:w="265" w:type="pct"/>
            <w:vAlign w:val="center"/>
          </w:tcPr>
          <w:p>
            <w:pPr>
              <w:jc w:val="center"/>
              <w:rPr>
                <w:rFonts w:ascii="宋体" w:hAnsi="宋体" w:cs="宋体"/>
              </w:rPr>
            </w:pPr>
            <w:r>
              <w:rPr>
                <w:rFonts w:hint="eastAsia" w:ascii="宋体" w:hAnsi="宋体" w:cs="宋体"/>
              </w:rPr>
              <w:t>4</w:t>
            </w:r>
          </w:p>
        </w:tc>
        <w:tc>
          <w:tcPr>
            <w:tcW w:w="265" w:type="pct"/>
            <w:vAlign w:val="center"/>
          </w:tcPr>
          <w:p>
            <w:pPr>
              <w:jc w:val="center"/>
              <w:rPr>
                <w:rFonts w:ascii="宋体" w:hAnsi="宋体" w:cs="宋体"/>
              </w:rPr>
            </w:pPr>
            <w:r>
              <w:rPr>
                <w:rFonts w:hint="eastAsia" w:ascii="宋体" w:hAnsi="宋体" w:cs="宋体"/>
              </w:rPr>
              <w:t>3</w:t>
            </w:r>
          </w:p>
        </w:tc>
        <w:tc>
          <w:tcPr>
            <w:tcW w:w="265"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rPr>
              <w:t>2</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kern w:val="0"/>
              </w:rPr>
              <w:t>2</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rPr>
              <w:t>2</w:t>
            </w:r>
            <w:r>
              <w:rPr>
                <w:rFonts w:hint="eastAsia" w:ascii="宋体" w:hAnsi="宋体" w:cs="宋体"/>
                <w:kern w:val="0"/>
                <w:vertAlign w:val="superscript"/>
              </w:rPr>
              <w:t>*</w:t>
            </w:r>
          </w:p>
        </w:tc>
        <w:tc>
          <w:tcPr>
            <w:tcW w:w="265" w:type="pct"/>
            <w:vAlign w:val="center"/>
          </w:tcPr>
          <w:p>
            <w:pPr>
              <w:jc w:val="center"/>
              <w:rPr>
                <w:rFonts w:ascii="宋体" w:hAnsi="宋体" w:cs="宋体"/>
              </w:rPr>
            </w:pPr>
            <w:r>
              <w:rPr>
                <w:rFonts w:hint="eastAsia" w:ascii="宋体" w:hAnsi="宋体" w:cs="宋体"/>
              </w:rPr>
              <w:t>1</w:t>
            </w:r>
          </w:p>
        </w:tc>
        <w:tc>
          <w:tcPr>
            <w:tcW w:w="265" w:type="pct"/>
            <w:vAlign w:val="center"/>
          </w:tcPr>
          <w:p>
            <w:pPr>
              <w:jc w:val="center"/>
              <w:rPr>
                <w:rFonts w:ascii="宋体" w:hAnsi="宋体" w:cs="宋体"/>
              </w:rPr>
            </w:pPr>
            <w:r>
              <w:rPr>
                <w:rFonts w:hint="eastAsia" w:ascii="宋体" w:hAnsi="宋体" w:cs="宋体"/>
              </w:rPr>
              <w:t>1</w:t>
            </w:r>
            <w:r>
              <w:rPr>
                <w:rFonts w:hint="eastAsia" w:ascii="宋体" w:hAnsi="宋体" w:cs="宋体"/>
                <w:kern w:val="0"/>
                <w:vertAlign w:val="superscript"/>
              </w:rPr>
              <w:t>*</w:t>
            </w:r>
          </w:p>
        </w:tc>
        <w:tc>
          <w:tcPr>
            <w:tcW w:w="268" w:type="pct"/>
            <w:vAlign w:val="center"/>
          </w:tcPr>
          <w:p>
            <w:pPr>
              <w:jc w:val="center"/>
              <w:rPr>
                <w:rFonts w:ascii="宋体" w:hAnsi="宋体" w:cs="宋体"/>
              </w:rPr>
            </w:pPr>
            <w:r>
              <w:rPr>
                <w:rFonts w:hint="eastAsia" w:ascii="宋体" w:hAnsi="宋体" w:cs="宋体"/>
              </w:rPr>
              <w:t>1</w:t>
            </w:r>
            <w:r>
              <w:rPr>
                <w:rFonts w:hint="eastAsia" w:ascii="宋体" w:hAnsi="宋体" w:cs="宋体"/>
                <w:kern w:val="0"/>
                <w:vertAlign w:val="superscript"/>
              </w:rPr>
              <w:t>*</w:t>
            </w:r>
          </w:p>
        </w:tc>
      </w:tr>
    </w:tbl>
    <w:p>
      <w:pPr>
        <w:spacing w:line="240" w:lineRule="auto"/>
        <w:rPr>
          <w:rFonts w:ascii="宋体" w:hAnsi="宋体"/>
          <w:sz w:val="18"/>
          <w:szCs w:val="18"/>
        </w:rPr>
      </w:pPr>
      <w:r>
        <w:rPr>
          <w:rFonts w:hint="eastAsia" w:ascii="宋体" w:hAnsi="宋体"/>
          <w:sz w:val="18"/>
          <w:szCs w:val="18"/>
        </w:rPr>
        <w:t>注：可兼任的岗位用*表示。在使用建筑信息化的工程施工现场配备信息管理员</w:t>
      </w:r>
      <w:r>
        <w:rPr>
          <w:rFonts w:ascii="宋体" w:hAnsi="宋体"/>
          <w:sz w:val="18"/>
          <w:szCs w:val="18"/>
        </w:rPr>
        <w:t>1</w:t>
      </w:r>
      <w:r>
        <w:rPr>
          <w:rFonts w:hint="eastAsia" w:ascii="宋体" w:hAnsi="宋体"/>
          <w:sz w:val="18"/>
          <w:szCs w:val="18"/>
        </w:rPr>
        <w:t>名。</w:t>
      </w:r>
    </w:p>
    <w:p>
      <w:pPr>
        <w:pStyle w:val="168"/>
        <w:numPr>
          <w:ilvl w:val="3"/>
          <w:numId w:val="0"/>
        </w:numPr>
        <w:rPr>
          <w:rFonts w:ascii="Times New Roman"/>
        </w:rPr>
      </w:pPr>
      <w:r>
        <w:rPr>
          <w:rFonts w:hint="eastAsia" w:ascii="黑体" w:hAnsi="黑体" w:eastAsia="黑体" w:cs="黑体"/>
          <w:lang w:val="en-US" w:eastAsia="zh-CN"/>
        </w:rPr>
        <w:t>5</w:t>
      </w:r>
      <w:r>
        <w:rPr>
          <w:rFonts w:hint="eastAsia" w:ascii="黑体" w:hAnsi="黑体" w:eastAsia="黑体" w:cs="黑体"/>
        </w:rPr>
        <w:t>.4.2</w:t>
      </w:r>
      <w:r>
        <w:rPr>
          <w:rFonts w:hint="eastAsia" w:ascii="Times New Roman"/>
        </w:rPr>
        <w:t xml:space="preserve"> 单体</w:t>
      </w:r>
      <w:r>
        <w:rPr>
          <w:rFonts w:ascii="Times New Roman"/>
        </w:rPr>
        <w:t>建筑工程，</w:t>
      </w:r>
      <w:r>
        <w:rPr>
          <w:rFonts w:hint="eastAsia" w:ascii="Times New Roman"/>
        </w:rPr>
        <w:t>建筑</w:t>
      </w:r>
      <w:r>
        <w:rPr>
          <w:rFonts w:ascii="Times New Roman"/>
        </w:rPr>
        <w:t>面积在</w:t>
      </w:r>
      <w:r>
        <w:rPr>
          <w:rFonts w:hint="eastAsia" w:ascii="Times New Roman"/>
        </w:rPr>
        <w:t>5万平方米</w:t>
      </w:r>
      <w:r>
        <w:rPr>
          <w:rFonts w:ascii="Times New Roman"/>
        </w:rPr>
        <w:t>以上时</w:t>
      </w:r>
      <w:r>
        <w:rPr>
          <w:rFonts w:hint="eastAsia" w:ascii="Times New Roman"/>
        </w:rPr>
        <w:t>，每</w:t>
      </w:r>
      <w:r>
        <w:rPr>
          <w:rFonts w:ascii="Times New Roman"/>
        </w:rPr>
        <w:t>增加5</w:t>
      </w:r>
      <w:r>
        <w:rPr>
          <w:rFonts w:hint="eastAsia" w:ascii="Times New Roman"/>
        </w:rPr>
        <w:t>万</w:t>
      </w:r>
      <w:r>
        <w:rPr>
          <w:rFonts w:ascii="Times New Roman"/>
        </w:rPr>
        <w:t>平方米</w:t>
      </w:r>
      <w:r>
        <w:rPr>
          <w:rFonts w:hint="eastAsia" w:ascii="Times New Roman"/>
        </w:rPr>
        <w:t>，施工员</w:t>
      </w:r>
      <w:r>
        <w:rPr>
          <w:rFonts w:ascii="Times New Roman"/>
        </w:rPr>
        <w:t>、安全员、质量员应各增加不少于</w:t>
      </w:r>
      <w:r>
        <w:rPr>
          <w:rFonts w:hint="eastAsia" w:ascii="Times New Roman"/>
        </w:rPr>
        <w:t>1</w:t>
      </w:r>
      <w:r>
        <w:rPr>
          <w:rFonts w:ascii="Times New Roman"/>
        </w:rPr>
        <w:t>人</w:t>
      </w:r>
      <w:r>
        <w:rPr>
          <w:rFonts w:hint="eastAsia" w:ascii="Times New Roman"/>
        </w:rPr>
        <w:t>，其他岗位人员根据实际情况增加配备人员。对于大型复杂工程，工期较紧、多班组施工作业的工程，在此标准上可按实际情况增加配备人员。</w:t>
      </w:r>
    </w:p>
    <w:p>
      <w:pPr>
        <w:pStyle w:val="168"/>
        <w:numPr>
          <w:ilvl w:val="3"/>
          <w:numId w:val="0"/>
        </w:numPr>
        <w:rPr>
          <w:rFonts w:ascii="Times New Roman"/>
        </w:rPr>
      </w:pPr>
      <w:r>
        <w:rPr>
          <w:rFonts w:hint="eastAsia" w:ascii="黑体" w:hAnsi="黑体" w:eastAsia="黑体" w:cs="黑体"/>
          <w:lang w:val="en-US" w:eastAsia="zh-CN"/>
        </w:rPr>
        <w:t>5</w:t>
      </w:r>
      <w:r>
        <w:rPr>
          <w:rFonts w:hint="eastAsia" w:ascii="黑体" w:hAnsi="黑体" w:eastAsia="黑体" w:cs="黑体"/>
        </w:rPr>
        <w:t>.4.3</w:t>
      </w:r>
      <w:r>
        <w:rPr>
          <w:rFonts w:hint="eastAsia" w:ascii="Times New Roman"/>
        </w:rPr>
        <w:t xml:space="preserve"> 住宅小区或建筑群体工程，建筑面积在10万平方米以上时，每增加5万平方米，施工员、安全员、质量员应各增加不少于１人，其他岗位根据实际情况增加配备人员。对于大型复杂工程，工期较紧、多班组施工作业的工程，在此标准上可按实际情况增加配备人员。</w:t>
      </w:r>
    </w:p>
    <w:p>
      <w:pPr>
        <w:pStyle w:val="108"/>
        <w:numPr>
          <w:ilvl w:val="2"/>
          <w:numId w:val="0"/>
        </w:numPr>
        <w:spacing w:before="156" w:after="156"/>
      </w:pPr>
      <w:bookmarkStart w:id="493" w:name="_Toc17954"/>
      <w:bookmarkStart w:id="494" w:name="_Toc25883"/>
      <w:r>
        <w:rPr>
          <w:rFonts w:hint="eastAsia" w:hAnsi="黑体" w:cs="黑体"/>
          <w:lang w:val="en-US" w:eastAsia="zh-CN"/>
        </w:rPr>
        <w:t>5</w:t>
      </w:r>
      <w:r>
        <w:rPr>
          <w:rFonts w:hint="eastAsia" w:hAnsi="黑体" w:cs="黑体"/>
        </w:rPr>
        <w:t>.5</w:t>
      </w:r>
      <w:r>
        <w:rPr>
          <w:rFonts w:hint="eastAsia"/>
        </w:rPr>
        <w:t xml:space="preserve"> 设备安装工程</w:t>
      </w:r>
      <w:bookmarkEnd w:id="493"/>
      <w:bookmarkEnd w:id="494"/>
    </w:p>
    <w:p>
      <w:pPr>
        <w:pStyle w:val="168"/>
        <w:numPr>
          <w:ilvl w:val="3"/>
          <w:numId w:val="0"/>
        </w:numPr>
        <w:rPr>
          <w:rFonts w:ascii="Times New Roman"/>
        </w:rPr>
      </w:pPr>
      <w:r>
        <w:rPr>
          <w:rFonts w:hint="eastAsia" w:ascii="黑体" w:hAnsi="黑体" w:eastAsia="黑体" w:cs="黑体"/>
          <w:lang w:val="en-US" w:eastAsia="zh-CN"/>
        </w:rPr>
        <w:t>5</w:t>
      </w:r>
      <w:r>
        <w:rPr>
          <w:rFonts w:hint="eastAsia" w:ascii="黑体" w:hAnsi="黑体" w:eastAsia="黑体" w:cs="黑体"/>
        </w:rPr>
        <w:t>.5.1</w:t>
      </w:r>
      <w:r>
        <w:rPr>
          <w:rFonts w:hint="eastAsia" w:ascii="Times New Roman"/>
        </w:rPr>
        <w:t xml:space="preserve"> 房屋建筑配套的线路管道、设备安装工程（简称设备安装工程）施工现场专业人员岗位设置与数量配备应符合表</w:t>
      </w:r>
      <w:r>
        <w:rPr>
          <w:rFonts w:hint="eastAsia" w:ascii="Times New Roman"/>
          <w:lang w:val="en-US" w:eastAsia="zh-CN"/>
        </w:rPr>
        <w:t>5</w:t>
      </w:r>
      <w:r>
        <w:rPr>
          <w:rFonts w:hint="eastAsia" w:ascii="Times New Roman"/>
        </w:rPr>
        <w:t>.5.1的规定。</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kern w:val="0"/>
        </w:rPr>
      </w:pPr>
      <w:r>
        <w:rPr>
          <w:rFonts w:ascii="黑体" w:hAnsi="黑体" w:eastAsia="黑体"/>
          <w:kern w:val="0"/>
        </w:rPr>
        <w:t>表</w:t>
      </w:r>
      <w:r>
        <w:rPr>
          <w:rFonts w:hint="eastAsia" w:ascii="黑体" w:hAnsi="黑体" w:eastAsia="黑体"/>
          <w:kern w:val="0"/>
          <w:lang w:val="en-US" w:eastAsia="zh-CN"/>
        </w:rPr>
        <w:t>5</w:t>
      </w:r>
      <w:r>
        <w:rPr>
          <w:rFonts w:ascii="黑体" w:hAnsi="黑体" w:eastAsia="黑体"/>
          <w:kern w:val="0"/>
        </w:rPr>
        <w:t>.5.1 设备安装工程施工现场专业人员岗位设置与数量配备标准</w:t>
      </w:r>
    </w:p>
    <w:tbl>
      <w:tblPr>
        <w:tblStyle w:val="241"/>
        <w:tblW w:w="48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1826"/>
        <w:gridCol w:w="479"/>
        <w:gridCol w:w="486"/>
        <w:gridCol w:w="499"/>
        <w:gridCol w:w="501"/>
        <w:gridCol w:w="501"/>
        <w:gridCol w:w="501"/>
        <w:gridCol w:w="501"/>
        <w:gridCol w:w="501"/>
        <w:gridCol w:w="501"/>
        <w:gridCol w:w="505"/>
        <w:gridCol w:w="505"/>
        <w:gridCol w:w="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pct"/>
            <w:vMerge w:val="restar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工程类别</w:t>
            </w:r>
          </w:p>
        </w:tc>
        <w:tc>
          <w:tcPr>
            <w:tcW w:w="985" w:type="pct"/>
            <w:vMerge w:val="restar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工程规模</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N</w:t>
            </w:r>
            <w:r>
              <w:rPr>
                <w:rFonts w:hint="eastAsia" w:ascii="宋体" w:hAnsi="宋体" w:cs="宋体"/>
                <w:bCs/>
                <w:kern w:val="0"/>
              </w:rPr>
              <w:t>—</w:t>
            </w:r>
            <w:r>
              <w:rPr>
                <w:rFonts w:hint="eastAsia" w:ascii="宋体" w:hAnsi="宋体" w:cs="宋体"/>
                <w:color w:val="000000" w:themeColor="text1"/>
                <w14:textFill>
                  <w14:solidFill>
                    <w14:schemeClr w14:val="tx1"/>
                  </w14:solidFill>
                </w14:textFill>
              </w:rPr>
              <w:t>合同额（亿元）</w:t>
            </w:r>
          </w:p>
        </w:tc>
        <w:tc>
          <w:tcPr>
            <w:tcW w:w="3275" w:type="pct"/>
            <w:gridSpan w:val="12"/>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专业管理人员岗位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985"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258"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项</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目</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负</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责</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人</w:t>
            </w:r>
          </w:p>
        </w:tc>
        <w:tc>
          <w:tcPr>
            <w:tcW w:w="26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技</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术</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负</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责</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人</w:t>
            </w:r>
          </w:p>
        </w:tc>
        <w:tc>
          <w:tcPr>
            <w:tcW w:w="269"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施</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70"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安</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全</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70"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质</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量</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70"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标</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准</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70"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材</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料</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70"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机</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械</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70"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劳</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务</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7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资</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料</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7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造</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价</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320"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信息管理员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pct"/>
            <w:vMerge w:val="restart"/>
            <w:vAlign w:val="center"/>
          </w:tcPr>
          <w:p>
            <w:pPr>
              <w:widowControl/>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房屋建筑配套的线路管道和设备安装工程</w:t>
            </w:r>
          </w:p>
        </w:tc>
        <w:tc>
          <w:tcPr>
            <w:tcW w:w="985" w:type="pct"/>
            <w:vAlign w:val="center"/>
          </w:tcPr>
          <w:p>
            <w:pPr>
              <w:jc w:val="center"/>
              <w:rPr>
                <w:rFonts w:ascii="宋体" w:hAnsi="宋体" w:cs="宋体"/>
                <w:kern w:val="0"/>
              </w:rPr>
            </w:pPr>
            <w:r>
              <w:rPr>
                <w:rFonts w:hint="eastAsia" w:ascii="宋体" w:hAnsi="宋体" w:cs="宋体"/>
                <w:kern w:val="0"/>
              </w:rPr>
              <w:t>小型工程</w:t>
            </w:r>
          </w:p>
          <w:p>
            <w:pPr>
              <w:jc w:val="center"/>
              <w:rPr>
                <w:rFonts w:ascii="宋体" w:hAnsi="宋体" w:cs="宋体"/>
                <w:color w:val="000000" w:themeColor="text1"/>
                <w14:textFill>
                  <w14:solidFill>
                    <w14:schemeClr w14:val="tx1"/>
                  </w14:solidFill>
                </w14:textFill>
              </w:rPr>
            </w:pPr>
            <w:r>
              <w:rPr>
                <w:rFonts w:hint="eastAsia" w:ascii="宋体" w:hAnsi="宋体" w:cs="宋体"/>
                <w:kern w:val="0"/>
              </w:rPr>
              <w:t>（或N＜0.5）</w:t>
            </w:r>
          </w:p>
        </w:tc>
        <w:tc>
          <w:tcPr>
            <w:tcW w:w="258" w:type="pct"/>
            <w:vAlign w:val="center"/>
          </w:tcPr>
          <w:p>
            <w:pPr>
              <w:jc w:val="center"/>
              <w:rPr>
                <w:rFonts w:ascii="宋体" w:hAnsi="宋体" w:cs="宋体"/>
              </w:rPr>
            </w:pPr>
            <w:r>
              <w:rPr>
                <w:rFonts w:hint="eastAsia" w:ascii="宋体" w:hAnsi="宋体" w:cs="宋体"/>
              </w:rPr>
              <w:t>1</w:t>
            </w:r>
          </w:p>
        </w:tc>
        <w:tc>
          <w:tcPr>
            <w:tcW w:w="262" w:type="pct"/>
            <w:vAlign w:val="center"/>
          </w:tcPr>
          <w:p>
            <w:pPr>
              <w:jc w:val="center"/>
              <w:rPr>
                <w:rFonts w:ascii="宋体" w:hAnsi="宋体" w:cs="宋体"/>
              </w:rPr>
            </w:pPr>
            <w:r>
              <w:rPr>
                <w:rFonts w:hint="eastAsia" w:ascii="宋体" w:hAnsi="宋体" w:cs="宋体"/>
              </w:rPr>
              <w:t>1</w:t>
            </w:r>
          </w:p>
        </w:tc>
        <w:tc>
          <w:tcPr>
            <w:tcW w:w="269" w:type="pct"/>
            <w:vAlign w:val="center"/>
          </w:tcPr>
          <w:p>
            <w:pPr>
              <w:jc w:val="center"/>
              <w:rPr>
                <w:rFonts w:ascii="宋体" w:hAnsi="宋体" w:cs="宋体"/>
              </w:rPr>
            </w:pPr>
            <w:r>
              <w:rPr>
                <w:rFonts w:hint="eastAsia" w:ascii="宋体" w:hAnsi="宋体" w:cs="宋体"/>
              </w:rPr>
              <w:t>1</w:t>
            </w:r>
          </w:p>
        </w:tc>
        <w:tc>
          <w:tcPr>
            <w:tcW w:w="270" w:type="pct"/>
            <w:vAlign w:val="center"/>
          </w:tcPr>
          <w:p>
            <w:pPr>
              <w:jc w:val="center"/>
              <w:rPr>
                <w:rFonts w:ascii="宋体" w:hAnsi="宋体" w:cs="宋体"/>
              </w:rPr>
            </w:pPr>
            <w:r>
              <w:rPr>
                <w:rFonts w:hint="eastAsia" w:ascii="宋体" w:hAnsi="宋体" w:cs="宋体"/>
              </w:rPr>
              <w:t>1</w:t>
            </w:r>
          </w:p>
        </w:tc>
        <w:tc>
          <w:tcPr>
            <w:tcW w:w="270" w:type="pct"/>
            <w:vAlign w:val="center"/>
          </w:tcPr>
          <w:p>
            <w:pPr>
              <w:jc w:val="center"/>
              <w:rPr>
                <w:rFonts w:ascii="宋体" w:hAnsi="宋体" w:cs="宋体"/>
              </w:rPr>
            </w:pPr>
            <w:r>
              <w:rPr>
                <w:rFonts w:hint="eastAsia" w:ascii="宋体" w:hAnsi="宋体" w:cs="宋体"/>
                <w:kern w:val="0"/>
              </w:rPr>
              <w:t>1</w:t>
            </w:r>
          </w:p>
        </w:tc>
        <w:tc>
          <w:tcPr>
            <w:tcW w:w="270"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70"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70"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70"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72"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72"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320" w:type="pct"/>
            <w:vAlign w:val="center"/>
          </w:tcPr>
          <w:p>
            <w:pPr>
              <w:jc w:val="center"/>
              <w:rPr>
                <w:rFonts w:ascii="宋体" w:hAnsi="宋体" w:cs="宋体"/>
                <w:kern w:val="0"/>
              </w:rPr>
            </w:pPr>
            <w:r>
              <w:rPr>
                <w:rFonts w:hint="eastAsia" w:ascii="宋体" w:hAnsi="宋体" w:cs="宋体"/>
                <w:kern w:val="0"/>
              </w:rPr>
              <w:t>1</w:t>
            </w:r>
            <w:r>
              <w:rPr>
                <w:rFonts w:hint="eastAsia" w:ascii="宋体" w:hAnsi="宋体" w:cs="宋体"/>
                <w:kern w:val="0"/>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739"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985" w:type="pct"/>
            <w:vAlign w:val="center"/>
          </w:tcPr>
          <w:p>
            <w:pPr>
              <w:jc w:val="center"/>
              <w:rPr>
                <w:rFonts w:ascii="宋体" w:hAnsi="宋体" w:cs="宋体"/>
                <w:kern w:val="0"/>
              </w:rPr>
            </w:pPr>
            <w:r>
              <w:rPr>
                <w:rFonts w:hint="eastAsia" w:ascii="宋体" w:hAnsi="宋体" w:cs="宋体"/>
                <w:kern w:val="0"/>
              </w:rPr>
              <w:t>中型工程</w:t>
            </w:r>
          </w:p>
          <w:p>
            <w:pPr>
              <w:jc w:val="center"/>
              <w:rPr>
                <w:rFonts w:ascii="宋体" w:hAnsi="宋体" w:cs="宋体"/>
                <w:color w:val="000000" w:themeColor="text1"/>
                <w14:textFill>
                  <w14:solidFill>
                    <w14:schemeClr w14:val="tx1"/>
                  </w14:solidFill>
                </w14:textFill>
              </w:rPr>
            </w:pPr>
            <w:r>
              <w:rPr>
                <w:rFonts w:hint="eastAsia" w:ascii="宋体" w:hAnsi="宋体" w:cs="宋体"/>
                <w:kern w:val="0"/>
              </w:rPr>
              <w:t>（或0.5≤N＜1）</w:t>
            </w:r>
          </w:p>
        </w:tc>
        <w:tc>
          <w:tcPr>
            <w:tcW w:w="258" w:type="pct"/>
            <w:vAlign w:val="center"/>
          </w:tcPr>
          <w:p>
            <w:pPr>
              <w:jc w:val="center"/>
              <w:rPr>
                <w:rFonts w:ascii="宋体" w:hAnsi="宋体" w:cs="宋体"/>
              </w:rPr>
            </w:pPr>
            <w:r>
              <w:rPr>
                <w:rFonts w:hint="eastAsia" w:ascii="宋体" w:hAnsi="宋体" w:cs="宋体"/>
              </w:rPr>
              <w:t>1</w:t>
            </w:r>
          </w:p>
        </w:tc>
        <w:tc>
          <w:tcPr>
            <w:tcW w:w="262" w:type="pct"/>
            <w:vAlign w:val="center"/>
          </w:tcPr>
          <w:p>
            <w:pPr>
              <w:jc w:val="center"/>
              <w:rPr>
                <w:rFonts w:ascii="宋体" w:hAnsi="宋体" w:cs="宋体"/>
              </w:rPr>
            </w:pPr>
            <w:r>
              <w:rPr>
                <w:rFonts w:hint="eastAsia" w:ascii="宋体" w:hAnsi="宋体" w:cs="宋体"/>
              </w:rPr>
              <w:t>1</w:t>
            </w:r>
          </w:p>
        </w:tc>
        <w:tc>
          <w:tcPr>
            <w:tcW w:w="269" w:type="pct"/>
            <w:vAlign w:val="center"/>
          </w:tcPr>
          <w:p>
            <w:pPr>
              <w:jc w:val="center"/>
              <w:rPr>
                <w:rFonts w:ascii="宋体" w:hAnsi="宋体" w:cs="宋体"/>
              </w:rPr>
            </w:pPr>
            <w:r>
              <w:rPr>
                <w:rFonts w:hint="eastAsia" w:ascii="宋体" w:hAnsi="宋体" w:cs="宋体"/>
              </w:rPr>
              <w:t>2</w:t>
            </w:r>
          </w:p>
        </w:tc>
        <w:tc>
          <w:tcPr>
            <w:tcW w:w="270" w:type="pct"/>
            <w:vAlign w:val="center"/>
          </w:tcPr>
          <w:p>
            <w:pPr>
              <w:jc w:val="center"/>
              <w:rPr>
                <w:rFonts w:ascii="宋体" w:hAnsi="宋体" w:cs="宋体"/>
              </w:rPr>
            </w:pPr>
            <w:r>
              <w:rPr>
                <w:rFonts w:hint="eastAsia" w:ascii="宋体" w:hAnsi="宋体" w:cs="宋体"/>
                <w:kern w:val="0"/>
              </w:rPr>
              <w:t>2</w:t>
            </w:r>
          </w:p>
        </w:tc>
        <w:tc>
          <w:tcPr>
            <w:tcW w:w="270" w:type="pct"/>
            <w:vAlign w:val="center"/>
          </w:tcPr>
          <w:p>
            <w:pPr>
              <w:jc w:val="center"/>
              <w:rPr>
                <w:rFonts w:ascii="宋体" w:hAnsi="宋体" w:cs="宋体"/>
              </w:rPr>
            </w:pPr>
            <w:r>
              <w:rPr>
                <w:rFonts w:hint="eastAsia" w:ascii="宋体" w:hAnsi="宋体" w:cs="宋体"/>
              </w:rPr>
              <w:t>2</w:t>
            </w:r>
          </w:p>
        </w:tc>
        <w:tc>
          <w:tcPr>
            <w:tcW w:w="270"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70" w:type="pct"/>
            <w:vAlign w:val="center"/>
          </w:tcPr>
          <w:p>
            <w:pPr>
              <w:jc w:val="center"/>
              <w:rPr>
                <w:rFonts w:ascii="宋体" w:hAnsi="宋体" w:cs="宋体"/>
              </w:rPr>
            </w:pPr>
            <w:r>
              <w:rPr>
                <w:rFonts w:hint="eastAsia" w:ascii="宋体" w:hAnsi="宋体" w:cs="宋体"/>
              </w:rPr>
              <w:t>1</w:t>
            </w:r>
          </w:p>
        </w:tc>
        <w:tc>
          <w:tcPr>
            <w:tcW w:w="270" w:type="pct"/>
            <w:vAlign w:val="center"/>
          </w:tcPr>
          <w:p>
            <w:pPr>
              <w:jc w:val="center"/>
              <w:rPr>
                <w:rFonts w:ascii="宋体" w:hAnsi="宋体" w:cs="宋体"/>
              </w:rPr>
            </w:pPr>
            <w:r>
              <w:rPr>
                <w:rFonts w:hint="eastAsia" w:ascii="宋体" w:hAnsi="宋体" w:cs="宋体"/>
                <w:kern w:val="0"/>
              </w:rPr>
              <w:t>1</w:t>
            </w:r>
          </w:p>
        </w:tc>
        <w:tc>
          <w:tcPr>
            <w:tcW w:w="270" w:type="pct"/>
            <w:vAlign w:val="center"/>
          </w:tcPr>
          <w:p>
            <w:pPr>
              <w:jc w:val="center"/>
              <w:rPr>
                <w:rFonts w:ascii="宋体" w:hAnsi="宋体" w:cs="宋体"/>
              </w:rPr>
            </w:pPr>
            <w:r>
              <w:rPr>
                <w:rFonts w:hint="eastAsia" w:ascii="宋体" w:hAnsi="宋体" w:cs="宋体"/>
                <w:kern w:val="0"/>
              </w:rPr>
              <w:t>1</w:t>
            </w:r>
          </w:p>
        </w:tc>
        <w:tc>
          <w:tcPr>
            <w:tcW w:w="272" w:type="pct"/>
            <w:vAlign w:val="center"/>
          </w:tcPr>
          <w:p>
            <w:pPr>
              <w:jc w:val="center"/>
              <w:rPr>
                <w:rFonts w:ascii="宋体" w:hAnsi="宋体" w:cs="宋体"/>
              </w:rPr>
            </w:pPr>
            <w:r>
              <w:rPr>
                <w:rFonts w:hint="eastAsia" w:ascii="宋体" w:hAnsi="宋体" w:cs="宋体"/>
              </w:rPr>
              <w:t>1</w:t>
            </w:r>
          </w:p>
        </w:tc>
        <w:tc>
          <w:tcPr>
            <w:tcW w:w="272" w:type="pct"/>
            <w:vAlign w:val="center"/>
          </w:tcPr>
          <w:p>
            <w:pPr>
              <w:jc w:val="center"/>
              <w:rPr>
                <w:rFonts w:ascii="宋体" w:hAnsi="宋体" w:cs="宋体"/>
              </w:rPr>
            </w:pPr>
            <w:r>
              <w:rPr>
                <w:rFonts w:hint="eastAsia" w:ascii="宋体" w:hAnsi="宋体" w:cs="宋体"/>
              </w:rPr>
              <w:t>1</w:t>
            </w:r>
            <w:r>
              <w:rPr>
                <w:rFonts w:hint="eastAsia" w:ascii="宋体" w:hAnsi="宋体" w:cs="宋体"/>
                <w:kern w:val="0"/>
                <w:vertAlign w:val="superscript"/>
              </w:rPr>
              <w:t>*</w:t>
            </w:r>
          </w:p>
        </w:tc>
        <w:tc>
          <w:tcPr>
            <w:tcW w:w="320"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9"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985" w:type="pct"/>
            <w:vAlign w:val="center"/>
          </w:tcPr>
          <w:p>
            <w:pPr>
              <w:jc w:val="center"/>
              <w:rPr>
                <w:rFonts w:ascii="宋体" w:hAnsi="宋体" w:cs="宋体"/>
                <w:kern w:val="0"/>
              </w:rPr>
            </w:pPr>
            <w:r>
              <w:rPr>
                <w:rFonts w:hint="eastAsia" w:ascii="宋体" w:hAnsi="宋体" w:cs="宋体"/>
                <w:kern w:val="0"/>
              </w:rPr>
              <w:t>大型工程</w:t>
            </w:r>
          </w:p>
          <w:p>
            <w:pPr>
              <w:jc w:val="center"/>
              <w:rPr>
                <w:rFonts w:ascii="宋体" w:hAnsi="宋体" w:cs="宋体"/>
                <w:color w:val="000000" w:themeColor="text1"/>
                <w14:textFill>
                  <w14:solidFill>
                    <w14:schemeClr w14:val="tx1"/>
                  </w14:solidFill>
                </w14:textFill>
              </w:rPr>
            </w:pPr>
            <w:r>
              <w:rPr>
                <w:rFonts w:hint="eastAsia" w:ascii="宋体" w:hAnsi="宋体" w:cs="宋体"/>
                <w:kern w:val="0"/>
              </w:rPr>
              <w:t>（或N≥1）</w:t>
            </w:r>
          </w:p>
        </w:tc>
        <w:tc>
          <w:tcPr>
            <w:tcW w:w="258" w:type="pct"/>
            <w:vAlign w:val="center"/>
          </w:tcPr>
          <w:p>
            <w:pPr>
              <w:jc w:val="center"/>
              <w:rPr>
                <w:rFonts w:ascii="宋体" w:hAnsi="宋体" w:cs="宋体"/>
              </w:rPr>
            </w:pPr>
            <w:r>
              <w:rPr>
                <w:rFonts w:hint="eastAsia" w:ascii="宋体" w:hAnsi="宋体" w:cs="宋体"/>
              </w:rPr>
              <w:t>1</w:t>
            </w:r>
          </w:p>
        </w:tc>
        <w:tc>
          <w:tcPr>
            <w:tcW w:w="262" w:type="pct"/>
            <w:vAlign w:val="center"/>
          </w:tcPr>
          <w:p>
            <w:pPr>
              <w:jc w:val="center"/>
              <w:rPr>
                <w:rFonts w:ascii="宋体" w:hAnsi="宋体" w:cs="宋体"/>
              </w:rPr>
            </w:pPr>
            <w:r>
              <w:rPr>
                <w:rFonts w:hint="eastAsia" w:ascii="宋体" w:hAnsi="宋体" w:cs="宋体"/>
              </w:rPr>
              <w:t>1</w:t>
            </w:r>
          </w:p>
        </w:tc>
        <w:tc>
          <w:tcPr>
            <w:tcW w:w="269" w:type="pct"/>
            <w:vAlign w:val="center"/>
          </w:tcPr>
          <w:p>
            <w:pPr>
              <w:jc w:val="center"/>
              <w:rPr>
                <w:rFonts w:ascii="宋体" w:hAnsi="宋体" w:cs="宋体"/>
              </w:rPr>
            </w:pPr>
            <w:r>
              <w:rPr>
                <w:rFonts w:hint="eastAsia" w:ascii="宋体" w:hAnsi="宋体" w:cs="宋体"/>
              </w:rPr>
              <w:t>3</w:t>
            </w:r>
          </w:p>
        </w:tc>
        <w:tc>
          <w:tcPr>
            <w:tcW w:w="270" w:type="pct"/>
            <w:vAlign w:val="center"/>
          </w:tcPr>
          <w:p>
            <w:pPr>
              <w:jc w:val="center"/>
              <w:rPr>
                <w:rFonts w:ascii="宋体" w:hAnsi="宋体" w:cs="宋体"/>
              </w:rPr>
            </w:pPr>
            <w:r>
              <w:rPr>
                <w:rFonts w:hint="eastAsia" w:ascii="宋体" w:hAnsi="宋体" w:cs="宋体"/>
              </w:rPr>
              <w:t>3</w:t>
            </w:r>
          </w:p>
        </w:tc>
        <w:tc>
          <w:tcPr>
            <w:tcW w:w="270" w:type="pct"/>
            <w:vAlign w:val="center"/>
          </w:tcPr>
          <w:p>
            <w:pPr>
              <w:jc w:val="center"/>
              <w:rPr>
                <w:rFonts w:ascii="宋体" w:hAnsi="宋体" w:cs="宋体"/>
              </w:rPr>
            </w:pPr>
            <w:r>
              <w:rPr>
                <w:rFonts w:hint="eastAsia" w:ascii="宋体" w:hAnsi="宋体" w:cs="宋体"/>
              </w:rPr>
              <w:t>3</w:t>
            </w:r>
          </w:p>
        </w:tc>
        <w:tc>
          <w:tcPr>
            <w:tcW w:w="270" w:type="pct"/>
            <w:vAlign w:val="center"/>
          </w:tcPr>
          <w:p>
            <w:pPr>
              <w:jc w:val="center"/>
              <w:rPr>
                <w:rFonts w:ascii="宋体" w:hAnsi="宋体" w:cs="宋体"/>
              </w:rPr>
            </w:pPr>
            <w:r>
              <w:rPr>
                <w:rFonts w:hint="eastAsia" w:ascii="宋体" w:hAnsi="宋体" w:cs="宋体"/>
                <w:kern w:val="0"/>
              </w:rPr>
              <w:t>1</w:t>
            </w:r>
            <w:r>
              <w:rPr>
                <w:rFonts w:hint="eastAsia" w:ascii="宋体" w:hAnsi="宋体" w:cs="宋体"/>
                <w:kern w:val="0"/>
                <w:vertAlign w:val="superscript"/>
              </w:rPr>
              <w:t>*</w:t>
            </w:r>
          </w:p>
        </w:tc>
        <w:tc>
          <w:tcPr>
            <w:tcW w:w="270" w:type="pct"/>
            <w:vAlign w:val="center"/>
          </w:tcPr>
          <w:p>
            <w:pPr>
              <w:jc w:val="center"/>
              <w:rPr>
                <w:rFonts w:ascii="宋体" w:hAnsi="宋体" w:cs="宋体"/>
              </w:rPr>
            </w:pPr>
            <w:r>
              <w:rPr>
                <w:rFonts w:hint="eastAsia" w:ascii="宋体" w:hAnsi="宋体" w:cs="宋体"/>
              </w:rPr>
              <w:t>2</w:t>
            </w:r>
            <w:r>
              <w:rPr>
                <w:rFonts w:hint="eastAsia" w:ascii="宋体" w:hAnsi="宋体" w:cs="宋体"/>
                <w:kern w:val="0"/>
                <w:vertAlign w:val="superscript"/>
              </w:rPr>
              <w:t>*</w:t>
            </w:r>
          </w:p>
        </w:tc>
        <w:tc>
          <w:tcPr>
            <w:tcW w:w="270" w:type="pct"/>
            <w:vAlign w:val="center"/>
          </w:tcPr>
          <w:p>
            <w:pPr>
              <w:jc w:val="center"/>
              <w:rPr>
                <w:rFonts w:ascii="宋体" w:hAnsi="宋体" w:cs="宋体"/>
              </w:rPr>
            </w:pPr>
            <w:r>
              <w:rPr>
                <w:rFonts w:hint="eastAsia" w:ascii="宋体" w:hAnsi="宋体" w:cs="宋体"/>
                <w:kern w:val="0"/>
              </w:rPr>
              <w:t>2</w:t>
            </w:r>
            <w:r>
              <w:rPr>
                <w:rFonts w:hint="eastAsia" w:ascii="宋体" w:hAnsi="宋体" w:cs="宋体"/>
                <w:kern w:val="0"/>
                <w:vertAlign w:val="superscript"/>
              </w:rPr>
              <w:t>*</w:t>
            </w:r>
          </w:p>
        </w:tc>
        <w:tc>
          <w:tcPr>
            <w:tcW w:w="270" w:type="pct"/>
            <w:vAlign w:val="center"/>
          </w:tcPr>
          <w:p>
            <w:pPr>
              <w:jc w:val="center"/>
              <w:rPr>
                <w:rFonts w:ascii="宋体" w:hAnsi="宋体" w:cs="宋体"/>
              </w:rPr>
            </w:pPr>
            <w:r>
              <w:rPr>
                <w:rFonts w:hint="eastAsia" w:ascii="宋体" w:hAnsi="宋体" w:cs="宋体"/>
              </w:rPr>
              <w:t>2</w:t>
            </w:r>
            <w:r>
              <w:rPr>
                <w:rFonts w:hint="eastAsia" w:ascii="宋体" w:hAnsi="宋体" w:cs="宋体"/>
                <w:kern w:val="0"/>
                <w:vertAlign w:val="superscript"/>
              </w:rPr>
              <w:t>*</w:t>
            </w:r>
          </w:p>
        </w:tc>
        <w:tc>
          <w:tcPr>
            <w:tcW w:w="272" w:type="pct"/>
            <w:vAlign w:val="center"/>
          </w:tcPr>
          <w:p>
            <w:pPr>
              <w:jc w:val="center"/>
              <w:rPr>
                <w:rFonts w:ascii="宋体" w:hAnsi="宋体" w:cs="宋体"/>
              </w:rPr>
            </w:pPr>
            <w:r>
              <w:rPr>
                <w:rFonts w:hint="eastAsia" w:ascii="宋体" w:hAnsi="宋体" w:cs="宋体"/>
              </w:rPr>
              <w:t>1</w:t>
            </w:r>
          </w:p>
        </w:tc>
        <w:tc>
          <w:tcPr>
            <w:tcW w:w="272" w:type="pct"/>
            <w:vAlign w:val="center"/>
          </w:tcPr>
          <w:p>
            <w:pPr>
              <w:jc w:val="center"/>
              <w:rPr>
                <w:rFonts w:ascii="宋体" w:hAnsi="宋体" w:cs="宋体"/>
              </w:rPr>
            </w:pPr>
            <w:r>
              <w:rPr>
                <w:rFonts w:hint="eastAsia" w:ascii="宋体" w:hAnsi="宋体" w:cs="宋体"/>
              </w:rPr>
              <w:t>1</w:t>
            </w:r>
            <w:r>
              <w:rPr>
                <w:rFonts w:hint="eastAsia" w:ascii="宋体" w:hAnsi="宋体" w:cs="宋体"/>
                <w:kern w:val="0"/>
                <w:vertAlign w:val="superscript"/>
              </w:rPr>
              <w:t>*</w:t>
            </w:r>
          </w:p>
        </w:tc>
        <w:tc>
          <w:tcPr>
            <w:tcW w:w="320" w:type="pct"/>
            <w:vAlign w:val="center"/>
          </w:tcPr>
          <w:p>
            <w:pPr>
              <w:jc w:val="center"/>
              <w:rPr>
                <w:rFonts w:ascii="宋体" w:hAnsi="宋体" w:cs="宋体"/>
              </w:rPr>
            </w:pPr>
            <w:r>
              <w:rPr>
                <w:rFonts w:hint="eastAsia" w:ascii="宋体" w:hAnsi="宋体" w:cs="宋体"/>
              </w:rPr>
              <w:t>1</w:t>
            </w:r>
            <w:r>
              <w:rPr>
                <w:rFonts w:hint="eastAsia" w:ascii="宋体" w:hAnsi="宋体" w:cs="宋体"/>
                <w:kern w:val="0"/>
                <w:vertAlign w:val="superscript"/>
              </w:rPr>
              <w:t>*</w:t>
            </w:r>
          </w:p>
        </w:tc>
      </w:tr>
    </w:tbl>
    <w:p>
      <w:pPr>
        <w:spacing w:line="240" w:lineRule="auto"/>
        <w:rPr>
          <w:rFonts w:ascii="宋体" w:hAnsi="宋体"/>
          <w:sz w:val="18"/>
          <w:szCs w:val="18"/>
        </w:rPr>
      </w:pPr>
      <w:r>
        <w:rPr>
          <w:rFonts w:hint="eastAsia" w:ascii="宋体" w:hAnsi="宋体"/>
          <w:sz w:val="18"/>
          <w:szCs w:val="18"/>
        </w:rPr>
        <w:t>注：可兼任的岗位用*表示。在使用建筑信息化的工程施工现场配备信息管理员</w:t>
      </w:r>
      <w:r>
        <w:rPr>
          <w:rFonts w:ascii="宋体" w:hAnsi="宋体"/>
          <w:sz w:val="18"/>
          <w:szCs w:val="18"/>
        </w:rPr>
        <w:t>1</w:t>
      </w:r>
      <w:r>
        <w:rPr>
          <w:rFonts w:hint="eastAsia" w:ascii="宋体" w:hAnsi="宋体"/>
          <w:sz w:val="18"/>
          <w:szCs w:val="18"/>
        </w:rPr>
        <w:t>名。</w:t>
      </w:r>
    </w:p>
    <w:p>
      <w:pPr>
        <w:pStyle w:val="168"/>
        <w:numPr>
          <w:ilvl w:val="3"/>
          <w:numId w:val="0"/>
        </w:numPr>
        <w:rPr>
          <w:rFonts w:ascii="Times New Roman"/>
        </w:rPr>
      </w:pPr>
      <w:r>
        <w:rPr>
          <w:rFonts w:hint="eastAsia" w:ascii="黑体" w:hAnsi="黑体" w:eastAsia="黑体" w:cs="黑体"/>
          <w:lang w:val="en-US" w:eastAsia="zh-CN"/>
        </w:rPr>
        <w:t>5</w:t>
      </w:r>
      <w:r>
        <w:rPr>
          <w:rFonts w:hint="eastAsia" w:ascii="黑体" w:hAnsi="黑体" w:eastAsia="黑体" w:cs="黑体"/>
        </w:rPr>
        <w:t>.5.2</w:t>
      </w:r>
      <w:r>
        <w:rPr>
          <w:rFonts w:hint="eastAsia" w:ascii="Times New Roman"/>
        </w:rPr>
        <w:t xml:space="preserve"> 单项工程合同额１亿元以上的，每增加5000万元，施工员、安全员、质量员各增加１人，其他岗位根据实际情况增加配备人员。对于大型复杂工程，工期较紧、多班组施工作业的工程，在此标准上可按实际情况增加配备人员。</w:t>
      </w:r>
    </w:p>
    <w:p>
      <w:pPr>
        <w:pStyle w:val="108"/>
        <w:numPr>
          <w:ilvl w:val="2"/>
          <w:numId w:val="0"/>
        </w:numPr>
        <w:spacing w:before="156" w:after="156"/>
      </w:pPr>
      <w:bookmarkStart w:id="495" w:name="_Toc19736"/>
      <w:bookmarkStart w:id="496" w:name="_Toc30608"/>
      <w:r>
        <w:rPr>
          <w:rFonts w:hint="eastAsia"/>
          <w:lang w:val="en-US" w:eastAsia="zh-CN"/>
        </w:rPr>
        <w:t>5</w:t>
      </w:r>
      <w:r>
        <w:rPr>
          <w:rFonts w:hint="eastAsia"/>
        </w:rPr>
        <w:t>.6 专业工程</w:t>
      </w:r>
      <w:bookmarkEnd w:id="495"/>
      <w:bookmarkEnd w:id="496"/>
    </w:p>
    <w:p>
      <w:pPr>
        <w:pStyle w:val="168"/>
        <w:numPr>
          <w:ilvl w:val="3"/>
          <w:numId w:val="0"/>
        </w:numPr>
      </w:pPr>
      <w:r>
        <w:rPr>
          <w:rFonts w:hint="eastAsia" w:ascii="黑体" w:hAnsi="黑体" w:eastAsia="黑体" w:cs="黑体"/>
          <w:lang w:val="en-US" w:eastAsia="zh-CN"/>
        </w:rPr>
        <w:t>5</w:t>
      </w:r>
      <w:r>
        <w:rPr>
          <w:rFonts w:hint="eastAsia" w:ascii="黑体" w:hAnsi="黑体" w:eastAsia="黑体" w:cs="黑体"/>
        </w:rPr>
        <w:t>.6.1</w:t>
      </w:r>
      <w:r>
        <w:rPr>
          <w:rFonts w:hint="eastAsia"/>
        </w:rPr>
        <w:t xml:space="preserve"> 由建设单位直接发包的专业承包工程以及由总承包单位分包的专业工程施工现场专业人员岗位设置与数量配备应符合表</w:t>
      </w:r>
      <w:r>
        <w:rPr>
          <w:rFonts w:hint="eastAsia"/>
          <w:lang w:val="en-US" w:eastAsia="zh-CN"/>
        </w:rPr>
        <w:t>5</w:t>
      </w:r>
      <w:r>
        <w:rPr>
          <w:rFonts w:hint="eastAsia"/>
        </w:rPr>
        <w:t>.6.1的规定。</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kern w:val="0"/>
        </w:rPr>
      </w:pPr>
      <w:r>
        <w:rPr>
          <w:rFonts w:hint="eastAsia" w:ascii="黑体" w:hAnsi="黑体" w:eastAsia="黑体"/>
          <w:kern w:val="0"/>
        </w:rPr>
        <w:t>表</w:t>
      </w:r>
      <w:r>
        <w:rPr>
          <w:rFonts w:hint="eastAsia" w:ascii="黑体" w:hAnsi="黑体" w:eastAsia="黑体"/>
          <w:kern w:val="0"/>
          <w:lang w:val="en-US" w:eastAsia="zh-CN"/>
        </w:rPr>
        <w:t>5</w:t>
      </w:r>
      <w:r>
        <w:rPr>
          <w:rFonts w:ascii="黑体" w:hAnsi="黑体" w:eastAsia="黑体"/>
          <w:kern w:val="0"/>
        </w:rPr>
        <w:t>.</w:t>
      </w:r>
      <w:r>
        <w:rPr>
          <w:rFonts w:hint="eastAsia" w:ascii="黑体" w:hAnsi="黑体" w:eastAsia="黑体"/>
          <w:kern w:val="0"/>
        </w:rPr>
        <w:t>6.</w:t>
      </w:r>
      <w:r>
        <w:rPr>
          <w:rFonts w:ascii="黑体" w:hAnsi="黑体" w:eastAsia="黑体"/>
          <w:kern w:val="0"/>
        </w:rPr>
        <w:t>1</w:t>
      </w:r>
      <w:r>
        <w:rPr>
          <w:rFonts w:hint="eastAsia" w:ascii="黑体" w:hAnsi="黑体" w:eastAsia="黑体"/>
          <w:kern w:val="0"/>
        </w:rPr>
        <w:t>专业承包（分包）工程专业人员岗位设置与数量配备标准</w:t>
      </w:r>
    </w:p>
    <w:tbl>
      <w:tblPr>
        <w:tblStyle w:val="241"/>
        <w:tblW w:w="48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4"/>
        <w:gridCol w:w="1475"/>
        <w:gridCol w:w="486"/>
        <w:gridCol w:w="486"/>
        <w:gridCol w:w="486"/>
        <w:gridCol w:w="486"/>
        <w:gridCol w:w="486"/>
        <w:gridCol w:w="486"/>
        <w:gridCol w:w="486"/>
        <w:gridCol w:w="486"/>
        <w:gridCol w:w="486"/>
        <w:gridCol w:w="486"/>
        <w:gridCol w:w="486"/>
        <w:gridCol w:w="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 w:type="pct"/>
            <w:vMerge w:val="restar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工程类别</w:t>
            </w:r>
          </w:p>
        </w:tc>
        <w:tc>
          <w:tcPr>
            <w:tcW w:w="802" w:type="pct"/>
            <w:vMerge w:val="restar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工程规模</w:t>
            </w:r>
          </w:p>
        </w:tc>
        <w:tc>
          <w:tcPr>
            <w:tcW w:w="3177" w:type="pct"/>
            <w:gridSpan w:val="12"/>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专业管理人员岗位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802"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项</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目</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负</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责</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人</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技</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术</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负</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责</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人</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施</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安</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全</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质</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量</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标</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准</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材</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料</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机</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械</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劳</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务</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资</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料</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造</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价</w:t>
            </w:r>
          </w:p>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员</w:t>
            </w:r>
          </w:p>
        </w:tc>
        <w:tc>
          <w:tcPr>
            <w:tcW w:w="269"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信息管理员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019" w:type="pct"/>
            <w:vMerge w:val="restar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专业承包工程</w:t>
            </w:r>
          </w:p>
        </w:tc>
        <w:tc>
          <w:tcPr>
            <w:tcW w:w="80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小型工程</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9" w:type="pct"/>
            <w:vAlign w:val="center"/>
          </w:tcPr>
          <w:p>
            <w:pPr>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019" w:type="pct"/>
            <w:vMerge w:val="continue"/>
            <w:vAlign w:val="center"/>
          </w:tcPr>
          <w:p>
            <w:pPr>
              <w:jc w:val="center"/>
              <w:rPr>
                <w:rFonts w:ascii="宋体" w:hAnsi="宋体" w:cs="宋体"/>
                <w:color w:val="000000" w:themeColor="text1"/>
                <w14:textFill>
                  <w14:solidFill>
                    <w14:schemeClr w14:val="tx1"/>
                  </w14:solidFill>
                </w14:textFill>
              </w:rPr>
            </w:pPr>
          </w:p>
        </w:tc>
        <w:tc>
          <w:tcPr>
            <w:tcW w:w="80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中型工程</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9" w:type="pct"/>
            <w:vAlign w:val="center"/>
          </w:tcPr>
          <w:p>
            <w:pPr>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9" w:type="pct"/>
            <w:vMerge w:val="continue"/>
            <w:vAlign w:val="center"/>
          </w:tcPr>
          <w:p>
            <w:pPr>
              <w:widowControl/>
              <w:jc w:val="center"/>
              <w:rPr>
                <w:rFonts w:ascii="宋体" w:hAnsi="宋体" w:cs="宋体"/>
                <w:color w:val="000000" w:themeColor="text1"/>
                <w14:textFill>
                  <w14:solidFill>
                    <w14:schemeClr w14:val="tx1"/>
                  </w14:solidFill>
                </w14:textFill>
              </w:rPr>
            </w:pPr>
          </w:p>
        </w:tc>
        <w:tc>
          <w:tcPr>
            <w:tcW w:w="802"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大型工程</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9"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9" w:type="pct"/>
            <w:vAlign w:val="center"/>
          </w:tcPr>
          <w:p>
            <w:pPr>
              <w:widowControl/>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专业分包工程</w:t>
            </w:r>
          </w:p>
        </w:tc>
        <w:tc>
          <w:tcPr>
            <w:tcW w:w="802" w:type="pct"/>
            <w:vAlign w:val="center"/>
          </w:tcPr>
          <w:p>
            <w:pPr>
              <w:jc w:val="center"/>
              <w:rPr>
                <w:rFonts w:ascii="宋体" w:hAnsi="宋体" w:cs="宋体"/>
                <w:color w:val="000000" w:themeColor="text1"/>
                <w14:textFill>
                  <w14:solidFill>
                    <w14:schemeClr w14:val="tx1"/>
                  </w14:solidFill>
                </w14:textFill>
              </w:rPr>
            </w:pP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4" w:type="pct"/>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c>
          <w:tcPr>
            <w:tcW w:w="269" w:type="pct"/>
            <w:vAlign w:val="center"/>
          </w:tcPr>
          <w:p>
            <w:pPr>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vertAlign w:val="superscript"/>
                <w14:textFill>
                  <w14:solidFill>
                    <w14:schemeClr w14:val="tx1"/>
                  </w14:solidFill>
                </w14:textFill>
              </w:rPr>
              <w:t>*</w:t>
            </w:r>
          </w:p>
        </w:tc>
      </w:tr>
    </w:tbl>
    <w:p>
      <w:pPr>
        <w:spacing w:line="240" w:lineRule="auto"/>
        <w:rPr>
          <w:rFonts w:ascii="宋体" w:hAnsi="宋体"/>
          <w:sz w:val="18"/>
          <w:szCs w:val="18"/>
        </w:rPr>
      </w:pPr>
      <w:r>
        <w:rPr>
          <w:rFonts w:hint="eastAsia" w:ascii="宋体" w:hAnsi="宋体"/>
          <w:sz w:val="18"/>
          <w:szCs w:val="18"/>
        </w:rPr>
        <w:t>注：</w:t>
      </w:r>
      <w:r>
        <w:rPr>
          <w:rFonts w:ascii="宋体" w:hAnsi="宋体"/>
          <w:sz w:val="18"/>
          <w:szCs w:val="18"/>
        </w:rPr>
        <w:t xml:space="preserve">1 </w:t>
      </w:r>
      <w:r>
        <w:rPr>
          <w:rFonts w:hint="eastAsia" w:ascii="宋体" w:hAnsi="宋体"/>
          <w:sz w:val="18"/>
          <w:szCs w:val="18"/>
        </w:rPr>
        <w:t>可兼任的岗位用*表示。在使用建筑信息化的工程施工现场配备信息管理员</w:t>
      </w:r>
      <w:r>
        <w:rPr>
          <w:rFonts w:ascii="宋体" w:hAnsi="宋体"/>
          <w:sz w:val="18"/>
          <w:szCs w:val="18"/>
        </w:rPr>
        <w:t>1</w:t>
      </w:r>
      <w:r>
        <w:rPr>
          <w:rFonts w:hint="eastAsia" w:ascii="宋体" w:hAnsi="宋体"/>
          <w:sz w:val="18"/>
          <w:szCs w:val="18"/>
        </w:rPr>
        <w:t>名。</w:t>
      </w:r>
    </w:p>
    <w:p>
      <w:pPr>
        <w:spacing w:line="240" w:lineRule="auto"/>
        <w:ind w:firstLine="360" w:firstLineChars="200"/>
        <w:rPr>
          <w:rFonts w:ascii="宋体" w:hAnsi="宋体"/>
          <w:sz w:val="18"/>
          <w:szCs w:val="18"/>
        </w:rPr>
      </w:pPr>
      <w:r>
        <w:rPr>
          <w:rFonts w:hint="eastAsia" w:ascii="宋体" w:hAnsi="宋体"/>
          <w:sz w:val="18"/>
          <w:szCs w:val="18"/>
        </w:rPr>
        <w:t>2</w:t>
      </w:r>
      <w:r>
        <w:rPr>
          <w:rFonts w:ascii="宋体" w:hAnsi="宋体"/>
          <w:sz w:val="18"/>
          <w:szCs w:val="18"/>
        </w:rPr>
        <w:t xml:space="preserve"> </w:t>
      </w:r>
      <w:r>
        <w:rPr>
          <w:rFonts w:hint="eastAsia" w:ascii="宋体" w:hAnsi="宋体"/>
          <w:sz w:val="18"/>
          <w:szCs w:val="18"/>
        </w:rPr>
        <w:t>可兼任的岗位根据实际需要设置。如需要</w:t>
      </w:r>
      <w:r>
        <w:rPr>
          <w:rFonts w:ascii="宋体" w:hAnsi="宋体"/>
          <w:sz w:val="18"/>
          <w:szCs w:val="18"/>
        </w:rPr>
        <w:t>起重设备安装专业工程</w:t>
      </w:r>
      <w:r>
        <w:rPr>
          <w:rFonts w:hint="eastAsia" w:ascii="宋体" w:hAnsi="宋体"/>
          <w:sz w:val="18"/>
          <w:szCs w:val="18"/>
        </w:rPr>
        <w:t>，必须设置</w:t>
      </w:r>
      <w:r>
        <w:rPr>
          <w:rFonts w:ascii="宋体" w:hAnsi="宋体"/>
          <w:sz w:val="18"/>
          <w:szCs w:val="18"/>
        </w:rPr>
        <w:t>机械员岗位至少1名</w:t>
      </w:r>
      <w:r>
        <w:rPr>
          <w:rFonts w:hint="eastAsia" w:ascii="宋体" w:hAnsi="宋体"/>
          <w:sz w:val="18"/>
          <w:szCs w:val="18"/>
        </w:rPr>
        <w:t>。如专业承包（分包）单位无自带或租赁特种设备时，可以不设置机械员岗位。</w:t>
      </w:r>
    </w:p>
    <w:p>
      <w:pPr>
        <w:pStyle w:val="168"/>
        <w:numPr>
          <w:ilvl w:val="3"/>
          <w:numId w:val="0"/>
        </w:numPr>
      </w:pPr>
      <w:r>
        <w:rPr>
          <w:rFonts w:hint="eastAsia" w:ascii="黑体" w:hAnsi="黑体" w:eastAsia="黑体" w:cs="黑体"/>
          <w:lang w:val="en-US" w:eastAsia="zh-CN"/>
        </w:rPr>
        <w:t>5</w:t>
      </w:r>
      <w:r>
        <w:rPr>
          <w:rFonts w:hint="eastAsia" w:ascii="黑体" w:hAnsi="黑体" w:eastAsia="黑体" w:cs="黑体"/>
        </w:rPr>
        <w:t>.6.2</w:t>
      </w:r>
      <w:r>
        <w:rPr>
          <w:rFonts w:hint="eastAsia"/>
        </w:rPr>
        <w:t xml:space="preserve"> 由建设单位直接发包的专业承包工程，根据工程规模、工期要求和工程复杂程度增加施工员、质量员、安全员数量，其他岗位根据实际情况设置配备人员。</w:t>
      </w:r>
    </w:p>
    <w:p>
      <w:pPr>
        <w:pStyle w:val="168"/>
        <w:numPr>
          <w:ilvl w:val="3"/>
          <w:numId w:val="0"/>
        </w:numPr>
      </w:pPr>
      <w:r>
        <w:rPr>
          <w:rFonts w:hint="eastAsia" w:ascii="黑体" w:hAnsi="黑体" w:eastAsia="黑体" w:cs="黑体"/>
          <w:lang w:val="en-US" w:eastAsia="zh-CN"/>
        </w:rPr>
        <w:t>5</w:t>
      </w:r>
      <w:r>
        <w:rPr>
          <w:rFonts w:hint="eastAsia" w:ascii="黑体" w:hAnsi="黑体" w:eastAsia="黑体" w:cs="黑体"/>
        </w:rPr>
        <w:t>.6.3</w:t>
      </w:r>
      <w:r>
        <w:rPr>
          <w:rFonts w:hint="eastAsia"/>
        </w:rPr>
        <w:t xml:space="preserve"> 总承包单位分包的专业工程，根据工期要求、所承担的分部分项工程的工程量和施工复杂程度增加施工员、质量员、安全员数量，其他岗位根据实际情况设置配备人员。总承包单位可根据现场需要，要求专业分包单位完善现场项目管理机构。</w:t>
      </w:r>
    </w:p>
    <w:p>
      <w:pPr>
        <w:pStyle w:val="108"/>
        <w:numPr>
          <w:ilvl w:val="2"/>
          <w:numId w:val="0"/>
        </w:numPr>
        <w:spacing w:before="156" w:after="156"/>
      </w:pPr>
      <w:bookmarkStart w:id="497" w:name="_Toc1876"/>
      <w:bookmarkStart w:id="498" w:name="_Toc1961"/>
      <w:r>
        <w:rPr>
          <w:rFonts w:hint="eastAsia"/>
          <w:lang w:val="en-US" w:eastAsia="zh-CN"/>
        </w:rPr>
        <w:t>5</w:t>
      </w:r>
      <w:r>
        <w:rPr>
          <w:rFonts w:hint="eastAsia"/>
        </w:rPr>
        <w:t>.7 劳务分包</w:t>
      </w:r>
      <w:bookmarkEnd w:id="497"/>
      <w:bookmarkEnd w:id="498"/>
    </w:p>
    <w:p>
      <w:pPr>
        <w:pStyle w:val="168"/>
        <w:numPr>
          <w:ilvl w:val="3"/>
          <w:numId w:val="0"/>
        </w:numPr>
        <w:rPr>
          <w:rFonts w:ascii="Times New Roman"/>
        </w:rPr>
      </w:pPr>
      <w:r>
        <w:rPr>
          <w:rFonts w:hint="eastAsia" w:ascii="黑体" w:hAnsi="黑体" w:eastAsia="黑体" w:cs="黑体"/>
          <w:lang w:val="en-US" w:eastAsia="zh-CN"/>
        </w:rPr>
        <w:t>5</w:t>
      </w:r>
      <w:r>
        <w:rPr>
          <w:rFonts w:hint="eastAsia" w:ascii="黑体" w:hAnsi="黑体" w:eastAsia="黑体" w:cs="黑体"/>
        </w:rPr>
        <w:t>.7.1</w:t>
      </w:r>
      <w:r>
        <w:rPr>
          <w:rFonts w:hint="eastAsia" w:ascii="Times New Roman"/>
        </w:rPr>
        <w:t xml:space="preserve"> 劳务分包不分工程类别，其项目管理机构的岗位设置和专业人员配备应符合表</w:t>
      </w:r>
      <w:r>
        <w:rPr>
          <w:rFonts w:hint="eastAsia" w:ascii="Times New Roman"/>
          <w:lang w:val="en-US" w:eastAsia="zh-CN"/>
        </w:rPr>
        <w:t>5</w:t>
      </w:r>
      <w:r>
        <w:rPr>
          <w:rFonts w:hint="eastAsia" w:ascii="Times New Roman"/>
        </w:rPr>
        <w:t>.7.1的规定。</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kern w:val="0"/>
        </w:rPr>
      </w:pPr>
      <w:r>
        <w:rPr>
          <w:rFonts w:hint="eastAsia" w:ascii="黑体" w:hAnsi="黑体" w:eastAsia="黑体"/>
          <w:kern w:val="0"/>
        </w:rPr>
        <w:t>表</w:t>
      </w:r>
      <w:r>
        <w:rPr>
          <w:rFonts w:hint="eastAsia" w:ascii="黑体" w:hAnsi="黑体" w:eastAsia="黑体"/>
          <w:kern w:val="0"/>
          <w:lang w:val="en-US" w:eastAsia="zh-CN"/>
        </w:rPr>
        <w:t>5</w:t>
      </w:r>
      <w:r>
        <w:rPr>
          <w:rFonts w:ascii="黑体" w:hAnsi="黑体" w:eastAsia="黑体"/>
          <w:kern w:val="0"/>
        </w:rPr>
        <w:t>.7</w:t>
      </w:r>
      <w:r>
        <w:rPr>
          <w:rFonts w:hint="eastAsia" w:ascii="黑体" w:hAnsi="黑体" w:eastAsia="黑体"/>
          <w:kern w:val="0"/>
        </w:rPr>
        <w:t>.</w:t>
      </w:r>
      <w:r>
        <w:rPr>
          <w:rFonts w:ascii="黑体" w:hAnsi="黑体" w:eastAsia="黑体"/>
          <w:kern w:val="0"/>
        </w:rPr>
        <w:t>1</w:t>
      </w:r>
      <w:r>
        <w:rPr>
          <w:rFonts w:hint="eastAsia" w:ascii="黑体" w:hAnsi="黑体" w:eastAsia="黑体"/>
          <w:kern w:val="0"/>
        </w:rPr>
        <w:t>劳务分包专业人员岗位设置与数量配备标准</w:t>
      </w:r>
    </w:p>
    <w:tbl>
      <w:tblPr>
        <w:tblStyle w:val="241"/>
        <w:tblW w:w="3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5"/>
        <w:gridCol w:w="1873"/>
        <w:gridCol w:w="2082"/>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4" w:type="pct"/>
            <w:vMerge w:val="restar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作业人数（P）</w:t>
            </w:r>
          </w:p>
        </w:tc>
        <w:tc>
          <w:tcPr>
            <w:tcW w:w="3786" w:type="pct"/>
            <w:gridSpan w:val="3"/>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专业管理人员岗位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4" w:type="pct"/>
            <w:vMerge w:val="continue"/>
            <w:vAlign w:val="center"/>
          </w:tcPr>
          <w:p>
            <w:pPr>
              <w:widowControl/>
              <w:jc w:val="center"/>
              <w:rPr>
                <w:rFonts w:ascii="宋体" w:hAnsi="宋体"/>
                <w:color w:val="000000" w:themeColor="text1"/>
                <w14:textFill>
                  <w14:solidFill>
                    <w14:schemeClr w14:val="tx1"/>
                  </w14:solidFill>
                </w14:textFill>
              </w:rPr>
            </w:pPr>
          </w:p>
        </w:tc>
        <w:tc>
          <w:tcPr>
            <w:tcW w:w="124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项目负责人</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（劳务负责人）</w:t>
            </w:r>
          </w:p>
        </w:tc>
        <w:tc>
          <w:tcPr>
            <w:tcW w:w="1385"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安全员</w:t>
            </w:r>
          </w:p>
        </w:tc>
        <w:tc>
          <w:tcPr>
            <w:tcW w:w="1155"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劳务员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1214"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P＜50</w:t>
            </w:r>
          </w:p>
        </w:tc>
        <w:tc>
          <w:tcPr>
            <w:tcW w:w="1246" w:type="pct"/>
            <w:vAlign w:val="center"/>
          </w:tcPr>
          <w:p>
            <w:pPr>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w:t>
            </w:r>
          </w:p>
        </w:tc>
        <w:tc>
          <w:tcPr>
            <w:tcW w:w="1385" w:type="pct"/>
            <w:vAlign w:val="center"/>
          </w:tcPr>
          <w:p>
            <w:pPr>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w:t>
            </w:r>
          </w:p>
        </w:tc>
        <w:tc>
          <w:tcPr>
            <w:tcW w:w="1155" w:type="pct"/>
            <w:vAlign w:val="center"/>
          </w:tcPr>
          <w:p>
            <w:pPr>
              <w:jc w:val="center"/>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214"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50≤P＜200</w:t>
            </w:r>
          </w:p>
        </w:tc>
        <w:tc>
          <w:tcPr>
            <w:tcW w:w="124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p>
        </w:tc>
        <w:tc>
          <w:tcPr>
            <w:tcW w:w="1385" w:type="pct"/>
            <w:vAlign w:val="center"/>
          </w:tcPr>
          <w:p>
            <w:pPr>
              <w:jc w:val="center"/>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2</w:t>
            </w:r>
          </w:p>
        </w:tc>
        <w:tc>
          <w:tcPr>
            <w:tcW w:w="1155" w:type="pct"/>
            <w:vAlign w:val="center"/>
          </w:tcPr>
          <w:p>
            <w:pPr>
              <w:jc w:val="center"/>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214"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P≥200</w:t>
            </w:r>
          </w:p>
        </w:tc>
        <w:tc>
          <w:tcPr>
            <w:tcW w:w="124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p>
        </w:tc>
        <w:tc>
          <w:tcPr>
            <w:tcW w:w="1385" w:type="pct"/>
            <w:vAlign w:val="center"/>
          </w:tcPr>
          <w:p>
            <w:pPr>
              <w:jc w:val="center"/>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3，且≥5‰</w:t>
            </w:r>
          </w:p>
        </w:tc>
        <w:tc>
          <w:tcPr>
            <w:tcW w:w="1155" w:type="pct"/>
            <w:vAlign w:val="center"/>
          </w:tcPr>
          <w:p>
            <w:pPr>
              <w:jc w:val="center"/>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1，且≥3‰</w:t>
            </w:r>
          </w:p>
        </w:tc>
      </w:tr>
    </w:tbl>
    <w:p>
      <w:pPr>
        <w:pStyle w:val="108"/>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bookmarkStart w:id="499" w:name="_Toc6730"/>
      <w:r>
        <w:rPr>
          <w:rFonts w:hint="eastAsia" w:ascii="黑体" w:hAnsi="黑体" w:eastAsia="黑体" w:cs="黑体"/>
          <w:lang w:val="en-US" w:eastAsia="zh-CN"/>
        </w:rPr>
        <w:t>5</w:t>
      </w:r>
      <w:r>
        <w:rPr>
          <w:rFonts w:hint="eastAsia" w:ascii="黑体" w:hAnsi="黑体" w:eastAsia="黑体" w:cs="黑体"/>
        </w:rPr>
        <w:t>.7.2</w:t>
      </w:r>
      <w:r>
        <w:rPr>
          <w:rFonts w:hint="eastAsia" w:ascii="Times New Roman"/>
        </w:rPr>
        <w:t xml:space="preserve"> </w:t>
      </w:r>
      <w:r>
        <w:rPr>
          <w:rFonts w:hint="eastAsia" w:ascii="宋体" w:hAnsi="宋体" w:eastAsia="宋体" w:cs="宋体"/>
        </w:rPr>
        <w:t>劳务分包单位施工人员在200人及以上的，应当配备3名及以上专职安全生产管理人员，并根据所承担的分部分项工程施工危险实际情况增加，不得少于工程施工人员总人数的5‰，应当配备1名及</w:t>
      </w:r>
      <w:bookmarkEnd w:id="499"/>
    </w:p>
    <w:p>
      <w:pPr>
        <w:pStyle w:val="168"/>
        <w:numPr>
          <w:ilvl w:val="3"/>
          <w:numId w:val="0"/>
        </w:numPr>
        <w:rPr>
          <w:rFonts w:ascii="黑体" w:hAnsi="黑体" w:eastAsia="黑体"/>
          <w:sz w:val="28"/>
          <w:szCs w:val="28"/>
        </w:rPr>
      </w:pPr>
      <w:r>
        <w:rPr>
          <w:rFonts w:hint="eastAsia" w:ascii="Times New Roman"/>
        </w:rPr>
        <w:t>以上的劳务员，不得少于工程施工人员总人数的3‰。</w:t>
      </w:r>
    </w:p>
    <w:p>
      <w:pPr>
        <w:pStyle w:val="107"/>
        <w:numPr>
          <w:ilvl w:val="1"/>
          <w:numId w:val="0"/>
        </w:numPr>
        <w:spacing w:before="312" w:after="312"/>
        <w:rPr>
          <w:szCs w:val="21"/>
        </w:rPr>
      </w:pPr>
      <w:bookmarkStart w:id="500" w:name="_Toc24144"/>
      <w:bookmarkStart w:id="501" w:name="_Toc18783"/>
      <w:r>
        <w:rPr>
          <w:rFonts w:hint="eastAsia"/>
          <w:szCs w:val="21"/>
          <w:lang w:val="en-US" w:eastAsia="zh-CN"/>
        </w:rPr>
        <w:t>6</w:t>
      </w:r>
      <w:r>
        <w:rPr>
          <w:rFonts w:hint="eastAsia"/>
          <w:szCs w:val="21"/>
        </w:rPr>
        <w:t xml:space="preserve"> 专业人员任职条件和岗位职责</w:t>
      </w:r>
      <w:bookmarkEnd w:id="500"/>
      <w:bookmarkEnd w:id="501"/>
    </w:p>
    <w:p>
      <w:pPr>
        <w:pStyle w:val="108"/>
        <w:numPr>
          <w:ilvl w:val="2"/>
          <w:numId w:val="0"/>
        </w:numPr>
        <w:spacing w:before="156" w:after="156"/>
      </w:pPr>
      <w:bookmarkStart w:id="502" w:name="_Toc15720"/>
      <w:bookmarkStart w:id="503" w:name="_Toc29560"/>
      <w:r>
        <w:rPr>
          <w:rFonts w:hint="eastAsia"/>
          <w:lang w:val="en-US" w:eastAsia="zh-CN"/>
        </w:rPr>
        <w:t>6</w:t>
      </w:r>
      <w:r>
        <w:rPr>
          <w:rFonts w:hint="eastAsia"/>
        </w:rPr>
        <w:t>.1 一般规定</w:t>
      </w:r>
      <w:bookmarkEnd w:id="502"/>
      <w:bookmarkEnd w:id="503"/>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.1.1</w:t>
      </w:r>
      <w:r>
        <w:rPr>
          <w:rFonts w:hint="eastAsia" w:ascii="Times New Roman"/>
        </w:rPr>
        <w:t xml:space="preserve"> 项目负责人、项目技术负责人应具备相应的任职条件，项目负责人应由具有建造师执业资格的人员担任。施工员、质量员、材料员、机械员、劳务员、资料员、标准员、安全员、造价员、装配式建筑施工员、信息管理员的职业能力应符合住建部和我省相关职业能力标准的要求，其中造价员和安全员应通过国家或省级相应执业资格考试，获得执业资格证书。其余专业人员必须取得住房和城乡建设领域施工现场专业人员职业培训合格证（简称培训证书）。</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.1.2</w:t>
      </w:r>
      <w:r>
        <w:rPr>
          <w:rFonts w:hint="eastAsia" w:ascii="Times New Roman"/>
        </w:rPr>
        <w:t xml:space="preserve"> 根据工程特点，材料员、机械员、劳务员、资料员、标准员、造价员、信息管理员岗位可由按表3.2.1-3.7.1的规定兼任，兼任时必须具备兼任岗位的培训证书与任职资格。</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.1.3</w:t>
      </w:r>
      <w:r>
        <w:rPr>
          <w:rFonts w:hint="eastAsia" w:ascii="Times New Roman"/>
        </w:rPr>
        <w:t xml:space="preserve"> 专业人员的工作职责可分为“负责”“参与”两个层次：“负责”表示行为实施人是工作任务的责任人和主要承担人。“参与”表示行为实施人是工作任务的次要承担人。</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.1.4</w:t>
      </w:r>
      <w:r>
        <w:rPr>
          <w:rFonts w:hint="eastAsia" w:ascii="Times New Roman"/>
        </w:rPr>
        <w:t xml:space="preserve"> 本标准规定的专业人员职责为基本要求，施工企业可根据本标准要求结合自身实际，制定企业的管理制度，作为对专业人员工作考核评价的依据。</w:t>
      </w:r>
    </w:p>
    <w:p>
      <w:pPr>
        <w:pStyle w:val="108"/>
        <w:numPr>
          <w:ilvl w:val="2"/>
          <w:numId w:val="0"/>
        </w:numPr>
        <w:spacing w:before="156" w:after="156"/>
      </w:pPr>
      <w:bookmarkStart w:id="504" w:name="_Toc31459"/>
      <w:bookmarkStart w:id="505" w:name="_Toc7896"/>
      <w:r>
        <w:rPr>
          <w:rFonts w:hint="eastAsia"/>
          <w:lang w:val="en-US" w:eastAsia="zh-CN"/>
        </w:rPr>
        <w:t>6</w:t>
      </w:r>
      <w:r>
        <w:rPr>
          <w:rFonts w:hint="eastAsia"/>
        </w:rPr>
        <w:t>.2 专业人员任职条件</w:t>
      </w:r>
      <w:bookmarkEnd w:id="504"/>
      <w:bookmarkEnd w:id="505"/>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.2.1</w:t>
      </w:r>
      <w:r>
        <w:rPr>
          <w:rFonts w:hint="eastAsia" w:ascii="Times New Roman"/>
        </w:rPr>
        <w:t xml:space="preserve"> 项目负责人应根据工程规模满足如下的任职条件：</w:t>
      </w:r>
    </w:p>
    <w:p>
      <w:pPr>
        <w:pStyle w:val="177"/>
      </w:pPr>
      <w:r>
        <w:rPr>
          <w:rFonts w:hint="eastAsia"/>
        </w:rPr>
        <w:t>取得相应的建造师注册证书。</w:t>
      </w:r>
    </w:p>
    <w:p>
      <w:pPr>
        <w:pStyle w:val="177"/>
      </w:pPr>
      <w:r>
        <w:rPr>
          <w:rFonts w:hint="eastAsia"/>
        </w:rPr>
        <w:t>按规定取得安全生产考核合格证。</w:t>
      </w:r>
    </w:p>
    <w:p>
      <w:pPr>
        <w:pStyle w:val="177"/>
      </w:pPr>
      <w:r>
        <w:rPr>
          <w:rFonts w:hint="eastAsia"/>
        </w:rPr>
        <w:t>所承担工程的专业和规模应符合有关管理规定。</w:t>
      </w:r>
    </w:p>
    <w:p>
      <w:pPr>
        <w:pStyle w:val="177"/>
      </w:pPr>
      <w:r>
        <w:rPr>
          <w:rFonts w:hint="eastAsia"/>
        </w:rPr>
        <w:t>取得省级以上住房和城乡建设行政主管部门认定的继续教育培训机构颁发的培训考核合格证书。</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.2.2</w:t>
      </w:r>
      <w:r>
        <w:rPr>
          <w:rFonts w:hint="eastAsia" w:ascii="Times New Roman"/>
        </w:rPr>
        <w:t xml:space="preserve"> 项目技术负责人应根据工程规模满足如下的任职条件：</w:t>
      </w:r>
    </w:p>
    <w:p>
      <w:pPr>
        <w:pStyle w:val="177"/>
        <w:numPr>
          <w:ilvl w:val="0"/>
          <w:numId w:val="32"/>
        </w:numPr>
        <w:rPr>
          <w:rFonts w:ascii="Times New Roman"/>
        </w:rPr>
      </w:pPr>
      <w:r>
        <w:rPr>
          <w:rFonts w:hint="eastAsia" w:ascii="Times New Roman"/>
        </w:rPr>
        <w:t>技术负责人应取得工程技术类职称。其中，初级职称取得者可在本标准中最小规模的工程中任职；中级职称取得者可在本标准中除最大规模外的工程中任职；高级职称取得者可在所有规模的工程中任职。</w:t>
      </w:r>
    </w:p>
    <w:p>
      <w:pPr>
        <w:pStyle w:val="177"/>
        <w:numPr>
          <w:ilvl w:val="0"/>
          <w:numId w:val="32"/>
        </w:numPr>
        <w:rPr>
          <w:rFonts w:ascii="Times New Roman"/>
        </w:rPr>
      </w:pPr>
      <w:r>
        <w:rPr>
          <w:rFonts w:hint="eastAsia" w:ascii="Times New Roman"/>
        </w:rPr>
        <w:t>大型工程项目：项目技术负责人应具有与工程项目相适应专业的高级技术职称，并具有8年以上工程施工现场管理工作经验。</w:t>
      </w:r>
    </w:p>
    <w:p>
      <w:pPr>
        <w:pStyle w:val="177"/>
        <w:numPr>
          <w:ilvl w:val="0"/>
          <w:numId w:val="32"/>
        </w:numPr>
        <w:rPr>
          <w:rFonts w:ascii="Times New Roman"/>
        </w:rPr>
      </w:pPr>
      <w:r>
        <w:rPr>
          <w:rFonts w:hint="eastAsia" w:ascii="Times New Roman"/>
        </w:rPr>
        <w:t>中型工程项目：项目技术负责人应具有与工程项目相适应专业的中级及以上技术职称，并具有5年以上工程施工现场管理工作经验。</w:t>
      </w:r>
    </w:p>
    <w:p>
      <w:pPr>
        <w:pStyle w:val="177"/>
        <w:numPr>
          <w:ilvl w:val="0"/>
          <w:numId w:val="32"/>
        </w:numPr>
        <w:rPr>
          <w:rFonts w:ascii="Times New Roman"/>
        </w:rPr>
      </w:pPr>
      <w:r>
        <w:rPr>
          <w:rFonts w:hint="eastAsia" w:ascii="Times New Roman"/>
        </w:rPr>
        <w:t>小型工程项目：项目技术负责人应具有与工程项目相适应专业的助理工程师职称，并具有3年以上工程施工现场管理工作经验。</w:t>
      </w:r>
    </w:p>
    <w:p>
      <w:pPr>
        <w:pStyle w:val="177"/>
        <w:numPr>
          <w:ilvl w:val="0"/>
          <w:numId w:val="32"/>
        </w:numPr>
        <w:rPr>
          <w:rFonts w:ascii="Times New Roman"/>
        </w:rPr>
      </w:pPr>
      <w:r>
        <w:rPr>
          <w:rFonts w:hint="eastAsia" w:ascii="Times New Roman"/>
        </w:rPr>
        <w:t>建筑施工企业根据项目规模大小、复杂程度以及专业要求确定的其他条件。</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.2.3</w:t>
      </w:r>
      <w:r>
        <w:rPr>
          <w:rFonts w:hint="eastAsia" w:ascii="Times New Roman"/>
        </w:rPr>
        <w:t xml:space="preserve"> 其他专业人员应符合下列条件：</w:t>
      </w:r>
    </w:p>
    <w:p>
      <w:pPr>
        <w:pStyle w:val="177"/>
        <w:numPr>
          <w:ilvl w:val="0"/>
          <w:numId w:val="33"/>
        </w:numPr>
        <w:rPr>
          <w:rFonts w:ascii="Times New Roman"/>
        </w:rPr>
      </w:pPr>
      <w:r>
        <w:rPr>
          <w:rFonts w:hint="eastAsia" w:ascii="Times New Roman"/>
        </w:rPr>
        <w:t>按规定通过职业能力评价，取得职业能力评价合格证书。</w:t>
      </w:r>
    </w:p>
    <w:p>
      <w:pPr>
        <w:pStyle w:val="177"/>
        <w:numPr>
          <w:ilvl w:val="0"/>
          <w:numId w:val="33"/>
        </w:numPr>
        <w:rPr>
          <w:rFonts w:ascii="Times New Roman"/>
        </w:rPr>
      </w:pPr>
      <w:r>
        <w:rPr>
          <w:rFonts w:hint="eastAsia" w:ascii="Times New Roman"/>
        </w:rPr>
        <w:t>根据本标准规定可以兼职的岗位﹐兼职人员应取得兼职岗位的职业能力评价合格证书。</w:t>
      </w:r>
    </w:p>
    <w:p>
      <w:pPr>
        <w:pStyle w:val="108"/>
        <w:numPr>
          <w:ilvl w:val="2"/>
          <w:numId w:val="0"/>
        </w:numPr>
        <w:spacing w:before="156" w:after="156"/>
      </w:pPr>
      <w:bookmarkStart w:id="506" w:name="_Toc28826"/>
      <w:bookmarkStart w:id="507" w:name="_Toc23904"/>
      <w:r>
        <w:rPr>
          <w:rFonts w:hint="eastAsia"/>
          <w:lang w:val="en-US" w:eastAsia="zh-CN"/>
        </w:rPr>
        <w:t>6</w:t>
      </w:r>
      <w:r>
        <w:rPr>
          <w:rFonts w:hint="eastAsia"/>
        </w:rPr>
        <w:t>.3 专业人员的岗位职责</w:t>
      </w:r>
      <w:bookmarkEnd w:id="506"/>
      <w:bookmarkEnd w:id="507"/>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.3.1</w:t>
      </w:r>
      <w:r>
        <w:rPr>
          <w:rFonts w:hint="eastAsia" w:ascii="Times New Roman"/>
        </w:rPr>
        <w:t xml:space="preserve"> 项目负责人</w:t>
      </w:r>
    </w:p>
    <w:p>
      <w:pPr>
        <w:pStyle w:val="177"/>
        <w:numPr>
          <w:ilvl w:val="0"/>
          <w:numId w:val="34"/>
        </w:numPr>
        <w:rPr>
          <w:rFonts w:ascii="Times New Roman"/>
        </w:rPr>
      </w:pPr>
      <w:r>
        <w:rPr>
          <w:rFonts w:hint="eastAsia" w:ascii="Times New Roman"/>
        </w:rPr>
        <w:t>全面负责项目管理机构工作，代表企业实施施工项目管理，按照国家法律法规。工程建设标准组织施工，保证工程施工符合国家有关质量、安全、环保、节能等有关规定。</w:t>
      </w:r>
    </w:p>
    <w:p>
      <w:pPr>
        <w:pStyle w:val="177"/>
        <w:numPr>
          <w:ilvl w:val="0"/>
          <w:numId w:val="34"/>
        </w:numPr>
        <w:rPr>
          <w:rFonts w:ascii="Times New Roman"/>
        </w:rPr>
      </w:pPr>
      <w:r>
        <w:rPr>
          <w:rFonts w:hint="eastAsia" w:ascii="Times New Roman"/>
        </w:rPr>
        <w:t>负责建立本企业的项目管理机构，根据项目规模和施工阶段配备、调整专业人员；负责落实质量安全责任制、质量安全管理规章制度和操作规程。总承包项目负责人应负责督促各分包小单位建立并完善项目管理机构，建立工程的质量安全管理体系并保持正常运转。</w:t>
      </w:r>
    </w:p>
    <w:p>
      <w:pPr>
        <w:pStyle w:val="177"/>
        <w:numPr>
          <w:ilvl w:val="0"/>
          <w:numId w:val="34"/>
        </w:numPr>
        <w:rPr>
          <w:rFonts w:ascii="Times New Roman"/>
        </w:rPr>
      </w:pPr>
      <w:r>
        <w:rPr>
          <w:rFonts w:hint="eastAsia" w:ascii="Times New Roman"/>
        </w:rPr>
        <w:t>负责对承包范围内的承发包活动进行管理，确保不发生转包、挂靠、违法分包等违法行为。</w:t>
      </w:r>
    </w:p>
    <w:p>
      <w:pPr>
        <w:pStyle w:val="177"/>
        <w:numPr>
          <w:ilvl w:val="0"/>
          <w:numId w:val="34"/>
        </w:numPr>
        <w:rPr>
          <w:rFonts w:ascii="Times New Roman"/>
        </w:rPr>
      </w:pPr>
      <w:r>
        <w:rPr>
          <w:rFonts w:hint="eastAsia" w:ascii="Times New Roman"/>
        </w:rPr>
        <w:t>负责组织编制施工组织设计、质量安全技术措施；负责组织编制、论证和实施危险性较大分部分项工程专项施工方案；负责组织质量安全技术交底。</w:t>
      </w:r>
    </w:p>
    <w:p>
      <w:pPr>
        <w:pStyle w:val="177"/>
        <w:numPr>
          <w:ilvl w:val="0"/>
          <w:numId w:val="34"/>
        </w:numPr>
        <w:rPr>
          <w:rFonts w:ascii="Times New Roman"/>
        </w:rPr>
      </w:pPr>
      <w:r>
        <w:rPr>
          <w:rFonts w:hint="eastAsia" w:ascii="Times New Roman"/>
        </w:rPr>
        <w:t>负责主持工程例会，安排、协调工程进度、质量、安全等各项任务和工作目标。</w:t>
      </w:r>
    </w:p>
    <w:p>
      <w:pPr>
        <w:pStyle w:val="177"/>
        <w:numPr>
          <w:ilvl w:val="0"/>
          <w:numId w:val="34"/>
        </w:numPr>
        <w:rPr>
          <w:rFonts w:ascii="Times New Roman"/>
        </w:rPr>
      </w:pPr>
      <w:r>
        <w:rPr>
          <w:rFonts w:hint="eastAsia" w:ascii="Times New Roman"/>
        </w:rPr>
        <w:t>负责组织对危险性较大分部分项工程施工的监督管理；负责组织起重机械、模板支架等使用前验收；负责组织起重机械使用过程中的日常检查和维护。</w:t>
      </w:r>
    </w:p>
    <w:p>
      <w:pPr>
        <w:pStyle w:val="177"/>
        <w:numPr>
          <w:ilvl w:val="0"/>
          <w:numId w:val="34"/>
        </w:numPr>
        <w:rPr>
          <w:rFonts w:ascii="Times New Roman"/>
        </w:rPr>
      </w:pPr>
      <w:r>
        <w:rPr>
          <w:rFonts w:hint="eastAsia" w:ascii="Times New Roman"/>
        </w:rPr>
        <w:t>负责将安全生产费用足额用于安全防护和安全措施；负责落实为作业人员配备符合国家要求的安全防护用具。</w:t>
      </w:r>
    </w:p>
    <w:p>
      <w:pPr>
        <w:pStyle w:val="177"/>
        <w:numPr>
          <w:ilvl w:val="0"/>
          <w:numId w:val="34"/>
        </w:numPr>
        <w:rPr>
          <w:rFonts w:ascii="Times New Roman"/>
        </w:rPr>
      </w:pPr>
      <w:r>
        <w:rPr>
          <w:rFonts w:hint="eastAsia" w:ascii="Times New Roman"/>
        </w:rPr>
        <w:t>负责组织对施工现场作业人员进行岗前质量安全教育；负责组织审核建筑施工特种作业人员操作资格证；负责落实作业人员持证上岗的管理要求。</w:t>
      </w:r>
    </w:p>
    <w:p>
      <w:pPr>
        <w:pStyle w:val="177"/>
        <w:numPr>
          <w:ilvl w:val="0"/>
          <w:numId w:val="34"/>
        </w:numPr>
        <w:rPr>
          <w:rFonts w:ascii="Times New Roman"/>
        </w:rPr>
      </w:pPr>
      <w:r>
        <w:rPr>
          <w:rFonts w:hint="eastAsia" w:ascii="Times New Roman"/>
        </w:rPr>
        <w:t>负责组织质量安全隐患排查，及时消除质量安全隐患；负责落实建设主管部门和工程建设相关单位提出的质量安全隐患整改要求，并在隐患整改报告上签名盖章（执业章）。</w:t>
      </w:r>
    </w:p>
    <w:p>
      <w:pPr>
        <w:pStyle w:val="177"/>
        <w:numPr>
          <w:ilvl w:val="0"/>
          <w:numId w:val="34"/>
        </w:numPr>
        <w:rPr>
          <w:rFonts w:ascii="Times New Roman"/>
        </w:rPr>
      </w:pPr>
      <w:r>
        <w:rPr>
          <w:rFonts w:hint="eastAsia" w:ascii="Times New Roman"/>
        </w:rPr>
        <w:t>负责组织对进入现场的建筑材料、构配件、设备、预拌混凝土等进行检验。</w:t>
      </w:r>
    </w:p>
    <w:p>
      <w:pPr>
        <w:pStyle w:val="177"/>
        <w:numPr>
          <w:ilvl w:val="0"/>
          <w:numId w:val="34"/>
        </w:numPr>
        <w:rPr>
          <w:rFonts w:ascii="Times New Roman"/>
        </w:rPr>
      </w:pPr>
      <w:r>
        <w:rPr>
          <w:rFonts w:hint="eastAsia" w:ascii="Times New Roman"/>
        </w:rPr>
        <w:t>负责组织隐蔽工程和分部工程的验收；参与地基基础、主体结构分部工程、单位工程、工程竣工验收；负责对验收中发现的质量缺陷落实整改；负责在验收文件上签名盖章（执业章）。</w:t>
      </w:r>
    </w:p>
    <w:p>
      <w:pPr>
        <w:pStyle w:val="177"/>
        <w:numPr>
          <w:ilvl w:val="0"/>
          <w:numId w:val="34"/>
        </w:numPr>
        <w:rPr>
          <w:rFonts w:ascii="Times New Roman"/>
        </w:rPr>
      </w:pPr>
      <w:r>
        <w:rPr>
          <w:rFonts w:hint="eastAsia" w:ascii="Times New Roman"/>
        </w:rPr>
        <w:t>负责在质量安全事故发生时按规定报告，并启动应急预案，开展应急救援，保护事故现场，配合有关部门的事故调查；负责落实事故后的整改措施。</w:t>
      </w:r>
    </w:p>
    <w:p>
      <w:pPr>
        <w:pStyle w:val="177"/>
        <w:numPr>
          <w:ilvl w:val="0"/>
          <w:numId w:val="34"/>
        </w:numPr>
        <w:rPr>
          <w:rFonts w:ascii="Times New Roman"/>
        </w:rPr>
      </w:pPr>
      <w:r>
        <w:rPr>
          <w:rFonts w:hint="eastAsia" w:ascii="Times New Roman"/>
        </w:rPr>
        <w:t>负责规范劳务用工管理，切实保障劳务人员合法权益。</w:t>
      </w:r>
    </w:p>
    <w:p>
      <w:pPr>
        <w:pStyle w:val="177"/>
        <w:numPr>
          <w:ilvl w:val="0"/>
          <w:numId w:val="34"/>
        </w:numPr>
        <w:rPr>
          <w:rFonts w:ascii="Times New Roman"/>
        </w:rPr>
      </w:pPr>
      <w:r>
        <w:rPr>
          <w:rFonts w:hint="eastAsia" w:ascii="Times New Roman"/>
        </w:rPr>
        <w:t>负责经济技术签证、成本控制及成本核算。</w:t>
      </w:r>
    </w:p>
    <w:p>
      <w:pPr>
        <w:pStyle w:val="177"/>
        <w:numPr>
          <w:ilvl w:val="0"/>
          <w:numId w:val="34"/>
        </w:numPr>
        <w:rPr>
          <w:rFonts w:ascii="Times New Roman"/>
        </w:rPr>
      </w:pPr>
      <w:r>
        <w:rPr>
          <w:rFonts w:hint="eastAsia" w:ascii="Times New Roman"/>
        </w:rPr>
        <w:t>负责在工程施工管理相关文件上签名盖章（执业章）。</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.3.2</w:t>
      </w:r>
      <w:r>
        <w:rPr>
          <w:rFonts w:hint="eastAsia" w:ascii="Times New Roman"/>
        </w:rPr>
        <w:t xml:space="preserve"> 项目技术负责人</w:t>
      </w:r>
    </w:p>
    <w:p>
      <w:pPr>
        <w:pStyle w:val="177"/>
        <w:numPr>
          <w:ilvl w:val="0"/>
          <w:numId w:val="35"/>
        </w:numPr>
      </w:pPr>
      <w:r>
        <w:rPr>
          <w:rFonts w:hint="eastAsia"/>
        </w:rPr>
        <w:t>负责工程项目的技术管理工作；参与建立质量安全管理体系，落实质量安全责任制、质量安全管理规章制度和操作规程。</w:t>
      </w:r>
    </w:p>
    <w:p>
      <w:pPr>
        <w:pStyle w:val="177"/>
        <w:numPr>
          <w:ilvl w:val="0"/>
          <w:numId w:val="35"/>
        </w:numPr>
      </w:pPr>
      <w:r>
        <w:rPr>
          <w:rFonts w:hint="eastAsia"/>
        </w:rPr>
        <w:t>负责接收和查验设计文件；负责组织图纸会审和设计交底，并对结果进行确认。</w:t>
      </w:r>
    </w:p>
    <w:p>
      <w:pPr>
        <w:pStyle w:val="177"/>
        <w:numPr>
          <w:ilvl w:val="0"/>
          <w:numId w:val="35"/>
        </w:numPr>
      </w:pPr>
      <w:r>
        <w:rPr>
          <w:rFonts w:hint="eastAsia"/>
        </w:rPr>
        <w:t>负责管理技术标准和规范，确保技术标准和规范在施工中正确应用。</w:t>
      </w:r>
    </w:p>
    <w:p>
      <w:pPr>
        <w:pStyle w:val="177"/>
        <w:numPr>
          <w:ilvl w:val="0"/>
          <w:numId w:val="35"/>
        </w:numPr>
      </w:pPr>
      <w:r>
        <w:rPr>
          <w:rFonts w:hint="eastAsia"/>
        </w:rPr>
        <w:t>参与组织编制施工组织设计、质量安全技术措施；参与组织编制、论证和实施危险性较大分部分项工程专项施工方案。</w:t>
      </w:r>
    </w:p>
    <w:p>
      <w:pPr>
        <w:pStyle w:val="177"/>
        <w:numPr>
          <w:ilvl w:val="0"/>
          <w:numId w:val="35"/>
        </w:numPr>
      </w:pPr>
      <w:r>
        <w:rPr>
          <w:rFonts w:hint="eastAsia"/>
        </w:rPr>
        <w:t>负责实施质量安全技术交底；负责实施质量、环境与职业健康安全的预控工作。</w:t>
      </w:r>
    </w:p>
    <w:p>
      <w:pPr>
        <w:pStyle w:val="177"/>
        <w:numPr>
          <w:ilvl w:val="0"/>
          <w:numId w:val="35"/>
        </w:numPr>
      </w:pPr>
      <w:r>
        <w:rPr>
          <w:rFonts w:hint="eastAsia"/>
        </w:rPr>
        <w:t>负责组织工程的测量、定位、放线。</w:t>
      </w:r>
    </w:p>
    <w:p>
      <w:pPr>
        <w:pStyle w:val="177"/>
        <w:numPr>
          <w:ilvl w:val="0"/>
          <w:numId w:val="35"/>
        </w:numPr>
      </w:pPr>
      <w:r>
        <w:rPr>
          <w:rFonts w:hint="eastAsia"/>
        </w:rPr>
        <w:t>负责对勘察设计单位、建设单位、监理机构的技术沟通，审批需提请上述单位确认的技术核定、技术复核等文件。</w:t>
      </w:r>
    </w:p>
    <w:p>
      <w:pPr>
        <w:pStyle w:val="177"/>
        <w:numPr>
          <w:ilvl w:val="0"/>
          <w:numId w:val="35"/>
        </w:numPr>
      </w:pPr>
      <w:r>
        <w:rPr>
          <w:rFonts w:hint="eastAsia"/>
        </w:rPr>
        <w:t>参与组织质量安全隐患排查；负责解决施工中的技术问题。</w:t>
      </w:r>
    </w:p>
    <w:p>
      <w:pPr>
        <w:pStyle w:val="177"/>
        <w:numPr>
          <w:ilvl w:val="0"/>
          <w:numId w:val="35"/>
        </w:numPr>
      </w:pPr>
      <w:r>
        <w:rPr>
          <w:rFonts w:hint="eastAsia"/>
        </w:rPr>
        <w:t>参与组织对进入现场的建筑材料、构配件、设备、预拌混凝土等进行检验。</w:t>
      </w:r>
    </w:p>
    <w:p>
      <w:pPr>
        <w:pStyle w:val="177"/>
        <w:numPr>
          <w:ilvl w:val="0"/>
          <w:numId w:val="35"/>
        </w:numPr>
      </w:pPr>
      <w:r>
        <w:rPr>
          <w:rFonts w:hint="eastAsia"/>
        </w:rPr>
        <w:t>负责组织分项工程和检验批的验收工作；参与组织隐蔽工程和分部工程的验收；参与地基基础、主体结构分部工程、单位工程、工程竣工验收，参与对验收中发现的质量缺陷落实整改。</w:t>
      </w:r>
    </w:p>
    <w:p>
      <w:pPr>
        <w:pStyle w:val="177"/>
        <w:numPr>
          <w:ilvl w:val="0"/>
          <w:numId w:val="35"/>
        </w:numPr>
      </w:pPr>
      <w:r>
        <w:rPr>
          <w:rFonts w:hint="eastAsia"/>
        </w:rPr>
        <w:t>负责组织工程技术资料的收集、整理、归档；负责组织编制竣工图和竣工文件。</w:t>
      </w:r>
    </w:p>
    <w:p>
      <w:pPr>
        <w:pStyle w:val="177"/>
        <w:numPr>
          <w:ilvl w:val="0"/>
          <w:numId w:val="35"/>
        </w:numPr>
      </w:pPr>
      <w:r>
        <w:rPr>
          <w:rFonts w:hint="eastAsia"/>
        </w:rPr>
        <w:t>参与质量安全事故发生时的应急处置，配合有关部门的事故调查；参与落实事故后的整改措施。</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.3.3</w:t>
      </w:r>
      <w:r>
        <w:rPr>
          <w:rFonts w:hint="eastAsia" w:ascii="Times New Roman"/>
        </w:rPr>
        <w:t xml:space="preserve"> 岗位负责人</w:t>
      </w:r>
    </w:p>
    <w:p>
      <w:pPr>
        <w:pStyle w:val="177"/>
        <w:numPr>
          <w:ilvl w:val="0"/>
          <w:numId w:val="36"/>
        </w:numPr>
        <w:rPr>
          <w:rFonts w:ascii="Times New Roman"/>
        </w:rPr>
      </w:pPr>
      <w:r>
        <w:rPr>
          <w:rFonts w:hint="eastAsia" w:ascii="Times New Roman"/>
        </w:rPr>
        <w:t>全面负责本岗位工作，落实项目负责人对本岗位的工作任务和工作要求。负责本岗位对外的各项事务。</w:t>
      </w:r>
    </w:p>
    <w:p>
      <w:pPr>
        <w:pStyle w:val="177"/>
        <w:numPr>
          <w:ilvl w:val="0"/>
          <w:numId w:val="36"/>
        </w:numPr>
        <w:rPr>
          <w:rFonts w:ascii="Times New Roman"/>
        </w:rPr>
      </w:pPr>
      <w:r>
        <w:rPr>
          <w:rFonts w:hint="eastAsia" w:ascii="Times New Roman"/>
        </w:rPr>
        <w:t>负责本岗位专业人员的工作安排；负责检查、督促本岗位专业人员履行工作职责；负责对不能胜任岗位工作的专业人员提出处理意见。</w:t>
      </w:r>
    </w:p>
    <w:p>
      <w:pPr>
        <w:pStyle w:val="177"/>
        <w:numPr>
          <w:ilvl w:val="0"/>
          <w:numId w:val="36"/>
        </w:numPr>
        <w:rPr>
          <w:rFonts w:ascii="Times New Roman"/>
        </w:rPr>
      </w:pPr>
      <w:r>
        <w:rPr>
          <w:rFonts w:hint="eastAsia" w:ascii="Times New Roman"/>
        </w:rPr>
        <w:t>负责对本岗位专业人员的工作进行考核，并将考核意见提交项目负责人或企业相关部门。</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.3.4</w:t>
      </w:r>
      <w:r>
        <w:rPr>
          <w:rFonts w:hint="eastAsia" w:ascii="Times New Roman"/>
        </w:rPr>
        <w:t xml:space="preserve"> 施工员</w:t>
      </w:r>
    </w:p>
    <w:p>
      <w:pPr>
        <w:pStyle w:val="177"/>
        <w:numPr>
          <w:ilvl w:val="0"/>
          <w:numId w:val="37"/>
        </w:numPr>
        <w:rPr>
          <w:rFonts w:ascii="Times New Roman"/>
        </w:rPr>
      </w:pPr>
      <w:r>
        <w:rPr>
          <w:rFonts w:hint="eastAsia" w:ascii="Times New Roman"/>
        </w:rPr>
        <w:t>负责本专业的施工管理工作；参与施工组织管理策划；参与制定管理制度。</w:t>
      </w:r>
    </w:p>
    <w:p>
      <w:pPr>
        <w:pStyle w:val="177"/>
        <w:numPr>
          <w:ilvl w:val="0"/>
          <w:numId w:val="37"/>
        </w:numPr>
        <w:rPr>
          <w:rFonts w:ascii="Times New Roman"/>
        </w:rPr>
      </w:pPr>
      <w:r>
        <w:rPr>
          <w:rFonts w:hint="eastAsia" w:ascii="Times New Roman"/>
        </w:rPr>
        <w:t>参与图纸会审和设计交底；参与编制施工组织设计、质量安全技术措施；参与编制、论证和实施危险性较大分部分项工程专项施工方案。</w:t>
      </w:r>
    </w:p>
    <w:p>
      <w:pPr>
        <w:pStyle w:val="177"/>
        <w:numPr>
          <w:ilvl w:val="0"/>
          <w:numId w:val="37"/>
        </w:numPr>
        <w:rPr>
          <w:rFonts w:ascii="Times New Roman"/>
        </w:rPr>
      </w:pPr>
      <w:r>
        <w:rPr>
          <w:rFonts w:hint="eastAsia" w:ascii="Times New Roman"/>
        </w:rPr>
        <w:t>参与制定并调整施工进度计划、施工资源需求计划，负责编制施工作业计划。</w:t>
      </w:r>
    </w:p>
    <w:p>
      <w:pPr>
        <w:pStyle w:val="177"/>
        <w:numPr>
          <w:ilvl w:val="0"/>
          <w:numId w:val="37"/>
        </w:numPr>
        <w:rPr>
          <w:rFonts w:ascii="Times New Roman"/>
        </w:rPr>
      </w:pPr>
      <w:r>
        <w:rPr>
          <w:rFonts w:hint="eastAsia" w:ascii="Times New Roman"/>
        </w:rPr>
        <w:t>参与做好施工现场组织协调工作，合理调配施工资源；负责落实施工作业计划。</w:t>
      </w:r>
    </w:p>
    <w:p>
      <w:pPr>
        <w:pStyle w:val="177"/>
        <w:numPr>
          <w:ilvl w:val="0"/>
          <w:numId w:val="37"/>
        </w:numPr>
        <w:rPr>
          <w:rFonts w:ascii="Times New Roman"/>
        </w:rPr>
      </w:pPr>
      <w:r>
        <w:rPr>
          <w:rFonts w:hint="eastAsia" w:ascii="Times New Roman"/>
        </w:rPr>
        <w:t>负责管理本专业施工相关的测量、定位、放线。</w:t>
      </w:r>
    </w:p>
    <w:p>
      <w:pPr>
        <w:pStyle w:val="177"/>
        <w:numPr>
          <w:ilvl w:val="0"/>
          <w:numId w:val="37"/>
        </w:numPr>
        <w:rPr>
          <w:rFonts w:ascii="Times New Roman"/>
        </w:rPr>
      </w:pPr>
      <w:r>
        <w:rPr>
          <w:rFonts w:hint="eastAsia" w:ascii="Times New Roman"/>
        </w:rPr>
        <w:t>负责施工作业班组的技术交底；负责指导作业人员依据施工方案、操作规程及工法进行作业。</w:t>
      </w:r>
    </w:p>
    <w:p>
      <w:pPr>
        <w:pStyle w:val="177"/>
        <w:numPr>
          <w:ilvl w:val="0"/>
          <w:numId w:val="37"/>
        </w:numPr>
        <w:rPr>
          <w:rFonts w:ascii="Times New Roman"/>
        </w:rPr>
      </w:pPr>
      <w:r>
        <w:rPr>
          <w:rFonts w:hint="eastAsia" w:ascii="Times New Roman"/>
        </w:rPr>
        <w:t>负责施工平面布置的动态管理。</w:t>
      </w:r>
    </w:p>
    <w:p>
      <w:pPr>
        <w:pStyle w:val="177"/>
        <w:numPr>
          <w:ilvl w:val="0"/>
          <w:numId w:val="37"/>
        </w:numPr>
        <w:rPr>
          <w:rFonts w:ascii="Times New Roman"/>
        </w:rPr>
      </w:pPr>
      <w:r>
        <w:rPr>
          <w:rFonts w:hint="eastAsia" w:ascii="Times New Roman"/>
        </w:rPr>
        <w:t>参与质量、环境与职业健康安全的预控工作；负责施工作业的质量、环境与职业健康安全过程控制。参与质量、环境与职业健康安全问题的调查，提出整改措施并监督落实。</w:t>
      </w:r>
    </w:p>
    <w:p>
      <w:pPr>
        <w:pStyle w:val="177"/>
        <w:numPr>
          <w:ilvl w:val="0"/>
          <w:numId w:val="37"/>
        </w:numPr>
        <w:rPr>
          <w:rFonts w:ascii="Times New Roman"/>
        </w:rPr>
      </w:pPr>
      <w:r>
        <w:rPr>
          <w:rFonts w:hint="eastAsia" w:ascii="Times New Roman"/>
        </w:rPr>
        <w:t>负责解决本专业施工中的技术问题；参与技术核定和技术复核工作；参与隐蔽工程、分项工程和检验批、分部和单位工程的质量验收；负责对验收中发现的质量缺陷实施整改。</w:t>
      </w:r>
    </w:p>
    <w:p>
      <w:pPr>
        <w:pStyle w:val="177"/>
        <w:numPr>
          <w:ilvl w:val="0"/>
          <w:numId w:val="37"/>
        </w:numPr>
        <w:rPr>
          <w:rFonts w:ascii="Times New Roman"/>
        </w:rPr>
      </w:pPr>
      <w:r>
        <w:rPr>
          <w:rFonts w:hint="eastAsia" w:ascii="Times New Roman"/>
        </w:rPr>
        <w:t>负责编写施工日志、施工记录等相关施工资料；负责汇总、整理和移交施工资料；参与编制竣工图和竣工文件。</w:t>
      </w:r>
    </w:p>
    <w:p>
      <w:pPr>
        <w:pStyle w:val="177"/>
        <w:numPr>
          <w:ilvl w:val="0"/>
          <w:numId w:val="37"/>
        </w:numPr>
        <w:rPr>
          <w:rFonts w:ascii="Times New Roman"/>
        </w:rPr>
      </w:pPr>
      <w:r>
        <w:rPr>
          <w:rFonts w:hint="eastAsia" w:ascii="Times New Roman"/>
        </w:rPr>
        <w:t>参与经济技术签证、成本控制及成本核算。</w:t>
      </w:r>
    </w:p>
    <w:p>
      <w:pPr>
        <w:pStyle w:val="177"/>
        <w:numPr>
          <w:ilvl w:val="0"/>
          <w:numId w:val="37"/>
        </w:numPr>
        <w:rPr>
          <w:rFonts w:ascii="Times New Roman"/>
        </w:rPr>
      </w:pPr>
      <w:r>
        <w:rPr>
          <w:rFonts w:hint="eastAsia" w:ascii="Times New Roman"/>
        </w:rPr>
        <w:t>参与质量安全事故发生时的应急处置；配合有关部门的事故调查；参与落实事故后的整改措施。</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.3.5</w:t>
      </w:r>
      <w:r>
        <w:rPr>
          <w:rFonts w:hint="eastAsia" w:ascii="Times New Roman"/>
        </w:rPr>
        <w:t xml:space="preserve"> 安全员</w:t>
      </w:r>
    </w:p>
    <w:p>
      <w:pPr>
        <w:pStyle w:val="177"/>
        <w:numPr>
          <w:ilvl w:val="0"/>
          <w:numId w:val="38"/>
        </w:numPr>
        <w:rPr>
          <w:rFonts w:ascii="Times New Roman"/>
        </w:rPr>
      </w:pPr>
      <w:r>
        <w:rPr>
          <w:rFonts w:hint="eastAsia" w:ascii="Times New Roman"/>
        </w:rPr>
        <w:t>负责施工现场安全生产的监督管理工作；参与建立安全生产责任制度；参与制定施工项目安全生产管理计划。</w:t>
      </w:r>
    </w:p>
    <w:p>
      <w:pPr>
        <w:pStyle w:val="177"/>
        <w:numPr>
          <w:ilvl w:val="0"/>
          <w:numId w:val="38"/>
        </w:numPr>
        <w:rPr>
          <w:rFonts w:ascii="Times New Roman"/>
        </w:rPr>
      </w:pPr>
      <w:r>
        <w:rPr>
          <w:rFonts w:hint="eastAsia" w:ascii="Times New Roman"/>
        </w:rPr>
        <w:t>参与编制、论证和实施危险性较大的分部分项工程专项施工方案；参与制定施工现场安全事故应急救援预案；参与施工安全技术交底。</w:t>
      </w:r>
    </w:p>
    <w:p>
      <w:pPr>
        <w:pStyle w:val="177"/>
        <w:numPr>
          <w:ilvl w:val="0"/>
          <w:numId w:val="38"/>
        </w:numPr>
        <w:rPr>
          <w:rFonts w:ascii="Times New Roman"/>
        </w:rPr>
      </w:pPr>
      <w:r>
        <w:rPr>
          <w:rFonts w:hint="eastAsia" w:ascii="Times New Roman"/>
        </w:rPr>
        <w:t>参与开工前安全条件检查；参与施工机械、施工用电、安全设施、消防设施等的安全检查；负责安全防护用品和劳动防护用品的符合性审查。</w:t>
      </w:r>
    </w:p>
    <w:p>
      <w:pPr>
        <w:pStyle w:val="177"/>
        <w:numPr>
          <w:ilvl w:val="0"/>
          <w:numId w:val="38"/>
        </w:numPr>
        <w:rPr>
          <w:rFonts w:ascii="Times New Roman"/>
        </w:rPr>
      </w:pPr>
      <w:r>
        <w:rPr>
          <w:rFonts w:hint="eastAsia" w:ascii="Times New Roman"/>
        </w:rPr>
        <w:t>负责作业人员的安全教育培训。</w:t>
      </w:r>
    </w:p>
    <w:p>
      <w:pPr>
        <w:pStyle w:val="177"/>
        <w:numPr>
          <w:ilvl w:val="0"/>
          <w:numId w:val="38"/>
        </w:numPr>
        <w:rPr>
          <w:rFonts w:ascii="Times New Roman"/>
        </w:rPr>
      </w:pPr>
      <w:r>
        <w:rPr>
          <w:rFonts w:hint="eastAsia" w:ascii="Times New Roman"/>
        </w:rPr>
        <w:t>负责特种作业人员持证上岗的监督管理。</w:t>
      </w:r>
    </w:p>
    <w:p>
      <w:pPr>
        <w:pStyle w:val="177"/>
        <w:numPr>
          <w:ilvl w:val="0"/>
          <w:numId w:val="38"/>
        </w:numPr>
        <w:rPr>
          <w:rFonts w:ascii="Times New Roman"/>
        </w:rPr>
      </w:pPr>
      <w:r>
        <w:rPr>
          <w:rFonts w:hint="eastAsia" w:ascii="Times New Roman"/>
        </w:rPr>
        <w:t>负责施工作业安全及消防安全的检查和危险源的识别；参与施工现场环境的监督管理。</w:t>
      </w:r>
    </w:p>
    <w:p>
      <w:pPr>
        <w:pStyle w:val="177"/>
        <w:numPr>
          <w:ilvl w:val="0"/>
          <w:numId w:val="38"/>
        </w:numPr>
        <w:rPr>
          <w:rFonts w:ascii="Times New Roman"/>
        </w:rPr>
      </w:pPr>
      <w:r>
        <w:rPr>
          <w:rFonts w:hint="eastAsia" w:ascii="Times New Roman"/>
        </w:rPr>
        <w:t>负责监督施工人员正确使用劳动防护用品；负责对违章作业和安全隐患进行处置。</w:t>
      </w:r>
    </w:p>
    <w:p>
      <w:pPr>
        <w:pStyle w:val="177"/>
        <w:numPr>
          <w:ilvl w:val="0"/>
          <w:numId w:val="38"/>
        </w:numPr>
        <w:rPr>
          <w:rFonts w:ascii="Times New Roman"/>
        </w:rPr>
      </w:pPr>
      <w:r>
        <w:rPr>
          <w:rFonts w:hint="eastAsia" w:ascii="Times New Roman"/>
        </w:rPr>
        <w:t>负责安全生产的记录、安全管理资料的编制；负责汇总、整理和移交安全管理资料。</w:t>
      </w:r>
    </w:p>
    <w:p>
      <w:pPr>
        <w:pStyle w:val="177"/>
        <w:numPr>
          <w:ilvl w:val="0"/>
          <w:numId w:val="38"/>
        </w:numPr>
        <w:rPr>
          <w:rFonts w:ascii="Times New Roman"/>
        </w:rPr>
      </w:pPr>
      <w:r>
        <w:rPr>
          <w:rFonts w:hint="eastAsia" w:ascii="Times New Roman"/>
        </w:rPr>
        <w:t>9 参与组织安全事故应急救援演练；参与组织安全事故救援；参与安全事故的调查、分析；负责监督安全事故后整改措施的落实。</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.3.6</w:t>
      </w:r>
      <w:r>
        <w:rPr>
          <w:rFonts w:hint="eastAsia" w:ascii="Times New Roman"/>
        </w:rPr>
        <w:t xml:space="preserve"> 质量员</w:t>
      </w:r>
    </w:p>
    <w:p>
      <w:pPr>
        <w:pStyle w:val="177"/>
        <w:numPr>
          <w:ilvl w:val="0"/>
          <w:numId w:val="39"/>
        </w:numPr>
        <w:rPr>
          <w:rFonts w:ascii="Times New Roman"/>
        </w:rPr>
      </w:pPr>
      <w:r>
        <w:rPr>
          <w:rFonts w:hint="eastAsia" w:ascii="Times New Roman"/>
        </w:rPr>
        <w:t>负责本专业的质量监督管理工作；参与施工质量策划；参与制定质量管理制度。</w:t>
      </w:r>
    </w:p>
    <w:p>
      <w:pPr>
        <w:pStyle w:val="177"/>
        <w:numPr>
          <w:ilvl w:val="0"/>
          <w:numId w:val="39"/>
        </w:numPr>
        <w:rPr>
          <w:rFonts w:ascii="Times New Roman"/>
        </w:rPr>
      </w:pPr>
      <w:r>
        <w:rPr>
          <w:rFonts w:hint="eastAsia" w:ascii="Times New Roman"/>
        </w:rPr>
        <w:t>参与施工图会审和施工方案审查；参与制定工序质量控制措施；参与制定质量通病预防和纠正措施。</w:t>
      </w:r>
    </w:p>
    <w:p>
      <w:pPr>
        <w:pStyle w:val="177"/>
        <w:numPr>
          <w:ilvl w:val="0"/>
          <w:numId w:val="39"/>
        </w:numPr>
        <w:rPr>
          <w:rFonts w:ascii="Times New Roman"/>
        </w:rPr>
      </w:pPr>
      <w:r>
        <w:rPr>
          <w:rFonts w:hint="eastAsia" w:ascii="Times New Roman"/>
        </w:rPr>
        <w:t>参与材料、设备的采购；负责核查进场材料、设备的质量保证资料，监督进场材料的抽样复验。</w:t>
      </w:r>
    </w:p>
    <w:p>
      <w:pPr>
        <w:pStyle w:val="177"/>
        <w:numPr>
          <w:ilvl w:val="0"/>
          <w:numId w:val="39"/>
        </w:numPr>
        <w:rPr>
          <w:rFonts w:ascii="Times New Roman"/>
        </w:rPr>
      </w:pPr>
      <w:r>
        <w:rPr>
          <w:rFonts w:hint="eastAsia" w:ascii="Times New Roman"/>
        </w:rPr>
        <w:t>负责监督、跟踪施工试验；负责计量器具的符合性审查。</w:t>
      </w:r>
    </w:p>
    <w:p>
      <w:pPr>
        <w:pStyle w:val="177"/>
        <w:numPr>
          <w:ilvl w:val="0"/>
          <w:numId w:val="39"/>
        </w:numPr>
        <w:rPr>
          <w:rFonts w:ascii="Times New Roman"/>
        </w:rPr>
      </w:pPr>
      <w:r>
        <w:rPr>
          <w:rFonts w:hint="eastAsia" w:ascii="Times New Roman"/>
        </w:rPr>
        <w:t>负责工序质量检查和关键工序、重要工序的旁站检查；参与交接检验、隐蔽验收、技术复核；负责监督质量缺陷的处理。</w:t>
      </w:r>
    </w:p>
    <w:p>
      <w:pPr>
        <w:pStyle w:val="177"/>
        <w:numPr>
          <w:ilvl w:val="0"/>
          <w:numId w:val="39"/>
        </w:numPr>
        <w:rPr>
          <w:rFonts w:ascii="Times New Roman"/>
        </w:rPr>
      </w:pPr>
      <w:r>
        <w:rPr>
          <w:rFonts w:hint="eastAsia" w:ascii="Times New Roman"/>
        </w:rPr>
        <w:t>负责检验批和分项工程的质量验收、评定；参与分部工程和单位工程的质量验收、评定。</w:t>
      </w:r>
    </w:p>
    <w:p>
      <w:pPr>
        <w:pStyle w:val="177"/>
        <w:numPr>
          <w:ilvl w:val="0"/>
          <w:numId w:val="39"/>
        </w:numPr>
        <w:rPr>
          <w:rFonts w:ascii="Times New Roman"/>
        </w:rPr>
      </w:pPr>
      <w:r>
        <w:rPr>
          <w:rFonts w:hint="eastAsia" w:ascii="Times New Roman"/>
        </w:rPr>
        <w:t>负责质量检查的记录，编制质量管理资料；负责汇总、整理、移交质量管理资料。</w:t>
      </w:r>
    </w:p>
    <w:p>
      <w:pPr>
        <w:pStyle w:val="177"/>
        <w:numPr>
          <w:ilvl w:val="0"/>
          <w:numId w:val="39"/>
        </w:numPr>
        <w:rPr>
          <w:rFonts w:ascii="Times New Roman"/>
        </w:rPr>
      </w:pPr>
      <w:r>
        <w:rPr>
          <w:rFonts w:hint="eastAsia" w:ascii="Times New Roman"/>
        </w:rPr>
        <w:t>参与质量事故的调查、分析和处理；负责监督质量事故后整改措施的落实。</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.3.7</w:t>
      </w:r>
      <w:r>
        <w:rPr>
          <w:rFonts w:hint="eastAsia" w:ascii="Times New Roman"/>
        </w:rPr>
        <w:t xml:space="preserve"> 标准员</w:t>
      </w:r>
    </w:p>
    <w:p>
      <w:pPr>
        <w:pStyle w:val="177"/>
        <w:numPr>
          <w:ilvl w:val="0"/>
          <w:numId w:val="40"/>
        </w:numPr>
        <w:rPr>
          <w:rFonts w:ascii="Times New Roman"/>
        </w:rPr>
      </w:pPr>
      <w:r>
        <w:rPr>
          <w:rFonts w:hint="eastAsia" w:ascii="Times New Roman"/>
        </w:rPr>
        <w:t>负责工程建设标准的管理工作；参与企业标准体系表的编制；参与制定质量安全技术标准落实措施及管理制度。</w:t>
      </w:r>
    </w:p>
    <w:p>
      <w:pPr>
        <w:pStyle w:val="177"/>
        <w:numPr>
          <w:ilvl w:val="0"/>
          <w:numId w:val="40"/>
        </w:numPr>
        <w:rPr>
          <w:rFonts w:ascii="Times New Roman"/>
        </w:rPr>
      </w:pPr>
      <w:r>
        <w:rPr>
          <w:rFonts w:hint="eastAsia" w:ascii="Times New Roman"/>
        </w:rPr>
        <w:t>参与施工图会审，确认执行标准的有效性。</w:t>
      </w:r>
    </w:p>
    <w:p>
      <w:pPr>
        <w:pStyle w:val="177"/>
        <w:numPr>
          <w:ilvl w:val="0"/>
          <w:numId w:val="40"/>
        </w:numPr>
        <w:rPr>
          <w:rFonts w:ascii="Times New Roman"/>
        </w:rPr>
      </w:pPr>
      <w:r>
        <w:rPr>
          <w:rFonts w:hint="eastAsia" w:ascii="Times New Roman"/>
        </w:rPr>
        <w:t>负责确定工程项目应执行的工程建设标准，配置标准有效版本，编列标准强制性条文。</w:t>
      </w:r>
    </w:p>
    <w:p>
      <w:pPr>
        <w:pStyle w:val="177"/>
        <w:numPr>
          <w:ilvl w:val="0"/>
          <w:numId w:val="40"/>
        </w:numPr>
        <w:rPr>
          <w:rFonts w:ascii="Times New Roman"/>
        </w:rPr>
      </w:pPr>
      <w:r>
        <w:rPr>
          <w:rFonts w:hint="eastAsia" w:ascii="Times New Roman"/>
        </w:rPr>
        <w:t>参与编制施工组织设计、专项施工方案、施工质量计划、环境与职业健康安全计划，确认执行标准的有效性。</w:t>
      </w:r>
    </w:p>
    <w:p>
      <w:pPr>
        <w:pStyle w:val="177"/>
        <w:numPr>
          <w:ilvl w:val="0"/>
          <w:numId w:val="40"/>
        </w:numPr>
        <w:rPr>
          <w:rFonts w:ascii="Times New Roman"/>
        </w:rPr>
      </w:pPr>
      <w:r>
        <w:rPr>
          <w:rFonts w:hint="eastAsia" w:ascii="Times New Roman"/>
        </w:rPr>
        <w:t>负责工程建设标准实施交底；负责组织工程建设标准的宣传和培训活动心得。</w:t>
      </w:r>
    </w:p>
    <w:p>
      <w:pPr>
        <w:pStyle w:val="177"/>
        <w:numPr>
          <w:ilvl w:val="0"/>
          <w:numId w:val="40"/>
        </w:numPr>
        <w:rPr>
          <w:rFonts w:ascii="Times New Roman"/>
        </w:rPr>
      </w:pPr>
      <w:r>
        <w:rPr>
          <w:rFonts w:hint="eastAsia" w:ascii="Times New Roman"/>
        </w:rPr>
        <w:t>负责跟踪、验证施工过程中标准执行情况，纠正执行标准的偏差，重大问题提交企业标准化管理机构。</w:t>
      </w:r>
    </w:p>
    <w:p>
      <w:pPr>
        <w:pStyle w:val="177"/>
        <w:numPr>
          <w:ilvl w:val="0"/>
          <w:numId w:val="40"/>
        </w:numPr>
        <w:rPr>
          <w:rFonts w:ascii="Times New Roman"/>
        </w:rPr>
      </w:pPr>
      <w:r>
        <w:rPr>
          <w:rFonts w:hint="eastAsia" w:ascii="Times New Roman"/>
        </w:rPr>
        <w:t>负责汇总标准执行确认资料、记录工程项目执行标准的情况，并进行评价。负责收集对工程建设标准的意见、建议，并提交企业标准化管理机构。</w:t>
      </w:r>
    </w:p>
    <w:p>
      <w:pPr>
        <w:pStyle w:val="177"/>
        <w:numPr>
          <w:ilvl w:val="0"/>
          <w:numId w:val="40"/>
        </w:numPr>
        <w:rPr>
          <w:rFonts w:ascii="Times New Roman"/>
        </w:rPr>
      </w:pPr>
      <w:r>
        <w:rPr>
          <w:rFonts w:hint="eastAsia" w:ascii="Times New Roman"/>
        </w:rPr>
        <w:t>参与工程质量、安全事故调查，分析标准执行中的问题。</w:t>
      </w:r>
    </w:p>
    <w:p>
      <w:pPr>
        <w:pStyle w:val="177"/>
        <w:numPr>
          <w:ilvl w:val="0"/>
          <w:numId w:val="40"/>
        </w:numPr>
        <w:rPr>
          <w:rFonts w:ascii="Times New Roman"/>
        </w:rPr>
      </w:pPr>
      <w:r>
        <w:rPr>
          <w:rFonts w:hint="eastAsia" w:ascii="Times New Roman"/>
        </w:rPr>
        <w:t>负责工程建设标准实施的信息管理。</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.3.8</w:t>
      </w:r>
      <w:r>
        <w:rPr>
          <w:rFonts w:hint="eastAsia" w:ascii="Times New Roman"/>
        </w:rPr>
        <w:t xml:space="preserve"> 材料员</w:t>
      </w:r>
    </w:p>
    <w:p>
      <w:pPr>
        <w:pStyle w:val="177"/>
        <w:numPr>
          <w:ilvl w:val="0"/>
          <w:numId w:val="41"/>
        </w:numPr>
        <w:rPr>
          <w:rFonts w:ascii="Times New Roman"/>
        </w:rPr>
      </w:pPr>
      <w:r>
        <w:rPr>
          <w:rFonts w:hint="eastAsia" w:ascii="Times New Roman"/>
        </w:rPr>
        <w:t>负责施工现场工程材料、设备的管理工作；参与建立材料、设备管理制度。</w:t>
      </w:r>
    </w:p>
    <w:p>
      <w:pPr>
        <w:pStyle w:val="177"/>
        <w:numPr>
          <w:ilvl w:val="0"/>
          <w:numId w:val="41"/>
        </w:numPr>
        <w:rPr>
          <w:rFonts w:ascii="Times New Roman"/>
        </w:rPr>
      </w:pPr>
      <w:r>
        <w:rPr>
          <w:rFonts w:hint="eastAsia" w:ascii="Times New Roman"/>
        </w:rPr>
        <w:t>参与编制材料、设备配置计划。</w:t>
      </w:r>
    </w:p>
    <w:p>
      <w:pPr>
        <w:pStyle w:val="177"/>
        <w:numPr>
          <w:ilvl w:val="0"/>
          <w:numId w:val="41"/>
        </w:numPr>
        <w:rPr>
          <w:rFonts w:ascii="Times New Roman"/>
        </w:rPr>
      </w:pPr>
      <w:r>
        <w:rPr>
          <w:rFonts w:hint="eastAsia" w:ascii="Times New Roman"/>
        </w:rPr>
        <w:t>负责收集材料、设备的价格信息；参与供应单位的评价、选择。</w:t>
      </w:r>
    </w:p>
    <w:p>
      <w:pPr>
        <w:pStyle w:val="177"/>
        <w:numPr>
          <w:ilvl w:val="0"/>
          <w:numId w:val="41"/>
        </w:numPr>
        <w:rPr>
          <w:rFonts w:ascii="Times New Roman"/>
        </w:rPr>
      </w:pPr>
      <w:r>
        <w:rPr>
          <w:rFonts w:hint="eastAsia" w:ascii="Times New Roman"/>
        </w:rPr>
        <w:t>负责材料、设备的选购；参与采购合同的管理。</w:t>
      </w:r>
    </w:p>
    <w:p>
      <w:pPr>
        <w:pStyle w:val="177"/>
        <w:numPr>
          <w:ilvl w:val="0"/>
          <w:numId w:val="41"/>
        </w:numPr>
        <w:rPr>
          <w:rFonts w:ascii="Times New Roman"/>
        </w:rPr>
      </w:pPr>
      <w:r>
        <w:rPr>
          <w:rFonts w:hint="eastAsia" w:ascii="Times New Roman"/>
        </w:rPr>
        <w:t>负责进场材料、设备的验收和抽样复验（检测试样制作和管理、送检）；负责管理施工现场标准养护室和试验室。</w:t>
      </w:r>
    </w:p>
    <w:p>
      <w:pPr>
        <w:pStyle w:val="177"/>
        <w:numPr>
          <w:ilvl w:val="0"/>
          <w:numId w:val="41"/>
        </w:numPr>
        <w:rPr>
          <w:rFonts w:ascii="Times New Roman"/>
        </w:rPr>
      </w:pPr>
      <w:r>
        <w:rPr>
          <w:rFonts w:hint="eastAsia" w:ascii="Times New Roman"/>
        </w:rPr>
        <w:t>负责材料、设备进场后的接收、发放、储存管理；负责监督检查材料、设备的合理使用；参与回收和处置剩余及不合格材料、设备。</w:t>
      </w:r>
    </w:p>
    <w:p>
      <w:pPr>
        <w:pStyle w:val="177"/>
        <w:numPr>
          <w:ilvl w:val="0"/>
          <w:numId w:val="41"/>
        </w:numPr>
        <w:rPr>
          <w:rFonts w:ascii="Times New Roman"/>
        </w:rPr>
      </w:pPr>
      <w:r>
        <w:rPr>
          <w:rFonts w:hint="eastAsia" w:ascii="Times New Roman"/>
        </w:rPr>
        <w:t>负责材料、设备的盘点、统计；参与材料、设备的成本、核算。</w:t>
      </w:r>
    </w:p>
    <w:p>
      <w:pPr>
        <w:pStyle w:val="177"/>
        <w:numPr>
          <w:ilvl w:val="0"/>
          <w:numId w:val="41"/>
        </w:numPr>
        <w:rPr>
          <w:rFonts w:ascii="Times New Roman"/>
        </w:rPr>
      </w:pPr>
      <w:r>
        <w:rPr>
          <w:rFonts w:hint="eastAsia" w:ascii="Times New Roman"/>
        </w:rPr>
        <w:t>负责编制材料、设备管理资料；负责汇总、整理和移交材料、设备管理资料。</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.3.9</w:t>
      </w:r>
      <w:r>
        <w:rPr>
          <w:rFonts w:hint="eastAsia" w:ascii="Times New Roman"/>
        </w:rPr>
        <w:t xml:space="preserve"> 机械员</w:t>
      </w:r>
    </w:p>
    <w:p>
      <w:pPr>
        <w:pStyle w:val="177"/>
        <w:numPr>
          <w:ilvl w:val="0"/>
          <w:numId w:val="42"/>
        </w:numPr>
        <w:rPr>
          <w:rFonts w:ascii="Times New Roman"/>
        </w:rPr>
      </w:pPr>
      <w:r>
        <w:rPr>
          <w:rFonts w:hint="eastAsia" w:ascii="Times New Roman"/>
        </w:rPr>
        <w:t>负责施工现场施工机械设备的管理工作；参与制定施工机械设备管理制度。</w:t>
      </w:r>
    </w:p>
    <w:p>
      <w:pPr>
        <w:pStyle w:val="177"/>
        <w:numPr>
          <w:ilvl w:val="0"/>
          <w:numId w:val="42"/>
        </w:numPr>
        <w:rPr>
          <w:rFonts w:ascii="Times New Roman"/>
        </w:rPr>
      </w:pPr>
      <w:r>
        <w:rPr>
          <w:rFonts w:hint="eastAsia" w:ascii="Times New Roman"/>
        </w:rPr>
        <w:t>参与施工总平面布置；参与制定施工机械设备使用计划，负责制定维护保养计划。</w:t>
      </w:r>
    </w:p>
    <w:p>
      <w:pPr>
        <w:pStyle w:val="177"/>
        <w:numPr>
          <w:ilvl w:val="0"/>
          <w:numId w:val="42"/>
        </w:numPr>
        <w:rPr>
          <w:rFonts w:ascii="Times New Roman"/>
        </w:rPr>
      </w:pPr>
      <w:r>
        <w:rPr>
          <w:rFonts w:hint="eastAsia" w:ascii="Times New Roman"/>
        </w:rPr>
        <w:t>参与施工机械设备的采购或租赁；参与审查特种设备安装、拆卸单位资质和安全事故应急救援预案、专项施工方案。</w:t>
      </w:r>
    </w:p>
    <w:p>
      <w:pPr>
        <w:pStyle w:val="177"/>
        <w:numPr>
          <w:ilvl w:val="0"/>
          <w:numId w:val="42"/>
        </w:numPr>
        <w:rPr>
          <w:rFonts w:ascii="Times New Roman"/>
        </w:rPr>
      </w:pPr>
      <w:r>
        <w:rPr>
          <w:rFonts w:hint="eastAsia" w:ascii="Times New Roman"/>
        </w:rPr>
        <w:t>参与特种设备安装、拆卸的安全管理和监督检查；参与施工机械设备的检查验收和安全技术交底；负责特种设备使用备案、登记。</w:t>
      </w:r>
    </w:p>
    <w:p>
      <w:pPr>
        <w:pStyle w:val="177"/>
        <w:numPr>
          <w:ilvl w:val="0"/>
          <w:numId w:val="42"/>
        </w:numPr>
        <w:rPr>
          <w:rFonts w:ascii="Times New Roman"/>
        </w:rPr>
      </w:pPr>
      <w:r>
        <w:rPr>
          <w:rFonts w:hint="eastAsia" w:ascii="Times New Roman"/>
        </w:rPr>
        <w:t>参与组织施工机械设备操作人员的教育培训和资格证书查验，建立施工机械特种作业人员档案。</w:t>
      </w:r>
    </w:p>
    <w:p>
      <w:pPr>
        <w:pStyle w:val="177"/>
        <w:numPr>
          <w:ilvl w:val="0"/>
          <w:numId w:val="42"/>
        </w:numPr>
        <w:rPr>
          <w:rFonts w:ascii="Times New Roman"/>
        </w:rPr>
      </w:pPr>
      <w:r>
        <w:rPr>
          <w:rFonts w:hint="eastAsia" w:ascii="Times New Roman"/>
        </w:rPr>
        <w:t>负责监督检查施工机械设备的使用和维护保养，检查特种设备安全使用状况；负责落实施工机械设备安全防护和环境保护措施。</w:t>
      </w:r>
    </w:p>
    <w:p>
      <w:pPr>
        <w:pStyle w:val="177"/>
        <w:numPr>
          <w:ilvl w:val="0"/>
          <w:numId w:val="42"/>
        </w:numPr>
        <w:rPr>
          <w:rFonts w:ascii="Times New Roman"/>
        </w:rPr>
      </w:pPr>
      <w:r>
        <w:rPr>
          <w:rFonts w:hint="eastAsia" w:ascii="Times New Roman"/>
        </w:rPr>
        <w:t>参与施工机械设备定额的编制，负责建立施工机械设备的使用台账。</w:t>
      </w:r>
    </w:p>
    <w:p>
      <w:pPr>
        <w:pStyle w:val="177"/>
        <w:numPr>
          <w:ilvl w:val="0"/>
          <w:numId w:val="42"/>
        </w:numPr>
        <w:rPr>
          <w:rFonts w:ascii="Times New Roman"/>
        </w:rPr>
      </w:pPr>
      <w:r>
        <w:rPr>
          <w:rFonts w:hint="eastAsia" w:ascii="Times New Roman"/>
        </w:rPr>
        <w:t>负责施工机械设备常规维护保养支出的统计、核算、报批；参与施工机械设备租赁结算。</w:t>
      </w:r>
    </w:p>
    <w:p>
      <w:pPr>
        <w:pStyle w:val="177"/>
        <w:numPr>
          <w:ilvl w:val="0"/>
          <w:numId w:val="42"/>
        </w:numPr>
        <w:rPr>
          <w:rFonts w:ascii="Times New Roman"/>
        </w:rPr>
      </w:pPr>
      <w:r>
        <w:rPr>
          <w:rFonts w:hint="eastAsia" w:ascii="Times New Roman"/>
        </w:rPr>
        <w:t>负责编制施工机械设备安全、技术管理资料；负责汇总、整理、移交机械设备管理资料。</w:t>
      </w:r>
    </w:p>
    <w:p>
      <w:pPr>
        <w:pStyle w:val="177"/>
        <w:numPr>
          <w:ilvl w:val="0"/>
          <w:numId w:val="42"/>
        </w:numPr>
        <w:rPr>
          <w:rFonts w:ascii="Times New Roman"/>
        </w:rPr>
      </w:pPr>
      <w:r>
        <w:rPr>
          <w:rFonts w:hint="eastAsia" w:ascii="Times New Roman"/>
        </w:rPr>
        <w:t>参与施工机械设备事故的调查、分析；负责监督安全事故后整改措施的落实。</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.3.10</w:t>
      </w:r>
      <w:r>
        <w:rPr>
          <w:rFonts w:hint="eastAsia" w:ascii="Times New Roman"/>
        </w:rPr>
        <w:t xml:space="preserve"> 劳务员</w:t>
      </w:r>
    </w:p>
    <w:p>
      <w:pPr>
        <w:pStyle w:val="177"/>
        <w:numPr>
          <w:ilvl w:val="0"/>
          <w:numId w:val="43"/>
        </w:numPr>
        <w:rPr>
          <w:rFonts w:ascii="Times New Roman"/>
        </w:rPr>
      </w:pPr>
      <w:r>
        <w:rPr>
          <w:rFonts w:hint="eastAsia" w:ascii="Times New Roman"/>
        </w:rPr>
        <w:t>负责施工现场劳务队伍和劳务人员的管理工作；参与组建项目劳务管理机构和制定劳务管理制度；参与制定劳务需求和使用计划。</w:t>
      </w:r>
    </w:p>
    <w:p>
      <w:pPr>
        <w:pStyle w:val="177"/>
        <w:numPr>
          <w:ilvl w:val="0"/>
          <w:numId w:val="43"/>
        </w:numPr>
        <w:rPr>
          <w:rFonts w:ascii="Times New Roman"/>
        </w:rPr>
      </w:pPr>
      <w:r>
        <w:rPr>
          <w:rFonts w:hint="eastAsia" w:ascii="Times New Roman"/>
        </w:rPr>
        <w:t>负责或监督劳务人员进出场及用工管理；负责审核劳务人员身份、岗位资格、所属企业等信息，办理用工登记和信息报送；参与或监督劳动合同的签订、变更、解除、终止及参加社会保险等工作。</w:t>
      </w:r>
    </w:p>
    <w:p>
      <w:pPr>
        <w:pStyle w:val="177"/>
        <w:numPr>
          <w:ilvl w:val="0"/>
          <w:numId w:val="43"/>
        </w:numPr>
        <w:rPr>
          <w:rFonts w:ascii="Times New Roman"/>
        </w:rPr>
      </w:pPr>
      <w:r>
        <w:rPr>
          <w:rFonts w:hint="eastAsia" w:ascii="Times New Roman"/>
        </w:rPr>
        <w:t>负责或监督劳务人员的考勤管理；参与组织劳务人员培训。</w:t>
      </w:r>
    </w:p>
    <w:p>
      <w:pPr>
        <w:pStyle w:val="177"/>
        <w:numPr>
          <w:ilvl w:val="0"/>
          <w:numId w:val="43"/>
        </w:numPr>
        <w:rPr>
          <w:rFonts w:ascii="Times New Roman"/>
        </w:rPr>
      </w:pPr>
      <w:r>
        <w:rPr>
          <w:rFonts w:hint="eastAsia" w:ascii="Times New Roman"/>
        </w:rPr>
        <w:t>参与或监督劳务人员工资支付，负责劳务人员工资支付台账的建立和管理。</w:t>
      </w:r>
    </w:p>
    <w:p>
      <w:pPr>
        <w:pStyle w:val="177"/>
        <w:numPr>
          <w:ilvl w:val="0"/>
          <w:numId w:val="43"/>
        </w:numPr>
        <w:rPr>
          <w:rFonts w:ascii="Times New Roman"/>
        </w:rPr>
      </w:pPr>
      <w:r>
        <w:rPr>
          <w:rFonts w:hint="eastAsia" w:ascii="Times New Roman"/>
        </w:rPr>
        <w:t>负责劳务结算资料的收集整理，统计劳务用工情况；参与劳务费的结算和支付工作。</w:t>
      </w:r>
    </w:p>
    <w:p>
      <w:pPr>
        <w:pStyle w:val="177"/>
        <w:numPr>
          <w:ilvl w:val="0"/>
          <w:numId w:val="43"/>
        </w:numPr>
        <w:rPr>
          <w:rFonts w:ascii="Times New Roman"/>
        </w:rPr>
      </w:pPr>
      <w:r>
        <w:rPr>
          <w:rFonts w:hint="eastAsia" w:ascii="Times New Roman"/>
        </w:rPr>
        <w:t>参与编制、实施劳务纠纷应急预案；参与调解、处理劳务纠纷和工伤事故的善后工作。</w:t>
      </w:r>
    </w:p>
    <w:p>
      <w:pPr>
        <w:pStyle w:val="177"/>
        <w:numPr>
          <w:ilvl w:val="0"/>
          <w:numId w:val="43"/>
        </w:numPr>
        <w:rPr>
          <w:rFonts w:ascii="Times New Roman"/>
        </w:rPr>
      </w:pPr>
      <w:r>
        <w:rPr>
          <w:rFonts w:hint="eastAsia" w:ascii="Times New Roman"/>
        </w:rPr>
        <w:t>负责编制劳务队伍和劳务人员管理资料；负责汇总、整理、移交劳务管理资料。</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.3.11</w:t>
      </w:r>
      <w:r>
        <w:rPr>
          <w:rFonts w:hint="eastAsia" w:ascii="Times New Roman"/>
        </w:rPr>
        <w:t xml:space="preserve"> 资料员</w:t>
      </w:r>
    </w:p>
    <w:p>
      <w:pPr>
        <w:pStyle w:val="177"/>
        <w:numPr>
          <w:ilvl w:val="0"/>
          <w:numId w:val="44"/>
        </w:numPr>
        <w:rPr>
          <w:rFonts w:ascii="Times New Roman"/>
        </w:rPr>
      </w:pPr>
      <w:r>
        <w:rPr>
          <w:rFonts w:hint="eastAsia" w:ascii="Times New Roman"/>
        </w:rPr>
        <w:t>负责工程项目施工资料的管理工作；参与建立施工资料管理规章制度。参与制定施工资料管理计划。</w:t>
      </w:r>
    </w:p>
    <w:p>
      <w:pPr>
        <w:pStyle w:val="177"/>
        <w:numPr>
          <w:ilvl w:val="0"/>
          <w:numId w:val="44"/>
        </w:numPr>
        <w:rPr>
          <w:rFonts w:ascii="Times New Roman"/>
        </w:rPr>
      </w:pPr>
      <w:r>
        <w:rPr>
          <w:rFonts w:hint="eastAsia" w:ascii="Times New Roman"/>
        </w:rPr>
        <w:t>参与建立施工资料管理系统；负责施工资料管理系统的运用、服务和管理。</w:t>
      </w:r>
    </w:p>
    <w:p>
      <w:pPr>
        <w:pStyle w:val="177"/>
        <w:numPr>
          <w:ilvl w:val="0"/>
          <w:numId w:val="44"/>
        </w:numPr>
        <w:rPr>
          <w:rFonts w:ascii="Times New Roman"/>
        </w:rPr>
      </w:pPr>
      <w:r>
        <w:rPr>
          <w:rFonts w:hint="eastAsia" w:ascii="Times New Roman"/>
        </w:rPr>
        <w:t>负责建立施工资料台账，进行施工资料交底。</w:t>
      </w:r>
    </w:p>
    <w:p>
      <w:pPr>
        <w:pStyle w:val="177"/>
        <w:numPr>
          <w:ilvl w:val="0"/>
          <w:numId w:val="44"/>
        </w:numPr>
        <w:rPr>
          <w:rFonts w:ascii="Times New Roman"/>
        </w:rPr>
      </w:pPr>
      <w:r>
        <w:rPr>
          <w:rFonts w:hint="eastAsia" w:ascii="Times New Roman"/>
        </w:rPr>
        <w:t>负责施工资料的收集、审查及整理。</w:t>
      </w:r>
    </w:p>
    <w:p>
      <w:pPr>
        <w:pStyle w:val="177"/>
        <w:numPr>
          <w:ilvl w:val="0"/>
          <w:numId w:val="44"/>
        </w:numPr>
        <w:rPr>
          <w:rFonts w:ascii="Times New Roman"/>
        </w:rPr>
      </w:pPr>
      <w:r>
        <w:rPr>
          <w:rFonts w:hint="eastAsia" w:ascii="Times New Roman"/>
        </w:rPr>
        <w:t>负责施工资料的往来传递、追溯及借阅管理；负责提供管理数据信息资料。</w:t>
      </w:r>
    </w:p>
    <w:p>
      <w:pPr>
        <w:pStyle w:val="177"/>
        <w:numPr>
          <w:ilvl w:val="0"/>
          <w:numId w:val="44"/>
        </w:numPr>
        <w:rPr>
          <w:rFonts w:ascii="Times New Roman"/>
        </w:rPr>
      </w:pPr>
      <w:r>
        <w:rPr>
          <w:rFonts w:hint="eastAsia" w:ascii="Times New Roman"/>
        </w:rPr>
        <w:t>负责施工资料的封存和安全保密工作。</w:t>
      </w:r>
    </w:p>
    <w:p>
      <w:pPr>
        <w:pStyle w:val="177"/>
        <w:numPr>
          <w:ilvl w:val="0"/>
          <w:numId w:val="44"/>
        </w:numPr>
        <w:rPr>
          <w:rFonts w:ascii="Times New Roman"/>
        </w:rPr>
      </w:pPr>
      <w:r>
        <w:rPr>
          <w:rFonts w:hint="eastAsia" w:ascii="Times New Roman"/>
        </w:rPr>
        <w:t>负责施工资料的立卷（装订成册）、归档。</w:t>
      </w:r>
    </w:p>
    <w:p>
      <w:pPr>
        <w:pStyle w:val="177"/>
        <w:numPr>
          <w:ilvl w:val="0"/>
          <w:numId w:val="44"/>
        </w:numPr>
        <w:rPr>
          <w:rFonts w:ascii="Times New Roman"/>
        </w:rPr>
      </w:pPr>
      <w:r>
        <w:rPr>
          <w:rFonts w:hint="eastAsia" w:ascii="Times New Roman"/>
        </w:rPr>
        <w:t>负责施工资料的验收与移交。</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.3.12</w:t>
      </w:r>
      <w:r>
        <w:rPr>
          <w:rFonts w:hint="eastAsia" w:ascii="Times New Roman"/>
        </w:rPr>
        <w:t xml:space="preserve"> 造价员</w:t>
      </w:r>
    </w:p>
    <w:p>
      <w:pPr>
        <w:pStyle w:val="177"/>
        <w:numPr>
          <w:ilvl w:val="0"/>
          <w:numId w:val="45"/>
        </w:numPr>
        <w:rPr>
          <w:rFonts w:ascii="Times New Roman"/>
        </w:rPr>
      </w:pPr>
      <w:r>
        <w:rPr>
          <w:rFonts w:hint="eastAsia" w:ascii="Times New Roman"/>
        </w:rPr>
        <w:t>负责熟悉掌握国家的法律法规及有关工程造价的管理规定，精通本专业理论知识，熟悉工程图纸，掌握工程预算定额及有关政策规定，为正确编制和审核预结算奠定基础。</w:t>
      </w:r>
    </w:p>
    <w:p>
      <w:pPr>
        <w:pStyle w:val="177"/>
        <w:numPr>
          <w:ilvl w:val="0"/>
          <w:numId w:val="45"/>
        </w:numPr>
        <w:rPr>
          <w:rFonts w:ascii="Times New Roman"/>
        </w:rPr>
      </w:pPr>
      <w:r>
        <w:rPr>
          <w:rFonts w:hint="eastAsia" w:ascii="Times New Roman"/>
        </w:rPr>
        <w:t>参与投标文件、标书编制，负责市场询价，收集各工程的造价资料，为投标提供依据。</w:t>
      </w:r>
    </w:p>
    <w:p>
      <w:pPr>
        <w:pStyle w:val="177"/>
        <w:numPr>
          <w:ilvl w:val="0"/>
          <w:numId w:val="45"/>
        </w:numPr>
        <w:rPr>
          <w:rFonts w:ascii="Times New Roman"/>
        </w:rPr>
      </w:pPr>
      <w:r>
        <w:rPr>
          <w:rFonts w:hint="eastAsia" w:ascii="Times New Roman"/>
        </w:rPr>
        <w:t>负责编制工程的施工图预、结算及工料分析，编审工程分包、劳务层的结算。</w:t>
      </w:r>
    </w:p>
    <w:p>
      <w:pPr>
        <w:pStyle w:val="177"/>
        <w:numPr>
          <w:ilvl w:val="0"/>
          <w:numId w:val="45"/>
        </w:numPr>
        <w:rPr>
          <w:rFonts w:ascii="Times New Roman"/>
        </w:rPr>
      </w:pPr>
      <w:r>
        <w:rPr>
          <w:rFonts w:hint="eastAsia" w:ascii="Times New Roman"/>
        </w:rPr>
        <w:t>负责编制每月的工程进度预算及材料调差，根据现场签证及变更及时调整预算。</w:t>
      </w:r>
    </w:p>
    <w:p>
      <w:pPr>
        <w:pStyle w:val="177"/>
        <w:numPr>
          <w:ilvl w:val="0"/>
          <w:numId w:val="45"/>
        </w:numPr>
        <w:rPr>
          <w:rFonts w:ascii="Times New Roman"/>
        </w:rPr>
      </w:pPr>
      <w:r>
        <w:rPr>
          <w:rFonts w:hint="eastAsia" w:ascii="Times New Roman"/>
        </w:rPr>
        <w:t>负责核实每月完成的工程量，按照规定流程负责每个月工程进度款结算，辅助财务进行成本核算。</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.3.13</w:t>
      </w:r>
      <w:r>
        <w:rPr>
          <w:rFonts w:hint="eastAsia" w:ascii="Times New Roman"/>
        </w:rPr>
        <w:t xml:space="preserve"> 信息管理员</w:t>
      </w:r>
    </w:p>
    <w:p>
      <w:pPr>
        <w:pStyle w:val="177"/>
        <w:numPr>
          <w:ilvl w:val="0"/>
          <w:numId w:val="46"/>
        </w:numPr>
        <w:rPr>
          <w:rFonts w:ascii="Times New Roman"/>
        </w:rPr>
      </w:pPr>
      <w:r>
        <w:rPr>
          <w:rFonts w:hint="eastAsia" w:ascii="Times New Roman"/>
        </w:rPr>
        <w:t>负责创建土建专业BIM模型，基于设计院二维图纸创建三维模型、添加指定的BIM构件信息；</w:t>
      </w:r>
    </w:p>
    <w:p>
      <w:pPr>
        <w:pStyle w:val="177"/>
        <w:numPr>
          <w:ilvl w:val="0"/>
          <w:numId w:val="46"/>
        </w:numPr>
        <w:rPr>
          <w:rFonts w:ascii="Times New Roman"/>
        </w:rPr>
      </w:pPr>
      <w:r>
        <w:rPr>
          <w:rFonts w:hint="eastAsia" w:ascii="Times New Roman"/>
        </w:rPr>
        <w:t>负责配合项目需求负责BIM可持续设计（室内外渲染、虚拟漫游、建筑动画、3D施工模拟、工程量统计）；</w:t>
      </w:r>
    </w:p>
    <w:p>
      <w:pPr>
        <w:pStyle w:val="177"/>
        <w:numPr>
          <w:ilvl w:val="0"/>
          <w:numId w:val="46"/>
        </w:numPr>
        <w:rPr>
          <w:rFonts w:ascii="Times New Roman"/>
        </w:rPr>
      </w:pPr>
      <w:r>
        <w:rPr>
          <w:rFonts w:hint="eastAsia" w:ascii="Times New Roman"/>
        </w:rPr>
        <w:t>负责项目BIM建筑族库的构件模型建立，完善构件库的更新与维护；</w:t>
      </w:r>
    </w:p>
    <w:p>
      <w:pPr>
        <w:pStyle w:val="177"/>
        <w:numPr>
          <w:ilvl w:val="0"/>
          <w:numId w:val="46"/>
        </w:numPr>
        <w:rPr>
          <w:rFonts w:ascii="Times New Roman"/>
        </w:rPr>
      </w:pPr>
      <w:r>
        <w:rPr>
          <w:rFonts w:hint="eastAsia" w:ascii="Times New Roman"/>
        </w:rPr>
        <w:t>负责对设计图纸进行深化校核。</w:t>
      </w:r>
    </w:p>
    <w:p>
      <w:pPr>
        <w:pStyle w:val="168"/>
        <w:numPr>
          <w:ilvl w:val="3"/>
          <w:numId w:val="0"/>
        </w:numPr>
        <w:rPr>
          <w:rFonts w:ascii="Times New Roman"/>
        </w:rPr>
      </w:pPr>
      <w:r>
        <w:rPr>
          <w:rFonts w:hint="eastAsia" w:ascii="黑体" w:hAnsi="黑体" w:eastAsia="黑体" w:cs="黑体"/>
          <w:lang w:val="en-US" w:eastAsia="zh-CN"/>
        </w:rPr>
        <w:t>6</w:t>
      </w:r>
      <w:r>
        <w:rPr>
          <w:rFonts w:hint="eastAsia" w:ascii="黑体" w:hAnsi="黑体" w:eastAsia="黑体" w:cs="黑体"/>
        </w:rPr>
        <w:t>.3.14</w:t>
      </w:r>
      <w:r>
        <w:rPr>
          <w:rFonts w:hint="eastAsia" w:ascii="Times New Roman"/>
        </w:rPr>
        <w:t xml:space="preserve"> 装配式建筑施工员</w:t>
      </w:r>
    </w:p>
    <w:p>
      <w:pPr>
        <w:pStyle w:val="177"/>
        <w:numPr>
          <w:ilvl w:val="0"/>
          <w:numId w:val="47"/>
        </w:numPr>
        <w:rPr>
          <w:rFonts w:ascii="Times New Roman"/>
        </w:rPr>
      </w:pPr>
      <w:r>
        <w:rPr>
          <w:rFonts w:hint="eastAsia" w:ascii="Times New Roman"/>
        </w:rPr>
        <w:t>负责编制装配式建筑预制构件现场安装方案；</w:t>
      </w:r>
    </w:p>
    <w:p>
      <w:pPr>
        <w:pStyle w:val="177"/>
        <w:numPr>
          <w:ilvl w:val="0"/>
          <w:numId w:val="47"/>
        </w:numPr>
        <w:rPr>
          <w:rFonts w:ascii="Times New Roman"/>
        </w:rPr>
      </w:pPr>
      <w:r>
        <w:rPr>
          <w:rFonts w:hint="eastAsia" w:ascii="Times New Roman"/>
        </w:rPr>
        <w:t>负责预制构件现场堆放；</w:t>
      </w:r>
    </w:p>
    <w:p>
      <w:pPr>
        <w:pStyle w:val="177"/>
        <w:numPr>
          <w:ilvl w:val="0"/>
          <w:numId w:val="47"/>
        </w:numPr>
        <w:rPr>
          <w:rFonts w:ascii="Times New Roman"/>
        </w:rPr>
      </w:pPr>
      <w:r>
        <w:rPr>
          <w:rFonts w:hint="eastAsia" w:ascii="Times New Roman"/>
        </w:rPr>
        <w:t>负责现场构件定位放线、标高测定、吊装、安装、调平、校正；</w:t>
      </w:r>
    </w:p>
    <w:p>
      <w:pPr>
        <w:pStyle w:val="177"/>
        <w:numPr>
          <w:ilvl w:val="0"/>
          <w:numId w:val="47"/>
        </w:numPr>
        <w:rPr>
          <w:rFonts w:ascii="Times New Roman"/>
        </w:rPr>
      </w:pPr>
      <w:r>
        <w:rPr>
          <w:rFonts w:hint="eastAsia" w:ascii="Times New Roman"/>
        </w:rPr>
        <w:t>负责构件的临时支撑；</w:t>
      </w:r>
    </w:p>
    <w:p>
      <w:pPr>
        <w:pStyle w:val="177"/>
        <w:numPr>
          <w:ilvl w:val="0"/>
          <w:numId w:val="47"/>
        </w:numPr>
        <w:rPr>
          <w:rFonts w:ascii="Times New Roman"/>
        </w:rPr>
      </w:pPr>
      <w:r>
        <w:rPr>
          <w:rFonts w:hint="eastAsia" w:ascii="Times New Roman"/>
        </w:rPr>
        <w:t>负责外墙、内墙构件的砂浆密封和套筒灌浆连接；</w:t>
      </w:r>
    </w:p>
    <w:p>
      <w:pPr>
        <w:pStyle w:val="177"/>
        <w:numPr>
          <w:ilvl w:val="0"/>
          <w:numId w:val="47"/>
        </w:numPr>
        <w:rPr>
          <w:rFonts w:ascii="Times New Roman"/>
        </w:rPr>
      </w:pPr>
      <w:r>
        <w:rPr>
          <w:rFonts w:hint="eastAsia" w:ascii="Times New Roman"/>
        </w:rPr>
        <w:t>负责构件吊装后的吊点切割和抹平；</w:t>
      </w:r>
    </w:p>
    <w:p>
      <w:pPr>
        <w:pStyle w:val="177"/>
        <w:numPr>
          <w:ilvl w:val="0"/>
          <w:numId w:val="47"/>
        </w:numPr>
        <w:rPr>
          <w:rFonts w:ascii="Times New Roman"/>
        </w:rPr>
      </w:pPr>
      <w:r>
        <w:rPr>
          <w:rFonts w:hint="eastAsia" w:ascii="Times New Roman"/>
        </w:rPr>
        <w:t>负责构件表面预埋件凹槽部位的处理；</w:t>
      </w:r>
    </w:p>
    <w:p>
      <w:pPr>
        <w:pStyle w:val="177"/>
        <w:numPr>
          <w:ilvl w:val="0"/>
          <w:numId w:val="47"/>
        </w:numPr>
        <w:rPr>
          <w:rFonts w:ascii="黑体" w:hAnsi="黑体" w:eastAsia="黑体"/>
          <w:sz w:val="28"/>
          <w:szCs w:val="28"/>
        </w:rPr>
      </w:pPr>
      <w:r>
        <w:rPr>
          <w:rFonts w:hint="eastAsia" w:ascii="Times New Roman"/>
        </w:rPr>
        <w:t>负责施工现场进度的控制和有关单位的沟通协调。</w:t>
      </w:r>
    </w:p>
    <w:p>
      <w:pPr>
        <w:pStyle w:val="107"/>
        <w:numPr>
          <w:ilvl w:val="1"/>
          <w:numId w:val="0"/>
        </w:numPr>
        <w:spacing w:before="312" w:after="312"/>
        <w:rPr>
          <w:szCs w:val="21"/>
        </w:rPr>
      </w:pPr>
      <w:bookmarkStart w:id="508" w:name="_Toc610"/>
      <w:bookmarkStart w:id="509" w:name="_Toc28174"/>
      <w:r>
        <w:rPr>
          <w:rFonts w:hint="eastAsia"/>
          <w:szCs w:val="21"/>
          <w:lang w:val="en-US" w:eastAsia="zh-CN"/>
        </w:rPr>
        <w:t>7</w:t>
      </w:r>
      <w:r>
        <w:rPr>
          <w:rFonts w:hint="eastAsia"/>
          <w:szCs w:val="21"/>
        </w:rPr>
        <w:t xml:space="preserve"> 专业人员管理要求</w:t>
      </w:r>
      <w:bookmarkEnd w:id="508"/>
      <w:bookmarkEnd w:id="509"/>
    </w:p>
    <w:p>
      <w:pPr>
        <w:pStyle w:val="108"/>
        <w:numPr>
          <w:ilvl w:val="2"/>
          <w:numId w:val="0"/>
        </w:numPr>
        <w:spacing w:before="156" w:after="156"/>
      </w:pPr>
      <w:bookmarkStart w:id="510" w:name="_Toc14526"/>
      <w:bookmarkStart w:id="511" w:name="_Toc28625"/>
      <w:r>
        <w:rPr>
          <w:rFonts w:hint="eastAsia" w:hAnsi="黑体" w:cs="黑体"/>
          <w:lang w:val="en-US" w:eastAsia="zh-CN"/>
        </w:rPr>
        <w:t>7</w:t>
      </w:r>
      <w:r>
        <w:rPr>
          <w:rFonts w:hint="eastAsia" w:hAnsi="黑体" w:cs="黑体"/>
        </w:rPr>
        <w:t>.1</w:t>
      </w:r>
      <w:r>
        <w:rPr>
          <w:rFonts w:hint="eastAsia"/>
        </w:rPr>
        <w:t xml:space="preserve"> 一般规定</w:t>
      </w:r>
      <w:bookmarkEnd w:id="510"/>
      <w:bookmarkEnd w:id="511"/>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.1.1</w:t>
      </w:r>
      <w:r>
        <w:rPr>
          <w:rFonts w:hint="eastAsia" w:ascii="Times New Roman"/>
        </w:rPr>
        <w:t xml:space="preserve"> 项目建设单位和招标代理机构编制的招标文件中应明确要求投标人按照国家、省市有关法律法规、规范和本标准配备施工现场专业人员，不得擅自降低标准。</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.1.2</w:t>
      </w:r>
      <w:r>
        <w:rPr>
          <w:rFonts w:hint="eastAsia" w:ascii="Times New Roman"/>
        </w:rPr>
        <w:t xml:space="preserve"> 现场施工专业人员配备关键岗位人员实行备案制度。要求备案的施工项目部关键岗位人员是指项目负责人、项目技术负责人、施工员、安全员、质量员。</w:t>
      </w:r>
    </w:p>
    <w:p>
      <w:pPr>
        <w:pStyle w:val="108"/>
        <w:numPr>
          <w:ilvl w:val="2"/>
          <w:numId w:val="0"/>
        </w:numPr>
        <w:spacing w:before="156" w:after="156"/>
      </w:pPr>
      <w:bookmarkStart w:id="512" w:name="_Toc22365"/>
      <w:bookmarkStart w:id="513" w:name="_Toc13042"/>
      <w:r>
        <w:rPr>
          <w:rFonts w:hint="eastAsia"/>
          <w:lang w:val="en-US" w:eastAsia="zh-CN"/>
        </w:rPr>
        <w:t>7</w:t>
      </w:r>
      <w:r>
        <w:rPr>
          <w:rFonts w:hint="eastAsia"/>
        </w:rPr>
        <w:t>.2 专业人员</w:t>
      </w:r>
      <w:bookmarkEnd w:id="512"/>
      <w:bookmarkEnd w:id="513"/>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.2.1</w:t>
      </w:r>
      <w:r>
        <w:rPr>
          <w:rFonts w:hint="eastAsia" w:ascii="Times New Roman"/>
        </w:rPr>
        <w:t xml:space="preserve"> 施工现场专业人员不得同时在两个及以上建筑工程项目施工现场任职，但同一工程项目、同一项目批文、同一施工地点分段发包或分期施工且总工程量在承接范围内的除外。</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.2.2</w:t>
      </w:r>
      <w:r>
        <w:rPr>
          <w:rFonts w:hint="eastAsia" w:ascii="Times New Roman"/>
        </w:rPr>
        <w:t xml:space="preserve"> 项目管理机构应当建立专业人员台账，台账应包括以下内容：</w:t>
      </w:r>
    </w:p>
    <w:p>
      <w:pPr>
        <w:pStyle w:val="177"/>
        <w:numPr>
          <w:ilvl w:val="0"/>
          <w:numId w:val="48"/>
        </w:numPr>
        <w:tabs>
          <w:tab w:val="clear" w:pos="851"/>
        </w:tabs>
        <w:rPr>
          <w:rFonts w:ascii="Times New Roman"/>
        </w:rPr>
      </w:pPr>
      <w:r>
        <w:rPr>
          <w:rFonts w:hint="eastAsia" w:ascii="Times New Roman"/>
        </w:rPr>
        <w:t>《江苏省建筑工程项目管理机构专业人员情况表》（见附录B）。</w:t>
      </w:r>
    </w:p>
    <w:p>
      <w:pPr>
        <w:pStyle w:val="177"/>
        <w:numPr>
          <w:ilvl w:val="0"/>
          <w:numId w:val="48"/>
        </w:numPr>
        <w:tabs>
          <w:tab w:val="clear" w:pos="851"/>
        </w:tabs>
        <w:rPr>
          <w:rFonts w:ascii="Times New Roman"/>
        </w:rPr>
      </w:pPr>
      <w:r>
        <w:rPr>
          <w:rFonts w:hint="eastAsia" w:ascii="Times New Roman"/>
        </w:rPr>
        <w:t>项目负责人的授权书、工程质量终身责任承诺书。</w:t>
      </w:r>
    </w:p>
    <w:p>
      <w:pPr>
        <w:pStyle w:val="177"/>
        <w:numPr>
          <w:ilvl w:val="0"/>
          <w:numId w:val="48"/>
        </w:numPr>
        <w:tabs>
          <w:tab w:val="clear" w:pos="851"/>
        </w:tabs>
        <w:rPr>
          <w:rFonts w:ascii="Times New Roman"/>
        </w:rPr>
      </w:pPr>
      <w:r>
        <w:rPr>
          <w:rFonts w:hint="eastAsia" w:ascii="Times New Roman"/>
        </w:rPr>
        <w:t>企业对除项目负责人外各岗位专业人员的任命文件。</w:t>
      </w:r>
    </w:p>
    <w:p>
      <w:pPr>
        <w:pStyle w:val="177"/>
        <w:numPr>
          <w:ilvl w:val="0"/>
          <w:numId w:val="48"/>
        </w:numPr>
        <w:tabs>
          <w:tab w:val="clear" w:pos="851"/>
        </w:tabs>
        <w:rPr>
          <w:rFonts w:ascii="Times New Roman"/>
        </w:rPr>
      </w:pPr>
      <w:r>
        <w:rPr>
          <w:rFonts w:hint="eastAsia" w:ascii="Times New Roman"/>
        </w:rPr>
        <w:t>专业人员资格证书（培训证书）复印件。</w:t>
      </w:r>
    </w:p>
    <w:p>
      <w:pPr>
        <w:pStyle w:val="177"/>
        <w:numPr>
          <w:ilvl w:val="0"/>
          <w:numId w:val="48"/>
        </w:numPr>
        <w:tabs>
          <w:tab w:val="clear" w:pos="851"/>
        </w:tabs>
        <w:rPr>
          <w:rFonts w:ascii="Times New Roman"/>
        </w:rPr>
      </w:pPr>
      <w:r>
        <w:rPr>
          <w:rFonts w:hint="eastAsia" w:ascii="Times New Roman"/>
        </w:rPr>
        <w:t>企业更换、撤离专业人员的文件及证明材料。</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.2.3</w:t>
      </w:r>
      <w:r>
        <w:rPr>
          <w:rFonts w:hint="eastAsia" w:ascii="Times New Roman"/>
        </w:rPr>
        <w:t xml:space="preserve"> 《江苏省建筑工程项目管理机构专业人员情况表》上列明的专业人员应当是与施工企业建立劳动关系的人员。</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.2.4</w:t>
      </w:r>
      <w:r>
        <w:rPr>
          <w:rFonts w:hint="eastAsia" w:ascii="Times New Roman"/>
        </w:rPr>
        <w:t xml:space="preserve"> 总承包项目管理机构负责承包范围内所有参建单位的台账建立，并对岗位设置、人员配备、人员变更或撤离、人员到岗履职等情况履行管理职责。</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.2.5</w:t>
      </w:r>
      <w:r>
        <w:rPr>
          <w:rFonts w:hint="eastAsia" w:ascii="Times New Roman"/>
        </w:rPr>
        <w:t xml:space="preserve"> 总承包项目管理机构负责将所有台账报送建设单位或项目监理机构备案，建设单位或项目监理机构应对各项目管理机构的岗位设置、人员配备、人员变更或撤离、人员到岗履职等情况履行监督职责。</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.2.6</w:t>
      </w:r>
      <w:r>
        <w:rPr>
          <w:rFonts w:hint="eastAsia" w:ascii="Times New Roman"/>
        </w:rPr>
        <w:t xml:space="preserve"> 专业人员应在本项目管理机构管理的施工现场履行职责。各项目管理机构应当建立考勤制度，如实记录人员的出勤情况。</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.2.7</w:t>
      </w:r>
      <w:r>
        <w:rPr>
          <w:rFonts w:hint="eastAsia" w:ascii="Times New Roman"/>
        </w:rPr>
        <w:t xml:space="preserve"> 项目负责人因其他事务需离开施工现场时，应向工程发包人请假，经批准后方可离开。离开期间应委托项目相关负责人负责其外出时的日常工作。</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.2.8</w:t>
      </w:r>
      <w:r>
        <w:rPr>
          <w:rFonts w:hint="eastAsia" w:ascii="Times New Roman"/>
        </w:rPr>
        <w:t xml:space="preserve"> 除项目负责人外，其他专业人员因故不能到位履职而造成岗位人员空缺时，施工企业应安排具有同等资格条件的专业人员代替其履职，确保施工的正常进行。</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.2.9</w:t>
      </w:r>
      <w:r>
        <w:rPr>
          <w:rFonts w:hint="eastAsia" w:ascii="Times New Roman"/>
        </w:rPr>
        <w:t xml:space="preserve"> 凡文件资料上需要专业人员签字的，必须由相应岗位的专业人员实施，其他人不得代签、冒签。</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 xml:space="preserve">.2.10 </w:t>
      </w:r>
      <w:r>
        <w:rPr>
          <w:rFonts w:hint="eastAsia" w:ascii="Times New Roman"/>
        </w:rPr>
        <w:t>施工企业派驻施工现场的专业人员应保持相对稳定，除下列情形外，不得随意更换专业人员：</w:t>
      </w:r>
    </w:p>
    <w:p>
      <w:pPr>
        <w:pStyle w:val="177"/>
        <w:numPr>
          <w:ilvl w:val="0"/>
          <w:numId w:val="49"/>
        </w:numPr>
        <w:rPr>
          <w:rFonts w:ascii="Times New Roman"/>
        </w:rPr>
      </w:pPr>
      <w:r>
        <w:rPr>
          <w:rFonts w:hint="eastAsia" w:ascii="Times New Roman"/>
        </w:rPr>
        <w:t>因违法违规行为不能继续从事施工现场管理工作的；</w:t>
      </w:r>
    </w:p>
    <w:p>
      <w:pPr>
        <w:pStyle w:val="177"/>
        <w:numPr>
          <w:ilvl w:val="0"/>
          <w:numId w:val="49"/>
        </w:numPr>
        <w:rPr>
          <w:rFonts w:ascii="Times New Roman"/>
        </w:rPr>
      </w:pPr>
      <w:r>
        <w:rPr>
          <w:rFonts w:hint="eastAsia" w:ascii="Times New Roman"/>
        </w:rPr>
        <w:t>注册证书有效期满且未延续注册或被依法注销撤销的；</w:t>
      </w:r>
    </w:p>
    <w:p>
      <w:pPr>
        <w:pStyle w:val="177"/>
        <w:numPr>
          <w:ilvl w:val="0"/>
          <w:numId w:val="49"/>
        </w:numPr>
        <w:rPr>
          <w:rFonts w:ascii="Times New Roman"/>
        </w:rPr>
      </w:pPr>
      <w:r>
        <w:rPr>
          <w:rFonts w:hint="eastAsia" w:ascii="Times New Roman"/>
        </w:rPr>
        <w:t xml:space="preserve">岗位资格证书、职称证书、考核证书失效的； </w:t>
      </w:r>
    </w:p>
    <w:p>
      <w:pPr>
        <w:pStyle w:val="177"/>
        <w:numPr>
          <w:ilvl w:val="0"/>
          <w:numId w:val="49"/>
        </w:numPr>
        <w:rPr>
          <w:rFonts w:ascii="Times New Roman"/>
        </w:rPr>
      </w:pPr>
      <w:r>
        <w:rPr>
          <w:rFonts w:hint="eastAsia" w:ascii="Times New Roman"/>
        </w:rPr>
        <w:t>因患病、发生意外等身体原因不能在施工现场进行管理的；</w:t>
      </w:r>
    </w:p>
    <w:p>
      <w:pPr>
        <w:pStyle w:val="177"/>
        <w:numPr>
          <w:ilvl w:val="0"/>
          <w:numId w:val="49"/>
        </w:numPr>
        <w:rPr>
          <w:rFonts w:ascii="Times New Roman"/>
        </w:rPr>
      </w:pPr>
      <w:r>
        <w:rPr>
          <w:rFonts w:hint="eastAsia" w:ascii="Times New Roman"/>
        </w:rPr>
        <w:t>被建设单位认为履责不力等原因不宜继续从事施工现场管理工作的；</w:t>
      </w:r>
    </w:p>
    <w:p>
      <w:pPr>
        <w:pStyle w:val="177"/>
        <w:numPr>
          <w:ilvl w:val="0"/>
          <w:numId w:val="49"/>
        </w:numPr>
        <w:rPr>
          <w:rFonts w:ascii="Times New Roman"/>
        </w:rPr>
      </w:pPr>
      <w:r>
        <w:rPr>
          <w:rFonts w:hint="eastAsia" w:ascii="Times New Roman"/>
        </w:rPr>
        <w:t>死亡或不具有完全民事行为能力的；</w:t>
      </w:r>
    </w:p>
    <w:p>
      <w:pPr>
        <w:pStyle w:val="177"/>
        <w:numPr>
          <w:ilvl w:val="0"/>
          <w:numId w:val="49"/>
        </w:numPr>
        <w:rPr>
          <w:rFonts w:ascii="Times New Roman"/>
        </w:rPr>
      </w:pPr>
      <w:r>
        <w:rPr>
          <w:rFonts w:hint="eastAsia" w:ascii="Times New Roman"/>
        </w:rPr>
        <w:t>法律法规规定的其他情形。</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.2.11</w:t>
      </w:r>
      <w:r>
        <w:rPr>
          <w:rFonts w:hint="eastAsia" w:ascii="Times New Roman"/>
        </w:rPr>
        <w:t xml:space="preserve"> 施工企业变更关键岗位专业人员，需在“省一体化平台”施工合同备案系统中办理。变更人员信息锁定期间（以锁定之日至投标文件送达之日计算），该类人员不得参加其他工程的投标活动。</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.2.12</w:t>
      </w:r>
      <w:r>
        <w:rPr>
          <w:rFonts w:hint="eastAsia" w:ascii="Times New Roman"/>
        </w:rPr>
        <w:t xml:space="preserve"> 工程所在地建设行政主管部门对相关关键岗位专业人员给予解除锁定，应当符合下列情况之一：</w:t>
      </w:r>
    </w:p>
    <w:p>
      <w:pPr>
        <w:pStyle w:val="177"/>
        <w:numPr>
          <w:ilvl w:val="0"/>
          <w:numId w:val="50"/>
        </w:numPr>
        <w:tabs>
          <w:tab w:val="clear" w:pos="851"/>
        </w:tabs>
        <w:rPr>
          <w:rFonts w:ascii="Times New Roman"/>
        </w:rPr>
      </w:pPr>
      <w:r>
        <w:rPr>
          <w:rFonts w:hint="eastAsia" w:ascii="Times New Roman"/>
        </w:rPr>
        <w:t>工程已通过由建设单位组织的竣工验收；</w:t>
      </w:r>
    </w:p>
    <w:p>
      <w:pPr>
        <w:pStyle w:val="177"/>
        <w:numPr>
          <w:ilvl w:val="0"/>
          <w:numId w:val="50"/>
        </w:numPr>
        <w:tabs>
          <w:tab w:val="clear" w:pos="851"/>
        </w:tabs>
        <w:rPr>
          <w:rFonts w:ascii="Times New Roman"/>
        </w:rPr>
      </w:pPr>
      <w:r>
        <w:rPr>
          <w:rFonts w:hint="eastAsia" w:ascii="Times New Roman"/>
        </w:rPr>
        <w:t>因故不能按期开工超过6个月，施工许可证失效的；</w:t>
      </w:r>
    </w:p>
    <w:p>
      <w:pPr>
        <w:pStyle w:val="177"/>
        <w:numPr>
          <w:ilvl w:val="0"/>
          <w:numId w:val="50"/>
        </w:numPr>
        <w:tabs>
          <w:tab w:val="clear" w:pos="851"/>
        </w:tabs>
        <w:rPr>
          <w:rFonts w:ascii="Times New Roman"/>
        </w:rPr>
      </w:pPr>
      <w:r>
        <w:rPr>
          <w:rFonts w:hint="eastAsia" w:ascii="Times New Roman"/>
        </w:rPr>
        <w:t>专业承包、专业分包单位完成合同约定内容，持经建设单位、总承包企业、监理企业盖章的验收合格证明材料提出申请的；</w:t>
      </w:r>
    </w:p>
    <w:p>
      <w:pPr>
        <w:pStyle w:val="177"/>
        <w:numPr>
          <w:ilvl w:val="0"/>
          <w:numId w:val="50"/>
        </w:numPr>
        <w:tabs>
          <w:tab w:val="clear" w:pos="851"/>
        </w:tabs>
        <w:rPr>
          <w:rFonts w:ascii="Times New Roman"/>
        </w:rPr>
      </w:pPr>
      <w:r>
        <w:rPr>
          <w:rFonts w:hint="eastAsia" w:ascii="Times New Roman"/>
        </w:rPr>
        <w:t>符合</w:t>
      </w:r>
      <w:r>
        <w:rPr>
          <w:rFonts w:hint="eastAsia" w:ascii="Times New Roman"/>
          <w:lang w:val="en-US" w:eastAsia="zh-CN"/>
        </w:rPr>
        <w:t>7</w:t>
      </w:r>
      <w:r>
        <w:rPr>
          <w:rFonts w:hint="eastAsia" w:ascii="Times New Roman"/>
        </w:rPr>
        <w:t>.2.10变更条件且无任职限制的。</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.2.13</w:t>
      </w:r>
      <w:r>
        <w:rPr>
          <w:rFonts w:hint="eastAsia" w:ascii="Times New Roman"/>
        </w:rPr>
        <w:t xml:space="preserve"> 施工企业撤离专业人员应符合下列条件：</w:t>
      </w:r>
    </w:p>
    <w:p>
      <w:pPr>
        <w:pStyle w:val="177"/>
        <w:numPr>
          <w:ilvl w:val="0"/>
          <w:numId w:val="51"/>
        </w:numPr>
        <w:rPr>
          <w:rFonts w:ascii="Times New Roman"/>
        </w:rPr>
      </w:pPr>
      <w:r>
        <w:rPr>
          <w:rFonts w:hint="eastAsia" w:ascii="Times New Roman"/>
        </w:rPr>
        <w:t>该专业人员负责的工程内容已验收完成。</w:t>
      </w:r>
    </w:p>
    <w:p>
      <w:pPr>
        <w:pStyle w:val="177"/>
        <w:numPr>
          <w:ilvl w:val="0"/>
          <w:numId w:val="51"/>
        </w:numPr>
        <w:rPr>
          <w:rFonts w:ascii="Times New Roman"/>
        </w:rPr>
      </w:pPr>
      <w:r>
        <w:rPr>
          <w:rFonts w:hint="eastAsia" w:ascii="Times New Roman"/>
        </w:rPr>
        <w:t>非承包方原因致使工程停工超过60天，且暂时无法恢复施工的。停工期间，项目管理机构应当做好善后工作，确保工程处于安全状态。</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.2.14</w:t>
      </w:r>
      <w:r>
        <w:rPr>
          <w:rFonts w:hint="eastAsia" w:ascii="Times New Roman"/>
        </w:rPr>
        <w:t xml:space="preserve"> 非连续施工的专业工程在完成阶段性任务后，施工企业可临时撤离专业人员。恢复施工后，原项目管理机构的专业人员应到岗履职。</w:t>
      </w:r>
    </w:p>
    <w:p>
      <w:pPr>
        <w:pStyle w:val="168"/>
        <w:numPr>
          <w:ilvl w:val="3"/>
          <w:numId w:val="0"/>
        </w:numPr>
        <w:rPr>
          <w:rFonts w:ascii="Times New Roman"/>
        </w:rPr>
      </w:pPr>
      <w:r>
        <w:rPr>
          <w:rFonts w:hint="eastAsia" w:ascii="黑体" w:hAnsi="黑体" w:eastAsia="黑体" w:cs="黑体"/>
          <w:lang w:val="en-US" w:eastAsia="zh-CN"/>
        </w:rPr>
        <w:t>7</w:t>
      </w:r>
      <w:r>
        <w:rPr>
          <w:rFonts w:hint="eastAsia" w:ascii="黑体" w:hAnsi="黑体" w:eastAsia="黑体" w:cs="黑体"/>
        </w:rPr>
        <w:t>.2.15</w:t>
      </w:r>
      <w:r>
        <w:rPr>
          <w:rFonts w:hint="eastAsia" w:ascii="Times New Roman"/>
        </w:rPr>
        <w:t xml:space="preserve"> 施工企业增加、更换、撤离专业人员应做好以下工作：</w:t>
      </w:r>
    </w:p>
    <w:p>
      <w:pPr>
        <w:pStyle w:val="177"/>
        <w:numPr>
          <w:ilvl w:val="0"/>
          <w:numId w:val="52"/>
        </w:numPr>
        <w:tabs>
          <w:tab w:val="clear" w:pos="851"/>
        </w:tabs>
        <w:rPr>
          <w:rFonts w:ascii="Times New Roman"/>
        </w:rPr>
      </w:pPr>
      <w:r>
        <w:rPr>
          <w:rFonts w:hint="eastAsia" w:ascii="Times New Roman"/>
        </w:rPr>
        <w:t>更换、撤离专业人员应征得发包人书面同意，更换的人员不得降低相应的资格条件，并应符合招标文件要求，人员更换的比例原则上不得超过现场施工管理岗位总人数的50%。更换项目负责人应向建设管理部门报送变更信息。</w:t>
      </w:r>
    </w:p>
    <w:p>
      <w:pPr>
        <w:pStyle w:val="177"/>
        <w:numPr>
          <w:ilvl w:val="0"/>
          <w:numId w:val="52"/>
        </w:numPr>
        <w:tabs>
          <w:tab w:val="clear" w:pos="851"/>
        </w:tabs>
        <w:rPr>
          <w:rFonts w:ascii="Times New Roman"/>
        </w:rPr>
      </w:pPr>
      <w:r>
        <w:rPr>
          <w:rFonts w:hint="eastAsia" w:ascii="Times New Roman"/>
        </w:rPr>
        <w:t>增加、更换、撤离专业人员后应及时更新专业人员台账。已报送建设单位或监理机构的台账应同步更新。</w:t>
      </w:r>
    </w:p>
    <w:bookmarkEnd w:id="479"/>
    <w:bookmarkEnd w:id="480"/>
    <w:bookmarkEnd w:id="481"/>
    <w:bookmarkEnd w:id="482"/>
    <w:bookmarkEnd w:id="483"/>
    <w:bookmarkEnd w:id="484"/>
    <w:bookmarkEnd w:id="485"/>
    <w:bookmarkEnd w:id="486"/>
    <w:bookmarkEnd w:id="487"/>
    <w:bookmarkEnd w:id="488"/>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2"/>
        <w:rPr>
          <w:rFonts w:ascii="宋体" w:hAnsi="宋体"/>
          <w:bCs/>
        </w:rPr>
      </w:pPr>
    </w:p>
    <w:p>
      <w:pPr>
        <w:pStyle w:val="2"/>
        <w:rPr>
          <w:rFonts w:ascii="宋体" w:hAnsi="宋体"/>
          <w:bCs/>
        </w:rPr>
      </w:pPr>
    </w:p>
    <w:p>
      <w:pPr>
        <w:pStyle w:val="2"/>
        <w:rPr>
          <w:rFonts w:ascii="宋体" w:hAnsi="宋体"/>
          <w:bCs/>
        </w:rPr>
      </w:pPr>
    </w:p>
    <w:p>
      <w:pPr>
        <w:pStyle w:val="2"/>
        <w:rPr>
          <w:rFonts w:ascii="宋体" w:hAnsi="宋体"/>
          <w:bCs/>
        </w:rPr>
      </w:pPr>
    </w:p>
    <w:p>
      <w:pPr>
        <w:pStyle w:val="2"/>
        <w:rPr>
          <w:rFonts w:ascii="宋体" w:hAnsi="宋体"/>
          <w:bCs/>
        </w:rPr>
      </w:pPr>
    </w:p>
    <w:p>
      <w:pPr>
        <w:pStyle w:val="2"/>
        <w:rPr>
          <w:rFonts w:ascii="宋体" w:hAnsi="宋体"/>
          <w:bCs/>
        </w:rPr>
      </w:pPr>
    </w:p>
    <w:p>
      <w:pPr>
        <w:pStyle w:val="2"/>
        <w:rPr>
          <w:rFonts w:ascii="宋体" w:hAnsi="宋体"/>
          <w:bCs/>
        </w:rPr>
      </w:pPr>
    </w:p>
    <w:p>
      <w:pPr>
        <w:pStyle w:val="79"/>
        <w:keepNext w:val="0"/>
        <w:keepLines w:val="0"/>
        <w:pageBreakBefore w:val="0"/>
        <w:widowControl/>
        <w:numPr>
          <w:ilvl w:val="0"/>
          <w:numId w:val="0"/>
        </w:numPr>
        <w:kinsoku/>
        <w:wordWrap/>
        <w:overflowPunct/>
        <w:topLinePunct w:val="0"/>
        <w:autoSpaceDE/>
        <w:autoSpaceDN/>
        <w:bidi w:val="0"/>
        <w:adjustRightInd/>
        <w:snapToGrid/>
        <w:spacing w:before="78" w:after="79" w:afterLines="25"/>
        <w:textAlignment w:val="auto"/>
        <w:rPr>
          <w:rStyle w:val="34"/>
          <w:rFonts w:hint="eastAsia" w:ascii="黑体" w:hAnsi="黑体" w:eastAsia="黑体" w:cs="黑体"/>
          <w:spacing w:val="100"/>
        </w:rPr>
      </w:pPr>
      <w:bookmarkStart w:id="514" w:name="_Toc24012"/>
      <w:bookmarkStart w:id="515" w:name="_Toc26330"/>
      <w:bookmarkStart w:id="516" w:name="_Toc5822"/>
    </w:p>
    <w:p>
      <w:pPr>
        <w:pStyle w:val="79"/>
        <w:keepNext w:val="0"/>
        <w:keepLines w:val="0"/>
        <w:pageBreakBefore w:val="0"/>
        <w:widowControl/>
        <w:numPr>
          <w:ilvl w:val="0"/>
          <w:numId w:val="0"/>
        </w:numPr>
        <w:kinsoku/>
        <w:wordWrap/>
        <w:overflowPunct/>
        <w:topLinePunct w:val="0"/>
        <w:autoSpaceDE/>
        <w:autoSpaceDN/>
        <w:bidi w:val="0"/>
        <w:adjustRightInd/>
        <w:snapToGrid/>
        <w:spacing w:before="78" w:after="79" w:afterLines="25"/>
        <w:textAlignment w:val="auto"/>
        <w:rPr>
          <w:rFonts w:hint="eastAsia" w:ascii="黑体" w:hAnsi="黑体" w:eastAsia="黑体" w:cs="黑体"/>
        </w:rPr>
      </w:pPr>
      <w:bookmarkStart w:id="517" w:name="_Toc1083"/>
      <w:r>
        <w:rPr>
          <w:rStyle w:val="34"/>
          <w:rFonts w:hint="eastAsia" w:ascii="黑体" w:hAnsi="黑体" w:eastAsia="黑体" w:cs="黑体"/>
          <w:spacing w:val="100"/>
        </w:rPr>
        <w:t>附录</w:t>
      </w:r>
      <w:r>
        <w:rPr>
          <w:rFonts w:hint="eastAsia" w:ascii="黑体" w:hAnsi="黑体" w:eastAsia="黑体" w:cs="黑体"/>
        </w:rPr>
        <w:t>A</w:t>
      </w:r>
      <w:bookmarkEnd w:id="517"/>
    </w:p>
    <w:p>
      <w:pPr>
        <w:pStyle w:val="79"/>
        <w:keepNext w:val="0"/>
        <w:keepLines w:val="0"/>
        <w:pageBreakBefore w:val="0"/>
        <w:widowControl/>
        <w:numPr>
          <w:ilvl w:val="0"/>
          <w:numId w:val="0"/>
        </w:numPr>
        <w:kinsoku/>
        <w:wordWrap/>
        <w:overflowPunct/>
        <w:topLinePunct w:val="0"/>
        <w:autoSpaceDE/>
        <w:autoSpaceDN/>
        <w:bidi w:val="0"/>
        <w:adjustRightInd/>
        <w:snapToGrid/>
        <w:spacing w:before="78" w:after="156"/>
        <w:textAlignment w:val="auto"/>
      </w:pPr>
      <w:bookmarkStart w:id="518" w:name="_Toc9380"/>
      <w:r>
        <w:rPr>
          <w:rFonts w:hint="eastAsia"/>
        </w:rPr>
        <w:t>江苏省建筑工程规模划分标准</w:t>
      </w:r>
      <w:bookmarkEnd w:id="514"/>
      <w:bookmarkEnd w:id="515"/>
      <w:bookmarkEnd w:id="516"/>
      <w:bookmarkEnd w:id="518"/>
    </w:p>
    <w:tbl>
      <w:tblPr>
        <w:tblStyle w:val="29"/>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6"/>
        <w:gridCol w:w="728"/>
        <w:gridCol w:w="1695"/>
        <w:gridCol w:w="2940"/>
        <w:gridCol w:w="2625"/>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Merge w:val="restart"/>
            <w:vAlign w:val="center"/>
          </w:tcPr>
          <w:p>
            <w:pPr>
              <w:jc w:val="center"/>
              <w:rPr>
                <w:rFonts w:ascii="宋体" w:hAnsi="宋体" w:cs="宋体"/>
              </w:rPr>
            </w:pPr>
            <w:r>
              <w:rPr>
                <w:rFonts w:hint="eastAsia" w:ascii="宋体" w:hAnsi="宋体" w:cs="宋体"/>
              </w:rPr>
              <w:t>序号</w:t>
            </w:r>
          </w:p>
        </w:tc>
        <w:tc>
          <w:tcPr>
            <w:tcW w:w="728" w:type="dxa"/>
            <w:vMerge w:val="restart"/>
            <w:vAlign w:val="center"/>
          </w:tcPr>
          <w:p>
            <w:pPr>
              <w:jc w:val="center"/>
              <w:rPr>
                <w:rFonts w:ascii="宋体" w:hAnsi="宋体" w:cs="宋体"/>
              </w:rPr>
            </w:pPr>
            <w:r>
              <w:rPr>
                <w:rFonts w:hint="eastAsia" w:ascii="宋体" w:hAnsi="宋体" w:cs="宋体"/>
              </w:rPr>
              <w:t>工程类别</w:t>
            </w:r>
          </w:p>
        </w:tc>
        <w:tc>
          <w:tcPr>
            <w:tcW w:w="1695" w:type="dxa"/>
            <w:vMerge w:val="restart"/>
            <w:vAlign w:val="center"/>
          </w:tcPr>
          <w:p>
            <w:pPr>
              <w:jc w:val="center"/>
              <w:rPr>
                <w:rFonts w:ascii="宋体" w:hAnsi="宋体" w:cs="宋体"/>
              </w:rPr>
            </w:pPr>
            <w:r>
              <w:rPr>
                <w:rFonts w:hint="eastAsia" w:ascii="宋体" w:hAnsi="宋体" w:cs="宋体"/>
              </w:rPr>
              <w:t>项目名称</w:t>
            </w:r>
          </w:p>
        </w:tc>
        <w:tc>
          <w:tcPr>
            <w:tcW w:w="6261" w:type="dxa"/>
            <w:gridSpan w:val="3"/>
            <w:vAlign w:val="center"/>
          </w:tcPr>
          <w:p>
            <w:pPr>
              <w:jc w:val="center"/>
              <w:rPr>
                <w:rFonts w:ascii="宋体" w:hAnsi="宋体" w:cs="宋体"/>
              </w:rPr>
            </w:pPr>
            <w:r>
              <w:rPr>
                <w:rFonts w:hint="eastAsia" w:ascii="宋体" w:hAnsi="宋体" w:cs="宋体"/>
              </w:rPr>
              <w:t>工程规模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Merge w:val="continue"/>
            <w:vAlign w:val="center"/>
          </w:tcPr>
          <w:p>
            <w:pPr>
              <w:jc w:val="center"/>
              <w:rPr>
                <w:rFonts w:ascii="宋体" w:hAnsi="宋体" w:cs="宋体"/>
              </w:rPr>
            </w:pPr>
          </w:p>
        </w:tc>
        <w:tc>
          <w:tcPr>
            <w:tcW w:w="728" w:type="dxa"/>
            <w:vMerge w:val="continue"/>
            <w:vAlign w:val="center"/>
          </w:tcPr>
          <w:p>
            <w:pPr>
              <w:jc w:val="center"/>
              <w:rPr>
                <w:rFonts w:ascii="宋体" w:hAnsi="宋体" w:cs="宋体"/>
              </w:rPr>
            </w:pPr>
          </w:p>
        </w:tc>
        <w:tc>
          <w:tcPr>
            <w:tcW w:w="1695" w:type="dxa"/>
            <w:vMerge w:val="continue"/>
            <w:vAlign w:val="center"/>
          </w:tcPr>
          <w:p>
            <w:pPr>
              <w:jc w:val="center"/>
              <w:rPr>
                <w:rFonts w:ascii="宋体" w:hAnsi="宋体" w:cs="宋体"/>
              </w:rPr>
            </w:pPr>
          </w:p>
        </w:tc>
        <w:tc>
          <w:tcPr>
            <w:tcW w:w="2940" w:type="dxa"/>
            <w:vAlign w:val="center"/>
          </w:tcPr>
          <w:p>
            <w:pPr>
              <w:jc w:val="center"/>
              <w:rPr>
                <w:rFonts w:ascii="宋体" w:hAnsi="宋体" w:cs="宋体"/>
              </w:rPr>
            </w:pPr>
            <w:r>
              <w:rPr>
                <w:rFonts w:hint="eastAsia" w:ascii="宋体" w:hAnsi="宋体" w:cs="宋体"/>
              </w:rPr>
              <w:t>大型</w:t>
            </w:r>
          </w:p>
        </w:tc>
        <w:tc>
          <w:tcPr>
            <w:tcW w:w="2625" w:type="dxa"/>
            <w:vAlign w:val="center"/>
          </w:tcPr>
          <w:p>
            <w:pPr>
              <w:jc w:val="center"/>
              <w:rPr>
                <w:rFonts w:ascii="宋体" w:hAnsi="宋体" w:cs="宋体"/>
              </w:rPr>
            </w:pPr>
            <w:r>
              <w:rPr>
                <w:rFonts w:hint="eastAsia" w:ascii="宋体" w:hAnsi="宋体" w:cs="宋体"/>
              </w:rPr>
              <w:t>中型</w:t>
            </w:r>
          </w:p>
        </w:tc>
        <w:tc>
          <w:tcPr>
            <w:tcW w:w="696" w:type="dxa"/>
            <w:vAlign w:val="center"/>
          </w:tcPr>
          <w:p>
            <w:pPr>
              <w:jc w:val="center"/>
              <w:rPr>
                <w:rFonts w:ascii="宋体" w:hAnsi="宋体" w:cs="宋体"/>
              </w:rPr>
            </w:pPr>
            <w:r>
              <w:rPr>
                <w:rFonts w:hint="eastAsia" w:ascii="宋体" w:hAnsi="宋体" w:cs="宋体"/>
              </w:rPr>
              <w:t>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1</w:t>
            </w:r>
          </w:p>
        </w:tc>
        <w:tc>
          <w:tcPr>
            <w:tcW w:w="728" w:type="dxa"/>
            <w:vMerge w:val="restart"/>
            <w:vAlign w:val="center"/>
          </w:tcPr>
          <w:p>
            <w:pPr>
              <w:jc w:val="center"/>
              <w:rPr>
                <w:rFonts w:ascii="宋体" w:hAnsi="宋体" w:cs="宋体"/>
              </w:rPr>
            </w:pPr>
            <w:r>
              <w:rPr>
                <w:rFonts w:hint="eastAsia" w:ascii="宋体" w:hAnsi="宋体" w:cs="宋体"/>
              </w:rPr>
              <w:t>房屋建筑工程</w:t>
            </w:r>
          </w:p>
        </w:tc>
        <w:tc>
          <w:tcPr>
            <w:tcW w:w="1695" w:type="dxa"/>
            <w:vMerge w:val="restart"/>
            <w:vAlign w:val="center"/>
          </w:tcPr>
          <w:p>
            <w:pPr>
              <w:jc w:val="center"/>
              <w:rPr>
                <w:rFonts w:ascii="宋体" w:hAnsi="宋体" w:cs="宋体"/>
              </w:rPr>
            </w:pPr>
            <w:r>
              <w:rPr>
                <w:rFonts w:hint="eastAsia" w:ascii="宋体" w:hAnsi="宋体" w:cs="宋体"/>
                <w:kern w:val="0"/>
              </w:rPr>
              <w:t>房屋建筑工程</w:t>
            </w:r>
          </w:p>
        </w:tc>
        <w:tc>
          <w:tcPr>
            <w:tcW w:w="2940" w:type="dxa"/>
            <w:vAlign w:val="center"/>
          </w:tcPr>
          <w:p>
            <w:pPr>
              <w:jc w:val="center"/>
              <w:rPr>
                <w:rFonts w:ascii="宋体" w:hAnsi="宋体" w:cs="宋体"/>
              </w:rPr>
            </w:pPr>
            <w:r>
              <w:rPr>
                <w:rFonts w:hint="eastAsia" w:ascii="宋体" w:hAnsi="宋体" w:cs="宋体"/>
                <w:kern w:val="0"/>
              </w:rPr>
              <w:t>25层以上（含25层，下同）</w:t>
            </w:r>
          </w:p>
        </w:tc>
        <w:tc>
          <w:tcPr>
            <w:tcW w:w="2625" w:type="dxa"/>
            <w:vAlign w:val="center"/>
          </w:tcPr>
          <w:p>
            <w:pPr>
              <w:jc w:val="center"/>
              <w:rPr>
                <w:rFonts w:ascii="宋体" w:hAnsi="宋体" w:cs="宋体"/>
              </w:rPr>
            </w:pPr>
            <w:r>
              <w:rPr>
                <w:rFonts w:hint="eastAsia" w:ascii="宋体" w:hAnsi="宋体" w:cs="宋体"/>
                <w:kern w:val="0"/>
              </w:rPr>
              <w:t>25层以下，12层以上（含12层，下同）</w:t>
            </w:r>
          </w:p>
        </w:tc>
        <w:tc>
          <w:tcPr>
            <w:tcW w:w="696" w:type="dxa"/>
            <w:vMerge w:val="restart"/>
            <w:vAlign w:val="center"/>
          </w:tcPr>
          <w:p>
            <w:pPr>
              <w:jc w:val="center"/>
              <w:rPr>
                <w:rFonts w:ascii="宋体" w:hAnsi="宋体" w:cs="宋体"/>
              </w:rPr>
            </w:pPr>
            <w:r>
              <w:rPr>
                <w:rFonts w:hint="eastAsia" w:ascii="宋体" w:hAnsi="宋体" w:cs="宋体"/>
                <w:kern w:val="0"/>
              </w:rPr>
              <w:t>中型工程标准以下的工程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2</w:t>
            </w:r>
          </w:p>
        </w:tc>
        <w:tc>
          <w:tcPr>
            <w:tcW w:w="728" w:type="dxa"/>
            <w:vMerge w:val="continue"/>
            <w:vAlign w:val="center"/>
          </w:tcPr>
          <w:p>
            <w:pPr>
              <w:jc w:val="center"/>
              <w:rPr>
                <w:rFonts w:ascii="宋体" w:hAnsi="宋体" w:cs="宋体"/>
              </w:rPr>
            </w:pPr>
          </w:p>
        </w:tc>
        <w:tc>
          <w:tcPr>
            <w:tcW w:w="1695" w:type="dxa"/>
            <w:vMerge w:val="continue"/>
            <w:vAlign w:val="center"/>
          </w:tcPr>
          <w:p>
            <w:pPr>
              <w:jc w:val="center"/>
              <w:rPr>
                <w:rFonts w:ascii="宋体" w:hAnsi="宋体" w:cs="宋体"/>
              </w:rPr>
            </w:pPr>
          </w:p>
        </w:tc>
        <w:tc>
          <w:tcPr>
            <w:tcW w:w="2940" w:type="dxa"/>
            <w:vAlign w:val="center"/>
          </w:tcPr>
          <w:p>
            <w:pPr>
              <w:jc w:val="center"/>
              <w:rPr>
                <w:rFonts w:ascii="宋体" w:hAnsi="宋体" w:cs="宋体"/>
              </w:rPr>
            </w:pPr>
            <w:r>
              <w:rPr>
                <w:rFonts w:hint="eastAsia" w:ascii="宋体" w:hAnsi="宋体" w:cs="宋体"/>
                <w:kern w:val="0"/>
              </w:rPr>
              <w:t>单体建筑面积3万平方米以上</w:t>
            </w:r>
          </w:p>
        </w:tc>
        <w:tc>
          <w:tcPr>
            <w:tcW w:w="2625" w:type="dxa"/>
            <w:vAlign w:val="center"/>
          </w:tcPr>
          <w:p>
            <w:pPr>
              <w:jc w:val="center"/>
              <w:rPr>
                <w:rFonts w:ascii="宋体" w:hAnsi="宋体" w:cs="宋体"/>
              </w:rPr>
            </w:pPr>
            <w:r>
              <w:rPr>
                <w:rFonts w:hint="eastAsia" w:ascii="宋体" w:hAnsi="宋体" w:cs="宋体"/>
                <w:kern w:val="0"/>
              </w:rPr>
              <w:t>单体建筑面积3万平方米以下，1万平方米以上</w:t>
            </w:r>
          </w:p>
        </w:tc>
        <w:tc>
          <w:tcPr>
            <w:tcW w:w="6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3</w:t>
            </w:r>
          </w:p>
        </w:tc>
        <w:tc>
          <w:tcPr>
            <w:tcW w:w="728" w:type="dxa"/>
            <w:vMerge w:val="continue"/>
            <w:vAlign w:val="center"/>
          </w:tcPr>
          <w:p>
            <w:pPr>
              <w:jc w:val="center"/>
              <w:rPr>
                <w:rFonts w:ascii="宋体" w:hAnsi="宋体" w:cs="宋体"/>
              </w:rPr>
            </w:pPr>
          </w:p>
        </w:tc>
        <w:tc>
          <w:tcPr>
            <w:tcW w:w="1695" w:type="dxa"/>
            <w:vMerge w:val="continue"/>
            <w:vAlign w:val="center"/>
          </w:tcPr>
          <w:p>
            <w:pPr>
              <w:jc w:val="center"/>
              <w:rPr>
                <w:rFonts w:ascii="宋体" w:hAnsi="宋体" w:cs="宋体"/>
              </w:rPr>
            </w:pPr>
          </w:p>
        </w:tc>
        <w:tc>
          <w:tcPr>
            <w:tcW w:w="2940" w:type="dxa"/>
            <w:vAlign w:val="center"/>
          </w:tcPr>
          <w:p>
            <w:pPr>
              <w:jc w:val="center"/>
              <w:rPr>
                <w:rFonts w:ascii="宋体" w:hAnsi="宋体" w:cs="宋体"/>
              </w:rPr>
            </w:pPr>
            <w:r>
              <w:rPr>
                <w:rFonts w:hint="eastAsia" w:ascii="宋体" w:hAnsi="宋体" w:cs="宋体"/>
                <w:kern w:val="0"/>
              </w:rPr>
              <w:t>单跨跨度30米以上</w:t>
            </w:r>
          </w:p>
        </w:tc>
        <w:tc>
          <w:tcPr>
            <w:tcW w:w="2625" w:type="dxa"/>
            <w:vAlign w:val="center"/>
          </w:tcPr>
          <w:p>
            <w:pPr>
              <w:jc w:val="center"/>
              <w:rPr>
                <w:rFonts w:ascii="宋体" w:hAnsi="宋体" w:cs="宋体"/>
              </w:rPr>
            </w:pPr>
            <w:r>
              <w:rPr>
                <w:rFonts w:hint="eastAsia" w:ascii="宋体" w:hAnsi="宋体" w:cs="宋体"/>
                <w:kern w:val="0"/>
              </w:rPr>
              <w:t>单跨跨度30米以下，21米以上</w:t>
            </w:r>
          </w:p>
        </w:tc>
        <w:tc>
          <w:tcPr>
            <w:tcW w:w="6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4</w:t>
            </w:r>
          </w:p>
        </w:tc>
        <w:tc>
          <w:tcPr>
            <w:tcW w:w="728" w:type="dxa"/>
            <w:vMerge w:val="continue"/>
            <w:vAlign w:val="center"/>
          </w:tcPr>
          <w:p>
            <w:pPr>
              <w:jc w:val="center"/>
              <w:rPr>
                <w:rFonts w:ascii="宋体" w:hAnsi="宋体" w:cs="宋体"/>
              </w:rPr>
            </w:pPr>
          </w:p>
        </w:tc>
        <w:tc>
          <w:tcPr>
            <w:tcW w:w="1695" w:type="dxa"/>
            <w:vMerge w:val="continue"/>
            <w:vAlign w:val="center"/>
          </w:tcPr>
          <w:p>
            <w:pPr>
              <w:jc w:val="center"/>
              <w:rPr>
                <w:rFonts w:ascii="宋体" w:hAnsi="宋体" w:cs="宋体"/>
              </w:rPr>
            </w:pPr>
          </w:p>
        </w:tc>
        <w:tc>
          <w:tcPr>
            <w:tcW w:w="2940" w:type="dxa"/>
            <w:vAlign w:val="center"/>
          </w:tcPr>
          <w:p>
            <w:pPr>
              <w:jc w:val="center"/>
              <w:rPr>
                <w:rFonts w:ascii="宋体" w:hAnsi="宋体" w:cs="宋体"/>
              </w:rPr>
            </w:pPr>
            <w:r>
              <w:rPr>
                <w:rFonts w:hint="eastAsia" w:ascii="宋体" w:hAnsi="宋体" w:cs="宋体"/>
                <w:kern w:val="0"/>
              </w:rPr>
              <w:t>单项建安合同额1亿元以上</w:t>
            </w:r>
          </w:p>
        </w:tc>
        <w:tc>
          <w:tcPr>
            <w:tcW w:w="2625" w:type="dxa"/>
            <w:vAlign w:val="center"/>
          </w:tcPr>
          <w:p>
            <w:pPr>
              <w:jc w:val="center"/>
              <w:rPr>
                <w:rFonts w:ascii="宋体" w:hAnsi="宋体" w:cs="宋体"/>
              </w:rPr>
            </w:pPr>
            <w:r>
              <w:rPr>
                <w:rFonts w:hint="eastAsia" w:ascii="宋体" w:hAnsi="宋体" w:cs="宋体"/>
                <w:kern w:val="0"/>
              </w:rPr>
              <w:t>单项建安合同额1亿元以下，3000万元以上</w:t>
            </w:r>
          </w:p>
        </w:tc>
        <w:tc>
          <w:tcPr>
            <w:tcW w:w="6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5</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rPr>
            </w:pPr>
            <w:r>
              <w:rPr>
                <w:rFonts w:hint="eastAsia" w:ascii="宋体" w:hAnsi="宋体" w:cs="宋体"/>
                <w:kern w:val="0"/>
              </w:rPr>
              <w:t>构筑物或建筑物工程</w:t>
            </w:r>
          </w:p>
        </w:tc>
        <w:tc>
          <w:tcPr>
            <w:tcW w:w="2940" w:type="dxa"/>
            <w:vAlign w:val="center"/>
          </w:tcPr>
          <w:p>
            <w:pPr>
              <w:jc w:val="center"/>
              <w:rPr>
                <w:rFonts w:ascii="宋体" w:hAnsi="宋体" w:cs="宋体"/>
              </w:rPr>
            </w:pPr>
            <w:r>
              <w:rPr>
                <w:rFonts w:hint="eastAsia" w:ascii="宋体" w:hAnsi="宋体" w:cs="宋体"/>
                <w:kern w:val="0"/>
              </w:rPr>
              <w:t>高度100米以上</w:t>
            </w:r>
          </w:p>
        </w:tc>
        <w:tc>
          <w:tcPr>
            <w:tcW w:w="2625" w:type="dxa"/>
            <w:vAlign w:val="center"/>
          </w:tcPr>
          <w:p>
            <w:pPr>
              <w:jc w:val="center"/>
              <w:rPr>
                <w:rFonts w:ascii="宋体" w:hAnsi="宋体" w:cs="宋体"/>
              </w:rPr>
            </w:pPr>
            <w:r>
              <w:rPr>
                <w:rFonts w:hint="eastAsia" w:ascii="宋体" w:hAnsi="宋体" w:cs="宋体"/>
                <w:kern w:val="0"/>
              </w:rPr>
              <w:t>高度100米以下，50米以上</w:t>
            </w:r>
          </w:p>
        </w:tc>
        <w:tc>
          <w:tcPr>
            <w:tcW w:w="6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6</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rPr>
            </w:pPr>
            <w:r>
              <w:rPr>
                <w:rFonts w:hint="eastAsia" w:ascii="宋体" w:hAnsi="宋体" w:cs="宋体"/>
                <w:kern w:val="0"/>
              </w:rPr>
              <w:t>住宅小区或建筑群体工程</w:t>
            </w:r>
          </w:p>
        </w:tc>
        <w:tc>
          <w:tcPr>
            <w:tcW w:w="2940" w:type="dxa"/>
            <w:vAlign w:val="center"/>
          </w:tcPr>
          <w:p>
            <w:pPr>
              <w:jc w:val="center"/>
              <w:rPr>
                <w:rFonts w:ascii="宋体" w:hAnsi="宋体" w:cs="宋体"/>
              </w:rPr>
            </w:pPr>
            <w:r>
              <w:rPr>
                <w:rFonts w:hint="eastAsia" w:ascii="宋体" w:hAnsi="宋体" w:cs="宋体"/>
                <w:kern w:val="0"/>
              </w:rPr>
              <w:t>建筑面积10万平方米以上</w:t>
            </w:r>
          </w:p>
        </w:tc>
        <w:tc>
          <w:tcPr>
            <w:tcW w:w="2625" w:type="dxa"/>
            <w:vAlign w:val="center"/>
          </w:tcPr>
          <w:p>
            <w:pPr>
              <w:jc w:val="center"/>
              <w:rPr>
                <w:rFonts w:ascii="宋体" w:hAnsi="宋体" w:cs="宋体"/>
              </w:rPr>
            </w:pPr>
            <w:r>
              <w:rPr>
                <w:rFonts w:hint="eastAsia" w:ascii="宋体" w:hAnsi="宋体" w:cs="宋体"/>
                <w:kern w:val="0"/>
              </w:rPr>
              <w:t>建筑面积10万平方米以下，3000平方米以上</w:t>
            </w:r>
          </w:p>
        </w:tc>
        <w:tc>
          <w:tcPr>
            <w:tcW w:w="6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7</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rPr>
            </w:pPr>
            <w:r>
              <w:rPr>
                <w:rFonts w:hint="eastAsia" w:ascii="宋体" w:hAnsi="宋体" w:cs="宋体"/>
                <w:kern w:val="0"/>
              </w:rPr>
              <w:t>软弱地基处理工程</w:t>
            </w:r>
          </w:p>
        </w:tc>
        <w:tc>
          <w:tcPr>
            <w:tcW w:w="2940" w:type="dxa"/>
            <w:vAlign w:val="center"/>
          </w:tcPr>
          <w:p>
            <w:pPr>
              <w:jc w:val="center"/>
              <w:rPr>
                <w:rFonts w:ascii="宋体" w:hAnsi="宋体" w:cs="宋体"/>
              </w:rPr>
            </w:pPr>
            <w:r>
              <w:rPr>
                <w:rFonts w:hint="eastAsia" w:ascii="宋体" w:hAnsi="宋体" w:cs="宋体"/>
                <w:kern w:val="0"/>
              </w:rPr>
              <w:t>深度15米以上，且单项工程合同额1000万元以上</w:t>
            </w:r>
          </w:p>
        </w:tc>
        <w:tc>
          <w:tcPr>
            <w:tcW w:w="2625" w:type="dxa"/>
            <w:vAlign w:val="center"/>
          </w:tcPr>
          <w:p>
            <w:pPr>
              <w:jc w:val="center"/>
              <w:rPr>
                <w:rFonts w:ascii="宋体" w:hAnsi="宋体" w:cs="宋体"/>
              </w:rPr>
            </w:pPr>
            <w:r>
              <w:rPr>
                <w:rFonts w:hint="eastAsia" w:ascii="宋体" w:hAnsi="宋体" w:cs="宋体"/>
                <w:kern w:val="0"/>
              </w:rPr>
              <w:t>深度15米以下，13米以上，且单项工程合同额1000万元以下，600万元以上</w:t>
            </w:r>
          </w:p>
        </w:tc>
        <w:tc>
          <w:tcPr>
            <w:tcW w:w="6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8</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rPr>
            </w:pPr>
            <w:r>
              <w:rPr>
                <w:rFonts w:hint="eastAsia" w:ascii="宋体" w:hAnsi="宋体" w:cs="宋体"/>
                <w:kern w:val="0"/>
              </w:rPr>
              <w:t>地基与基础工程</w:t>
            </w:r>
          </w:p>
        </w:tc>
        <w:tc>
          <w:tcPr>
            <w:tcW w:w="2940" w:type="dxa"/>
            <w:vAlign w:val="center"/>
          </w:tcPr>
          <w:p>
            <w:pPr>
              <w:jc w:val="center"/>
              <w:rPr>
                <w:rFonts w:ascii="宋体" w:hAnsi="宋体" w:cs="宋体"/>
              </w:rPr>
            </w:pPr>
            <w:r>
              <w:rPr>
                <w:rFonts w:hint="eastAsia" w:ascii="宋体" w:hAnsi="宋体" w:cs="宋体"/>
                <w:kern w:val="0"/>
              </w:rPr>
              <w:t>建筑物层数25层以上</w:t>
            </w:r>
          </w:p>
        </w:tc>
        <w:tc>
          <w:tcPr>
            <w:tcW w:w="2625" w:type="dxa"/>
            <w:vAlign w:val="center"/>
          </w:tcPr>
          <w:p>
            <w:pPr>
              <w:jc w:val="center"/>
              <w:rPr>
                <w:rFonts w:ascii="宋体" w:hAnsi="宋体" w:cs="宋体"/>
              </w:rPr>
            </w:pPr>
            <w:r>
              <w:rPr>
                <w:rFonts w:hint="eastAsia" w:ascii="宋体" w:hAnsi="宋体" w:cs="宋体"/>
              </w:rPr>
              <w:t>建筑物层数25层以下，5层以上</w:t>
            </w:r>
          </w:p>
        </w:tc>
        <w:tc>
          <w:tcPr>
            <w:tcW w:w="6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9</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rPr>
            </w:pPr>
            <w:r>
              <w:rPr>
                <w:rFonts w:hint="eastAsia" w:ascii="宋体" w:hAnsi="宋体" w:cs="宋体"/>
                <w:kern w:val="0"/>
              </w:rPr>
              <w:t>深大基坑围护及土石方工程</w:t>
            </w:r>
          </w:p>
        </w:tc>
        <w:tc>
          <w:tcPr>
            <w:tcW w:w="2940" w:type="dxa"/>
            <w:vAlign w:val="center"/>
          </w:tcPr>
          <w:p>
            <w:pPr>
              <w:jc w:val="center"/>
              <w:rPr>
                <w:rFonts w:ascii="宋体" w:hAnsi="宋体" w:cs="宋体"/>
              </w:rPr>
            </w:pPr>
            <w:r>
              <w:rPr>
                <w:rFonts w:hint="eastAsia" w:ascii="宋体" w:hAnsi="宋体" w:cs="宋体"/>
                <w:kern w:val="0"/>
              </w:rPr>
              <w:t>深度11米以上，且单项工程合同额1000万元以上</w:t>
            </w:r>
          </w:p>
        </w:tc>
        <w:tc>
          <w:tcPr>
            <w:tcW w:w="2625" w:type="dxa"/>
            <w:vAlign w:val="center"/>
          </w:tcPr>
          <w:p>
            <w:pPr>
              <w:jc w:val="center"/>
              <w:rPr>
                <w:rFonts w:ascii="宋体" w:hAnsi="宋体" w:cs="宋体"/>
              </w:rPr>
            </w:pPr>
            <w:r>
              <w:rPr>
                <w:rFonts w:hint="eastAsia" w:ascii="宋体" w:hAnsi="宋体" w:cs="宋体"/>
                <w:kern w:val="0"/>
              </w:rPr>
              <w:t>深度11米以下，8米以上</w:t>
            </w:r>
          </w:p>
        </w:tc>
        <w:tc>
          <w:tcPr>
            <w:tcW w:w="6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10</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rPr>
            </w:pPr>
            <w:r>
              <w:rPr>
                <w:rFonts w:hint="eastAsia" w:ascii="宋体" w:hAnsi="宋体" w:cs="宋体"/>
                <w:kern w:val="0"/>
              </w:rPr>
              <w:t>钢结构工程</w:t>
            </w:r>
          </w:p>
        </w:tc>
        <w:tc>
          <w:tcPr>
            <w:tcW w:w="2940" w:type="dxa"/>
            <w:vAlign w:val="center"/>
          </w:tcPr>
          <w:p>
            <w:pPr>
              <w:jc w:val="center"/>
              <w:rPr>
                <w:rFonts w:ascii="宋体" w:hAnsi="宋体" w:cs="宋体"/>
              </w:rPr>
            </w:pPr>
            <w:r>
              <w:rPr>
                <w:rFonts w:hint="eastAsia" w:ascii="宋体" w:hAnsi="宋体" w:cs="宋体"/>
                <w:kern w:val="0"/>
              </w:rPr>
              <w:t>钢结构重量1000吨以上，且钢结构建筑面积2万平方米以上</w:t>
            </w:r>
          </w:p>
        </w:tc>
        <w:tc>
          <w:tcPr>
            <w:tcW w:w="2625" w:type="dxa"/>
            <w:vAlign w:val="center"/>
          </w:tcPr>
          <w:p>
            <w:pPr>
              <w:jc w:val="center"/>
              <w:rPr>
                <w:rFonts w:ascii="宋体" w:hAnsi="宋体" w:cs="宋体"/>
              </w:rPr>
            </w:pPr>
            <w:r>
              <w:rPr>
                <w:rFonts w:hint="eastAsia" w:ascii="宋体" w:hAnsi="宋体" w:cs="宋体"/>
                <w:kern w:val="0"/>
              </w:rPr>
              <w:t>钢结构重量1000吨以下，500吨以上，且钢结构建筑面积2万平方米以下，5000平方米以上</w:t>
            </w:r>
          </w:p>
        </w:tc>
        <w:tc>
          <w:tcPr>
            <w:tcW w:w="6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11</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rPr>
            </w:pPr>
            <w:r>
              <w:rPr>
                <w:rFonts w:hint="eastAsia" w:ascii="宋体" w:hAnsi="宋体" w:cs="宋体"/>
                <w:kern w:val="0"/>
              </w:rPr>
              <w:t>网架工程</w:t>
            </w:r>
          </w:p>
        </w:tc>
        <w:tc>
          <w:tcPr>
            <w:tcW w:w="2940" w:type="dxa"/>
            <w:vAlign w:val="center"/>
          </w:tcPr>
          <w:p>
            <w:pPr>
              <w:jc w:val="center"/>
              <w:rPr>
                <w:rFonts w:ascii="宋体" w:hAnsi="宋体" w:cs="宋体"/>
              </w:rPr>
            </w:pPr>
            <w:r>
              <w:rPr>
                <w:rFonts w:hint="eastAsia" w:ascii="宋体" w:hAnsi="宋体" w:cs="宋体"/>
                <w:kern w:val="0"/>
              </w:rPr>
              <w:t>网架结构重量300吨以上，且网架结构建筑面积5000平方米以上，且网架边长70米以上</w:t>
            </w:r>
          </w:p>
        </w:tc>
        <w:tc>
          <w:tcPr>
            <w:tcW w:w="2625" w:type="dxa"/>
            <w:vAlign w:val="center"/>
          </w:tcPr>
          <w:p>
            <w:pPr>
              <w:jc w:val="center"/>
              <w:rPr>
                <w:rFonts w:ascii="宋体" w:hAnsi="宋体" w:cs="宋体"/>
              </w:rPr>
            </w:pPr>
            <w:r>
              <w:rPr>
                <w:rFonts w:hint="eastAsia" w:ascii="宋体" w:hAnsi="宋体" w:cs="宋体"/>
                <w:kern w:val="0"/>
              </w:rPr>
              <w:t>网架结构重量300吨以下，100吨以上，且网架结构建筑面积5000平方米以下，1000平方米以上</w:t>
            </w:r>
          </w:p>
        </w:tc>
        <w:tc>
          <w:tcPr>
            <w:tcW w:w="6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12</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rPr>
              <w:t>装饰装修工程</w:t>
            </w:r>
          </w:p>
        </w:tc>
        <w:tc>
          <w:tcPr>
            <w:tcW w:w="2940" w:type="dxa"/>
            <w:vAlign w:val="center"/>
          </w:tcPr>
          <w:p>
            <w:pPr>
              <w:jc w:val="center"/>
              <w:rPr>
                <w:rFonts w:ascii="宋体" w:hAnsi="宋体" w:cs="宋体"/>
                <w:kern w:val="0"/>
              </w:rPr>
            </w:pPr>
            <w:r>
              <w:rPr>
                <w:rFonts w:hint="eastAsia" w:ascii="宋体" w:hAnsi="宋体" w:cs="宋体"/>
                <w:kern w:val="0"/>
              </w:rPr>
              <w:t>建筑面积5万平方米以上</w:t>
            </w:r>
          </w:p>
        </w:tc>
        <w:tc>
          <w:tcPr>
            <w:tcW w:w="2625" w:type="dxa"/>
            <w:vAlign w:val="center"/>
          </w:tcPr>
          <w:p>
            <w:pPr>
              <w:jc w:val="center"/>
              <w:rPr>
                <w:rFonts w:ascii="宋体" w:hAnsi="宋体" w:cs="宋体"/>
                <w:kern w:val="0"/>
              </w:rPr>
            </w:pPr>
            <w:r>
              <w:rPr>
                <w:rFonts w:hint="eastAsia" w:ascii="宋体" w:hAnsi="宋体" w:cs="宋体"/>
                <w:kern w:val="0"/>
              </w:rPr>
              <w:t>建筑面积5万平方米以下，1万平方米以上</w:t>
            </w:r>
          </w:p>
        </w:tc>
        <w:tc>
          <w:tcPr>
            <w:tcW w:w="6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13</w:t>
            </w:r>
          </w:p>
        </w:tc>
        <w:tc>
          <w:tcPr>
            <w:tcW w:w="728" w:type="dxa"/>
            <w:vMerge w:val="restart"/>
            <w:vAlign w:val="center"/>
          </w:tcPr>
          <w:p>
            <w:pPr>
              <w:jc w:val="center"/>
              <w:rPr>
                <w:rFonts w:ascii="宋体" w:hAnsi="宋体" w:cs="宋体"/>
              </w:rPr>
            </w:pPr>
            <w:r>
              <w:rPr>
                <w:rFonts w:hint="eastAsia" w:ascii="宋体" w:hAnsi="宋体" w:cs="宋体"/>
              </w:rPr>
              <w:t>市政工程</w:t>
            </w:r>
          </w:p>
        </w:tc>
        <w:tc>
          <w:tcPr>
            <w:tcW w:w="1695" w:type="dxa"/>
            <w:vAlign w:val="center"/>
          </w:tcPr>
          <w:p>
            <w:pPr>
              <w:jc w:val="center"/>
              <w:rPr>
                <w:rFonts w:ascii="宋体" w:hAnsi="宋体" w:cs="宋体"/>
              </w:rPr>
            </w:pPr>
            <w:r>
              <w:rPr>
                <w:rFonts w:hint="eastAsia" w:ascii="宋体" w:hAnsi="宋体" w:cs="宋体"/>
                <w:kern w:val="0"/>
              </w:rPr>
              <w:t>特大桥桥梁工程、桥梁工程</w:t>
            </w:r>
          </w:p>
        </w:tc>
        <w:tc>
          <w:tcPr>
            <w:tcW w:w="2940" w:type="dxa"/>
            <w:vAlign w:val="center"/>
          </w:tcPr>
          <w:p>
            <w:pPr>
              <w:jc w:val="center"/>
              <w:rPr>
                <w:rFonts w:ascii="宋体" w:hAnsi="宋体" w:cs="宋体"/>
                <w:b/>
                <w:bCs/>
              </w:rPr>
            </w:pPr>
            <w:r>
              <w:rPr>
                <w:rFonts w:hint="eastAsia" w:ascii="宋体" w:hAnsi="宋体" w:cs="宋体"/>
                <w:kern w:val="0"/>
              </w:rPr>
              <w:t>单座桥长500米以上或单跨100米以上的特大桥桥梁工程</w:t>
            </w:r>
          </w:p>
        </w:tc>
        <w:tc>
          <w:tcPr>
            <w:tcW w:w="2625" w:type="dxa"/>
            <w:vAlign w:val="center"/>
          </w:tcPr>
          <w:p>
            <w:pPr>
              <w:jc w:val="center"/>
              <w:rPr>
                <w:rFonts w:ascii="宋体" w:hAnsi="宋体" w:cs="宋体"/>
                <w:b/>
                <w:bCs/>
              </w:rPr>
            </w:pPr>
            <w:r>
              <w:rPr>
                <w:rFonts w:hint="eastAsia" w:ascii="宋体" w:hAnsi="宋体" w:cs="宋体"/>
                <w:kern w:val="0"/>
              </w:rPr>
              <w:t>单座桥长≥100米或单跨≤30米的桥梁工程</w:t>
            </w:r>
          </w:p>
        </w:tc>
        <w:tc>
          <w:tcPr>
            <w:tcW w:w="696" w:type="dxa"/>
            <w:vMerge w:val="restart"/>
            <w:vAlign w:val="center"/>
          </w:tcPr>
          <w:p>
            <w:pPr>
              <w:jc w:val="center"/>
              <w:rPr>
                <w:rFonts w:ascii="宋体" w:hAnsi="宋体" w:cs="宋体"/>
                <w:b/>
                <w:bCs/>
              </w:rPr>
            </w:pPr>
            <w:r>
              <w:rPr>
                <w:rFonts w:hint="eastAsia" w:ascii="宋体" w:hAnsi="宋体" w:cs="宋体"/>
                <w:kern w:val="0"/>
              </w:rPr>
              <w:t>中型工程标准以下的工程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Merge w:val="restart"/>
            <w:vAlign w:val="center"/>
          </w:tcPr>
          <w:p>
            <w:pPr>
              <w:jc w:val="center"/>
              <w:rPr>
                <w:rFonts w:ascii="宋体" w:hAnsi="宋体" w:cs="宋体"/>
              </w:rPr>
            </w:pPr>
            <w:r>
              <w:rPr>
                <w:rFonts w:hint="eastAsia" w:ascii="宋体" w:hAnsi="宋体" w:cs="宋体"/>
              </w:rPr>
              <w:t>14</w:t>
            </w:r>
          </w:p>
        </w:tc>
        <w:tc>
          <w:tcPr>
            <w:tcW w:w="728" w:type="dxa"/>
            <w:vMerge w:val="continue"/>
            <w:vAlign w:val="center"/>
          </w:tcPr>
          <w:p>
            <w:pPr>
              <w:jc w:val="center"/>
              <w:rPr>
                <w:rFonts w:ascii="宋体" w:hAnsi="宋体" w:cs="宋体"/>
              </w:rPr>
            </w:pPr>
          </w:p>
        </w:tc>
        <w:tc>
          <w:tcPr>
            <w:tcW w:w="1695" w:type="dxa"/>
            <w:vMerge w:val="restart"/>
            <w:vAlign w:val="center"/>
          </w:tcPr>
          <w:p>
            <w:pPr>
              <w:jc w:val="center"/>
              <w:rPr>
                <w:rFonts w:ascii="宋体" w:hAnsi="宋体" w:cs="宋体"/>
                <w:kern w:val="0"/>
              </w:rPr>
            </w:pPr>
            <w:r>
              <w:rPr>
                <w:rFonts w:hint="eastAsia" w:ascii="宋体" w:hAnsi="宋体" w:cs="宋体"/>
                <w:kern w:val="0"/>
              </w:rPr>
              <w:t>城市道路及路基工程、城市道路路面工程</w:t>
            </w:r>
          </w:p>
        </w:tc>
        <w:tc>
          <w:tcPr>
            <w:tcW w:w="2940" w:type="dxa"/>
            <w:vAlign w:val="center"/>
          </w:tcPr>
          <w:p>
            <w:pPr>
              <w:jc w:val="center"/>
              <w:rPr>
                <w:rFonts w:ascii="宋体" w:hAnsi="宋体" w:cs="宋体"/>
                <w:kern w:val="0"/>
              </w:rPr>
            </w:pPr>
            <w:r>
              <w:rPr>
                <w:rFonts w:hint="eastAsia" w:ascii="宋体" w:hAnsi="宋体" w:cs="宋体"/>
                <w:kern w:val="0"/>
              </w:rPr>
              <w:t>10公里以上的城市道路及路基工程</w:t>
            </w:r>
          </w:p>
        </w:tc>
        <w:tc>
          <w:tcPr>
            <w:tcW w:w="2625" w:type="dxa"/>
            <w:vMerge w:val="restart"/>
            <w:vAlign w:val="center"/>
          </w:tcPr>
          <w:p>
            <w:pPr>
              <w:jc w:val="center"/>
              <w:rPr>
                <w:rFonts w:ascii="宋体" w:hAnsi="宋体" w:cs="宋体"/>
                <w:kern w:val="0"/>
              </w:rPr>
            </w:pPr>
            <w:r>
              <w:rPr>
                <w:rFonts w:hint="eastAsia" w:ascii="宋体" w:hAnsi="宋体" w:cs="宋体"/>
                <w:kern w:val="0"/>
              </w:rPr>
              <w:t>城市快速路或主干道10万平方米以上路面工程，5公里以上道路工程</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Merge w:val="continue"/>
            <w:vAlign w:val="center"/>
          </w:tcPr>
          <w:p>
            <w:pPr>
              <w:jc w:val="center"/>
              <w:rPr>
                <w:rFonts w:ascii="宋体" w:hAnsi="宋体" w:cs="宋体"/>
              </w:rPr>
            </w:pPr>
          </w:p>
        </w:tc>
        <w:tc>
          <w:tcPr>
            <w:tcW w:w="728" w:type="dxa"/>
            <w:vMerge w:val="continue"/>
            <w:vAlign w:val="center"/>
          </w:tcPr>
          <w:p>
            <w:pPr>
              <w:jc w:val="center"/>
              <w:rPr>
                <w:rFonts w:ascii="宋体" w:hAnsi="宋体" w:cs="宋体"/>
              </w:rPr>
            </w:pPr>
          </w:p>
        </w:tc>
        <w:tc>
          <w:tcPr>
            <w:tcW w:w="1695" w:type="dxa"/>
            <w:vMerge w:val="continue"/>
            <w:vAlign w:val="center"/>
          </w:tcPr>
          <w:p>
            <w:pPr>
              <w:jc w:val="center"/>
              <w:rPr>
                <w:rFonts w:ascii="宋体" w:hAnsi="宋体" w:cs="宋体"/>
                <w:kern w:val="0"/>
              </w:rPr>
            </w:pPr>
          </w:p>
        </w:tc>
        <w:tc>
          <w:tcPr>
            <w:tcW w:w="2940" w:type="dxa"/>
            <w:vAlign w:val="center"/>
          </w:tcPr>
          <w:p>
            <w:pPr>
              <w:jc w:val="center"/>
              <w:rPr>
                <w:rFonts w:ascii="宋体" w:hAnsi="宋体" w:cs="宋体"/>
                <w:kern w:val="0"/>
              </w:rPr>
            </w:pPr>
            <w:r>
              <w:rPr>
                <w:rFonts w:hint="eastAsia" w:ascii="宋体" w:hAnsi="宋体" w:cs="宋体"/>
                <w:kern w:val="0"/>
              </w:rPr>
              <w:t>20万平方米以上的城市道路路面工程</w:t>
            </w:r>
          </w:p>
        </w:tc>
        <w:tc>
          <w:tcPr>
            <w:tcW w:w="2625" w:type="dxa"/>
            <w:vMerge w:val="continue"/>
            <w:vAlign w:val="center"/>
          </w:tcPr>
          <w:p>
            <w:pPr>
              <w:jc w:val="center"/>
              <w:rPr>
                <w:rFonts w:ascii="宋体" w:hAnsi="宋体" w:cs="宋体"/>
                <w:kern w:val="0"/>
              </w:rPr>
            </w:pP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15</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公路隧道工程</w:t>
            </w:r>
          </w:p>
        </w:tc>
        <w:tc>
          <w:tcPr>
            <w:tcW w:w="2940" w:type="dxa"/>
            <w:vAlign w:val="center"/>
          </w:tcPr>
          <w:p>
            <w:pPr>
              <w:jc w:val="center"/>
              <w:rPr>
                <w:rFonts w:ascii="宋体" w:hAnsi="宋体" w:cs="宋体"/>
                <w:kern w:val="0"/>
              </w:rPr>
            </w:pPr>
            <w:r>
              <w:rPr>
                <w:rFonts w:hint="eastAsia" w:ascii="宋体" w:hAnsi="宋体" w:cs="宋体"/>
                <w:kern w:val="0"/>
              </w:rPr>
              <w:t>单洞长1000米以上</w:t>
            </w:r>
          </w:p>
        </w:tc>
        <w:tc>
          <w:tcPr>
            <w:tcW w:w="2625" w:type="dxa"/>
            <w:vAlign w:val="center"/>
          </w:tcPr>
          <w:p>
            <w:pPr>
              <w:jc w:val="center"/>
              <w:rPr>
                <w:rFonts w:ascii="宋体" w:hAnsi="宋体" w:cs="宋体"/>
                <w:kern w:val="0"/>
              </w:rPr>
            </w:pPr>
            <w:r>
              <w:rPr>
                <w:rFonts w:hint="eastAsia" w:ascii="宋体" w:hAnsi="宋体" w:cs="宋体"/>
                <w:kern w:val="0"/>
              </w:rPr>
              <w:t>单洞长150米以上</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16</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供水厂工程</w:t>
            </w:r>
          </w:p>
        </w:tc>
        <w:tc>
          <w:tcPr>
            <w:tcW w:w="2940" w:type="dxa"/>
            <w:vAlign w:val="center"/>
          </w:tcPr>
          <w:p>
            <w:pPr>
              <w:jc w:val="center"/>
              <w:rPr>
                <w:rFonts w:ascii="宋体" w:hAnsi="宋体" w:cs="宋体"/>
                <w:kern w:val="0"/>
              </w:rPr>
            </w:pPr>
            <w:r>
              <w:rPr>
                <w:rFonts w:hint="eastAsia" w:ascii="宋体" w:hAnsi="宋体" w:cs="宋体"/>
                <w:kern w:val="0"/>
              </w:rPr>
              <w:t>20万吨/日以上，且单项合同额3000万元以上</w:t>
            </w:r>
          </w:p>
        </w:tc>
        <w:tc>
          <w:tcPr>
            <w:tcW w:w="2625" w:type="dxa"/>
            <w:vAlign w:val="center"/>
          </w:tcPr>
          <w:p>
            <w:pPr>
              <w:jc w:val="center"/>
              <w:rPr>
                <w:rFonts w:ascii="宋体" w:hAnsi="宋体" w:cs="宋体"/>
                <w:kern w:val="0"/>
              </w:rPr>
            </w:pPr>
            <w:r>
              <w:rPr>
                <w:rFonts w:hint="eastAsia" w:ascii="宋体" w:hAnsi="宋体" w:cs="宋体"/>
                <w:kern w:val="0"/>
              </w:rPr>
              <w:t>8万吨/日以上，且单项合同额2000万元以上</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17</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供水管道工程</w:t>
            </w:r>
          </w:p>
        </w:tc>
        <w:tc>
          <w:tcPr>
            <w:tcW w:w="2940" w:type="dxa"/>
            <w:vAlign w:val="center"/>
          </w:tcPr>
          <w:p>
            <w:pPr>
              <w:jc w:val="center"/>
              <w:rPr>
                <w:rFonts w:ascii="宋体" w:hAnsi="宋体" w:cs="宋体"/>
                <w:kern w:val="0"/>
              </w:rPr>
            </w:pPr>
            <w:r>
              <w:rPr>
                <w:rFonts w:hint="eastAsia" w:ascii="宋体" w:hAnsi="宋体" w:cs="宋体"/>
                <w:kern w:val="0"/>
              </w:rPr>
              <w:t>管道直径1600毫米以上，且管线长度10公里以上</w:t>
            </w:r>
          </w:p>
        </w:tc>
        <w:tc>
          <w:tcPr>
            <w:tcW w:w="2625" w:type="dxa"/>
            <w:vAlign w:val="center"/>
          </w:tcPr>
          <w:p>
            <w:pPr>
              <w:jc w:val="center"/>
              <w:rPr>
                <w:rFonts w:ascii="宋体" w:hAnsi="宋体" w:cs="宋体"/>
                <w:kern w:val="0"/>
              </w:rPr>
            </w:pPr>
            <w:r>
              <w:rPr>
                <w:rFonts w:hint="eastAsia" w:ascii="宋体" w:hAnsi="宋体" w:cs="宋体"/>
                <w:kern w:val="0"/>
              </w:rPr>
              <w:t>管道直径600毫米以上，且管线长度5公里以上</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18</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污水处理工程</w:t>
            </w:r>
          </w:p>
        </w:tc>
        <w:tc>
          <w:tcPr>
            <w:tcW w:w="2940" w:type="dxa"/>
            <w:vAlign w:val="center"/>
          </w:tcPr>
          <w:p>
            <w:pPr>
              <w:jc w:val="center"/>
              <w:rPr>
                <w:rFonts w:ascii="宋体" w:hAnsi="宋体" w:cs="宋体"/>
                <w:kern w:val="0"/>
              </w:rPr>
            </w:pPr>
            <w:r>
              <w:rPr>
                <w:rFonts w:hint="eastAsia" w:ascii="宋体" w:hAnsi="宋体" w:cs="宋体"/>
                <w:kern w:val="0"/>
              </w:rPr>
              <w:t>10万吨/日以上，且单项工程合同额3000万元以上</w:t>
            </w:r>
          </w:p>
        </w:tc>
        <w:tc>
          <w:tcPr>
            <w:tcW w:w="2625" w:type="dxa"/>
            <w:vAlign w:val="center"/>
          </w:tcPr>
          <w:p>
            <w:pPr>
              <w:jc w:val="center"/>
              <w:rPr>
                <w:rFonts w:ascii="宋体" w:hAnsi="宋体" w:cs="宋体"/>
                <w:kern w:val="0"/>
              </w:rPr>
            </w:pPr>
            <w:r>
              <w:rPr>
                <w:rFonts w:hint="eastAsia" w:ascii="宋体" w:hAnsi="宋体" w:cs="宋体"/>
                <w:kern w:val="0"/>
              </w:rPr>
              <w:t>5万吨/日以上，且单项合同额2000万元以上</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19</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排水管道工程</w:t>
            </w:r>
          </w:p>
        </w:tc>
        <w:tc>
          <w:tcPr>
            <w:tcW w:w="2940" w:type="dxa"/>
            <w:vAlign w:val="center"/>
          </w:tcPr>
          <w:p>
            <w:pPr>
              <w:jc w:val="center"/>
              <w:rPr>
                <w:rFonts w:ascii="宋体" w:hAnsi="宋体" w:cs="宋体"/>
                <w:kern w:val="0"/>
              </w:rPr>
            </w:pPr>
            <w:r>
              <w:rPr>
                <w:rFonts w:hint="eastAsia" w:ascii="宋体" w:hAnsi="宋体" w:cs="宋体"/>
                <w:kern w:val="0"/>
              </w:rPr>
              <w:t>管道直径1600毫米以上，且管线长度10公里以上</w:t>
            </w:r>
          </w:p>
        </w:tc>
        <w:tc>
          <w:tcPr>
            <w:tcW w:w="2625" w:type="dxa"/>
            <w:vAlign w:val="center"/>
          </w:tcPr>
          <w:p>
            <w:pPr>
              <w:jc w:val="center"/>
              <w:rPr>
                <w:rFonts w:ascii="宋体" w:hAnsi="宋体" w:cs="宋体"/>
                <w:kern w:val="0"/>
              </w:rPr>
            </w:pPr>
            <w:r>
              <w:rPr>
                <w:rFonts w:hint="eastAsia" w:ascii="宋体" w:hAnsi="宋体" w:cs="宋体"/>
                <w:kern w:val="0"/>
              </w:rPr>
              <w:t>管道直径600毫米以上，且管线长度5公里以上</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20</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燃气气源工程</w:t>
            </w:r>
          </w:p>
        </w:tc>
        <w:tc>
          <w:tcPr>
            <w:tcW w:w="2940" w:type="dxa"/>
            <w:vAlign w:val="center"/>
          </w:tcPr>
          <w:p>
            <w:pPr>
              <w:jc w:val="center"/>
              <w:rPr>
                <w:rFonts w:ascii="宋体" w:hAnsi="宋体" w:cs="宋体"/>
                <w:kern w:val="0"/>
              </w:rPr>
            </w:pPr>
            <w:r>
              <w:rPr>
                <w:rFonts w:hint="eastAsia" w:ascii="宋体" w:hAnsi="宋体" w:cs="宋体"/>
                <w:kern w:val="0"/>
              </w:rPr>
              <w:t>30万立方米/日以上，且单项工程合同额3000万元以上</w:t>
            </w:r>
          </w:p>
        </w:tc>
        <w:tc>
          <w:tcPr>
            <w:tcW w:w="2625" w:type="dxa"/>
            <w:vAlign w:val="center"/>
          </w:tcPr>
          <w:p>
            <w:pPr>
              <w:jc w:val="center"/>
              <w:rPr>
                <w:rFonts w:ascii="宋体" w:hAnsi="宋体" w:cs="宋体"/>
                <w:kern w:val="0"/>
              </w:rPr>
            </w:pPr>
            <w:r>
              <w:rPr>
                <w:rFonts w:hint="eastAsia" w:ascii="宋体" w:hAnsi="宋体" w:cs="宋体"/>
                <w:kern w:val="0"/>
              </w:rPr>
              <w:t>10万立方米/日以上，且单项工程合同额2000万元以上</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21</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燃气管道工程</w:t>
            </w:r>
          </w:p>
        </w:tc>
        <w:tc>
          <w:tcPr>
            <w:tcW w:w="2940" w:type="dxa"/>
            <w:vAlign w:val="center"/>
          </w:tcPr>
          <w:p>
            <w:pPr>
              <w:jc w:val="center"/>
              <w:rPr>
                <w:rFonts w:ascii="宋体" w:hAnsi="宋体" w:cs="宋体"/>
                <w:kern w:val="0"/>
              </w:rPr>
            </w:pPr>
            <w:r>
              <w:rPr>
                <w:rFonts w:hint="eastAsia" w:ascii="宋体" w:hAnsi="宋体" w:cs="宋体"/>
                <w:kern w:val="0"/>
              </w:rPr>
              <w:t>中压以上管道直径300毫米以上，且管线长度10公里以上</w:t>
            </w:r>
          </w:p>
        </w:tc>
        <w:tc>
          <w:tcPr>
            <w:tcW w:w="2625" w:type="dxa"/>
            <w:vAlign w:val="center"/>
          </w:tcPr>
          <w:p>
            <w:pPr>
              <w:jc w:val="center"/>
              <w:rPr>
                <w:rFonts w:ascii="宋体" w:hAnsi="宋体" w:cs="宋体"/>
                <w:kern w:val="0"/>
              </w:rPr>
            </w:pPr>
            <w:r>
              <w:rPr>
                <w:rFonts w:hint="eastAsia" w:ascii="宋体" w:hAnsi="宋体" w:cs="宋体"/>
                <w:kern w:val="0"/>
              </w:rPr>
              <w:t>管道直径250毫米以上，且管线长度5公里以上</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22</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供热工程</w:t>
            </w:r>
          </w:p>
        </w:tc>
        <w:tc>
          <w:tcPr>
            <w:tcW w:w="2940" w:type="dxa"/>
            <w:vAlign w:val="center"/>
          </w:tcPr>
          <w:p>
            <w:pPr>
              <w:jc w:val="center"/>
              <w:rPr>
                <w:rFonts w:ascii="宋体" w:hAnsi="宋体" w:cs="宋体"/>
                <w:kern w:val="0"/>
              </w:rPr>
            </w:pPr>
            <w:r>
              <w:rPr>
                <w:rFonts w:hint="eastAsia" w:ascii="宋体" w:hAnsi="宋体" w:cs="宋体"/>
                <w:kern w:val="0"/>
              </w:rPr>
              <w:t>500万立方米以上，且单项工程合同额3000万元以上</w:t>
            </w:r>
          </w:p>
        </w:tc>
        <w:tc>
          <w:tcPr>
            <w:tcW w:w="2625" w:type="dxa"/>
            <w:vAlign w:val="center"/>
          </w:tcPr>
          <w:p>
            <w:pPr>
              <w:jc w:val="center"/>
              <w:rPr>
                <w:rFonts w:ascii="宋体" w:hAnsi="宋体" w:cs="宋体"/>
                <w:kern w:val="0"/>
              </w:rPr>
            </w:pPr>
            <w:r>
              <w:rPr>
                <w:rFonts w:hint="eastAsia" w:ascii="宋体" w:hAnsi="宋体" w:cs="宋体"/>
                <w:kern w:val="0"/>
              </w:rPr>
              <w:t>300万平方米以上，且单项工程合同额2000万元以上</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23</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热力管道工程</w:t>
            </w:r>
          </w:p>
        </w:tc>
        <w:tc>
          <w:tcPr>
            <w:tcW w:w="2940" w:type="dxa"/>
            <w:vAlign w:val="center"/>
          </w:tcPr>
          <w:p>
            <w:pPr>
              <w:jc w:val="center"/>
              <w:rPr>
                <w:rFonts w:ascii="宋体" w:hAnsi="宋体" w:cs="宋体"/>
                <w:kern w:val="0"/>
              </w:rPr>
            </w:pPr>
            <w:r>
              <w:rPr>
                <w:rFonts w:hint="eastAsia" w:ascii="宋体" w:hAnsi="宋体" w:cs="宋体"/>
                <w:kern w:val="0"/>
              </w:rPr>
              <w:t>管道直径500毫米以上，且管线长度10公里以上</w:t>
            </w:r>
          </w:p>
        </w:tc>
        <w:tc>
          <w:tcPr>
            <w:tcW w:w="2625" w:type="dxa"/>
            <w:vAlign w:val="center"/>
          </w:tcPr>
          <w:p>
            <w:pPr>
              <w:jc w:val="center"/>
              <w:rPr>
                <w:rFonts w:ascii="宋体" w:hAnsi="宋体" w:cs="宋体"/>
                <w:kern w:val="0"/>
              </w:rPr>
            </w:pPr>
            <w:r>
              <w:rPr>
                <w:rFonts w:hint="eastAsia" w:ascii="宋体" w:hAnsi="宋体" w:cs="宋体"/>
                <w:kern w:val="0"/>
              </w:rPr>
              <w:t>热力管道长度6公里以上</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24</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生活垃圾填埋场工程</w:t>
            </w:r>
          </w:p>
        </w:tc>
        <w:tc>
          <w:tcPr>
            <w:tcW w:w="2940" w:type="dxa"/>
            <w:vAlign w:val="center"/>
          </w:tcPr>
          <w:p>
            <w:pPr>
              <w:jc w:val="center"/>
              <w:rPr>
                <w:rFonts w:ascii="宋体" w:hAnsi="宋体" w:cs="宋体"/>
                <w:kern w:val="0"/>
              </w:rPr>
            </w:pPr>
            <w:r>
              <w:rPr>
                <w:rFonts w:hint="eastAsia" w:ascii="宋体" w:hAnsi="宋体" w:cs="宋体"/>
                <w:kern w:val="0"/>
              </w:rPr>
              <w:t>填埋量800吨/日以上，且单项工程合同3000万元以上</w:t>
            </w:r>
          </w:p>
        </w:tc>
        <w:tc>
          <w:tcPr>
            <w:tcW w:w="2625" w:type="dxa"/>
            <w:vAlign w:val="center"/>
          </w:tcPr>
          <w:p>
            <w:pPr>
              <w:jc w:val="center"/>
              <w:rPr>
                <w:rFonts w:ascii="宋体" w:hAnsi="宋体" w:cs="宋体"/>
                <w:kern w:val="0"/>
              </w:rPr>
            </w:pPr>
            <w:r>
              <w:rPr>
                <w:rFonts w:hint="eastAsia" w:ascii="宋体" w:hAnsi="宋体" w:cs="宋体"/>
                <w:kern w:val="0"/>
              </w:rPr>
              <w:t>单项工程合同2000万元以上</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25</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生活垃圾焚烧场工程</w:t>
            </w:r>
          </w:p>
        </w:tc>
        <w:tc>
          <w:tcPr>
            <w:tcW w:w="2940" w:type="dxa"/>
            <w:vAlign w:val="center"/>
          </w:tcPr>
          <w:p>
            <w:pPr>
              <w:jc w:val="center"/>
              <w:rPr>
                <w:rFonts w:ascii="宋体" w:hAnsi="宋体" w:cs="宋体"/>
                <w:kern w:val="0"/>
              </w:rPr>
            </w:pPr>
            <w:r>
              <w:rPr>
                <w:rFonts w:hint="eastAsia" w:ascii="宋体" w:hAnsi="宋体" w:cs="宋体"/>
                <w:kern w:val="0"/>
              </w:rPr>
              <w:t>焚烧量300吨/日以上，且单项工程合同3000额万元以上</w:t>
            </w:r>
          </w:p>
        </w:tc>
        <w:tc>
          <w:tcPr>
            <w:tcW w:w="2625" w:type="dxa"/>
            <w:vAlign w:val="center"/>
          </w:tcPr>
          <w:p>
            <w:pPr>
              <w:jc w:val="center"/>
              <w:rPr>
                <w:rFonts w:ascii="宋体" w:hAnsi="宋体" w:cs="宋体"/>
                <w:kern w:val="0"/>
              </w:rPr>
            </w:pPr>
            <w:r>
              <w:rPr>
                <w:rFonts w:hint="eastAsia" w:ascii="宋体" w:hAnsi="宋体" w:cs="宋体"/>
                <w:kern w:val="0"/>
              </w:rPr>
              <w:t>单项工程合同2000万元以上</w:t>
            </w:r>
          </w:p>
        </w:tc>
        <w:tc>
          <w:tcPr>
            <w:tcW w:w="696" w:type="dxa"/>
            <w:vMerge w:val="continue"/>
            <w:vAlign w:val="center"/>
          </w:tcPr>
          <w:p>
            <w:pPr>
              <w:jc w:val="cente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6" w:type="dxa"/>
            <w:vAlign w:val="center"/>
          </w:tcPr>
          <w:p>
            <w:pPr>
              <w:jc w:val="center"/>
              <w:rPr>
                <w:rFonts w:ascii="宋体" w:hAnsi="宋体" w:cs="宋体"/>
              </w:rPr>
            </w:pPr>
            <w:r>
              <w:rPr>
                <w:rFonts w:hint="eastAsia" w:ascii="宋体" w:hAnsi="宋体" w:cs="宋体"/>
              </w:rPr>
              <w:t>26</w:t>
            </w:r>
          </w:p>
        </w:tc>
        <w:tc>
          <w:tcPr>
            <w:tcW w:w="728" w:type="dxa"/>
            <w:vMerge w:val="continue"/>
            <w:vAlign w:val="center"/>
          </w:tcPr>
          <w:p>
            <w:pPr>
              <w:jc w:val="center"/>
              <w:rPr>
                <w:rFonts w:ascii="宋体" w:hAnsi="宋体" w:cs="宋体"/>
              </w:rPr>
            </w:pPr>
          </w:p>
        </w:tc>
        <w:tc>
          <w:tcPr>
            <w:tcW w:w="1695" w:type="dxa"/>
            <w:vAlign w:val="center"/>
          </w:tcPr>
          <w:p>
            <w:pPr>
              <w:jc w:val="center"/>
              <w:rPr>
                <w:rFonts w:ascii="宋体" w:hAnsi="宋体" w:cs="宋体"/>
                <w:kern w:val="0"/>
              </w:rPr>
            </w:pPr>
            <w:r>
              <w:rPr>
                <w:rFonts w:hint="eastAsia" w:ascii="宋体" w:hAnsi="宋体" w:cs="宋体"/>
                <w:kern w:val="0"/>
              </w:rPr>
              <w:t>城市轨路工程、道路、隧道、桥梁工程、市政道路（桥梁）、管线综合工程</w:t>
            </w:r>
          </w:p>
        </w:tc>
        <w:tc>
          <w:tcPr>
            <w:tcW w:w="2940" w:type="dxa"/>
            <w:vAlign w:val="center"/>
          </w:tcPr>
          <w:p>
            <w:pPr>
              <w:jc w:val="center"/>
              <w:rPr>
                <w:rFonts w:ascii="宋体" w:hAnsi="宋体" w:cs="宋体"/>
                <w:kern w:val="0"/>
              </w:rPr>
            </w:pPr>
            <w:r>
              <w:rPr>
                <w:rFonts w:hint="eastAsia" w:ascii="宋体" w:hAnsi="宋体" w:cs="宋体"/>
                <w:kern w:val="0"/>
              </w:rPr>
              <w:t>单项工程合同额5000万元以上的城市轨路工程</w:t>
            </w:r>
          </w:p>
        </w:tc>
        <w:tc>
          <w:tcPr>
            <w:tcW w:w="2625" w:type="dxa"/>
            <w:vAlign w:val="center"/>
          </w:tcPr>
          <w:p>
            <w:pPr>
              <w:jc w:val="center"/>
              <w:rPr>
                <w:rFonts w:ascii="宋体" w:hAnsi="宋体" w:cs="宋体"/>
                <w:kern w:val="0"/>
              </w:rPr>
            </w:pPr>
            <w:r>
              <w:rPr>
                <w:rFonts w:hint="eastAsia" w:ascii="宋体" w:hAnsi="宋体" w:cs="宋体"/>
                <w:kern w:val="0"/>
              </w:rPr>
              <w:t>单项合同额3000万以上的道路、隧道、桥梁工程</w:t>
            </w:r>
          </w:p>
        </w:tc>
        <w:tc>
          <w:tcPr>
            <w:tcW w:w="696" w:type="dxa"/>
            <w:vMerge w:val="continue"/>
            <w:vAlign w:val="center"/>
          </w:tcPr>
          <w:p>
            <w:pPr>
              <w:jc w:val="center"/>
              <w:rPr>
                <w:rFonts w:ascii="宋体" w:hAnsi="宋体" w:cs="宋体"/>
                <w:b/>
                <w:bCs/>
              </w:rPr>
            </w:pPr>
          </w:p>
        </w:tc>
      </w:tr>
    </w:tbl>
    <w:p>
      <w:pPr>
        <w:pStyle w:val="59"/>
        <w:ind w:firstLine="0" w:firstLineChars="0"/>
      </w:pPr>
    </w:p>
    <w:p>
      <w:pPr>
        <w:pStyle w:val="201"/>
      </w:pPr>
    </w:p>
    <w:p>
      <w:pPr>
        <w:pStyle w:val="202"/>
      </w:pPr>
    </w:p>
    <w:p>
      <w:pPr>
        <w:pStyle w:val="79"/>
        <w:keepNext w:val="0"/>
        <w:keepLines w:val="0"/>
        <w:pageBreakBefore w:val="0"/>
        <w:widowControl/>
        <w:numPr>
          <w:ilvl w:val="0"/>
          <w:numId w:val="0"/>
        </w:numPr>
        <w:shd w:val="clear" w:color="FFFFFF" w:fill="FFFFFF"/>
        <w:kinsoku/>
        <w:wordWrap/>
        <w:overflowPunct/>
        <w:topLinePunct w:val="0"/>
        <w:autoSpaceDE/>
        <w:autoSpaceDN/>
        <w:bidi w:val="0"/>
        <w:adjustRightInd/>
        <w:snapToGrid/>
        <w:spacing w:before="78" w:after="79" w:afterLines="25"/>
        <w:jc w:val="center"/>
        <w:textAlignment w:val="auto"/>
        <w:rPr>
          <w:rFonts w:hint="eastAsia"/>
        </w:rPr>
      </w:pPr>
      <w:bookmarkStart w:id="519" w:name="_Toc14736"/>
      <w:bookmarkStart w:id="520" w:name="_Toc19151"/>
      <w:r>
        <w:rPr>
          <w:rStyle w:val="34"/>
          <w:rFonts w:hint="eastAsia" w:ascii="黑体" w:hAnsi="黑体" w:eastAsia="黑体" w:cs="黑体"/>
          <w:spacing w:val="100"/>
        </w:rPr>
        <w:t>附录</w:t>
      </w:r>
      <w:r>
        <w:rPr>
          <w:rFonts w:hint="eastAsia" w:hAnsi="黑体" w:cs="黑体"/>
          <w:lang w:val="en-US" w:eastAsia="zh-CN"/>
        </w:rPr>
        <w:t>B</w:t>
      </w:r>
      <w:r>
        <w:rPr>
          <w:rFonts w:hint="eastAsia"/>
        </w:rPr>
        <w:br w:type="textWrapping"/>
      </w:r>
      <w:r>
        <w:rPr>
          <w:rFonts w:hint="eastAsia"/>
        </w:rPr>
        <w:t>江苏省建筑工程项目管理机构专业人员情况表</w:t>
      </w:r>
      <w:bookmarkEnd w:id="519"/>
      <w:bookmarkEnd w:id="520"/>
    </w:p>
    <w:p>
      <w:pPr>
        <w:pStyle w:val="79"/>
        <w:keepNext w:val="0"/>
        <w:keepLines w:val="0"/>
        <w:pageBreakBefore w:val="0"/>
        <w:widowControl/>
        <w:numPr>
          <w:ilvl w:val="0"/>
          <w:numId w:val="0"/>
        </w:numPr>
        <w:shd w:val="clear" w:color="FFFFFF" w:fill="FFFFFF"/>
        <w:kinsoku/>
        <w:wordWrap/>
        <w:overflowPunct/>
        <w:topLinePunct w:val="0"/>
        <w:autoSpaceDE/>
        <w:autoSpaceDN/>
        <w:bidi w:val="0"/>
        <w:adjustRightInd/>
        <w:snapToGrid/>
        <w:spacing w:before="79" w:beforeLines="25" w:after="156"/>
        <w:jc w:val="center"/>
        <w:textAlignment w:val="auto"/>
        <w:rPr>
          <w:rFonts w:hint="eastAsia"/>
          <w:sz w:val="18"/>
          <w:szCs w:val="18"/>
        </w:rPr>
      </w:pPr>
      <w:bookmarkStart w:id="521" w:name="_Toc4328"/>
      <w:bookmarkStart w:id="522" w:name="_Toc13708"/>
      <w:bookmarkStart w:id="523" w:name="_Toc18711"/>
      <w:bookmarkStart w:id="524" w:name="_Toc21277"/>
      <w:r>
        <w:rPr>
          <w:rFonts w:hint="eastAsia"/>
          <w:sz w:val="18"/>
          <w:szCs w:val="18"/>
        </w:rPr>
        <w:t>（施工总承包、专业承包单位通用）</w:t>
      </w:r>
      <w:bookmarkEnd w:id="521"/>
      <w:bookmarkEnd w:id="522"/>
      <w:bookmarkEnd w:id="523"/>
      <w:bookmarkEnd w:id="524"/>
    </w:p>
    <w:tbl>
      <w:tblPr>
        <w:tblStyle w:val="29"/>
        <w:tblW w:w="47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626"/>
        <w:gridCol w:w="1275"/>
        <w:gridCol w:w="1302"/>
        <w:gridCol w:w="476"/>
        <w:gridCol w:w="476"/>
        <w:gridCol w:w="955"/>
        <w:gridCol w:w="1059"/>
        <w:gridCol w:w="855"/>
        <w:gridCol w:w="839"/>
        <w:gridCol w:w="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991" w:type="pct"/>
            <w:gridSpan w:val="4"/>
            <w:tcBorders>
              <w:top w:val="nil"/>
              <w:left w:val="nil"/>
              <w:bottom w:val="single" w:color="auto" w:sz="4" w:space="0"/>
              <w:right w:val="nil"/>
            </w:tcBorders>
            <w:vAlign w:val="center"/>
          </w:tcPr>
          <w:p>
            <w:pPr>
              <w:jc w:val="left"/>
              <w:rPr>
                <w:rFonts w:ascii="宋体" w:hAnsi="宋体" w:cs="宋体"/>
              </w:rPr>
            </w:pPr>
            <w:r>
              <w:rPr>
                <w:rFonts w:hint="eastAsia" w:ascii="宋体" w:hAnsi="宋体" w:cs="宋体"/>
              </w:rPr>
              <w:t>报建编号：</w:t>
            </w:r>
          </w:p>
        </w:tc>
        <w:tc>
          <w:tcPr>
            <w:tcW w:w="1627" w:type="pct"/>
            <w:gridSpan w:val="4"/>
            <w:tcBorders>
              <w:top w:val="nil"/>
              <w:left w:val="nil"/>
              <w:bottom w:val="single" w:color="auto" w:sz="4" w:space="0"/>
              <w:right w:val="nil"/>
            </w:tcBorders>
            <w:vAlign w:val="center"/>
          </w:tcPr>
          <w:p>
            <w:pPr>
              <w:jc w:val="left"/>
              <w:rPr>
                <w:rFonts w:ascii="宋体" w:hAnsi="宋体" w:cs="宋体"/>
              </w:rPr>
            </w:pPr>
          </w:p>
        </w:tc>
        <w:tc>
          <w:tcPr>
            <w:tcW w:w="1381" w:type="pct"/>
            <w:gridSpan w:val="3"/>
            <w:tcBorders>
              <w:top w:val="nil"/>
              <w:left w:val="nil"/>
              <w:bottom w:val="single" w:color="auto" w:sz="4" w:space="0"/>
              <w:right w:val="nil"/>
            </w:tcBorders>
            <w:vAlign w:val="center"/>
          </w:tcPr>
          <w:p>
            <w:pPr>
              <w:jc w:val="left"/>
              <w:rPr>
                <w:rFonts w:ascii="宋体" w:hAnsi="宋体" w:cs="宋体"/>
              </w:rPr>
            </w:pPr>
            <w:r>
              <w:rPr>
                <w:rFonts w:hint="eastAsia" w:ascii="宋体" w:hAnsi="宋体" w:cs="宋体"/>
              </w:rPr>
              <w:t xml:space="preserve">初始填表日期： </w:t>
            </w:r>
          </w:p>
          <w:p>
            <w:pPr>
              <w:jc w:val="left"/>
              <w:rPr>
                <w:rFonts w:ascii="宋体" w:hAnsi="宋体" w:cs="宋体"/>
              </w:rPr>
            </w:pPr>
            <w:r>
              <w:rPr>
                <w:rFonts w:hint="eastAsia" w:ascii="宋体" w:hAnsi="宋体" w:cs="宋体"/>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577" w:type="pct"/>
            <w:gridSpan w:val="2"/>
            <w:tcBorders>
              <w:top w:val="single" w:color="auto" w:sz="4" w:space="0"/>
            </w:tcBorders>
            <w:vAlign w:val="center"/>
          </w:tcPr>
          <w:p>
            <w:pPr>
              <w:jc w:val="center"/>
              <w:rPr>
                <w:rFonts w:ascii="宋体" w:hAnsi="宋体" w:cs="宋体"/>
              </w:rPr>
            </w:pPr>
            <w:r>
              <w:rPr>
                <w:rFonts w:hint="eastAsia" w:ascii="宋体" w:hAnsi="宋体" w:cs="宋体"/>
              </w:rPr>
              <w:t>施工单位名称</w:t>
            </w:r>
          </w:p>
        </w:tc>
        <w:tc>
          <w:tcPr>
            <w:tcW w:w="2460" w:type="pct"/>
            <w:gridSpan w:val="5"/>
            <w:tcBorders>
              <w:top w:val="single" w:color="auto" w:sz="4" w:space="0"/>
            </w:tcBorders>
            <w:vAlign w:val="center"/>
          </w:tcPr>
          <w:p>
            <w:pPr>
              <w:jc w:val="center"/>
              <w:rPr>
                <w:rFonts w:ascii="宋体" w:hAnsi="宋体" w:cs="宋体"/>
                <w:color w:val="FF0000"/>
              </w:rPr>
            </w:pPr>
          </w:p>
        </w:tc>
        <w:tc>
          <w:tcPr>
            <w:tcW w:w="581" w:type="pct"/>
            <w:tcBorders>
              <w:top w:val="single" w:color="auto" w:sz="4" w:space="0"/>
            </w:tcBorders>
            <w:vAlign w:val="center"/>
          </w:tcPr>
          <w:p>
            <w:pPr>
              <w:jc w:val="center"/>
              <w:rPr>
                <w:rFonts w:ascii="宋体" w:hAnsi="宋体" w:cs="宋体"/>
              </w:rPr>
            </w:pPr>
            <w:r>
              <w:rPr>
                <w:rFonts w:hint="eastAsia" w:ascii="宋体" w:hAnsi="宋体" w:cs="宋体"/>
              </w:rPr>
              <w:t>工程名称及标段</w:t>
            </w:r>
          </w:p>
        </w:tc>
        <w:tc>
          <w:tcPr>
            <w:tcW w:w="1381" w:type="pct"/>
            <w:gridSpan w:val="3"/>
            <w:tcBorders>
              <w:top w:val="single" w:color="auto" w:sz="4" w:space="0"/>
            </w:tcBorders>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 w:type="pct"/>
            <w:vAlign w:val="center"/>
          </w:tcPr>
          <w:p>
            <w:pPr>
              <w:jc w:val="center"/>
              <w:rPr>
                <w:rFonts w:ascii="宋体" w:hAnsi="宋体" w:cs="宋体"/>
              </w:rPr>
            </w:pPr>
            <w:r>
              <w:rPr>
                <w:rFonts w:hint="eastAsia" w:ascii="宋体" w:hAnsi="宋体" w:cs="宋体"/>
              </w:rPr>
              <w:t>序号</w:t>
            </w:r>
          </w:p>
        </w:tc>
        <w:tc>
          <w:tcPr>
            <w:tcW w:w="343" w:type="pct"/>
            <w:vAlign w:val="center"/>
          </w:tcPr>
          <w:p>
            <w:pPr>
              <w:jc w:val="center"/>
              <w:rPr>
                <w:rFonts w:ascii="宋体" w:hAnsi="宋体" w:cs="宋体"/>
              </w:rPr>
            </w:pPr>
            <w:r>
              <w:rPr>
                <w:rFonts w:hint="eastAsia" w:ascii="宋体" w:hAnsi="宋体" w:cs="宋体"/>
              </w:rPr>
              <w:t>姓名</w:t>
            </w:r>
          </w:p>
        </w:tc>
        <w:tc>
          <w:tcPr>
            <w:tcW w:w="700" w:type="pct"/>
            <w:vAlign w:val="center"/>
          </w:tcPr>
          <w:p>
            <w:pPr>
              <w:jc w:val="center"/>
              <w:rPr>
                <w:rFonts w:ascii="宋体" w:hAnsi="宋体" w:cs="宋体"/>
              </w:rPr>
            </w:pPr>
            <w:r>
              <w:rPr>
                <w:rFonts w:hint="eastAsia" w:ascii="宋体" w:hAnsi="宋体" w:cs="宋体"/>
              </w:rPr>
              <w:t>身份证</w:t>
            </w:r>
          </w:p>
        </w:tc>
        <w:tc>
          <w:tcPr>
            <w:tcW w:w="713" w:type="pct"/>
            <w:vAlign w:val="center"/>
          </w:tcPr>
          <w:p>
            <w:pPr>
              <w:jc w:val="center"/>
              <w:rPr>
                <w:rFonts w:ascii="宋体" w:hAnsi="宋体" w:cs="宋体"/>
              </w:rPr>
            </w:pPr>
            <w:r>
              <w:rPr>
                <w:rFonts w:hint="eastAsia" w:ascii="宋体" w:hAnsi="宋体" w:cs="宋体"/>
              </w:rPr>
              <w:t>现场职务（岗位）</w:t>
            </w:r>
          </w:p>
        </w:tc>
        <w:tc>
          <w:tcPr>
            <w:tcW w:w="261" w:type="pct"/>
            <w:vAlign w:val="center"/>
          </w:tcPr>
          <w:p>
            <w:pPr>
              <w:jc w:val="center"/>
              <w:rPr>
                <w:rFonts w:ascii="宋体" w:hAnsi="宋体" w:cs="宋体"/>
              </w:rPr>
            </w:pPr>
            <w:r>
              <w:rPr>
                <w:rFonts w:hint="eastAsia" w:ascii="宋体" w:hAnsi="宋体" w:cs="宋体"/>
              </w:rPr>
              <w:t>性别</w:t>
            </w:r>
          </w:p>
        </w:tc>
        <w:tc>
          <w:tcPr>
            <w:tcW w:w="261" w:type="pct"/>
            <w:vAlign w:val="center"/>
          </w:tcPr>
          <w:p>
            <w:pPr>
              <w:jc w:val="center"/>
              <w:rPr>
                <w:rFonts w:ascii="宋体" w:hAnsi="宋体" w:cs="宋体"/>
              </w:rPr>
            </w:pPr>
            <w:r>
              <w:rPr>
                <w:rFonts w:hint="eastAsia" w:ascii="宋体" w:hAnsi="宋体" w:cs="宋体"/>
              </w:rPr>
              <w:t>年龄</w:t>
            </w:r>
          </w:p>
        </w:tc>
        <w:tc>
          <w:tcPr>
            <w:tcW w:w="1105" w:type="pct"/>
            <w:gridSpan w:val="2"/>
            <w:vAlign w:val="center"/>
          </w:tcPr>
          <w:p>
            <w:pPr>
              <w:jc w:val="center"/>
              <w:rPr>
                <w:rFonts w:ascii="宋体" w:hAnsi="宋体" w:cs="宋体"/>
              </w:rPr>
            </w:pPr>
            <w:r>
              <w:rPr>
                <w:rFonts w:hint="eastAsia" w:ascii="宋体" w:hAnsi="宋体" w:cs="宋体"/>
              </w:rPr>
              <w:t>证书名称及编号</w:t>
            </w:r>
          </w:p>
        </w:tc>
        <w:tc>
          <w:tcPr>
            <w:tcW w:w="469" w:type="pct"/>
            <w:vAlign w:val="center"/>
          </w:tcPr>
          <w:p>
            <w:pPr>
              <w:jc w:val="center"/>
              <w:rPr>
                <w:rFonts w:ascii="宋体" w:hAnsi="宋体" w:cs="宋体"/>
              </w:rPr>
            </w:pPr>
            <w:r>
              <w:rPr>
                <w:rFonts w:hint="eastAsia" w:ascii="宋体" w:hAnsi="宋体" w:cs="宋体"/>
              </w:rPr>
              <w:t>手机号</w:t>
            </w:r>
          </w:p>
        </w:tc>
        <w:tc>
          <w:tcPr>
            <w:tcW w:w="460" w:type="pct"/>
            <w:vAlign w:val="center"/>
          </w:tcPr>
          <w:p>
            <w:pPr>
              <w:jc w:val="center"/>
              <w:rPr>
                <w:rFonts w:ascii="宋体" w:hAnsi="宋体" w:cs="宋体"/>
              </w:rPr>
            </w:pPr>
            <w:r>
              <w:rPr>
                <w:rFonts w:hint="eastAsia" w:ascii="宋体" w:hAnsi="宋体" w:cs="宋体"/>
              </w:rPr>
              <w:t>进场日期</w:t>
            </w:r>
          </w:p>
        </w:tc>
        <w:tc>
          <w:tcPr>
            <w:tcW w:w="451" w:type="pct"/>
            <w:vAlign w:val="center"/>
          </w:tcPr>
          <w:p>
            <w:pPr>
              <w:jc w:val="center"/>
              <w:rPr>
                <w:rFonts w:ascii="宋体" w:hAnsi="宋体" w:cs="宋体"/>
              </w:rPr>
            </w:pPr>
            <w:r>
              <w:rPr>
                <w:rFonts w:hint="eastAsia" w:ascii="宋体" w:hAnsi="宋体" w:cs="宋体"/>
              </w:rPr>
              <w:t>出场日期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 w:type="pct"/>
            <w:vAlign w:val="center"/>
          </w:tcPr>
          <w:p>
            <w:pPr>
              <w:jc w:val="center"/>
              <w:rPr>
                <w:rFonts w:ascii="宋体" w:hAnsi="宋体" w:cs="宋体"/>
              </w:rPr>
            </w:pPr>
          </w:p>
        </w:tc>
        <w:tc>
          <w:tcPr>
            <w:tcW w:w="343" w:type="pct"/>
            <w:vAlign w:val="center"/>
          </w:tcPr>
          <w:p>
            <w:pPr>
              <w:jc w:val="center"/>
              <w:rPr>
                <w:rFonts w:ascii="宋体" w:hAnsi="宋体" w:cs="宋体"/>
              </w:rPr>
            </w:pPr>
          </w:p>
        </w:tc>
        <w:tc>
          <w:tcPr>
            <w:tcW w:w="700" w:type="pct"/>
            <w:vAlign w:val="center"/>
          </w:tcPr>
          <w:p>
            <w:pPr>
              <w:jc w:val="center"/>
              <w:rPr>
                <w:rFonts w:ascii="宋体" w:hAnsi="宋体" w:cs="宋体"/>
              </w:rPr>
            </w:pPr>
          </w:p>
        </w:tc>
        <w:tc>
          <w:tcPr>
            <w:tcW w:w="713"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1105" w:type="pct"/>
            <w:gridSpan w:val="2"/>
            <w:vAlign w:val="center"/>
          </w:tcPr>
          <w:p>
            <w:pPr>
              <w:jc w:val="center"/>
              <w:rPr>
                <w:rFonts w:ascii="宋体" w:hAnsi="宋体" w:cs="宋体"/>
              </w:rPr>
            </w:pPr>
          </w:p>
        </w:tc>
        <w:tc>
          <w:tcPr>
            <w:tcW w:w="469" w:type="pct"/>
            <w:vAlign w:val="center"/>
          </w:tcPr>
          <w:p>
            <w:pPr>
              <w:jc w:val="center"/>
              <w:rPr>
                <w:rFonts w:ascii="宋体" w:hAnsi="宋体" w:cs="宋体"/>
              </w:rPr>
            </w:pPr>
          </w:p>
        </w:tc>
        <w:tc>
          <w:tcPr>
            <w:tcW w:w="460" w:type="pct"/>
            <w:vAlign w:val="center"/>
          </w:tcPr>
          <w:p>
            <w:pPr>
              <w:jc w:val="center"/>
              <w:rPr>
                <w:rFonts w:ascii="宋体" w:hAnsi="宋体" w:cs="宋体"/>
              </w:rPr>
            </w:pPr>
          </w:p>
        </w:tc>
        <w:tc>
          <w:tcPr>
            <w:tcW w:w="451" w:type="pct"/>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 w:type="pct"/>
            <w:vAlign w:val="center"/>
          </w:tcPr>
          <w:p>
            <w:pPr>
              <w:jc w:val="center"/>
              <w:rPr>
                <w:rFonts w:ascii="宋体" w:hAnsi="宋体" w:cs="宋体"/>
              </w:rPr>
            </w:pPr>
          </w:p>
        </w:tc>
        <w:tc>
          <w:tcPr>
            <w:tcW w:w="343" w:type="pct"/>
            <w:vAlign w:val="center"/>
          </w:tcPr>
          <w:p>
            <w:pPr>
              <w:jc w:val="center"/>
              <w:rPr>
                <w:rFonts w:ascii="宋体" w:hAnsi="宋体" w:cs="宋体"/>
              </w:rPr>
            </w:pPr>
          </w:p>
        </w:tc>
        <w:tc>
          <w:tcPr>
            <w:tcW w:w="700" w:type="pct"/>
            <w:vAlign w:val="center"/>
          </w:tcPr>
          <w:p>
            <w:pPr>
              <w:jc w:val="center"/>
              <w:rPr>
                <w:rFonts w:ascii="宋体" w:hAnsi="宋体" w:cs="宋体"/>
              </w:rPr>
            </w:pPr>
          </w:p>
        </w:tc>
        <w:tc>
          <w:tcPr>
            <w:tcW w:w="713"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1105" w:type="pct"/>
            <w:gridSpan w:val="2"/>
            <w:vAlign w:val="center"/>
          </w:tcPr>
          <w:p>
            <w:pPr>
              <w:jc w:val="center"/>
              <w:rPr>
                <w:rFonts w:ascii="宋体" w:hAnsi="宋体" w:cs="宋体"/>
              </w:rPr>
            </w:pPr>
          </w:p>
        </w:tc>
        <w:tc>
          <w:tcPr>
            <w:tcW w:w="469" w:type="pct"/>
            <w:vAlign w:val="center"/>
          </w:tcPr>
          <w:p>
            <w:pPr>
              <w:jc w:val="center"/>
              <w:rPr>
                <w:rFonts w:ascii="宋体" w:hAnsi="宋体" w:cs="宋体"/>
              </w:rPr>
            </w:pPr>
          </w:p>
        </w:tc>
        <w:tc>
          <w:tcPr>
            <w:tcW w:w="460" w:type="pct"/>
            <w:vAlign w:val="center"/>
          </w:tcPr>
          <w:p>
            <w:pPr>
              <w:jc w:val="center"/>
              <w:rPr>
                <w:rFonts w:ascii="宋体" w:hAnsi="宋体" w:cs="宋体"/>
              </w:rPr>
            </w:pPr>
          </w:p>
        </w:tc>
        <w:tc>
          <w:tcPr>
            <w:tcW w:w="451" w:type="pct"/>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 w:type="pct"/>
            <w:vAlign w:val="center"/>
          </w:tcPr>
          <w:p>
            <w:pPr>
              <w:jc w:val="center"/>
              <w:rPr>
                <w:rFonts w:ascii="宋体" w:hAnsi="宋体" w:cs="宋体"/>
              </w:rPr>
            </w:pPr>
          </w:p>
        </w:tc>
        <w:tc>
          <w:tcPr>
            <w:tcW w:w="343" w:type="pct"/>
            <w:vAlign w:val="center"/>
          </w:tcPr>
          <w:p>
            <w:pPr>
              <w:jc w:val="center"/>
              <w:rPr>
                <w:rFonts w:ascii="宋体" w:hAnsi="宋体" w:cs="宋体"/>
              </w:rPr>
            </w:pPr>
          </w:p>
        </w:tc>
        <w:tc>
          <w:tcPr>
            <w:tcW w:w="700" w:type="pct"/>
            <w:vAlign w:val="center"/>
          </w:tcPr>
          <w:p>
            <w:pPr>
              <w:jc w:val="center"/>
              <w:rPr>
                <w:rFonts w:ascii="宋体" w:hAnsi="宋体" w:cs="宋体"/>
              </w:rPr>
            </w:pPr>
          </w:p>
        </w:tc>
        <w:tc>
          <w:tcPr>
            <w:tcW w:w="713"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1105" w:type="pct"/>
            <w:gridSpan w:val="2"/>
            <w:vAlign w:val="center"/>
          </w:tcPr>
          <w:p>
            <w:pPr>
              <w:jc w:val="center"/>
              <w:rPr>
                <w:rFonts w:ascii="宋体" w:hAnsi="宋体" w:cs="宋体"/>
              </w:rPr>
            </w:pPr>
          </w:p>
        </w:tc>
        <w:tc>
          <w:tcPr>
            <w:tcW w:w="469" w:type="pct"/>
            <w:vAlign w:val="center"/>
          </w:tcPr>
          <w:p>
            <w:pPr>
              <w:jc w:val="center"/>
              <w:rPr>
                <w:rFonts w:ascii="宋体" w:hAnsi="宋体" w:cs="宋体"/>
              </w:rPr>
            </w:pPr>
          </w:p>
        </w:tc>
        <w:tc>
          <w:tcPr>
            <w:tcW w:w="460" w:type="pct"/>
            <w:vAlign w:val="center"/>
          </w:tcPr>
          <w:p>
            <w:pPr>
              <w:jc w:val="center"/>
              <w:rPr>
                <w:rFonts w:ascii="宋体" w:hAnsi="宋体" w:cs="宋体"/>
              </w:rPr>
            </w:pPr>
          </w:p>
        </w:tc>
        <w:tc>
          <w:tcPr>
            <w:tcW w:w="451" w:type="pct"/>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 w:type="pct"/>
            <w:vAlign w:val="center"/>
          </w:tcPr>
          <w:p>
            <w:pPr>
              <w:jc w:val="center"/>
              <w:rPr>
                <w:rFonts w:ascii="宋体" w:hAnsi="宋体" w:cs="宋体"/>
              </w:rPr>
            </w:pPr>
          </w:p>
        </w:tc>
        <w:tc>
          <w:tcPr>
            <w:tcW w:w="343" w:type="pct"/>
            <w:vAlign w:val="center"/>
          </w:tcPr>
          <w:p>
            <w:pPr>
              <w:jc w:val="center"/>
              <w:rPr>
                <w:rFonts w:ascii="宋体" w:hAnsi="宋体" w:cs="宋体"/>
              </w:rPr>
            </w:pPr>
          </w:p>
        </w:tc>
        <w:tc>
          <w:tcPr>
            <w:tcW w:w="700" w:type="pct"/>
            <w:vAlign w:val="center"/>
          </w:tcPr>
          <w:p>
            <w:pPr>
              <w:jc w:val="center"/>
              <w:rPr>
                <w:rFonts w:ascii="宋体" w:hAnsi="宋体" w:cs="宋体"/>
              </w:rPr>
            </w:pPr>
          </w:p>
        </w:tc>
        <w:tc>
          <w:tcPr>
            <w:tcW w:w="713"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1105" w:type="pct"/>
            <w:gridSpan w:val="2"/>
            <w:vAlign w:val="center"/>
          </w:tcPr>
          <w:p>
            <w:pPr>
              <w:jc w:val="center"/>
              <w:rPr>
                <w:rFonts w:ascii="宋体" w:hAnsi="宋体" w:cs="宋体"/>
              </w:rPr>
            </w:pPr>
          </w:p>
        </w:tc>
        <w:tc>
          <w:tcPr>
            <w:tcW w:w="469" w:type="pct"/>
            <w:vAlign w:val="center"/>
          </w:tcPr>
          <w:p>
            <w:pPr>
              <w:jc w:val="center"/>
              <w:rPr>
                <w:rFonts w:ascii="宋体" w:hAnsi="宋体" w:cs="宋体"/>
              </w:rPr>
            </w:pPr>
          </w:p>
        </w:tc>
        <w:tc>
          <w:tcPr>
            <w:tcW w:w="460" w:type="pct"/>
            <w:vAlign w:val="center"/>
          </w:tcPr>
          <w:p>
            <w:pPr>
              <w:jc w:val="center"/>
              <w:rPr>
                <w:rFonts w:ascii="宋体" w:hAnsi="宋体" w:cs="宋体"/>
              </w:rPr>
            </w:pPr>
          </w:p>
        </w:tc>
        <w:tc>
          <w:tcPr>
            <w:tcW w:w="451" w:type="pct"/>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 w:type="pct"/>
            <w:vAlign w:val="center"/>
          </w:tcPr>
          <w:p>
            <w:pPr>
              <w:jc w:val="center"/>
              <w:rPr>
                <w:rFonts w:ascii="宋体" w:hAnsi="宋体" w:cs="宋体"/>
              </w:rPr>
            </w:pPr>
          </w:p>
        </w:tc>
        <w:tc>
          <w:tcPr>
            <w:tcW w:w="343" w:type="pct"/>
            <w:vAlign w:val="center"/>
          </w:tcPr>
          <w:p>
            <w:pPr>
              <w:jc w:val="center"/>
              <w:rPr>
                <w:rFonts w:ascii="宋体" w:hAnsi="宋体" w:cs="宋体"/>
              </w:rPr>
            </w:pPr>
          </w:p>
        </w:tc>
        <w:tc>
          <w:tcPr>
            <w:tcW w:w="700" w:type="pct"/>
            <w:vAlign w:val="center"/>
          </w:tcPr>
          <w:p>
            <w:pPr>
              <w:jc w:val="center"/>
              <w:rPr>
                <w:rFonts w:ascii="宋体" w:hAnsi="宋体" w:cs="宋体"/>
              </w:rPr>
            </w:pPr>
          </w:p>
        </w:tc>
        <w:tc>
          <w:tcPr>
            <w:tcW w:w="713"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1105" w:type="pct"/>
            <w:gridSpan w:val="2"/>
            <w:vAlign w:val="center"/>
          </w:tcPr>
          <w:p>
            <w:pPr>
              <w:jc w:val="center"/>
              <w:rPr>
                <w:rFonts w:ascii="宋体" w:hAnsi="宋体" w:cs="宋体"/>
              </w:rPr>
            </w:pPr>
          </w:p>
        </w:tc>
        <w:tc>
          <w:tcPr>
            <w:tcW w:w="469" w:type="pct"/>
            <w:vAlign w:val="center"/>
          </w:tcPr>
          <w:p>
            <w:pPr>
              <w:jc w:val="center"/>
              <w:rPr>
                <w:rFonts w:ascii="宋体" w:hAnsi="宋体" w:cs="宋体"/>
              </w:rPr>
            </w:pPr>
          </w:p>
        </w:tc>
        <w:tc>
          <w:tcPr>
            <w:tcW w:w="460" w:type="pct"/>
            <w:vAlign w:val="center"/>
          </w:tcPr>
          <w:p>
            <w:pPr>
              <w:jc w:val="center"/>
              <w:rPr>
                <w:rFonts w:ascii="宋体" w:hAnsi="宋体" w:cs="宋体"/>
              </w:rPr>
            </w:pPr>
          </w:p>
        </w:tc>
        <w:tc>
          <w:tcPr>
            <w:tcW w:w="451" w:type="pct"/>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 w:type="pct"/>
            <w:vAlign w:val="center"/>
          </w:tcPr>
          <w:p>
            <w:pPr>
              <w:jc w:val="center"/>
              <w:rPr>
                <w:rFonts w:ascii="宋体" w:hAnsi="宋体" w:cs="宋体"/>
              </w:rPr>
            </w:pPr>
          </w:p>
        </w:tc>
        <w:tc>
          <w:tcPr>
            <w:tcW w:w="343" w:type="pct"/>
            <w:vAlign w:val="center"/>
          </w:tcPr>
          <w:p>
            <w:pPr>
              <w:jc w:val="center"/>
              <w:rPr>
                <w:rFonts w:ascii="宋体" w:hAnsi="宋体" w:cs="宋体"/>
              </w:rPr>
            </w:pPr>
          </w:p>
        </w:tc>
        <w:tc>
          <w:tcPr>
            <w:tcW w:w="700" w:type="pct"/>
            <w:vAlign w:val="center"/>
          </w:tcPr>
          <w:p>
            <w:pPr>
              <w:jc w:val="center"/>
              <w:rPr>
                <w:rFonts w:ascii="宋体" w:hAnsi="宋体" w:cs="宋体"/>
              </w:rPr>
            </w:pPr>
          </w:p>
        </w:tc>
        <w:tc>
          <w:tcPr>
            <w:tcW w:w="713"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1105" w:type="pct"/>
            <w:gridSpan w:val="2"/>
            <w:vAlign w:val="center"/>
          </w:tcPr>
          <w:p>
            <w:pPr>
              <w:jc w:val="center"/>
              <w:rPr>
                <w:rFonts w:ascii="宋体" w:hAnsi="宋体" w:cs="宋体"/>
              </w:rPr>
            </w:pPr>
          </w:p>
        </w:tc>
        <w:tc>
          <w:tcPr>
            <w:tcW w:w="469" w:type="pct"/>
            <w:vAlign w:val="center"/>
          </w:tcPr>
          <w:p>
            <w:pPr>
              <w:jc w:val="center"/>
              <w:rPr>
                <w:rFonts w:ascii="宋体" w:hAnsi="宋体" w:cs="宋体"/>
              </w:rPr>
            </w:pPr>
          </w:p>
        </w:tc>
        <w:tc>
          <w:tcPr>
            <w:tcW w:w="460" w:type="pct"/>
            <w:vAlign w:val="center"/>
          </w:tcPr>
          <w:p>
            <w:pPr>
              <w:jc w:val="center"/>
              <w:rPr>
                <w:rFonts w:ascii="宋体" w:hAnsi="宋体" w:cs="宋体"/>
              </w:rPr>
            </w:pPr>
          </w:p>
        </w:tc>
        <w:tc>
          <w:tcPr>
            <w:tcW w:w="451" w:type="pct"/>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 w:type="pct"/>
            <w:vAlign w:val="center"/>
          </w:tcPr>
          <w:p>
            <w:pPr>
              <w:jc w:val="center"/>
              <w:rPr>
                <w:rFonts w:ascii="宋体" w:hAnsi="宋体" w:cs="宋体"/>
              </w:rPr>
            </w:pPr>
          </w:p>
        </w:tc>
        <w:tc>
          <w:tcPr>
            <w:tcW w:w="343" w:type="pct"/>
            <w:vAlign w:val="center"/>
          </w:tcPr>
          <w:p>
            <w:pPr>
              <w:jc w:val="center"/>
              <w:rPr>
                <w:rFonts w:ascii="宋体" w:hAnsi="宋体" w:cs="宋体"/>
              </w:rPr>
            </w:pPr>
          </w:p>
        </w:tc>
        <w:tc>
          <w:tcPr>
            <w:tcW w:w="700" w:type="pct"/>
            <w:vAlign w:val="center"/>
          </w:tcPr>
          <w:p>
            <w:pPr>
              <w:jc w:val="center"/>
              <w:rPr>
                <w:rFonts w:ascii="宋体" w:hAnsi="宋体" w:cs="宋体"/>
              </w:rPr>
            </w:pPr>
          </w:p>
        </w:tc>
        <w:tc>
          <w:tcPr>
            <w:tcW w:w="713"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261" w:type="pct"/>
            <w:vAlign w:val="center"/>
          </w:tcPr>
          <w:p>
            <w:pPr>
              <w:jc w:val="center"/>
              <w:rPr>
                <w:rFonts w:ascii="宋体" w:hAnsi="宋体" w:cs="宋体"/>
              </w:rPr>
            </w:pPr>
          </w:p>
        </w:tc>
        <w:tc>
          <w:tcPr>
            <w:tcW w:w="1105" w:type="pct"/>
            <w:gridSpan w:val="2"/>
            <w:vAlign w:val="center"/>
          </w:tcPr>
          <w:p>
            <w:pPr>
              <w:jc w:val="center"/>
              <w:rPr>
                <w:rFonts w:ascii="宋体" w:hAnsi="宋体" w:cs="宋体"/>
              </w:rPr>
            </w:pPr>
          </w:p>
        </w:tc>
        <w:tc>
          <w:tcPr>
            <w:tcW w:w="469" w:type="pct"/>
            <w:vAlign w:val="center"/>
          </w:tcPr>
          <w:p>
            <w:pPr>
              <w:jc w:val="center"/>
              <w:rPr>
                <w:rFonts w:ascii="宋体" w:hAnsi="宋体" w:cs="宋体"/>
              </w:rPr>
            </w:pPr>
          </w:p>
        </w:tc>
        <w:tc>
          <w:tcPr>
            <w:tcW w:w="460" w:type="pct"/>
            <w:vAlign w:val="center"/>
          </w:tcPr>
          <w:p>
            <w:pPr>
              <w:jc w:val="center"/>
              <w:rPr>
                <w:rFonts w:ascii="宋体" w:hAnsi="宋体" w:cs="宋体"/>
              </w:rPr>
            </w:pPr>
          </w:p>
        </w:tc>
        <w:tc>
          <w:tcPr>
            <w:tcW w:w="451" w:type="pct"/>
            <w:vAlign w:val="center"/>
          </w:tcPr>
          <w:p>
            <w:pPr>
              <w:jc w:val="center"/>
              <w:rPr>
                <w:rFonts w:ascii="宋体" w:hAnsi="宋体" w:cs="宋体"/>
              </w:rPr>
            </w:pPr>
          </w:p>
        </w:tc>
      </w:tr>
    </w:tbl>
    <w:p>
      <w:pPr>
        <w:rPr>
          <w:rFonts w:ascii="宋体" w:hAnsi="宋体"/>
          <w:sz w:val="18"/>
          <w:szCs w:val="18"/>
        </w:rPr>
      </w:pPr>
      <w:r>
        <w:rPr>
          <w:rFonts w:hint="eastAsia" w:ascii="宋体" w:hAnsi="宋体"/>
          <w:sz w:val="18"/>
          <w:szCs w:val="18"/>
        </w:rPr>
        <w:t>说明</w:t>
      </w:r>
      <w:r>
        <w:rPr>
          <w:rFonts w:ascii="宋体" w:hAnsi="宋体"/>
          <w:sz w:val="18"/>
          <w:szCs w:val="18"/>
        </w:rPr>
        <w:t>：1</w:t>
      </w:r>
      <w:r>
        <w:rPr>
          <w:rFonts w:hint="eastAsia" w:ascii="宋体" w:hAnsi="宋体"/>
          <w:sz w:val="18"/>
          <w:szCs w:val="18"/>
          <w:lang w:val="en-US" w:eastAsia="zh-CN"/>
        </w:rPr>
        <w:t xml:space="preserve"> </w:t>
      </w:r>
      <w:r>
        <w:rPr>
          <w:rFonts w:hint="eastAsia" w:ascii="宋体" w:hAnsi="宋体"/>
          <w:sz w:val="18"/>
          <w:szCs w:val="18"/>
        </w:rPr>
        <w:t>本表</w:t>
      </w:r>
      <w:r>
        <w:rPr>
          <w:rFonts w:ascii="宋体" w:hAnsi="宋体"/>
          <w:sz w:val="18"/>
          <w:szCs w:val="18"/>
        </w:rPr>
        <w:t>从项目管理机构建立起</w:t>
      </w:r>
      <w:r>
        <w:rPr>
          <w:rFonts w:hint="eastAsia" w:ascii="宋体" w:hAnsi="宋体"/>
          <w:sz w:val="18"/>
          <w:szCs w:val="18"/>
        </w:rPr>
        <w:t>启用</w:t>
      </w:r>
      <w:r>
        <w:rPr>
          <w:rFonts w:ascii="宋体" w:hAnsi="宋体"/>
          <w:sz w:val="18"/>
          <w:szCs w:val="18"/>
        </w:rPr>
        <w:t>；</w:t>
      </w:r>
    </w:p>
    <w:p>
      <w:pPr>
        <w:ind w:firstLine="540" w:firstLineChars="300"/>
        <w:rPr>
          <w:rFonts w:ascii="宋体" w:hAnsi="宋体"/>
          <w:sz w:val="18"/>
          <w:szCs w:val="18"/>
        </w:rPr>
      </w:pPr>
      <w:r>
        <w:rPr>
          <w:rFonts w:ascii="宋体" w:hAnsi="宋体"/>
          <w:sz w:val="18"/>
          <w:szCs w:val="18"/>
        </w:rPr>
        <w:t>2</w:t>
      </w:r>
      <w:r>
        <w:rPr>
          <w:rFonts w:hint="eastAsia" w:ascii="宋体" w:hAnsi="宋体"/>
          <w:sz w:val="18"/>
          <w:szCs w:val="18"/>
          <w:lang w:val="en-US" w:eastAsia="zh-CN"/>
        </w:rPr>
        <w:t xml:space="preserve"> </w:t>
      </w:r>
      <w:r>
        <w:rPr>
          <w:rFonts w:hint="eastAsia" w:ascii="宋体" w:hAnsi="宋体"/>
          <w:sz w:val="18"/>
          <w:szCs w:val="18"/>
        </w:rPr>
        <w:t>已</w:t>
      </w:r>
      <w:r>
        <w:rPr>
          <w:rFonts w:ascii="宋体" w:hAnsi="宋体"/>
          <w:sz w:val="18"/>
          <w:szCs w:val="18"/>
        </w:rPr>
        <w:t>变更的人员不得删除</w:t>
      </w:r>
      <w:r>
        <w:rPr>
          <w:rFonts w:hint="eastAsia" w:ascii="宋体" w:hAnsi="宋体"/>
          <w:sz w:val="18"/>
          <w:szCs w:val="18"/>
        </w:rPr>
        <w:t>，</w:t>
      </w:r>
      <w:r>
        <w:rPr>
          <w:rFonts w:ascii="宋体" w:hAnsi="宋体"/>
          <w:sz w:val="18"/>
          <w:szCs w:val="18"/>
        </w:rPr>
        <w:t>新增</w:t>
      </w:r>
      <w:r>
        <w:rPr>
          <w:rFonts w:hint="eastAsia" w:ascii="宋体" w:hAnsi="宋体"/>
          <w:sz w:val="18"/>
          <w:szCs w:val="18"/>
        </w:rPr>
        <w:t>或</w:t>
      </w:r>
      <w:r>
        <w:rPr>
          <w:rFonts w:ascii="宋体" w:hAnsi="宋体"/>
          <w:sz w:val="18"/>
          <w:szCs w:val="18"/>
        </w:rPr>
        <w:t>变更人员</w:t>
      </w:r>
      <w:r>
        <w:rPr>
          <w:rFonts w:hint="eastAsia" w:ascii="宋体" w:hAnsi="宋体"/>
          <w:sz w:val="18"/>
          <w:szCs w:val="18"/>
        </w:rPr>
        <w:t>连续</w:t>
      </w:r>
      <w:r>
        <w:rPr>
          <w:rFonts w:ascii="宋体" w:hAnsi="宋体"/>
          <w:sz w:val="18"/>
          <w:szCs w:val="18"/>
        </w:rPr>
        <w:t>填写；</w:t>
      </w:r>
    </w:p>
    <w:p>
      <w:pPr>
        <w:ind w:firstLine="540" w:firstLineChars="300"/>
        <w:rPr>
          <w:rFonts w:ascii="宋体" w:hAnsi="宋体"/>
          <w:sz w:val="18"/>
          <w:szCs w:val="18"/>
        </w:rPr>
        <w:sectPr>
          <w:headerReference r:id="rId11" w:type="default"/>
          <w:footerReference r:id="rId13" w:type="default"/>
          <w:headerReference r:id="rId12" w:type="even"/>
          <w:footerReference r:id="rId14" w:type="even"/>
          <w:pgSz w:w="11906" w:h="16838"/>
          <w:pgMar w:top="567" w:right="1134" w:bottom="1134" w:left="1134" w:header="1418" w:footer="1134" w:gutter="284"/>
          <w:pgNumType w:start="1"/>
          <w:cols w:space="425" w:num="1"/>
          <w:formProt w:val="0"/>
          <w:docGrid w:type="lines" w:linePitch="312" w:charSpace="0"/>
        </w:sectPr>
      </w:pPr>
      <w:r>
        <w:rPr>
          <w:rFonts w:ascii="宋体" w:hAnsi="宋体"/>
          <w:sz w:val="18"/>
          <w:szCs w:val="18"/>
        </w:rPr>
        <w:t>3</w:t>
      </w:r>
      <w:r>
        <w:rPr>
          <w:rFonts w:hint="eastAsia" w:ascii="宋体" w:hAnsi="宋体"/>
          <w:sz w:val="18"/>
          <w:szCs w:val="18"/>
          <w:lang w:val="en-US" w:eastAsia="zh-CN"/>
        </w:rPr>
        <w:t xml:space="preserve"> </w:t>
      </w:r>
      <w:r>
        <w:rPr>
          <w:rFonts w:hint="eastAsia" w:ascii="宋体" w:hAnsi="宋体"/>
          <w:sz w:val="18"/>
          <w:szCs w:val="18"/>
        </w:rPr>
        <w:t>附项目</w:t>
      </w:r>
      <w:r>
        <w:rPr>
          <w:rFonts w:ascii="宋体" w:hAnsi="宋体"/>
          <w:sz w:val="18"/>
          <w:szCs w:val="18"/>
        </w:rPr>
        <w:t>负责人的</w:t>
      </w:r>
      <w:r>
        <w:rPr>
          <w:rFonts w:hint="eastAsia" w:ascii="宋体" w:hAnsi="宋体"/>
          <w:sz w:val="18"/>
          <w:szCs w:val="18"/>
        </w:rPr>
        <w:t>授权</w:t>
      </w:r>
      <w:r>
        <w:rPr>
          <w:rFonts w:ascii="宋体" w:hAnsi="宋体"/>
          <w:sz w:val="18"/>
          <w:szCs w:val="18"/>
        </w:rPr>
        <w:t>书、</w:t>
      </w:r>
      <w:r>
        <w:rPr>
          <w:rFonts w:hint="eastAsia" w:ascii="宋体" w:hAnsi="宋体"/>
          <w:sz w:val="18"/>
          <w:szCs w:val="18"/>
        </w:rPr>
        <w:t>承诺书、</w:t>
      </w:r>
      <w:r>
        <w:rPr>
          <w:rFonts w:ascii="宋体" w:hAnsi="宋体"/>
          <w:sz w:val="18"/>
          <w:szCs w:val="18"/>
        </w:rPr>
        <w:t>注册证书复印件</w:t>
      </w:r>
      <w:r>
        <w:rPr>
          <w:rFonts w:hint="eastAsia" w:ascii="宋体" w:hAnsi="宋体"/>
          <w:sz w:val="18"/>
          <w:szCs w:val="18"/>
        </w:rPr>
        <w:t>，</w:t>
      </w:r>
      <w:r>
        <w:rPr>
          <w:rFonts w:ascii="宋体" w:hAnsi="宋体"/>
          <w:sz w:val="18"/>
          <w:szCs w:val="18"/>
        </w:rPr>
        <w:t>其他人员的</w:t>
      </w:r>
      <w:r>
        <w:rPr>
          <w:rFonts w:hint="eastAsia" w:ascii="宋体" w:hAnsi="宋体"/>
          <w:sz w:val="18"/>
          <w:szCs w:val="18"/>
        </w:rPr>
        <w:t>任命</w:t>
      </w:r>
      <w:r>
        <w:rPr>
          <w:rFonts w:ascii="宋体" w:hAnsi="宋体"/>
          <w:sz w:val="18"/>
          <w:szCs w:val="18"/>
        </w:rPr>
        <w:t>文件、</w:t>
      </w:r>
      <w:r>
        <w:rPr>
          <w:rFonts w:hint="eastAsia" w:ascii="宋体" w:hAnsi="宋体"/>
          <w:sz w:val="18"/>
          <w:szCs w:val="18"/>
        </w:rPr>
        <w:t>证书</w:t>
      </w:r>
      <w:r>
        <w:rPr>
          <w:rFonts w:ascii="宋体" w:hAnsi="宋体"/>
          <w:sz w:val="18"/>
          <w:szCs w:val="18"/>
        </w:rPr>
        <w:t>复印件</w:t>
      </w:r>
      <w:r>
        <w:rPr>
          <w:rFonts w:hint="eastAsia" w:ascii="宋体" w:hAnsi="宋体"/>
          <w:sz w:val="18"/>
          <w:szCs w:val="18"/>
        </w:rPr>
        <w:t>，</w:t>
      </w:r>
      <w:r>
        <w:rPr>
          <w:rFonts w:ascii="宋体" w:hAnsi="宋体"/>
          <w:sz w:val="18"/>
          <w:szCs w:val="18"/>
        </w:rPr>
        <w:t>人员变更附变更文件。</w:t>
      </w:r>
    </w:p>
    <w:bookmarkEnd w:id="26"/>
    <w:p>
      <w:pPr>
        <w:pStyle w:val="59"/>
      </w:pPr>
    </w:p>
    <w:sectPr>
      <w:type w:val="continuous"/>
      <w:pgSz w:w="11906" w:h="16838"/>
      <w:pgMar w:top="567"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9</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DB32/TXXXX—20XX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DB32/TXXXX—20XX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DB32/TXXXX—20XX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DB32/TXXXX—20XX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3AF88F"/>
    <w:multiLevelType w:val="multilevel"/>
    <w:tmpl w:val="843AF88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8C9B5701"/>
    <w:multiLevelType w:val="multilevel"/>
    <w:tmpl w:val="8C9B5701"/>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906B21A7"/>
    <w:multiLevelType w:val="multilevel"/>
    <w:tmpl w:val="906B21A7"/>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972ACA03"/>
    <w:multiLevelType w:val="multilevel"/>
    <w:tmpl w:val="972ACA03"/>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AA059141"/>
    <w:multiLevelType w:val="multilevel"/>
    <w:tmpl w:val="AA059141"/>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B12E8DFE"/>
    <w:multiLevelType w:val="multilevel"/>
    <w:tmpl w:val="B12E8DFE"/>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B8E31A43"/>
    <w:multiLevelType w:val="multilevel"/>
    <w:tmpl w:val="B8E31A43"/>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C69447BE"/>
    <w:multiLevelType w:val="multilevel"/>
    <w:tmpl w:val="C69447B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D6076BFB"/>
    <w:multiLevelType w:val="multilevel"/>
    <w:tmpl w:val="D6076BFB"/>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DD1C7699"/>
    <w:multiLevelType w:val="multilevel"/>
    <w:tmpl w:val="DD1C7699"/>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ED51DCDF"/>
    <w:multiLevelType w:val="multilevel"/>
    <w:tmpl w:val="ED51DCD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F4247DC7"/>
    <w:multiLevelType w:val="multilevel"/>
    <w:tmpl w:val="F4247DC7"/>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FF3F4FAB"/>
    <w:multiLevelType w:val="multilevel"/>
    <w:tmpl w:val="FF3F4FAB"/>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4">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5">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8">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20">
    <w:nsid w:val="155D18E1"/>
    <w:multiLevelType w:val="multilevel"/>
    <w:tmpl w:val="155D18E1"/>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1">
    <w:nsid w:val="15ACEBBE"/>
    <w:multiLevelType w:val="multilevel"/>
    <w:tmpl w:val="15ACEBB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2">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25">
    <w:nsid w:val="2514B277"/>
    <w:multiLevelType w:val="multilevel"/>
    <w:tmpl w:val="2514B277"/>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6">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7">
    <w:nsid w:val="2EDE44D5"/>
    <w:multiLevelType w:val="multilevel"/>
    <w:tmpl w:val="2EDE44D5"/>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8">
    <w:nsid w:val="315D6B9E"/>
    <w:multiLevelType w:val="multilevel"/>
    <w:tmpl w:val="315D6B9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9">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0">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1">
    <w:nsid w:val="45BEDEB5"/>
    <w:multiLevelType w:val="multilevel"/>
    <w:tmpl w:val="45BEDEB5"/>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2">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3">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4">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5">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36">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7">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8">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9">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40">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1">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42">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3">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44">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5">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7">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8">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3"/>
  </w:num>
  <w:num w:numId="2">
    <w:abstractNumId w:val="20"/>
  </w:num>
  <w:num w:numId="3">
    <w:abstractNumId w:val="18"/>
  </w:num>
  <w:num w:numId="4">
    <w:abstractNumId w:val="42"/>
  </w:num>
  <w:num w:numId="5">
    <w:abstractNumId w:val="37"/>
  </w:num>
  <w:num w:numId="6">
    <w:abstractNumId w:val="32"/>
  </w:num>
  <w:num w:numId="7">
    <w:abstractNumId w:val="23"/>
  </w:num>
  <w:num w:numId="8">
    <w:abstractNumId w:val="16"/>
  </w:num>
  <w:num w:numId="9">
    <w:abstractNumId w:val="24"/>
  </w:num>
  <w:num w:numId="10">
    <w:abstractNumId w:val="35"/>
  </w:num>
  <w:num w:numId="11">
    <w:abstractNumId w:val="44"/>
  </w:num>
  <w:num w:numId="12">
    <w:abstractNumId w:val="29"/>
  </w:num>
  <w:num w:numId="13">
    <w:abstractNumId w:val="5"/>
  </w:num>
  <w:num w:numId="14">
    <w:abstractNumId w:val="22"/>
  </w:num>
  <w:num w:numId="15">
    <w:abstractNumId w:val="38"/>
  </w:num>
  <w:num w:numId="16">
    <w:abstractNumId w:val="40"/>
  </w:num>
  <w:num w:numId="17">
    <w:abstractNumId w:val="36"/>
  </w:num>
  <w:num w:numId="18">
    <w:abstractNumId w:val="47"/>
  </w:num>
  <w:num w:numId="19">
    <w:abstractNumId w:val="34"/>
  </w:num>
  <w:num w:numId="20">
    <w:abstractNumId w:val="14"/>
  </w:num>
  <w:num w:numId="21">
    <w:abstractNumId w:val="26"/>
  </w:num>
  <w:num w:numId="22">
    <w:abstractNumId w:val="48"/>
  </w:num>
  <w:num w:numId="23">
    <w:abstractNumId w:val="39"/>
  </w:num>
  <w:num w:numId="24">
    <w:abstractNumId w:val="19"/>
  </w:num>
  <w:num w:numId="25">
    <w:abstractNumId w:val="45"/>
  </w:num>
  <w:num w:numId="26">
    <w:abstractNumId w:val="46"/>
  </w:num>
  <w:num w:numId="27">
    <w:abstractNumId w:val="15"/>
  </w:num>
  <w:num w:numId="28">
    <w:abstractNumId w:val="17"/>
  </w:num>
  <w:num w:numId="29">
    <w:abstractNumId w:val="33"/>
  </w:num>
  <w:num w:numId="30">
    <w:abstractNumId w:val="43"/>
  </w:num>
  <w:num w:numId="31">
    <w:abstractNumId w:val="41"/>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
  </w:num>
  <w:num w:numId="38">
    <w:abstractNumId w:val="3"/>
  </w:num>
  <w:num w:numId="39">
    <w:abstractNumId w:val="27"/>
  </w:num>
  <w:num w:numId="40">
    <w:abstractNumId w:val="6"/>
  </w:num>
  <w:num w:numId="41">
    <w:abstractNumId w:val="21"/>
  </w:num>
  <w:num w:numId="42">
    <w:abstractNumId w:val="25"/>
  </w:num>
  <w:num w:numId="43">
    <w:abstractNumId w:val="9"/>
  </w:num>
  <w:num w:numId="44">
    <w:abstractNumId w:val="12"/>
  </w:num>
  <w:num w:numId="45">
    <w:abstractNumId w:val="11"/>
  </w:num>
  <w:num w:numId="46">
    <w:abstractNumId w:val="8"/>
  </w:num>
  <w:num w:numId="47">
    <w:abstractNumId w:val="28"/>
  </w:num>
  <w:num w:numId="48">
    <w:abstractNumId w:val="10"/>
  </w:num>
  <w:num w:numId="49">
    <w:abstractNumId w:val="0"/>
  </w:num>
  <w:num w:numId="50">
    <w:abstractNumId w:val="1"/>
  </w:num>
  <w:num w:numId="51">
    <w:abstractNumId w:val="31"/>
  </w:num>
  <w:num w:numId="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2BC"/>
    <w:rsid w:val="0000040A"/>
    <w:rsid w:val="00000A94"/>
    <w:rsid w:val="00001972"/>
    <w:rsid w:val="00001D9A"/>
    <w:rsid w:val="00007B3A"/>
    <w:rsid w:val="000107E0"/>
    <w:rsid w:val="00011FDE"/>
    <w:rsid w:val="00012FFD"/>
    <w:rsid w:val="00014162"/>
    <w:rsid w:val="00014340"/>
    <w:rsid w:val="00016A9C"/>
    <w:rsid w:val="000172D0"/>
    <w:rsid w:val="00022184"/>
    <w:rsid w:val="00022762"/>
    <w:rsid w:val="000238E0"/>
    <w:rsid w:val="000249DB"/>
    <w:rsid w:val="0002595E"/>
    <w:rsid w:val="000303C3"/>
    <w:rsid w:val="000331D3"/>
    <w:rsid w:val="000346A5"/>
    <w:rsid w:val="000359C3"/>
    <w:rsid w:val="00035A7D"/>
    <w:rsid w:val="000365ED"/>
    <w:rsid w:val="0004249A"/>
    <w:rsid w:val="00043282"/>
    <w:rsid w:val="00043F32"/>
    <w:rsid w:val="00044286"/>
    <w:rsid w:val="00047F28"/>
    <w:rsid w:val="000503AA"/>
    <w:rsid w:val="000506A1"/>
    <w:rsid w:val="000515DD"/>
    <w:rsid w:val="0005265A"/>
    <w:rsid w:val="000539DD"/>
    <w:rsid w:val="00053BD3"/>
    <w:rsid w:val="000556ED"/>
    <w:rsid w:val="00055FE2"/>
    <w:rsid w:val="0005616F"/>
    <w:rsid w:val="00056C5C"/>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ECE"/>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F82"/>
    <w:rsid w:val="000E4C9E"/>
    <w:rsid w:val="000E5F82"/>
    <w:rsid w:val="000E6FD7"/>
    <w:rsid w:val="000F06E1"/>
    <w:rsid w:val="000F0E3C"/>
    <w:rsid w:val="000F19D5"/>
    <w:rsid w:val="000F4AD3"/>
    <w:rsid w:val="000F4AEA"/>
    <w:rsid w:val="000F633F"/>
    <w:rsid w:val="000F67E9"/>
    <w:rsid w:val="00104926"/>
    <w:rsid w:val="001053D9"/>
    <w:rsid w:val="00105D57"/>
    <w:rsid w:val="00107F7E"/>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C59"/>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59F"/>
    <w:rsid w:val="00195C34"/>
    <w:rsid w:val="001968A4"/>
    <w:rsid w:val="00196EF5"/>
    <w:rsid w:val="001A1A53"/>
    <w:rsid w:val="001A234A"/>
    <w:rsid w:val="001A3E18"/>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AC"/>
    <w:rsid w:val="001D2DE7"/>
    <w:rsid w:val="001D411C"/>
    <w:rsid w:val="001D4EB6"/>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CF0"/>
    <w:rsid w:val="00246021"/>
    <w:rsid w:val="0024666E"/>
    <w:rsid w:val="00247BB4"/>
    <w:rsid w:val="00247F52"/>
    <w:rsid w:val="00250B25"/>
    <w:rsid w:val="00250BBE"/>
    <w:rsid w:val="002515C2"/>
    <w:rsid w:val="0025194F"/>
    <w:rsid w:val="0025470A"/>
    <w:rsid w:val="0026148A"/>
    <w:rsid w:val="00262696"/>
    <w:rsid w:val="00263D25"/>
    <w:rsid w:val="002643C3"/>
    <w:rsid w:val="00264A0C"/>
    <w:rsid w:val="00266EEB"/>
    <w:rsid w:val="00267EF4"/>
    <w:rsid w:val="00270CB8"/>
    <w:rsid w:val="00271FD7"/>
    <w:rsid w:val="00272B08"/>
    <w:rsid w:val="00273781"/>
    <w:rsid w:val="00281304"/>
    <w:rsid w:val="00281BB8"/>
    <w:rsid w:val="00281E9E"/>
    <w:rsid w:val="00282405"/>
    <w:rsid w:val="00285170"/>
    <w:rsid w:val="00285361"/>
    <w:rsid w:val="00292D60"/>
    <w:rsid w:val="00293B30"/>
    <w:rsid w:val="00294D34"/>
    <w:rsid w:val="00294E3B"/>
    <w:rsid w:val="00296193"/>
    <w:rsid w:val="00296C66"/>
    <w:rsid w:val="00296EBE"/>
    <w:rsid w:val="002974E3"/>
    <w:rsid w:val="00297A0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199"/>
    <w:rsid w:val="002D42B5"/>
    <w:rsid w:val="002D4F1A"/>
    <w:rsid w:val="002D6EC6"/>
    <w:rsid w:val="002D79AC"/>
    <w:rsid w:val="002E039D"/>
    <w:rsid w:val="002E4D5A"/>
    <w:rsid w:val="002E6326"/>
    <w:rsid w:val="002F30E0"/>
    <w:rsid w:val="002F35E4"/>
    <w:rsid w:val="002F3730"/>
    <w:rsid w:val="002F38E1"/>
    <w:rsid w:val="002F6F83"/>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71C"/>
    <w:rsid w:val="003C5A43"/>
    <w:rsid w:val="003C70AA"/>
    <w:rsid w:val="003D0519"/>
    <w:rsid w:val="003D0FF6"/>
    <w:rsid w:val="003D262C"/>
    <w:rsid w:val="003D6D61"/>
    <w:rsid w:val="003E01E8"/>
    <w:rsid w:val="003E091D"/>
    <w:rsid w:val="003E0C33"/>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62A"/>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2BC"/>
    <w:rsid w:val="00470775"/>
    <w:rsid w:val="004746B1"/>
    <w:rsid w:val="0047583F"/>
    <w:rsid w:val="00475DE8"/>
    <w:rsid w:val="00481C44"/>
    <w:rsid w:val="00484936"/>
    <w:rsid w:val="00485C89"/>
    <w:rsid w:val="00486BE3"/>
    <w:rsid w:val="004905E4"/>
    <w:rsid w:val="00490A89"/>
    <w:rsid w:val="00490AB4"/>
    <w:rsid w:val="00492F02"/>
    <w:rsid w:val="004939AE"/>
    <w:rsid w:val="0049649A"/>
    <w:rsid w:val="004A12DF"/>
    <w:rsid w:val="004A17E6"/>
    <w:rsid w:val="004A1BA8"/>
    <w:rsid w:val="004A4B57"/>
    <w:rsid w:val="004A63FA"/>
    <w:rsid w:val="004B0272"/>
    <w:rsid w:val="004B2701"/>
    <w:rsid w:val="004B2E1B"/>
    <w:rsid w:val="004B3AA8"/>
    <w:rsid w:val="004B3E93"/>
    <w:rsid w:val="004C1FBC"/>
    <w:rsid w:val="004C3F1D"/>
    <w:rsid w:val="004C458D"/>
    <w:rsid w:val="004C45D0"/>
    <w:rsid w:val="004C7556"/>
    <w:rsid w:val="004C7E8B"/>
    <w:rsid w:val="004C7E9D"/>
    <w:rsid w:val="004C7F67"/>
    <w:rsid w:val="004D076D"/>
    <w:rsid w:val="004D0EF1"/>
    <w:rsid w:val="004D2253"/>
    <w:rsid w:val="004D4406"/>
    <w:rsid w:val="004D6538"/>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76"/>
    <w:rsid w:val="00541853"/>
    <w:rsid w:val="00543BDA"/>
    <w:rsid w:val="005441CC"/>
    <w:rsid w:val="005479DA"/>
    <w:rsid w:val="00547BCC"/>
    <w:rsid w:val="0055013B"/>
    <w:rsid w:val="00551F6F"/>
    <w:rsid w:val="00555044"/>
    <w:rsid w:val="005577B4"/>
    <w:rsid w:val="00561475"/>
    <w:rsid w:val="00563986"/>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999"/>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F82"/>
    <w:rsid w:val="006015CE"/>
    <w:rsid w:val="00604784"/>
    <w:rsid w:val="00606419"/>
    <w:rsid w:val="00606C7E"/>
    <w:rsid w:val="00607D29"/>
    <w:rsid w:val="00612952"/>
    <w:rsid w:val="00614CC1"/>
    <w:rsid w:val="00615A9D"/>
    <w:rsid w:val="00617387"/>
    <w:rsid w:val="006205D6"/>
    <w:rsid w:val="006252D8"/>
    <w:rsid w:val="006259BC"/>
    <w:rsid w:val="0062636B"/>
    <w:rsid w:val="00627159"/>
    <w:rsid w:val="00632182"/>
    <w:rsid w:val="00632AE0"/>
    <w:rsid w:val="00633C17"/>
    <w:rsid w:val="00634D9E"/>
    <w:rsid w:val="00636E3E"/>
    <w:rsid w:val="006379F7"/>
    <w:rsid w:val="00637E4D"/>
    <w:rsid w:val="00640620"/>
    <w:rsid w:val="00640F8B"/>
    <w:rsid w:val="00641A1F"/>
    <w:rsid w:val="00645904"/>
    <w:rsid w:val="00651ACB"/>
    <w:rsid w:val="00651C47"/>
    <w:rsid w:val="00652AB2"/>
    <w:rsid w:val="00653FED"/>
    <w:rsid w:val="00654EC0"/>
    <w:rsid w:val="00654EFE"/>
    <w:rsid w:val="0065525B"/>
    <w:rsid w:val="00655D4F"/>
    <w:rsid w:val="00656D29"/>
    <w:rsid w:val="006640E5"/>
    <w:rsid w:val="006646F1"/>
    <w:rsid w:val="00664929"/>
    <w:rsid w:val="00664F62"/>
    <w:rsid w:val="006650DC"/>
    <w:rsid w:val="006655E1"/>
    <w:rsid w:val="00672060"/>
    <w:rsid w:val="00672BFD"/>
    <w:rsid w:val="006770F4"/>
    <w:rsid w:val="00677A84"/>
    <w:rsid w:val="0068026D"/>
    <w:rsid w:val="00680A27"/>
    <w:rsid w:val="006816A4"/>
    <w:rsid w:val="006819B8"/>
    <w:rsid w:val="006840A6"/>
    <w:rsid w:val="006850CD"/>
    <w:rsid w:val="00685AAB"/>
    <w:rsid w:val="00694F8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4EE"/>
    <w:rsid w:val="006D04EA"/>
    <w:rsid w:val="006D16C4"/>
    <w:rsid w:val="006D3E96"/>
    <w:rsid w:val="006D4515"/>
    <w:rsid w:val="006D478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193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222"/>
    <w:rsid w:val="00765C43"/>
    <w:rsid w:val="00765EFB"/>
    <w:rsid w:val="007671CA"/>
    <w:rsid w:val="00767C61"/>
    <w:rsid w:val="0077008A"/>
    <w:rsid w:val="0077130C"/>
    <w:rsid w:val="00773841"/>
    <w:rsid w:val="00773C1F"/>
    <w:rsid w:val="00774DA4"/>
    <w:rsid w:val="00776599"/>
    <w:rsid w:val="0078114B"/>
    <w:rsid w:val="00781DD2"/>
    <w:rsid w:val="00783ECF"/>
    <w:rsid w:val="0078413A"/>
    <w:rsid w:val="00786C8B"/>
    <w:rsid w:val="00790A2D"/>
    <w:rsid w:val="007959E8"/>
    <w:rsid w:val="00795E9C"/>
    <w:rsid w:val="007A0521"/>
    <w:rsid w:val="007A2E12"/>
    <w:rsid w:val="007A3475"/>
    <w:rsid w:val="007A41C8"/>
    <w:rsid w:val="007A41D6"/>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8F6"/>
    <w:rsid w:val="00823303"/>
    <w:rsid w:val="008233B2"/>
    <w:rsid w:val="00823A9F"/>
    <w:rsid w:val="00823C85"/>
    <w:rsid w:val="00823F88"/>
    <w:rsid w:val="008249F8"/>
    <w:rsid w:val="00825138"/>
    <w:rsid w:val="008269DD"/>
    <w:rsid w:val="00830621"/>
    <w:rsid w:val="0083348C"/>
    <w:rsid w:val="008373D3"/>
    <w:rsid w:val="00840617"/>
    <w:rsid w:val="00840F84"/>
    <w:rsid w:val="00842A47"/>
    <w:rsid w:val="00843C13"/>
    <w:rsid w:val="008454F8"/>
    <w:rsid w:val="0085173A"/>
    <w:rsid w:val="008529C6"/>
    <w:rsid w:val="00856316"/>
    <w:rsid w:val="008603CE"/>
    <w:rsid w:val="008620FC"/>
    <w:rsid w:val="008627A5"/>
    <w:rsid w:val="00863E05"/>
    <w:rsid w:val="00864301"/>
    <w:rsid w:val="00865ACA"/>
    <w:rsid w:val="00865D28"/>
    <w:rsid w:val="00865F85"/>
    <w:rsid w:val="00867C10"/>
    <w:rsid w:val="00870439"/>
    <w:rsid w:val="00870DA1"/>
    <w:rsid w:val="008736C9"/>
    <w:rsid w:val="00877595"/>
    <w:rsid w:val="00883F93"/>
    <w:rsid w:val="00884DB3"/>
    <w:rsid w:val="00885A9D"/>
    <w:rsid w:val="008864F6"/>
    <w:rsid w:val="0089049D"/>
    <w:rsid w:val="00890FE6"/>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5E9"/>
    <w:rsid w:val="008D2D1D"/>
    <w:rsid w:val="008D3A61"/>
    <w:rsid w:val="008D453D"/>
    <w:rsid w:val="008D53AD"/>
    <w:rsid w:val="008D562B"/>
    <w:rsid w:val="008D5733"/>
    <w:rsid w:val="008D622B"/>
    <w:rsid w:val="008D666C"/>
    <w:rsid w:val="008D7B54"/>
    <w:rsid w:val="008E0957"/>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2A98"/>
    <w:rsid w:val="00905AC2"/>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DCB"/>
    <w:rsid w:val="00953604"/>
    <w:rsid w:val="0095496B"/>
    <w:rsid w:val="00957263"/>
    <w:rsid w:val="009610DC"/>
    <w:rsid w:val="00961490"/>
    <w:rsid w:val="0096381A"/>
    <w:rsid w:val="00965E04"/>
    <w:rsid w:val="009674AD"/>
    <w:rsid w:val="00970CDC"/>
    <w:rsid w:val="00977010"/>
    <w:rsid w:val="00977D02"/>
    <w:rsid w:val="009809BB"/>
    <w:rsid w:val="0098364B"/>
    <w:rsid w:val="0098377D"/>
    <w:rsid w:val="009911AF"/>
    <w:rsid w:val="00991875"/>
    <w:rsid w:val="00991F92"/>
    <w:rsid w:val="00992985"/>
    <w:rsid w:val="00993889"/>
    <w:rsid w:val="0099551B"/>
    <w:rsid w:val="00997BF1"/>
    <w:rsid w:val="009A089C"/>
    <w:rsid w:val="009A09BD"/>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70F"/>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9C3"/>
    <w:rsid w:val="00A632CB"/>
    <w:rsid w:val="00A648CD"/>
    <w:rsid w:val="00A6537A"/>
    <w:rsid w:val="00A67866"/>
    <w:rsid w:val="00A67E15"/>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C83"/>
    <w:rsid w:val="00B4346D"/>
    <w:rsid w:val="00B440F4"/>
    <w:rsid w:val="00B447A5"/>
    <w:rsid w:val="00B4654C"/>
    <w:rsid w:val="00B47293"/>
    <w:rsid w:val="00B4775B"/>
    <w:rsid w:val="00B50E50"/>
    <w:rsid w:val="00B52120"/>
    <w:rsid w:val="00B52CBE"/>
    <w:rsid w:val="00B54ABC"/>
    <w:rsid w:val="00B54DDE"/>
    <w:rsid w:val="00B56FBE"/>
    <w:rsid w:val="00B60ACF"/>
    <w:rsid w:val="00B62B58"/>
    <w:rsid w:val="00B65149"/>
    <w:rsid w:val="00B66567"/>
    <w:rsid w:val="00B66F52"/>
    <w:rsid w:val="00B66FE5"/>
    <w:rsid w:val="00B67A08"/>
    <w:rsid w:val="00B72833"/>
    <w:rsid w:val="00B72880"/>
    <w:rsid w:val="00B758BF"/>
    <w:rsid w:val="00B77EC8"/>
    <w:rsid w:val="00B827A6"/>
    <w:rsid w:val="00B831CE"/>
    <w:rsid w:val="00B86677"/>
    <w:rsid w:val="00B87131"/>
    <w:rsid w:val="00B939B1"/>
    <w:rsid w:val="00B96D40"/>
    <w:rsid w:val="00B97386"/>
    <w:rsid w:val="00B975AF"/>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400"/>
    <w:rsid w:val="00BF51E5"/>
    <w:rsid w:val="00BF74A6"/>
    <w:rsid w:val="00C013AD"/>
    <w:rsid w:val="00C040E4"/>
    <w:rsid w:val="00C04904"/>
    <w:rsid w:val="00C056B3"/>
    <w:rsid w:val="00C103E5"/>
    <w:rsid w:val="00C13319"/>
    <w:rsid w:val="00C13EE9"/>
    <w:rsid w:val="00C17157"/>
    <w:rsid w:val="00C21540"/>
    <w:rsid w:val="00C21906"/>
    <w:rsid w:val="00C21BFA"/>
    <w:rsid w:val="00C22148"/>
    <w:rsid w:val="00C24C8D"/>
    <w:rsid w:val="00C25FE2"/>
    <w:rsid w:val="00C26B53"/>
    <w:rsid w:val="00C279B2"/>
    <w:rsid w:val="00C33E50"/>
    <w:rsid w:val="00C34C20"/>
    <w:rsid w:val="00C35A3E"/>
    <w:rsid w:val="00C41A1B"/>
    <w:rsid w:val="00C42130"/>
    <w:rsid w:val="00C423A4"/>
    <w:rsid w:val="00C44BF5"/>
    <w:rsid w:val="00C45FF4"/>
    <w:rsid w:val="00C521D6"/>
    <w:rsid w:val="00C55232"/>
    <w:rsid w:val="00C553A4"/>
    <w:rsid w:val="00C55A06"/>
    <w:rsid w:val="00C55D03"/>
    <w:rsid w:val="00C601BC"/>
    <w:rsid w:val="00C6329F"/>
    <w:rsid w:val="00C63340"/>
    <w:rsid w:val="00C643F9"/>
    <w:rsid w:val="00C64E95"/>
    <w:rsid w:val="00C71372"/>
    <w:rsid w:val="00C72410"/>
    <w:rsid w:val="00C7287F"/>
    <w:rsid w:val="00C7322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A5B"/>
    <w:rsid w:val="00CA6E53"/>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BF"/>
    <w:rsid w:val="00CC6E4E"/>
    <w:rsid w:val="00CC6FE8"/>
    <w:rsid w:val="00CC7202"/>
    <w:rsid w:val="00CD2808"/>
    <w:rsid w:val="00CD28BF"/>
    <w:rsid w:val="00CD4092"/>
    <w:rsid w:val="00CD4A20"/>
    <w:rsid w:val="00CD50A1"/>
    <w:rsid w:val="00CD519E"/>
    <w:rsid w:val="00CD7C9A"/>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4AD"/>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6865"/>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6E1"/>
    <w:rsid w:val="00DB38EE"/>
    <w:rsid w:val="00DB498B"/>
    <w:rsid w:val="00DB66CA"/>
    <w:rsid w:val="00DB6BCA"/>
    <w:rsid w:val="00DB73F7"/>
    <w:rsid w:val="00DC0321"/>
    <w:rsid w:val="00DC23ED"/>
    <w:rsid w:val="00DC3067"/>
    <w:rsid w:val="00DC370B"/>
    <w:rsid w:val="00DC5B90"/>
    <w:rsid w:val="00DC5C19"/>
    <w:rsid w:val="00DD00FF"/>
    <w:rsid w:val="00DD0619"/>
    <w:rsid w:val="00DD07FB"/>
    <w:rsid w:val="00DD2114"/>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793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7E5"/>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64B"/>
    <w:rsid w:val="00EA681A"/>
    <w:rsid w:val="00EA735B"/>
    <w:rsid w:val="00EA77F0"/>
    <w:rsid w:val="00EB17DE"/>
    <w:rsid w:val="00EB1E69"/>
    <w:rsid w:val="00EB2086"/>
    <w:rsid w:val="00EB5EDF"/>
    <w:rsid w:val="00EB60FE"/>
    <w:rsid w:val="00EB74DB"/>
    <w:rsid w:val="00EC5359"/>
    <w:rsid w:val="00EC562A"/>
    <w:rsid w:val="00ED03BA"/>
    <w:rsid w:val="00ED067A"/>
    <w:rsid w:val="00ED2B50"/>
    <w:rsid w:val="00EE0350"/>
    <w:rsid w:val="00EE0719"/>
    <w:rsid w:val="00EE0E80"/>
    <w:rsid w:val="00EE54A6"/>
    <w:rsid w:val="00EE613F"/>
    <w:rsid w:val="00EE7295"/>
    <w:rsid w:val="00EE7869"/>
    <w:rsid w:val="00EF054A"/>
    <w:rsid w:val="00EF2D19"/>
    <w:rsid w:val="00EF3235"/>
    <w:rsid w:val="00EF7E72"/>
    <w:rsid w:val="00F02A97"/>
    <w:rsid w:val="00F04EED"/>
    <w:rsid w:val="00F06D37"/>
    <w:rsid w:val="00F07B9D"/>
    <w:rsid w:val="00F11586"/>
    <w:rsid w:val="00F1183B"/>
    <w:rsid w:val="00F11C9F"/>
    <w:rsid w:val="00F120D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6B3"/>
    <w:rsid w:val="00F6194E"/>
    <w:rsid w:val="00F623AC"/>
    <w:rsid w:val="00F6412A"/>
    <w:rsid w:val="00F65893"/>
    <w:rsid w:val="00F659BC"/>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BCD"/>
    <w:rsid w:val="00FA4DAC"/>
    <w:rsid w:val="00FA662D"/>
    <w:rsid w:val="00FA73B1"/>
    <w:rsid w:val="00FB0CB9"/>
    <w:rsid w:val="00FB231D"/>
    <w:rsid w:val="00FB309C"/>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E43BC"/>
    <w:rsid w:val="027C05BB"/>
    <w:rsid w:val="05D82F19"/>
    <w:rsid w:val="060D18C8"/>
    <w:rsid w:val="07017E6C"/>
    <w:rsid w:val="0ADF744E"/>
    <w:rsid w:val="0B93537C"/>
    <w:rsid w:val="0C8C344F"/>
    <w:rsid w:val="0CC577FF"/>
    <w:rsid w:val="0D833CC2"/>
    <w:rsid w:val="0F712210"/>
    <w:rsid w:val="11A40E31"/>
    <w:rsid w:val="16A50DC5"/>
    <w:rsid w:val="18CA783A"/>
    <w:rsid w:val="19785E13"/>
    <w:rsid w:val="1A6551D0"/>
    <w:rsid w:val="1D2C5147"/>
    <w:rsid w:val="1D525CA6"/>
    <w:rsid w:val="1EE171E7"/>
    <w:rsid w:val="22314170"/>
    <w:rsid w:val="225049AB"/>
    <w:rsid w:val="22664AA7"/>
    <w:rsid w:val="2290136A"/>
    <w:rsid w:val="231E7432"/>
    <w:rsid w:val="24BB79C6"/>
    <w:rsid w:val="2E1A3284"/>
    <w:rsid w:val="30EB0288"/>
    <w:rsid w:val="31524179"/>
    <w:rsid w:val="317533E5"/>
    <w:rsid w:val="3A6450D7"/>
    <w:rsid w:val="3BFD6956"/>
    <w:rsid w:val="3F5B3E28"/>
    <w:rsid w:val="43794358"/>
    <w:rsid w:val="46BC7F69"/>
    <w:rsid w:val="47240F3D"/>
    <w:rsid w:val="47264D1B"/>
    <w:rsid w:val="49415E3C"/>
    <w:rsid w:val="4C6C1C95"/>
    <w:rsid w:val="4D1F46E6"/>
    <w:rsid w:val="4E8D742E"/>
    <w:rsid w:val="50337292"/>
    <w:rsid w:val="51072019"/>
    <w:rsid w:val="51D71344"/>
    <w:rsid w:val="56290384"/>
    <w:rsid w:val="58F07D77"/>
    <w:rsid w:val="594A0738"/>
    <w:rsid w:val="5B262E40"/>
    <w:rsid w:val="63807067"/>
    <w:rsid w:val="66A9484E"/>
    <w:rsid w:val="71125845"/>
    <w:rsid w:val="752F4CAC"/>
    <w:rsid w:val="77087B57"/>
    <w:rsid w:val="7801505E"/>
    <w:rsid w:val="78E65A47"/>
    <w:rsid w:val="79763411"/>
    <w:rsid w:val="79B20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9"/>
    <w:qFormat/>
    <w:uiPriority w:val="0"/>
    <w:pPr>
      <w:spacing w:after="1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Document Map"/>
    <w:basedOn w:val="1"/>
    <w:link w:val="233"/>
    <w:semiHidden/>
    <w:unhideWhenUsed/>
    <w:qFormat/>
    <w:uiPriority w:val="99"/>
    <w:rPr>
      <w:rFonts w:ascii="宋体"/>
      <w:sz w:val="18"/>
      <w:szCs w:val="18"/>
    </w:rPr>
  </w:style>
  <w:style w:type="paragraph" w:styleId="15">
    <w:name w:val="annotation text"/>
    <w:basedOn w:val="1"/>
    <w:semiHidden/>
    <w:unhideWhenUsed/>
    <w:qFormat/>
    <w:uiPriority w:val="99"/>
    <w:pPr>
      <w:jc w:val="left"/>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basedOn w:val="30"/>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qFormat/>
    <w:uiPriority w:val="99"/>
    <w:rPr>
      <w:rFonts w:cs="Times New Roman"/>
      <w:sz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3"/>
    <w:qFormat/>
    <w:uiPriority w:val="0"/>
    <w:rPr>
      <w:rFonts w:ascii="Times New Roman" w:hAnsi="Times New Roman" w:eastAsia="宋体" w:cs="Times New Roman"/>
      <w:b/>
      <w:bCs/>
      <w:kern w:val="44"/>
      <w:sz w:val="44"/>
      <w:szCs w:val="44"/>
    </w:rPr>
  </w:style>
  <w:style w:type="character" w:customStyle="1" w:styleId="38">
    <w:name w:val="标题 2 字符"/>
    <w:link w:val="4"/>
    <w:qFormat/>
    <w:uiPriority w:val="0"/>
    <w:rPr>
      <w:rFonts w:ascii="Arial" w:hAnsi="Arial" w:eastAsia="黑体" w:cs="Times New Roman"/>
      <w:b/>
      <w:bCs/>
      <w:sz w:val="32"/>
      <w:szCs w:val="32"/>
    </w:rPr>
  </w:style>
  <w:style w:type="character" w:customStyle="1" w:styleId="39">
    <w:name w:val="标题 3 字符"/>
    <w:link w:val="5"/>
    <w:qFormat/>
    <w:uiPriority w:val="0"/>
    <w:rPr>
      <w:rFonts w:ascii="Times New Roman" w:hAnsi="Times New Roman" w:eastAsia="宋体" w:cs="Times New Roman"/>
      <w:b/>
      <w:bCs/>
      <w:sz w:val="32"/>
      <w:szCs w:val="32"/>
    </w:rPr>
  </w:style>
  <w:style w:type="character" w:customStyle="1" w:styleId="40">
    <w:name w:val="标题 4 字符"/>
    <w:link w:val="6"/>
    <w:qFormat/>
    <w:uiPriority w:val="0"/>
    <w:rPr>
      <w:rFonts w:ascii="Arial" w:hAnsi="Arial" w:eastAsia="黑体" w:cs="Times New Roman"/>
      <w:b/>
      <w:bCs/>
      <w:sz w:val="28"/>
      <w:szCs w:val="28"/>
    </w:rPr>
  </w:style>
  <w:style w:type="character" w:customStyle="1" w:styleId="41">
    <w:name w:val="标题 5 字符"/>
    <w:link w:val="7"/>
    <w:qFormat/>
    <w:uiPriority w:val="0"/>
    <w:rPr>
      <w:rFonts w:ascii="Times New Roman" w:hAnsi="Times New Roman" w:eastAsia="宋体" w:cs="Times New Roman"/>
      <w:b/>
      <w:bCs/>
      <w:sz w:val="28"/>
      <w:szCs w:val="28"/>
    </w:rPr>
  </w:style>
  <w:style w:type="character" w:customStyle="1" w:styleId="42">
    <w:name w:val="标题 6 字符"/>
    <w:link w:val="8"/>
    <w:qFormat/>
    <w:uiPriority w:val="0"/>
    <w:rPr>
      <w:rFonts w:ascii="Arial" w:hAnsi="Arial" w:eastAsia="黑体" w:cs="Times New Roman"/>
      <w:b/>
      <w:bCs/>
      <w:sz w:val="24"/>
      <w:szCs w:val="24"/>
    </w:rPr>
  </w:style>
  <w:style w:type="character" w:customStyle="1" w:styleId="43">
    <w:name w:val="标题 7 字符"/>
    <w:link w:val="9"/>
    <w:qFormat/>
    <w:uiPriority w:val="0"/>
    <w:rPr>
      <w:rFonts w:ascii="Times New Roman" w:hAnsi="Times New Roman" w:eastAsia="宋体" w:cs="Times New Roman"/>
      <w:b/>
      <w:bCs/>
      <w:sz w:val="24"/>
      <w:szCs w:val="24"/>
    </w:rPr>
  </w:style>
  <w:style w:type="character" w:customStyle="1" w:styleId="44">
    <w:name w:val="标题 8 字符"/>
    <w:link w:val="10"/>
    <w:qFormat/>
    <w:uiPriority w:val="0"/>
    <w:rPr>
      <w:rFonts w:ascii="Arial" w:hAnsi="Arial" w:eastAsia="黑体" w:cs="Times New Roman"/>
      <w:sz w:val="24"/>
      <w:szCs w:val="24"/>
    </w:rPr>
  </w:style>
  <w:style w:type="character" w:customStyle="1" w:styleId="45">
    <w:name w:val="标题 9 字符"/>
    <w:link w:val="11"/>
    <w:qFormat/>
    <w:uiPriority w:val="0"/>
    <w:rPr>
      <w:rFonts w:ascii="Arial" w:hAnsi="Arial" w:eastAsia="黑体" w:cs="Times New Roman"/>
      <w:szCs w:val="21"/>
    </w:rPr>
  </w:style>
  <w:style w:type="character" w:customStyle="1" w:styleId="46">
    <w:name w:val="页眉 字符"/>
    <w:link w:val="20"/>
    <w:qFormat/>
    <w:uiPriority w:val="99"/>
    <w:rPr>
      <w:rFonts w:ascii="Times New Roman" w:hAnsi="Times New Roman" w:eastAsia="宋体" w:cs="Times New Roman"/>
      <w:sz w:val="18"/>
      <w:szCs w:val="18"/>
    </w:rPr>
  </w:style>
  <w:style w:type="character" w:customStyle="1" w:styleId="47">
    <w:name w:val="页脚 字符"/>
    <w:link w:val="19"/>
    <w:qFormat/>
    <w:uiPriority w:val="99"/>
    <w:rPr>
      <w:rFonts w:ascii="宋体" w:hAnsi="Times New Roman" w:eastAsia="宋体" w:cs="Times New Roman"/>
      <w:sz w:val="18"/>
      <w:szCs w:val="18"/>
    </w:rPr>
  </w:style>
  <w:style w:type="character" w:customStyle="1" w:styleId="48">
    <w:name w:val="批注框文本 字符"/>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7"/>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2"/>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2"/>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文档结构图 字符"/>
    <w:basedOn w:val="30"/>
    <w:link w:val="14"/>
    <w:semiHidden/>
    <w:qFormat/>
    <w:uiPriority w:val="99"/>
    <w:rPr>
      <w:rFonts w:ascii="宋体"/>
      <w:kern w:val="2"/>
      <w:sz w:val="18"/>
      <w:szCs w:val="18"/>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locked/>
    <w:uiPriority w:val="0"/>
    <w:rPr>
      <w:rFonts w:ascii="宋体" w:hAnsi="Times New Roman"/>
      <w:sz w:val="21"/>
    </w:rPr>
  </w:style>
  <w:style w:type="paragraph" w:customStyle="1" w:styleId="236">
    <w:name w:val="数字编号列项（二级）"/>
    <w:qFormat/>
    <w:uiPriority w:val="99"/>
    <w:pPr>
      <w:tabs>
        <w:tab w:val="left" w:pos="1259"/>
      </w:tabs>
      <w:ind w:left="1259" w:hanging="420"/>
      <w:jc w:val="both"/>
    </w:pPr>
    <w:rPr>
      <w:rFonts w:ascii="宋体" w:hAnsi="Times New Roman" w:eastAsia="宋体" w:cs="Times New Roman"/>
      <w:sz w:val="21"/>
      <w:lang w:val="en-US" w:eastAsia="zh-CN" w:bidi="ar-SA"/>
    </w:rPr>
  </w:style>
  <w:style w:type="paragraph" w:customStyle="1" w:styleId="237">
    <w:name w:val="字母编号列项（一级）"/>
    <w:qFormat/>
    <w:uiPriority w:val="99"/>
    <w:pPr>
      <w:tabs>
        <w:tab w:val="left" w:pos="839"/>
      </w:tabs>
      <w:ind w:left="839" w:hanging="419"/>
      <w:jc w:val="both"/>
    </w:pPr>
    <w:rPr>
      <w:rFonts w:ascii="宋体" w:hAnsi="Times New Roman" w:eastAsia="宋体" w:cs="Times New Roman"/>
      <w:sz w:val="21"/>
      <w:lang w:val="en-US" w:eastAsia="zh-CN" w:bidi="ar-SA"/>
    </w:rPr>
  </w:style>
  <w:style w:type="paragraph" w:customStyle="1" w:styleId="238">
    <w:name w:val="编号列项（三级）"/>
    <w:qFormat/>
    <w:uiPriority w:val="99"/>
    <w:pPr>
      <w:tabs>
        <w:tab w:val="left" w:pos="0"/>
      </w:tabs>
      <w:ind w:left="1678" w:hanging="419"/>
    </w:pPr>
    <w:rPr>
      <w:rFonts w:ascii="宋体" w:hAnsi="Times New Roman" w:eastAsia="宋体" w:cs="Times New Roman"/>
      <w:sz w:val="21"/>
      <w:lang w:val="en-US" w:eastAsia="zh-CN" w:bidi="ar-SA"/>
    </w:rPr>
  </w:style>
  <w:style w:type="character" w:customStyle="1" w:styleId="239">
    <w:name w:val="font81"/>
    <w:qFormat/>
    <w:uiPriority w:val="0"/>
    <w:rPr>
      <w:rFonts w:hint="eastAsia" w:ascii="宋体" w:hAnsi="宋体" w:eastAsia="宋体" w:cs="宋体"/>
      <w:color w:val="000000"/>
      <w:sz w:val="22"/>
      <w:szCs w:val="22"/>
      <w:u w:val="none"/>
    </w:rPr>
  </w:style>
  <w:style w:type="character" w:customStyle="1" w:styleId="240">
    <w:name w:val="font71"/>
    <w:qFormat/>
    <w:uiPriority w:val="0"/>
    <w:rPr>
      <w:rFonts w:hint="eastAsia" w:ascii="宋体" w:hAnsi="宋体" w:eastAsia="宋体" w:cs="宋体"/>
      <w:color w:val="000000"/>
      <w:sz w:val="22"/>
      <w:szCs w:val="22"/>
      <w:u w:val="none"/>
    </w:rPr>
  </w:style>
  <w:style w:type="table" w:customStyle="1" w:styleId="241">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2">
    <w:name w:val="一级标题"/>
    <w:basedOn w:val="1"/>
    <w:next w:val="1"/>
    <w:qFormat/>
    <w:uiPriority w:val="0"/>
    <w:pPr>
      <w:spacing w:before="240" w:after="240" w:line="360" w:lineRule="auto"/>
      <w:ind w:left="420" w:hanging="420" w:hangingChars="420"/>
      <w:jc w:val="center"/>
      <w:outlineLvl w:val="0"/>
    </w:pPr>
    <w:rPr>
      <w:rFonts w:ascii="黑体" w:hAnsi="宋体" w:eastAsia="黑体"/>
      <w:kern w:val="44"/>
      <w:sz w:val="28"/>
      <w:szCs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b8c872-2cc6-467c-8c8d-1fbe085baa22}"/>
        <w:style w:val=""/>
        <w:category>
          <w:name w:val="常规"/>
          <w:gallery w:val="placeholder"/>
        </w:category>
        <w:types>
          <w:type w:val="bbPlcHdr"/>
        </w:types>
        <w:behaviors>
          <w:behavior w:val="content"/>
        </w:behaviors>
        <w:description w:val=""/>
        <w:guid w:val="{34b8c872-2cc6-467c-8c8d-1fbe085baa22}"/>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F630C9"/>
    <w:rsid w:val="0039284D"/>
    <w:rsid w:val="0053193F"/>
    <w:rsid w:val="007A36B5"/>
    <w:rsid w:val="009A4CFE"/>
    <w:rsid w:val="009E6D14"/>
    <w:rsid w:val="00B31329"/>
    <w:rsid w:val="00DA3A49"/>
    <w:rsid w:val="00F41A14"/>
    <w:rsid w:val="00F630C9"/>
    <w:rsid w:val="00FA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9AC1DAF4D94C6BB6F8661462FD8D9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61532C5FF6E4BFBA109D27D2165E6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CC8D6C67D014AA0ADC4A6423145A28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4FE300-DB67-4520-99DB-251E6B04C91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22</Pages>
  <Words>2914</Words>
  <Characters>16610</Characters>
  <Lines>138</Lines>
  <Paragraphs>38</Paragraphs>
  <TotalTime>0</TotalTime>
  <ScaleCrop>false</ScaleCrop>
  <LinksUpToDate>false</LinksUpToDate>
  <CharactersWithSpaces>19486</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2021-05-06T00:17:00Z</dcterms:created>
  <dc:creator>胥文婷</dc:creator>
  <dc:description>&lt;config cover="true" show_menu="true" version="1.0.0" doctype="SDKXY"&gt;_x000d_
&lt;/config&gt;</dc:description>
  <cp:lastModifiedBy>Administrator</cp:lastModifiedBy>
  <cp:lastPrinted>2020-08-30T10:00:00Z</cp:lastPrinted>
  <dcterms:modified xsi:type="dcterms:W3CDTF">2022-04-19T10:19:42Z</dcterms:modified>
  <dc:title>地方标准</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2052-11.8.2.9067</vt:lpwstr>
  </property>
  <property fmtid="{D5CDD505-2E9C-101B-9397-08002B2CF9AE}" pid="16" name="ICV">
    <vt:lpwstr>671F28DD20274C81B82621D5AF9253C4</vt:lpwstr>
  </property>
</Properties>
</file>