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20" w:rsidRDefault="005D5020" w:rsidP="005D5020">
      <w:pPr>
        <w:ind w:right="776" w:firstLine="0"/>
        <w:rPr>
          <w:rFonts w:eastAsia="方正黑体_GBK"/>
        </w:rPr>
      </w:pPr>
      <w:bookmarkStart w:id="0" w:name="_GoBack"/>
      <w:bookmarkEnd w:id="0"/>
    </w:p>
    <w:p w:rsidR="005D5020" w:rsidRDefault="005D5020" w:rsidP="005D5020">
      <w:pPr>
        <w:ind w:firstLine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先进制造业集群发展的重点方向和领域</w:t>
      </w:r>
    </w:p>
    <w:p w:rsidR="005D5020" w:rsidRDefault="005D5020" w:rsidP="005D5020">
      <w:pPr>
        <w:ind w:right="776" w:firstLine="0"/>
        <w:rPr>
          <w:rFonts w:eastAsia="方正黑体_GBK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66"/>
        <w:gridCol w:w="2947"/>
        <w:gridCol w:w="5061"/>
      </w:tblGrid>
      <w:tr w:rsidR="005D5020" w:rsidTr="006F4A2D">
        <w:trPr>
          <w:trHeight w:val="499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snapToGrid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snapToGrid/>
                <w:color w:val="000000"/>
                <w:sz w:val="24"/>
                <w:szCs w:val="24"/>
              </w:rPr>
              <w:t>集群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snapToGrid/>
                <w:color w:val="000000"/>
                <w:sz w:val="24"/>
                <w:szCs w:val="24"/>
              </w:rPr>
              <w:t>重点方向和领域</w:t>
            </w:r>
          </w:p>
        </w:tc>
      </w:tr>
      <w:tr w:rsidR="005D5020" w:rsidTr="006F4A2D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新型电力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和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新能源装备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智能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电网、特高压设备、晶硅光伏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风电装备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氢能装备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。</w:t>
            </w:r>
          </w:p>
        </w:tc>
      </w:tr>
      <w:tr w:rsidR="005D5020" w:rsidTr="006F4A2D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工程机械和农业机械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起重机械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挖掘机械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路面机械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应急机械和农业机械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。</w:t>
            </w:r>
          </w:p>
        </w:tc>
      </w:tr>
      <w:tr w:rsidR="005D5020" w:rsidTr="006F4A2D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物联网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北斗导航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信息感知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传输组网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处理应用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。</w:t>
            </w:r>
          </w:p>
        </w:tc>
      </w:tr>
      <w:tr w:rsidR="005D5020" w:rsidTr="006F4A2D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高端新材料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先进碳材料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纳米新材料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先进电子材料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特钢材料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化工新材料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。</w:t>
            </w:r>
          </w:p>
        </w:tc>
      </w:tr>
      <w:tr w:rsidR="005D5020" w:rsidTr="006F4A2D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高端纺织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化学纤维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品牌服装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家用纺织品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、产业纺织品。</w:t>
            </w:r>
          </w:p>
        </w:tc>
      </w:tr>
      <w:tr w:rsidR="005D5020" w:rsidTr="006F4A2D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生物医药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生物药、化学药、现代中药。</w:t>
            </w:r>
          </w:p>
        </w:tc>
      </w:tr>
      <w:tr w:rsidR="005D5020" w:rsidTr="006F4A2D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新型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医疗器械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高性能诊疗设备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体外诊断设备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医用机器人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高端植介入耗材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生命支持设备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。</w:t>
            </w:r>
          </w:p>
        </w:tc>
      </w:tr>
      <w:tr w:rsidR="005D5020" w:rsidTr="006F4A2D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集成电路与新型显示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集成电路、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新型显示。</w:t>
            </w:r>
          </w:p>
        </w:tc>
      </w:tr>
      <w:tr w:rsidR="005D5020" w:rsidTr="006F4A2D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信息通信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移动通信、光通信、未来网络。</w:t>
            </w:r>
          </w:p>
        </w:tc>
      </w:tr>
      <w:tr w:rsidR="005D5020" w:rsidTr="006F4A2D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新能源</w:t>
            </w: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（智能网联）汽车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智能网联汽车、动力电池、氢燃料电池、充换电网络。</w:t>
            </w:r>
          </w:p>
        </w:tc>
      </w:tr>
      <w:tr w:rsidR="005D5020" w:rsidTr="006F4A2D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高端装备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高档数控机床、智能机器人、轨道交通装备、民用航空航天装备、特色专用装备。</w:t>
            </w:r>
          </w:p>
        </w:tc>
      </w:tr>
      <w:tr w:rsidR="005D5020" w:rsidTr="006F4A2D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高技术船舶和海洋工程装备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高技术船舶、豪华游轮、海洋工程装备。</w:t>
            </w:r>
          </w:p>
        </w:tc>
      </w:tr>
      <w:tr w:rsidR="005D5020" w:rsidTr="006F4A2D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节能环保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高级节能装备、水污染防治设备、大气污染防治设备、固体废弃物处理设备。</w:t>
            </w:r>
          </w:p>
        </w:tc>
      </w:tr>
      <w:tr w:rsidR="005D5020" w:rsidTr="006F4A2D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绿色食品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酿造食品、肉制食品、功能食品。</w:t>
            </w:r>
          </w:p>
        </w:tc>
      </w:tr>
      <w:tr w:rsidR="005D5020" w:rsidTr="006F4A2D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核心软件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工业软件、基础软件、信息安全软件、信息技术应用创新。</w:t>
            </w:r>
          </w:p>
        </w:tc>
      </w:tr>
      <w:tr w:rsidR="005D5020" w:rsidTr="006F4A2D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新兴数字产业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020" w:rsidRDefault="005D5020" w:rsidP="006F4A2D"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napToGrid/>
                <w:color w:val="000000"/>
                <w:sz w:val="24"/>
                <w:szCs w:val="24"/>
              </w:rPr>
              <w:t>大数据云计算、人工智能、区块链。</w:t>
            </w:r>
          </w:p>
        </w:tc>
      </w:tr>
    </w:tbl>
    <w:p w:rsidR="004F2A76" w:rsidRPr="005D5020" w:rsidRDefault="00A221AD"/>
    <w:sectPr w:rsidR="004F2A76" w:rsidRPr="005D5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20"/>
    <w:rsid w:val="005D5020"/>
    <w:rsid w:val="008F7B4C"/>
    <w:rsid w:val="00A221AD"/>
    <w:rsid w:val="00A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C178F-70C2-47B9-BBD6-38A9C446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02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vdsdad</dc:creator>
  <cp:keywords/>
  <dc:description/>
  <cp:lastModifiedBy>vdsdad</cp:lastModifiedBy>
  <cp:revision>3</cp:revision>
  <dcterms:created xsi:type="dcterms:W3CDTF">2022-05-06T07:07:00Z</dcterms:created>
  <dcterms:modified xsi:type="dcterms:W3CDTF">2022-05-06T07:14:00Z</dcterms:modified>
</cp:coreProperties>
</file>