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ind w:firstLine="4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附件</w:t>
      </w:r>
    </w:p>
    <w:p>
      <w:pPr>
        <w:spacing w:line="358" w:lineRule="auto"/>
        <w:rPr>
          <w:rFonts w:hint="eastAsia" w:ascii="宋体" w:hAnsi="宋体" w:eastAsia="宋体" w:cs="宋体"/>
          <w:sz w:val="21"/>
        </w:rPr>
      </w:pPr>
    </w:p>
    <w:p>
      <w:pPr>
        <w:spacing w:line="359" w:lineRule="auto"/>
        <w:rPr>
          <w:rFonts w:hint="eastAsia" w:ascii="宋体" w:hAnsi="宋体" w:eastAsia="宋体" w:cs="宋体"/>
          <w:sz w:val="21"/>
        </w:rPr>
      </w:pPr>
    </w:p>
    <w:p>
      <w:pPr>
        <w:spacing w:before="124" w:line="219" w:lineRule="auto"/>
        <w:ind w:firstLine="2720"/>
        <w:rPr>
          <w:rFonts w:hint="eastAsia"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spacing w:val="21"/>
          <w:w w:val="105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2022年度交通运输</w:t>
      </w:r>
    </w:p>
    <w:p>
      <w:pPr>
        <w:spacing w:before="186" w:line="219" w:lineRule="auto"/>
        <w:ind w:firstLine="1730"/>
        <w:rPr>
          <w:rFonts w:hint="eastAsia"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spacing w:val="36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重大科技创新成果</w:t>
      </w:r>
      <w:bookmarkStart w:id="0" w:name="_GoBack"/>
      <w:bookmarkEnd w:id="0"/>
      <w:r>
        <w:rPr>
          <w:rFonts w:hint="eastAsia" w:ascii="宋体" w:hAnsi="宋体" w:eastAsia="宋体" w:cs="宋体"/>
          <w:spacing w:val="36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推荐汇总表</w:t>
      </w:r>
    </w:p>
    <w:p>
      <w:pPr>
        <w:spacing w:line="467" w:lineRule="auto"/>
        <w:rPr>
          <w:rFonts w:hint="eastAsia" w:ascii="宋体" w:hAnsi="宋体" w:eastAsia="宋体" w:cs="宋体"/>
          <w:sz w:val="21"/>
        </w:rPr>
      </w:pPr>
    </w:p>
    <w:p>
      <w:pPr>
        <w:spacing w:before="91" w:line="222" w:lineRule="auto"/>
        <w:ind w:firstLine="577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手机:</w:t>
      </w:r>
    </w:p>
    <w:p>
      <w:pPr>
        <w:spacing w:line="58" w:lineRule="exact"/>
        <w:rPr>
          <w:rFonts w:hint="eastAsia" w:ascii="宋体" w:hAnsi="宋体" w:eastAsia="宋体" w:cs="宋体"/>
        </w:rPr>
      </w:pPr>
    </w:p>
    <w:tbl>
      <w:tblPr>
        <w:tblStyle w:val="4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668"/>
        <w:gridCol w:w="2237"/>
        <w:gridCol w:w="2088"/>
        <w:gridCol w:w="1210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1" w:line="221" w:lineRule="auto"/>
              <w:ind w:firstLine="24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1" w:line="219" w:lineRule="auto"/>
              <w:ind w:firstLine="200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</w:rPr>
              <w:t>成果类别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1" w:line="220" w:lineRule="auto"/>
              <w:ind w:firstLine="493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成果名称</w:t>
            </w: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1" w:line="219" w:lineRule="auto"/>
              <w:ind w:firstLine="416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</w:rPr>
              <w:t>完成单位</w:t>
            </w:r>
          </w:p>
        </w:tc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7" w:line="225" w:lineRule="auto"/>
              <w:ind w:firstLine="8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6"/>
                <w:sz w:val="30"/>
                <w:szCs w:val="30"/>
              </w:rPr>
              <w:t>完成人</w:t>
            </w: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7" w:line="225" w:lineRule="auto"/>
              <w:ind w:firstLine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16"/>
                <w:sz w:val="30"/>
                <w:szCs w:val="30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0" w:line="187" w:lineRule="auto"/>
              <w:ind w:firstLine="255"/>
              <w:rPr>
                <w:rFonts w:hint="eastAsia"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spacing w:before="167" w:line="230" w:lineRule="auto"/>
        <w:ind w:firstLine="60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0"/>
          <w:sz w:val="28"/>
          <w:szCs w:val="28"/>
        </w:rPr>
        <w:t>注:</w:t>
      </w:r>
    </w:p>
    <w:p>
      <w:pPr>
        <w:spacing w:before="58" w:line="254" w:lineRule="auto"/>
        <w:ind w:left="45" w:firstLine="55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(1)成果类别即交通运输科技项目(分为重大科技创新项目和科技成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果推广项目)、专利、科技论文和科技专著。请分类填写。</w:t>
      </w:r>
    </w:p>
    <w:p>
      <w:pPr>
        <w:spacing w:before="69" w:line="286" w:lineRule="auto"/>
        <w:ind w:left="45" w:firstLine="55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(2)完成时间是指:交通运输科技项目整体技术首次应用时间;专利获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得授权时间;论文发表(或通过答辩)时间;专著正式出版发行或书稿完成</w:t>
      </w:r>
      <w:r>
        <w:rPr>
          <w:rFonts w:hint="eastAsia" w:ascii="宋体" w:hAnsi="宋体" w:eastAsia="宋体" w:cs="宋体"/>
          <w:spacing w:val="-17"/>
          <w:sz w:val="28"/>
          <w:szCs w:val="28"/>
        </w:rPr>
        <w:t>时间。</w:t>
      </w:r>
    </w:p>
    <w:p>
      <w:pPr>
        <w:spacing w:line="475" w:lineRule="auto"/>
        <w:rPr>
          <w:rFonts w:hint="eastAsia" w:ascii="宋体" w:hAnsi="宋体" w:eastAsia="宋体" w:cs="宋体"/>
          <w:sz w:val="21"/>
        </w:rPr>
      </w:pPr>
    </w:p>
    <w:p>
      <w:pPr>
        <w:spacing w:before="91" w:line="221" w:lineRule="auto"/>
        <w:ind w:firstLine="67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5"/>
          <w:w w:val="108"/>
          <w:sz w:val="28"/>
          <w:szCs w:val="28"/>
        </w:rPr>
        <w:t>我单位承诺:所推荐成果内容真实,无知识产权纠纷,行业内</w:t>
      </w:r>
      <w:r>
        <w:rPr>
          <w:rFonts w:hint="eastAsia" w:ascii="宋体" w:hAnsi="宋体" w:eastAsia="宋体" w:cs="宋体"/>
          <w:b/>
          <w:bCs/>
          <w:spacing w:val="21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  <w:t>无不良影响。</w:t>
      </w:r>
    </w:p>
    <w:p>
      <w:pPr>
        <w:spacing w:line="260" w:lineRule="auto"/>
        <w:rPr>
          <w:rFonts w:hint="eastAsia" w:ascii="宋体" w:hAnsi="宋体" w:eastAsia="宋体" w:cs="宋体"/>
          <w:sz w:val="21"/>
        </w:rPr>
      </w:pPr>
    </w:p>
    <w:p>
      <w:pPr>
        <w:spacing w:line="260" w:lineRule="auto"/>
        <w:rPr>
          <w:rFonts w:hint="eastAsia" w:ascii="宋体" w:hAnsi="宋体" w:eastAsia="宋体" w:cs="宋体"/>
          <w:sz w:val="21"/>
        </w:rPr>
      </w:pPr>
    </w:p>
    <w:p>
      <w:pPr>
        <w:spacing w:line="261" w:lineRule="auto"/>
        <w:rPr>
          <w:rFonts w:hint="eastAsia" w:ascii="宋体" w:hAnsi="宋体" w:eastAsia="宋体" w:cs="宋体"/>
          <w:sz w:val="21"/>
        </w:rPr>
      </w:pPr>
    </w:p>
    <w:p>
      <w:pPr>
        <w:spacing w:line="261" w:lineRule="auto"/>
        <w:rPr>
          <w:rFonts w:hint="eastAsia" w:ascii="宋体" w:hAnsi="宋体" w:eastAsia="宋体" w:cs="宋体"/>
          <w:sz w:val="21"/>
        </w:rPr>
      </w:pPr>
    </w:p>
    <w:p>
      <w:pPr>
        <w:spacing w:line="261" w:lineRule="auto"/>
        <w:rPr>
          <w:rFonts w:hint="eastAsia" w:ascii="宋体" w:hAnsi="宋体" w:eastAsia="宋体" w:cs="宋体"/>
          <w:sz w:val="21"/>
        </w:rPr>
      </w:pPr>
    </w:p>
    <w:p>
      <w:pPr>
        <w:spacing w:before="91" w:line="633" w:lineRule="exact"/>
        <w:ind w:firstLine="530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4"/>
          <w:w w:val="107"/>
          <w:position w:val="26"/>
          <w:sz w:val="28"/>
          <w:szCs w:val="28"/>
        </w:rPr>
        <w:t>推荐单位(公章)</w:t>
      </w:r>
    </w:p>
    <w:p>
      <w:pPr>
        <w:spacing w:line="222" w:lineRule="auto"/>
        <w:ind w:firstLine="529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5"/>
          <w:sz w:val="28"/>
          <w:szCs w:val="28"/>
        </w:rPr>
        <w:t>2022年月</w:t>
      </w: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00" w:h="16820"/>
      <w:pgMar w:top="400" w:right="1491" w:bottom="1643" w:left="1594" w:header="0" w:footer="13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3" w:lineRule="exact"/>
      <w:ind w:firstLine="135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position w:val="-5"/>
        <w:sz w:val="38"/>
        <w:szCs w:val="38"/>
      </w:rPr>
      <w:t>─6─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45BA5B5F"/>
    <w:rsid w:val="17012600"/>
    <w:rsid w:val="45B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225</Characters>
  <Lines>0</Lines>
  <Paragraphs>0</Paragraphs>
  <TotalTime>2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2022-05-10T09:11:00Z</dcterms:created>
  <dc:creator>Whale Fall</dc:creator>
  <cp:lastModifiedBy>Whale Fall</cp:lastModifiedBy>
  <dcterms:modified xsi:type="dcterms:W3CDTF">2022-05-10T09:13:54Z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6AABC33E42B9489F8A9F8B626BA80C2C</vt:lpwstr>
  </property>
</Properties>
</file>