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2" w:lineRule="auto"/>
        <w:ind w:firstLine="29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苏市监〔2022〕131号</w:t>
      </w:r>
    </w:p>
    <w:p>
      <w:pPr>
        <w:spacing w:before="46" w:line="81" w:lineRule="exact"/>
        <w:textAlignment w:val="center"/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36" w:line="265" w:lineRule="auto"/>
        <w:ind w:left="2545" w:right="1389" w:hanging="167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关于举办2022年江苏省企业首席质量官职业技能竞赛的通知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342" w:lineRule="auto"/>
        <w:ind w:left="819" w:right="732" w:hanging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各设区市市场监管局、市委市级机关工委、市总工会、团委:</w:t>
      </w:r>
      <w:r>
        <w:rPr>
          <w:rFonts w:ascii="仿宋" w:hAnsi="仿宋" w:eastAsia="仿宋" w:cs="仿宋"/>
          <w:spacing w:val="-10"/>
          <w:sz w:val="31"/>
          <w:szCs w:val="31"/>
        </w:rPr>
        <w:t>为贯彻落实省委省政府《江苏省质量提升行动实施方案》精</w:t>
      </w:r>
    </w:p>
    <w:p>
      <w:pPr>
        <w:spacing w:line="343" w:lineRule="auto"/>
        <w:ind w:left="154" w:right="752" w:firstLine="2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神,按照《关于深化企业首席质量官制度的意见》(苏质委办</w:t>
      </w:r>
      <w:r>
        <w:rPr>
          <w:rFonts w:ascii="仿宋" w:hAnsi="仿宋" w:eastAsia="仿宋" w:cs="仿宋"/>
          <w:sz w:val="31"/>
          <w:szCs w:val="31"/>
        </w:rPr>
        <w:t>〔202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〕</w:t>
      </w:r>
      <w:r>
        <w:rPr>
          <w:rFonts w:ascii="仿宋" w:hAnsi="仿宋" w:eastAsia="仿宋" w:cs="仿宋"/>
          <w:spacing w:val="-4"/>
          <w:sz w:val="31"/>
          <w:szCs w:val="31"/>
        </w:rPr>
        <w:t>9号)、《关于组织开展“江苏工匠"岗位练兵职业技能</w:t>
      </w:r>
      <w:r>
        <w:rPr>
          <w:rFonts w:ascii="仿宋" w:hAnsi="仿宋" w:eastAsia="仿宋" w:cs="仿宋"/>
          <w:spacing w:val="7"/>
          <w:sz w:val="31"/>
          <w:szCs w:val="31"/>
        </w:rPr>
        <w:t>竟赛活动的通知》(苏人社函〔2022]65号)和《关于组织开展</w:t>
      </w:r>
      <w:r>
        <w:rPr>
          <w:rFonts w:ascii="仿宋" w:hAnsi="仿宋" w:eastAsia="仿宋" w:cs="仿宋"/>
          <w:spacing w:val="6"/>
          <w:sz w:val="31"/>
          <w:szCs w:val="31"/>
        </w:rPr>
        <w:t>2022年全省"建功‘十四五’奋进新征程”引领性劳动和技能</w:t>
      </w:r>
    </w:p>
    <w:p>
      <w:pPr>
        <w:sectPr>
          <w:footerReference r:id="rId5" w:type="default"/>
          <w:pgSz w:w="12140" w:h="16990"/>
          <w:pgMar w:top="1444" w:right="1137" w:bottom="2196" w:left="1629" w:header="0" w:footer="1949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328" w:lineRule="auto"/>
        <w:ind w:righ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竞赛的通知》(苏劳竞办〔2022〕1号)要求,进一步推动我省</w:t>
      </w:r>
      <w:r>
        <w:rPr>
          <w:rFonts w:ascii="仿宋" w:hAnsi="仿宋" w:eastAsia="仿宋" w:cs="仿宋"/>
          <w:spacing w:val="-3"/>
          <w:sz w:val="32"/>
          <w:szCs w:val="32"/>
        </w:rPr>
        <w:t>企业高质量发展,决定举办2022年江苏省企业首席质量官职业</w:t>
      </w:r>
      <w:r>
        <w:rPr>
          <w:rFonts w:ascii="仿宋" w:hAnsi="仿宋" w:eastAsia="仿宋" w:cs="仿宋"/>
          <w:spacing w:val="-18"/>
          <w:sz w:val="32"/>
          <w:szCs w:val="32"/>
        </w:rPr>
        <w:t>技能竞赛。</w:t>
      </w:r>
    </w:p>
    <w:p>
      <w:pPr>
        <w:spacing w:line="222" w:lineRule="auto"/>
        <w:ind w:firstLine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一、指导思想</w:t>
      </w:r>
    </w:p>
    <w:p>
      <w:pPr>
        <w:spacing w:before="176" w:line="331" w:lineRule="auto"/>
        <w:ind w:right="18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坚持以习近平新时代中国特色社会主义思想为指导,贯彻</w:t>
      </w:r>
      <w:r>
        <w:rPr>
          <w:rFonts w:ascii="仿宋" w:hAnsi="仿宋" w:eastAsia="仿宋" w:cs="仿宋"/>
          <w:spacing w:val="-14"/>
          <w:sz w:val="32"/>
          <w:szCs w:val="32"/>
        </w:rPr>
        <w:t>落实国家关于质量强国建设的决策部署,以企业强化质量管理为</w:t>
      </w:r>
      <w:r>
        <w:rPr>
          <w:rFonts w:ascii="仿宋" w:hAnsi="仿宋" w:eastAsia="仿宋" w:cs="仿宋"/>
          <w:spacing w:val="-8"/>
          <w:sz w:val="32"/>
          <w:szCs w:val="32"/>
        </w:rPr>
        <w:t>目标,充分调动企业首席质量官的积极性、主动性、创造性,努</w:t>
      </w:r>
      <w:r>
        <w:rPr>
          <w:rFonts w:ascii="仿宋" w:hAnsi="仿宋" w:eastAsia="仿宋" w:cs="仿宋"/>
          <w:spacing w:val="-14"/>
          <w:sz w:val="32"/>
          <w:szCs w:val="32"/>
        </w:rPr>
        <w:t>力打造政治素质强、技术本领高的质量人才队伍,推动我省企业</w:t>
      </w:r>
      <w:r>
        <w:rPr>
          <w:rFonts w:ascii="仿宋" w:hAnsi="仿宋" w:eastAsia="仿宋" w:cs="仿宋"/>
          <w:spacing w:val="-18"/>
          <w:sz w:val="32"/>
          <w:szCs w:val="32"/>
        </w:rPr>
        <w:t>质量管理再上新台阶。</w:t>
      </w:r>
    </w:p>
    <w:p>
      <w:pPr>
        <w:spacing w:before="1" w:line="223" w:lineRule="auto"/>
        <w:ind w:firstLine="59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二、组织领导</w:t>
      </w:r>
    </w:p>
    <w:p>
      <w:pPr>
        <w:spacing w:before="148" w:line="334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本次竞赛活动由江苏省市场监督管理局、江苏省委省级机关</w:t>
      </w:r>
      <w:r>
        <w:rPr>
          <w:rFonts w:ascii="仿宋" w:hAnsi="仿宋" w:eastAsia="仿宋" w:cs="仿宋"/>
          <w:spacing w:val="-19"/>
          <w:sz w:val="32"/>
          <w:szCs w:val="32"/>
        </w:rPr>
        <w:t>工作委员会、江苏省人力资源和社会保障厅、江苏省总工会、共青团江苏省委联合主办并成立组委会。江苏省企业首席质量官协</w:t>
      </w:r>
      <w:r>
        <w:rPr>
          <w:rFonts w:ascii="仿宋" w:hAnsi="仿宋" w:eastAsia="仿宋" w:cs="仿宋"/>
          <w:spacing w:val="-14"/>
          <w:sz w:val="32"/>
          <w:szCs w:val="32"/>
        </w:rPr>
        <w:t>会承办。为加强本次活动的组织领导,成立竞赛委员会和竞赛工</w:t>
      </w:r>
      <w:r>
        <w:rPr>
          <w:rFonts w:ascii="仿宋" w:hAnsi="仿宋" w:eastAsia="仿宋" w:cs="仿宋"/>
          <w:spacing w:val="16"/>
          <w:sz w:val="32"/>
          <w:szCs w:val="32"/>
        </w:rPr>
        <w:t>作小组(附件1),下设竞赛指导组、竞赛专家(裁判)组、竞</w:t>
      </w:r>
      <w:r>
        <w:rPr>
          <w:rFonts w:ascii="仿宋" w:hAnsi="仿宋" w:eastAsia="仿宋" w:cs="仿宋"/>
          <w:spacing w:val="-17"/>
          <w:sz w:val="32"/>
          <w:szCs w:val="32"/>
        </w:rPr>
        <w:t>赛监督组、后勤保障组落实相关工作。</w:t>
      </w:r>
    </w:p>
    <w:p>
      <w:pPr>
        <w:spacing w:line="222" w:lineRule="auto"/>
        <w:ind w:firstLine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三、参赛对象及参赛条件</w:t>
      </w:r>
    </w:p>
    <w:p>
      <w:pPr>
        <w:spacing w:before="196" w:line="225" w:lineRule="auto"/>
        <w:ind w:firstLine="7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(一)参赛对象</w:t>
      </w:r>
    </w:p>
    <w:p>
      <w:pPr>
        <w:spacing w:before="189" w:line="222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江苏省内企业(制造业)首席质量官。</w:t>
      </w:r>
    </w:p>
    <w:p>
      <w:pPr>
        <w:spacing w:before="174" w:line="342" w:lineRule="auto"/>
        <w:ind w:left="660" w:right="11" w:firstLine="8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(二)参赛条件</w:t>
      </w:r>
      <w:r>
        <w:rPr>
          <w:rFonts w:ascii="仿宋" w:hAnsi="仿宋" w:eastAsia="仿宋" w:cs="仿宋"/>
          <w:spacing w:val="-3"/>
          <w:sz w:val="32"/>
          <w:szCs w:val="32"/>
        </w:rPr>
        <w:t>1.能够认真贯彻执行党的路线、方针、政策,具有良好的</w:t>
      </w:r>
    </w:p>
    <w:p>
      <w:pPr>
        <w:spacing w:before="178" w:line="180" w:lineRule="auto"/>
        <w:ind w:firstLine="2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─2─</w:t>
      </w:r>
    </w:p>
    <w:p>
      <w:pPr>
        <w:sectPr>
          <w:footerReference r:id="rId6" w:type="default"/>
          <w:pgSz w:w="11970" w:h="16850"/>
          <w:pgMar w:top="1432" w:right="1787" w:bottom="400" w:left="1730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222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职业道德,严格遵守国家的宪法、法律和法规;</w:t>
      </w:r>
    </w:p>
    <w:p>
      <w:pPr>
        <w:spacing w:before="173" w:line="331" w:lineRule="auto"/>
        <w:ind w:left="16" w:right="6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2.熟悉和掌握质量法律法规和国家质量相关政策、首席质</w:t>
      </w:r>
      <w:r>
        <w:rPr>
          <w:rFonts w:ascii="仿宋" w:hAnsi="仿宋" w:eastAsia="仿宋" w:cs="仿宋"/>
          <w:spacing w:val="-13"/>
          <w:sz w:val="32"/>
          <w:szCs w:val="32"/>
        </w:rPr>
        <w:t>量官制度,掌握企业标准化、计量、检验检测和认证认可基础知</w:t>
      </w:r>
      <w:r>
        <w:rPr>
          <w:rFonts w:ascii="仿宋" w:hAnsi="仿宋" w:eastAsia="仿宋" w:cs="仿宋"/>
          <w:spacing w:val="-12"/>
          <w:sz w:val="32"/>
          <w:szCs w:val="32"/>
        </w:rPr>
        <w:t>识并获得企业首席质量官培训合格证书;</w:t>
      </w:r>
    </w:p>
    <w:p>
      <w:pPr>
        <w:spacing w:before="3" w:line="324" w:lineRule="auto"/>
        <w:ind w:left="16" w:right="89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3.系统掌握质量管理理论与方法,熟练掌握企业质量战略</w:t>
      </w:r>
      <w:r>
        <w:rPr>
          <w:rFonts w:ascii="仿宋" w:hAnsi="仿宋" w:eastAsia="仿宋" w:cs="仿宋"/>
          <w:spacing w:val="-19"/>
          <w:sz w:val="32"/>
          <w:szCs w:val="32"/>
        </w:rPr>
        <w:t>管理、企业质量文化建设、质量安全风险管理、品牌管理、质量</w:t>
      </w:r>
      <w:r>
        <w:rPr>
          <w:rFonts w:ascii="仿宋" w:hAnsi="仿宋" w:eastAsia="仿宋" w:cs="仿宋"/>
          <w:spacing w:val="-10"/>
          <w:sz w:val="32"/>
          <w:szCs w:val="32"/>
        </w:rPr>
        <w:t>经济性分析等;</w:t>
      </w:r>
    </w:p>
    <w:p>
      <w:pPr>
        <w:spacing w:line="331" w:lineRule="auto"/>
        <w:ind w:left="16" w:right="73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4.掌握全面质量管理、精益生产、鱼骨图、故障模式与影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响分析(FMEA)、统计过程控制(SPC)、试验设计(DOE)等</w:t>
      </w:r>
      <w:r>
        <w:rPr>
          <w:rFonts w:ascii="仿宋" w:hAnsi="仿宋" w:eastAsia="仿宋" w:cs="仿宋"/>
          <w:spacing w:val="-6"/>
          <w:sz w:val="32"/>
          <w:szCs w:val="32"/>
        </w:rPr>
        <w:t>质量提升工具方法的应用,有丰富的实践经验;</w:t>
      </w:r>
    </w:p>
    <w:p>
      <w:pPr>
        <w:spacing w:line="336" w:lineRule="auto"/>
        <w:ind w:left="16" w:right="78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5.熟悉《卓越绩效评价准则》、ISO9000质量管理体系等国</w:t>
      </w:r>
      <w:r>
        <w:rPr>
          <w:rFonts w:ascii="仿宋" w:hAnsi="仿宋" w:eastAsia="仿宋" w:cs="仿宋"/>
          <w:spacing w:val="-12"/>
          <w:sz w:val="32"/>
          <w:szCs w:val="32"/>
        </w:rPr>
        <w:t>家标准及其他管理体系评价方法;</w:t>
      </w:r>
    </w:p>
    <w:p>
      <w:pPr>
        <w:spacing w:line="219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6.申报人员所在企业三年内没有发生重大质量安全事故。</w:t>
      </w:r>
    </w:p>
    <w:p>
      <w:pPr>
        <w:spacing w:before="180" w:line="221" w:lineRule="auto"/>
        <w:ind w:firstLine="64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四、参赛人员产生</w:t>
      </w:r>
    </w:p>
    <w:p>
      <w:pPr>
        <w:spacing w:before="190" w:line="332" w:lineRule="auto"/>
        <w:ind w:left="16" w:right="6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由全省13个设区市在本辖区内组织动员、选拔优秀的企业</w:t>
      </w:r>
      <w:r>
        <w:rPr>
          <w:rFonts w:ascii="仿宋" w:hAnsi="仿宋" w:eastAsia="仿宋" w:cs="仿宋"/>
          <w:spacing w:val="-12"/>
          <w:sz w:val="32"/>
          <w:szCs w:val="32"/>
        </w:rPr>
        <w:t>首席质量官参加省竞赛。各市的参赛名额分配如下;苏州,南京,</w:t>
      </w:r>
      <w:r>
        <w:rPr>
          <w:rFonts w:ascii="仿宋" w:hAnsi="仿宋" w:eastAsia="仿宋" w:cs="仿宋"/>
          <w:spacing w:val="15"/>
          <w:sz w:val="32"/>
          <w:szCs w:val="32"/>
        </w:rPr>
        <w:t>无锡,南通,常州,徐州每市15名,其余各市每市10名。各地</w:t>
      </w:r>
      <w:r>
        <w:rPr>
          <w:rFonts w:ascii="仿宋" w:hAnsi="仿宋" w:eastAsia="仿宋" w:cs="仿宋"/>
          <w:spacing w:val="-17"/>
          <w:sz w:val="32"/>
          <w:szCs w:val="32"/>
        </w:rPr>
        <w:t>根据疫情防控的情况具体组织选拔比赛。</w:t>
      </w:r>
    </w:p>
    <w:p>
      <w:pPr>
        <w:spacing w:before="1" w:line="335" w:lineRule="auto"/>
        <w:ind w:left="16" w:right="96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所有参赛选手需填写《2022年江苏省企业首席质量官职业</w:t>
      </w:r>
      <w:r>
        <w:rPr>
          <w:rFonts w:ascii="仿宋" w:hAnsi="仿宋" w:eastAsia="仿宋" w:cs="仿宋"/>
          <w:spacing w:val="-2"/>
          <w:sz w:val="32"/>
          <w:szCs w:val="32"/>
        </w:rPr>
        <w:t>技能竞赛报名表》(附件2),由各市进行资格审查,审查同意后</w:t>
      </w:r>
      <w:r>
        <w:rPr>
          <w:rFonts w:ascii="仿宋" w:hAnsi="仿宋" w:eastAsia="仿宋" w:cs="仿宋"/>
          <w:spacing w:val="-19"/>
          <w:sz w:val="32"/>
          <w:szCs w:val="32"/>
        </w:rPr>
        <w:t>方可参加各市的选拔比赛。</w:t>
      </w:r>
    </w:p>
    <w:p>
      <w:pPr>
        <w:sectPr>
          <w:footerReference r:id="rId7" w:type="default"/>
          <w:pgSz w:w="12220" w:h="17040"/>
          <w:pgMar w:top="1448" w:right="1833" w:bottom="2184" w:left="1833" w:header="0" w:footer="1959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339" w:lineRule="auto"/>
        <w:ind w:right="118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选拔出的参赛选手统一由各市填写《2022年江苏省企业首</w:t>
      </w:r>
      <w:r>
        <w:rPr>
          <w:rFonts w:ascii="仿宋" w:hAnsi="仿宋" w:eastAsia="仿宋" w:cs="仿宋"/>
          <w:spacing w:val="15"/>
          <w:w w:val="101"/>
          <w:sz w:val="31"/>
          <w:szCs w:val="31"/>
        </w:rPr>
        <w:t>席质量官职业技能竞赛参赛选手汇总表》(附件3),于6月10</w:t>
      </w:r>
    </w:p>
    <w:p>
      <w:pPr>
        <w:spacing w:before="1" w:line="221" w:lineRule="auto"/>
        <w:ind w:firstLine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日前将汇总表和报名表同时报省企业首席质量官协会。</w:t>
      </w:r>
    </w:p>
    <w:p>
      <w:pPr>
        <w:spacing w:before="188" w:line="342" w:lineRule="auto"/>
        <w:ind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各市的选拔要注重宣传和资料的收集,选拔结束后10日内</w:t>
      </w:r>
      <w:r>
        <w:rPr>
          <w:rFonts w:ascii="仿宋" w:hAnsi="仿宋" w:eastAsia="仿宋" w:cs="仿宋"/>
          <w:spacing w:val="-9"/>
          <w:sz w:val="31"/>
          <w:szCs w:val="31"/>
        </w:rPr>
        <w:t>应上报选拔赛工作小结和能看出选拔赛明显地域标识照片。至少</w:t>
      </w:r>
      <w:r>
        <w:rPr>
          <w:rFonts w:ascii="仿宋" w:hAnsi="仿宋" w:eastAsia="仿宋" w:cs="仿宋"/>
          <w:spacing w:val="-15"/>
          <w:sz w:val="31"/>
          <w:szCs w:val="31"/>
        </w:rPr>
        <w:t>包括竞赛场地全景照片、选手理论考核照片、选手情景模拟照片、</w:t>
      </w:r>
      <w:r>
        <w:rPr>
          <w:rFonts w:ascii="仿宋" w:hAnsi="仿宋" w:eastAsia="仿宋" w:cs="仿宋"/>
          <w:spacing w:val="-11"/>
          <w:sz w:val="31"/>
          <w:szCs w:val="31"/>
        </w:rPr>
        <w:t>宣传背景照片、颁奖照片各一张。</w:t>
      </w:r>
    </w:p>
    <w:p>
      <w:pPr>
        <w:spacing w:line="221" w:lineRule="auto"/>
        <w:ind w:firstLine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五、竞赛形式</w:t>
      </w:r>
    </w:p>
    <w:p>
      <w:pPr>
        <w:spacing w:before="198" w:line="337" w:lineRule="auto"/>
        <w:ind w:right="69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省竞赛分第一阶段和第二阶段。第一阶段采用笔试的方式。</w:t>
      </w:r>
      <w:r>
        <w:rPr>
          <w:rFonts w:ascii="仿宋" w:hAnsi="仿宋" w:eastAsia="仿宋" w:cs="仿宋"/>
          <w:spacing w:val="3"/>
          <w:sz w:val="31"/>
          <w:szCs w:val="31"/>
        </w:rPr>
        <w:t>试卷分理论题和现场分析题。理论题占60%,现场分析题占40%.</w:t>
      </w:r>
      <w:r>
        <w:rPr>
          <w:rFonts w:ascii="仿宋" w:hAnsi="仿宋" w:eastAsia="仿宋" w:cs="仿宋"/>
          <w:spacing w:val="5"/>
          <w:sz w:val="31"/>
          <w:szCs w:val="31"/>
        </w:rPr>
        <w:t>第一阶段竞赛结束后,取前30名选手参加第二阶段比赛。</w:t>
      </w:r>
    </w:p>
    <w:p>
      <w:pPr>
        <w:spacing w:before="7" w:line="342" w:lineRule="auto"/>
        <w:ind w:right="20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30名参赛选手以各自所在单位为实际情境,用三周时间准</w:t>
      </w:r>
      <w:r>
        <w:rPr>
          <w:rFonts w:ascii="仿宋" w:hAnsi="仿宋" w:eastAsia="仿宋" w:cs="仿宋"/>
          <w:sz w:val="31"/>
          <w:szCs w:val="31"/>
        </w:rPr>
        <w:t>备PPT和有关材料迎接第二阶段比赛。第二阶段采用情境模拟、</w:t>
      </w:r>
      <w:r>
        <w:rPr>
          <w:rFonts w:ascii="仿宋" w:hAnsi="仿宋" w:eastAsia="仿宋" w:cs="仿宋"/>
          <w:spacing w:val="12"/>
          <w:sz w:val="31"/>
          <w:szCs w:val="31"/>
        </w:rPr>
        <w:t>演讲和答辩的方式,每位选手20分钟,由七位专家进行综合评</w:t>
      </w:r>
      <w:r>
        <w:rPr>
          <w:rFonts w:ascii="仿宋" w:hAnsi="仿宋" w:eastAsia="仿宋" w:cs="仿宋"/>
          <w:spacing w:val="-13"/>
          <w:sz w:val="31"/>
          <w:szCs w:val="31"/>
        </w:rPr>
        <w:t>判打分。</w:t>
      </w:r>
    </w:p>
    <w:p>
      <w:pPr>
        <w:spacing w:line="601" w:lineRule="exact"/>
        <w:ind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最终排名按第一阶段成绩占总分20%;第二阶段成绩占总分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80%的比例加权平均,由高至低排列分数,确定本次竞赛的名次。</w:t>
      </w:r>
    </w:p>
    <w:p>
      <w:pPr>
        <w:spacing w:before="182" w:line="222" w:lineRule="auto"/>
        <w:ind w:firstLine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六、竞赛时间和地点</w:t>
      </w:r>
    </w:p>
    <w:p>
      <w:pPr>
        <w:spacing w:before="191" w:line="345" w:lineRule="auto"/>
        <w:ind w:right="114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省竞赛第一阶段:拟定6月底;第二阶段拟定8月上旬,具</w:t>
      </w:r>
      <w:r>
        <w:rPr>
          <w:rFonts w:ascii="仿宋" w:hAnsi="仿宋" w:eastAsia="仿宋" w:cs="仿宋"/>
          <w:spacing w:val="-8"/>
          <w:sz w:val="31"/>
          <w:szCs w:val="31"/>
        </w:rPr>
        <w:t>体时间地点另行通知。</w:t>
      </w:r>
    </w:p>
    <w:p>
      <w:pPr>
        <w:spacing w:line="222" w:lineRule="auto"/>
        <w:ind w:firstLine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七、表彰奖励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180" w:lineRule="auto"/>
        <w:ind w:firstLine="1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─4─</w:t>
      </w:r>
    </w:p>
    <w:p>
      <w:pPr>
        <w:sectPr>
          <w:footerReference r:id="rId8" w:type="default"/>
          <w:pgSz w:w="11940" w:h="16850"/>
          <w:pgMar w:top="1432" w:right="1675" w:bottom="400" w:left="1700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319" w:lineRule="auto"/>
        <w:ind w:left="48" w:right="67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此次竞赛分别设一等奖1名,二等奖2名,三等奖3名,可</w:t>
      </w:r>
      <w:r>
        <w:rPr>
          <w:rFonts w:ascii="仿宋" w:hAnsi="仿宋" w:eastAsia="仿宋" w:cs="仿宋"/>
          <w:spacing w:val="5"/>
          <w:sz w:val="32"/>
          <w:szCs w:val="32"/>
        </w:rPr>
        <w:t>获得奖杯、证书和奖金。一等奖3000元,二等奖2000元,三等</w:t>
      </w:r>
      <w:r>
        <w:rPr>
          <w:rFonts w:ascii="仿宋" w:hAnsi="仿宋" w:eastAsia="仿宋" w:cs="仿宋"/>
          <w:spacing w:val="4"/>
          <w:sz w:val="32"/>
          <w:szCs w:val="32"/>
        </w:rPr>
        <w:t>奖1000元。</w:t>
      </w:r>
    </w:p>
    <w:p>
      <w:pPr>
        <w:spacing w:before="7" w:line="330" w:lineRule="auto"/>
        <w:ind w:left="48" w:right="85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前6名选手,可按程序向省人力资源和社会保障厅申报“江</w:t>
      </w:r>
      <w:r>
        <w:rPr>
          <w:rFonts w:ascii="仿宋" w:hAnsi="仿宋" w:eastAsia="仿宋" w:cs="仿宋"/>
          <w:spacing w:val="-2"/>
          <w:sz w:val="32"/>
          <w:szCs w:val="32"/>
        </w:rPr>
        <w:t>苏省技术能手"称号;前3名选手可按程序向省总工会申报“江</w:t>
      </w:r>
      <w:r>
        <w:rPr>
          <w:rFonts w:ascii="仿宋" w:hAnsi="仿宋" w:eastAsia="仿宋" w:cs="仿宋"/>
          <w:spacing w:val="14"/>
          <w:sz w:val="32"/>
          <w:szCs w:val="32"/>
        </w:rPr>
        <w:t>苏省五一创新能手"称号;前3名且年龄不超过35周岁(1987</w:t>
      </w:r>
      <w:r>
        <w:rPr>
          <w:rFonts w:ascii="仿宋" w:hAnsi="仿宋" w:eastAsia="仿宋" w:cs="仿宋"/>
          <w:spacing w:val="10"/>
          <w:sz w:val="32"/>
          <w:szCs w:val="32"/>
        </w:rPr>
        <w:t>年1月1日以后出生)的选手,可按程序向团省委申报"江苏省</w:t>
      </w:r>
      <w:r>
        <w:rPr>
          <w:rFonts w:ascii="仿宋" w:hAnsi="仿宋" w:eastAsia="仿宋" w:cs="仿宋"/>
          <w:spacing w:val="-2"/>
          <w:sz w:val="32"/>
          <w:szCs w:val="32"/>
        </w:rPr>
        <w:t>青年岗位能手"称号。前20名选手可获得省首席质量官协会颁</w:t>
      </w:r>
      <w:r>
        <w:rPr>
          <w:rFonts w:ascii="仿宋" w:hAnsi="仿宋" w:eastAsia="仿宋" w:cs="仿宋"/>
          <w:spacing w:val="-9"/>
          <w:sz w:val="32"/>
          <w:szCs w:val="32"/>
        </w:rPr>
        <w:t>发的“江苏省优秀企业首席质量官"证书。</w:t>
      </w:r>
    </w:p>
    <w:p>
      <w:pPr>
        <w:spacing w:line="221" w:lineRule="auto"/>
        <w:ind w:firstLine="652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八、工作要求</w:t>
      </w:r>
    </w:p>
    <w:p>
      <w:pPr>
        <w:spacing w:before="209" w:line="330" w:lineRule="auto"/>
        <w:ind w:left="48" w:right="106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首席质量官制度是我省首创,得到了国家市场监管总局的认</w:t>
      </w:r>
      <w:r>
        <w:rPr>
          <w:rFonts w:ascii="仿宋" w:hAnsi="仿宋" w:eastAsia="仿宋" w:cs="仿宋"/>
          <w:spacing w:val="-8"/>
          <w:sz w:val="32"/>
          <w:szCs w:val="32"/>
        </w:rPr>
        <w:t>可和表彰,在我省企业高质量发展中发挥了重要作用,目前我省已有企业首席质量官近六万名,面对面广量大的群体,各设区市</w:t>
      </w:r>
      <w:r>
        <w:rPr>
          <w:rFonts w:ascii="仿宋" w:hAnsi="仿宋" w:eastAsia="仿宋" w:cs="仿宋"/>
          <w:spacing w:val="-2"/>
          <w:sz w:val="32"/>
          <w:szCs w:val="32"/>
        </w:rPr>
        <w:t>要认真组织落实,广泛动员,做好参赛选拔工作。</w:t>
      </w:r>
    </w:p>
    <w:p>
      <w:pPr>
        <w:spacing w:before="4" w:line="330" w:lineRule="auto"/>
        <w:ind w:left="48" w:right="104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承办单位要精心组织,严格竞赛程序,规范竞赛行为,严肃</w:t>
      </w:r>
      <w:r>
        <w:rPr>
          <w:rFonts w:ascii="仿宋" w:hAnsi="仿宋" w:eastAsia="仿宋" w:cs="仿宋"/>
          <w:spacing w:val="-14"/>
          <w:sz w:val="32"/>
          <w:szCs w:val="32"/>
        </w:rPr>
        <w:t>竞赛纪律,确保竞赛顺利圆满完成。各参赛的企业首席质量官要</w:t>
      </w:r>
      <w:r>
        <w:rPr>
          <w:rFonts w:ascii="仿宋" w:hAnsi="仿宋" w:eastAsia="仿宋" w:cs="仿宋"/>
          <w:spacing w:val="4"/>
          <w:sz w:val="32"/>
          <w:szCs w:val="32"/>
        </w:rPr>
        <w:t>积极配合,发挥优势,精心准备,充分展示首席质量官才华,确</w:t>
      </w:r>
      <w:r>
        <w:rPr>
          <w:rFonts w:ascii="仿宋" w:hAnsi="仿宋" w:eastAsia="仿宋" w:cs="仿宋"/>
          <w:spacing w:val="-18"/>
          <w:sz w:val="32"/>
          <w:szCs w:val="32"/>
        </w:rPr>
        <w:t>保高质量高水平发挥。</w:t>
      </w:r>
    </w:p>
    <w:p>
      <w:pPr>
        <w:spacing w:before="1" w:line="340" w:lineRule="auto"/>
        <w:ind w:left="48" w:right="127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1"/>
          <w:sz w:val="32"/>
          <w:szCs w:val="32"/>
        </w:rPr>
        <w:t>联系人:省企业首席质量官协会尚琪欢,联系方式:</w:t>
      </w:r>
      <w:r>
        <w:rPr>
          <w:rFonts w:ascii="仿宋" w:hAnsi="仿宋" w:eastAsia="仿宋" w:cs="仿宋"/>
          <w:spacing w:val="3"/>
          <w:sz w:val="32"/>
          <w:szCs w:val="32"/>
        </w:rPr>
        <w:t>15801805042(同微信号),邮箱: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jsecqoa@163.com;</w:t>
      </w:r>
      <w:r>
        <w:rPr>
          <w:rFonts w:ascii="宋体" w:hAnsi="宋体" w:eastAsia="宋体" w:cs="宋体"/>
          <w:spacing w:val="3"/>
          <w:sz w:val="32"/>
          <w:szCs w:val="32"/>
        </w:rPr>
        <w:t>省市场监</w:t>
      </w:r>
      <w:r>
        <w:rPr>
          <w:rFonts w:ascii="仿宋" w:hAnsi="仿宋" w:eastAsia="仿宋" w:cs="仿宋"/>
          <w:spacing w:val="-6"/>
          <w:sz w:val="32"/>
          <w:szCs w:val="32"/>
        </w:rPr>
        <w:t>管局质量发展处姚卫东,联系方式:025-85537709</w:t>
      </w:r>
    </w:p>
    <w:p>
      <w:pPr>
        <w:spacing w:before="159" w:line="183" w:lineRule="auto"/>
        <w:ind w:firstLine="735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─5─</w:t>
      </w:r>
    </w:p>
    <w:p>
      <w:pPr>
        <w:sectPr>
          <w:pgSz w:w="12280" w:h="17140"/>
          <w:pgMar w:top="1456" w:right="1842" w:bottom="400" w:left="1842" w:header="0" w:footer="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131.95pt;margin-top:439.05pt;height:21.35pt;width:93.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306" w:lineRule="auto"/>
        <w:ind w:left="1962" w:right="47" w:hanging="13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附件:1.2022年江苏省企业首席质量官职业技能竞赛组委</w:t>
      </w:r>
      <w:r>
        <w:rPr>
          <w:rFonts w:ascii="仿宋" w:hAnsi="仿宋" w:eastAsia="仿宋" w:cs="仿宋"/>
          <w:spacing w:val="-11"/>
          <w:sz w:val="32"/>
          <w:szCs w:val="32"/>
        </w:rPr>
        <w:t>会成员名单</w:t>
      </w:r>
    </w:p>
    <w:p>
      <w:pPr>
        <w:spacing w:before="1" w:line="221" w:lineRule="auto"/>
        <w:ind w:firstLine="14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2.2022年江苏省企业首席质量官职业技能竞赛报名表</w:t>
      </w:r>
    </w:p>
    <w:p>
      <w:pPr>
        <w:spacing w:before="147" w:line="318" w:lineRule="auto"/>
        <w:ind w:left="1952" w:right="55" w:hanging="459"/>
        <w:rPr>
          <w:rFonts w:ascii="仿宋" w:hAnsi="仿宋" w:eastAsia="仿宋" w:cs="仿宋"/>
          <w:spacing w:val="-12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3.2022年江苏省企业首席质量官职业技能竞赛参赛</w:t>
      </w:r>
      <w:r>
        <w:rPr>
          <w:rFonts w:ascii="仿宋" w:hAnsi="仿宋" w:eastAsia="仿宋" w:cs="仿宋"/>
          <w:spacing w:val="-12"/>
          <w:sz w:val="32"/>
          <w:szCs w:val="32"/>
        </w:rPr>
        <w:t>选手汇总表</w:t>
      </w:r>
    </w:p>
    <w:p>
      <w:pPr>
        <w:spacing w:before="147" w:line="318" w:lineRule="auto"/>
        <w:ind w:left="1952" w:right="55" w:hanging="459"/>
        <w:rPr>
          <w:rFonts w:ascii="仿宋" w:hAnsi="仿宋" w:eastAsia="仿宋" w:cs="仿宋"/>
          <w:spacing w:val="-12"/>
          <w:sz w:val="32"/>
          <w:szCs w:val="32"/>
        </w:rPr>
      </w:pPr>
    </w:p>
    <w:p>
      <w:pPr>
        <w:spacing w:before="20" w:line="222" w:lineRule="auto"/>
        <w:ind w:firstLine="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江</w:t>
      </w:r>
      <w:r>
        <w:rPr>
          <w:rFonts w:hint="eastAsia" w:ascii="仿宋" w:hAnsi="仿宋" w:eastAsia="仿宋" w:cs="仿宋"/>
          <w:spacing w:val="-30"/>
          <w:w w:val="93"/>
          <w:sz w:val="32"/>
          <w:szCs w:val="32"/>
          <w:lang w:val="en-US" w:eastAsia="zh-CN"/>
        </w:rPr>
        <w:t>苏</w:t>
      </w:r>
      <w:r>
        <w:rPr>
          <w:rFonts w:ascii="仿宋" w:hAnsi="仿宋" w:eastAsia="仿宋" w:cs="仿宋"/>
          <w:spacing w:val="-30"/>
          <w:w w:val="93"/>
          <w:sz w:val="32"/>
          <w:szCs w:val="32"/>
        </w:rPr>
        <w:t>省市场监督管理局</w:t>
      </w:r>
    </w:p>
    <w:p>
      <w:pPr>
        <w:spacing w:before="147" w:line="318" w:lineRule="auto"/>
        <w:ind w:right="55"/>
        <w:jc w:val="right"/>
        <w:rPr>
          <w:rFonts w:ascii="仿宋" w:hAnsi="仿宋" w:eastAsia="仿宋" w:cs="仿宋"/>
          <w:spacing w:val="-12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中共江苏省委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省级机关工作</w:t>
      </w:r>
      <w:r>
        <w:rPr>
          <w:rFonts w:ascii="仿宋" w:hAnsi="仿宋" w:eastAsia="仿宋" w:cs="仿宋"/>
          <w:spacing w:val="-12"/>
          <w:sz w:val="32"/>
          <w:szCs w:val="32"/>
        </w:rPr>
        <w:t>委员会</w:t>
      </w:r>
    </w:p>
    <w:p>
      <w:pPr>
        <w:spacing w:before="147" w:line="318" w:lineRule="auto"/>
        <w:ind w:right="55"/>
        <w:jc w:val="right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江苏省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总</w:t>
      </w:r>
      <w:r>
        <w:rPr>
          <w:rFonts w:ascii="仿宋" w:hAnsi="仿宋" w:eastAsia="仿宋" w:cs="仿宋"/>
          <w:spacing w:val="-12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会</w:t>
      </w:r>
    </w:p>
    <w:p>
      <w:pPr>
        <w:spacing w:before="147" w:line="318" w:lineRule="auto"/>
        <w:ind w:right="55"/>
        <w:jc w:val="right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共青团江苏省委</w:t>
      </w:r>
    </w:p>
    <w:p>
      <w:pPr>
        <w:spacing w:before="147" w:line="318" w:lineRule="auto"/>
        <w:ind w:right="55"/>
        <w:jc w:val="right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2022年4月21日</w:t>
      </w:r>
    </w:p>
    <w:p>
      <w:pPr>
        <w:spacing w:before="147" w:line="318" w:lineRule="auto"/>
        <w:ind w:right="55"/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</w:pPr>
    </w:p>
    <w:p>
      <w:pPr>
        <w:spacing w:before="147" w:line="318" w:lineRule="auto"/>
        <w:ind w:left="1952" w:right="55" w:hanging="459"/>
        <w:rPr>
          <w:rFonts w:ascii="仿宋" w:hAnsi="仿宋" w:eastAsia="仿宋" w:cs="仿宋"/>
          <w:spacing w:val="-12"/>
          <w:sz w:val="32"/>
          <w:szCs w:val="32"/>
        </w:rPr>
      </w:pPr>
      <w:bookmarkStart w:id="0" w:name="_GoBack"/>
    </w:p>
    <w:bookmarkEnd w:id="0"/>
    <w:p>
      <w:pPr>
        <w:spacing w:before="147" w:line="318" w:lineRule="auto"/>
        <w:ind w:left="1952" w:right="55" w:hanging="459"/>
        <w:rPr>
          <w:rFonts w:ascii="仿宋" w:hAnsi="仿宋" w:eastAsia="仿宋" w:cs="仿宋"/>
          <w:spacing w:val="-12"/>
          <w:sz w:val="32"/>
          <w:szCs w:val="32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20" w:lineRule="auto"/>
        <w:ind w:firstLine="683"/>
        <w:sectPr>
          <w:footerReference r:id="rId9" w:type="default"/>
          <w:pgSz w:w="11910" w:h="16890"/>
          <w:pgMar w:top="1435" w:right="1705" w:bottom="2216" w:left="1786" w:header="0" w:footer="2020" w:gutter="0"/>
          <w:cols w:space="720" w:num="1"/>
        </w:sectPr>
      </w:pPr>
      <w:r>
        <w:rPr>
          <w:rFonts w:ascii="仿宋" w:hAnsi="仿宋" w:eastAsia="仿宋" w:cs="仿宋"/>
          <w:spacing w:val="1"/>
          <w:sz w:val="32"/>
          <w:szCs w:val="32"/>
        </w:rPr>
        <w:t>(此件公开发布)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2022年江苏省企业首席质量官职业技能竞赛组委会成员名单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主 任 ：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孙沪兵 省市场监管局副局长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冯新南 省市场监管局一级巡视员 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徐前兵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省委省级机关工委副书记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张海涛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省总工会副主席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熊  俊   团省委副书记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委 员：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洪  淼 省市场监管局质量发展处处长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张华勤 省市场监管局人事教育处处长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茅政一 省市场监管局直属机关党委专职副书记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魏学党 省直机关工会主任、一级调研员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蒋先宏 省总工会劳动和经济工作部部长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陶  莉  团省委青年发展部部长、一级调研员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石  永  省企业首席质量官协会副会长兼秘书长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方正仿宋_GBK" w:hAnsi="方正仿宋_GBK" w:eastAsia="方正仿宋_GBK" w:cs="方正仿宋_GBK"/>
          <w:lang w:val="en-US" w:eastAsia="zh-CN"/>
        </w:rPr>
      </w:pPr>
    </w:p>
    <w:sectPr>
      <w:footerReference r:id="rId10" w:type="default"/>
      <w:type w:val="continuous"/>
      <w:pgSz w:w="12320" w:h="17370"/>
      <w:pgMar w:top="1476" w:right="1848" w:bottom="400" w:left="1848" w:header="0" w:footer="0" w:gutter="0"/>
      <w:cols w:equalWidth="0" w:num="1">
        <w:col w:w="86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演示镇魂行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演示佛系体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字魂74号-飞墨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6" w:lineRule="exact"/>
      <w:ind w:firstLine="7479"/>
      <w:rPr>
        <w:rFonts w:ascii="黑体" w:hAnsi="黑体" w:eastAsia="黑体" w:cs="黑体"/>
        <w:sz w:val="35"/>
        <w:szCs w:val="35"/>
      </w:rPr>
    </w:pPr>
    <w:r>
      <w:rPr>
        <w:rFonts w:ascii="黑体" w:hAnsi="黑体" w:eastAsia="黑体" w:cs="黑体"/>
        <w:position w:val="-5"/>
        <w:sz w:val="35"/>
        <w:szCs w:val="35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306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─3─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3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151D7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2321</Words>
  <Characters>2476</Characters>
  <TotalTime>4</TotalTime>
  <ScaleCrop>false</ScaleCrop>
  <LinksUpToDate>false</LinksUpToDate>
  <CharactersWithSpaces>2628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2022-05-13T16:19:00Z</dcterms:created>
  <dc:creator>Kingsoft-PDF</dc:creator>
  <cp:keywords>627e147433187000159a97e7</cp:keywords>
  <cp:lastModifiedBy>Whale Fall</cp:lastModifiedBy>
  <dcterms:modified xsi:type="dcterms:W3CDTF">2022-05-13T08:35:52Z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2022-05-13T16:19:14Z</vt:filetime>
  </property>
  <property fmtid="{D5CDD505-2E9C-101B-9397-08002B2CF9AE}" pid="4" name="KSOProductBuildVer">
    <vt:lpwstr>2052-11.1.0.11691</vt:lpwstr>
  </property>
  <property fmtid="{D5CDD505-2E9C-101B-9397-08002B2CF9AE}" pid="5" name="ICV">
    <vt:lpwstr>C8A5F13B36DE43BAB3D818014E3996C3</vt:lpwstr>
  </property>
</Properties>
</file>