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7" w:line="221" w:lineRule="auto"/>
        <w:ind w:firstLine="28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1"/>
          <w:sz w:val="33"/>
          <w:szCs w:val="33"/>
        </w:rPr>
        <w:t>苏科外发【2022】110号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6" w:line="219" w:lineRule="auto"/>
        <w:ind w:firstLine="1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关于转发国家重点研发计划"政府间国际科技</w:t>
      </w:r>
    </w:p>
    <w:p>
      <w:pPr>
        <w:spacing w:before="49" w:line="219" w:lineRule="auto"/>
        <w:ind w:firstLine="14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创新合作"等重点专项2022年度</w:t>
      </w:r>
    </w:p>
    <w:p>
      <w:pPr>
        <w:spacing w:before="46" w:line="219" w:lineRule="auto"/>
        <w:ind w:firstLine="18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第二批项目申报指南的通知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8" w:line="221" w:lineRule="auto"/>
        <w:ind w:firstLine="1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各设区市科技局,国家高新区管委会,各有关单位:</w:t>
      </w:r>
    </w:p>
    <w:p>
      <w:pPr>
        <w:spacing w:before="186" w:line="330" w:lineRule="auto"/>
        <w:ind w:left="109" w:right="33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科技部近日印发了《科技部关于发布国家重点研发计划"政</w:t>
      </w:r>
      <w:r>
        <w:rPr>
          <w:rFonts w:ascii="仿宋" w:hAnsi="仿宋" w:eastAsia="仿宋" w:cs="仿宋"/>
          <w:spacing w:val="-10"/>
          <w:sz w:val="33"/>
          <w:szCs w:val="33"/>
        </w:rPr>
        <w:t>府间国际科技创新合作"等重点专项2022年度第二批项目申报指</w:t>
      </w:r>
      <w:r>
        <w:rPr>
          <w:rFonts w:ascii="仿宋" w:hAnsi="仿宋" w:eastAsia="仿宋" w:cs="仿宋"/>
          <w:spacing w:val="6"/>
          <w:sz w:val="33"/>
          <w:szCs w:val="33"/>
        </w:rPr>
        <w:t>南的通知》(国科发资【2022]】101号),现转发给你们,请按</w:t>
      </w:r>
      <w:r>
        <w:rPr>
          <w:rFonts w:ascii="仿宋" w:hAnsi="仿宋" w:eastAsia="仿宋" w:cs="仿宋"/>
          <w:spacing w:val="-15"/>
          <w:sz w:val="33"/>
          <w:szCs w:val="33"/>
        </w:rPr>
        <w:t>科技部通知要求抓紧做好项目的组织申报工作。(相关文件见"国</w:t>
      </w:r>
    </w:p>
    <w:p>
      <w:pPr>
        <w:spacing w:before="2" w:line="220" w:lineRule="auto"/>
        <w:ind w:firstLine="1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w w:val="117"/>
          <w:sz w:val="33"/>
          <w:szCs w:val="33"/>
        </w:rPr>
        <w:t>家科技管理信息系统公共服务平台"网站,网址为:</w:t>
      </w:r>
    </w:p>
    <w:p>
      <w:pPr>
        <w:spacing w:before="97" w:line="456" w:lineRule="exact"/>
        <w:ind w:firstLine="10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b/>
          <w:bCs/>
          <w:spacing w:val="-8"/>
          <w:position w:val="6"/>
          <w:sz w:val="33"/>
          <w:szCs w:val="33"/>
        </w:rPr>
        <w:t>https://service.most.gov.cn/).</w:t>
      </w:r>
    </w:p>
    <w:p>
      <w:pPr>
        <w:spacing w:before="228" w:line="346" w:lineRule="auto"/>
        <w:ind w:left="109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项目主管部门在组织项目申报时要认真落实中央八项规定</w:t>
      </w:r>
      <w:r>
        <w:rPr>
          <w:rFonts w:ascii="仿宋" w:hAnsi="仿宋" w:eastAsia="仿宋" w:cs="仿宋"/>
          <w:spacing w:val="14"/>
          <w:sz w:val="33"/>
          <w:szCs w:val="33"/>
        </w:rPr>
        <w:t>精神,严格执行全省科技管理系统"六项承诺"和"八个严禁"</w:t>
      </w:r>
    </w:p>
    <w:p>
      <w:pPr>
        <w:sectPr>
          <w:footerReference r:id="rId5" w:type="default"/>
          <w:pgSz w:w="11900" w:h="16830"/>
          <w:pgMar w:top="1430" w:right="1506" w:bottom="1847" w:left="1440" w:header="0" w:footer="1620" w:gutter="0"/>
          <w:cols w:space="720" w:num="1"/>
        </w:sectPr>
      </w:pPr>
    </w:p>
    <w:p>
      <w:pPr>
        <w:spacing w:line="458" w:lineRule="auto"/>
        <w:rPr>
          <w:rFonts w:ascii="Arial"/>
          <w:sz w:val="21"/>
        </w:rPr>
      </w:pPr>
    </w:p>
    <w:p>
      <w:pPr>
        <w:spacing w:before="107" w:line="329" w:lineRule="auto"/>
        <w:ind w:left="29" w:right="7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规定,把党风廉政建设和项目组织工作同部署、同落实、同考核,</w:t>
      </w:r>
      <w:r>
        <w:rPr>
          <w:rFonts w:ascii="仿宋" w:hAnsi="仿宋" w:eastAsia="仿宋" w:cs="仿宋"/>
          <w:spacing w:val="-12"/>
          <w:sz w:val="33"/>
          <w:szCs w:val="33"/>
        </w:rPr>
        <w:t>切实加强关键环节和重点岗位的廉政风险防控,进一步强化审核</w:t>
      </w:r>
      <w:r>
        <w:rPr>
          <w:rFonts w:ascii="仿宋" w:hAnsi="仿宋" w:eastAsia="仿宋" w:cs="仿宋"/>
          <w:spacing w:val="-6"/>
          <w:sz w:val="33"/>
          <w:szCs w:val="33"/>
        </w:rPr>
        <w:t>责任,对申报材料内容进行严格把关,严禁审核走过场、流于形</w:t>
      </w:r>
      <w:r>
        <w:rPr>
          <w:rFonts w:ascii="仿宋" w:hAnsi="仿宋" w:eastAsia="仿宋" w:cs="仿宋"/>
          <w:spacing w:val="-12"/>
          <w:sz w:val="33"/>
          <w:szCs w:val="33"/>
        </w:rPr>
        <w:t>式。凡需我厅推荐申报的项目,由项目主管部门审核后填报《推</w:t>
      </w:r>
      <w:r>
        <w:rPr>
          <w:rFonts w:ascii="仿宋" w:hAnsi="仿宋" w:eastAsia="仿宋" w:cs="仿宋"/>
          <w:spacing w:val="-6"/>
          <w:sz w:val="33"/>
          <w:szCs w:val="33"/>
        </w:rPr>
        <w:t>荐项目汇总表》,并对推荐项目的真实性等负责。</w:t>
      </w:r>
    </w:p>
    <w:p>
      <w:pPr>
        <w:spacing w:before="8" w:line="329" w:lineRule="auto"/>
        <w:ind w:left="29" w:right="65" w:firstLine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有关部属、省属本科高校、科研院所可直接与省科技厅联系</w:t>
      </w:r>
      <w:r>
        <w:rPr>
          <w:rFonts w:ascii="仿宋" w:hAnsi="仿宋" w:eastAsia="仿宋" w:cs="仿宋"/>
          <w:spacing w:val="-12"/>
          <w:sz w:val="33"/>
          <w:szCs w:val="33"/>
        </w:rPr>
        <w:t>推荐事宜;企业及其他单位须由设区市科技局或国家高新区管委</w:t>
      </w:r>
      <w:r>
        <w:rPr>
          <w:rFonts w:ascii="仿宋" w:hAnsi="仿宋" w:eastAsia="仿宋" w:cs="仿宋"/>
          <w:spacing w:val="-5"/>
          <w:sz w:val="33"/>
          <w:szCs w:val="33"/>
        </w:rPr>
        <w:t>会向省科技厅推荐。2022年6月23日前,申报单位通过国家科技</w:t>
      </w:r>
      <w:r>
        <w:rPr>
          <w:rFonts w:ascii="仿宋" w:hAnsi="仿宋" w:eastAsia="仿宋" w:cs="仿宋"/>
          <w:spacing w:val="-12"/>
          <w:sz w:val="33"/>
          <w:szCs w:val="33"/>
        </w:rPr>
        <w:t>管理信息系统完成网上在线填报、提交,申报材料中所需的附件</w:t>
      </w:r>
      <w:r>
        <w:rPr>
          <w:rFonts w:ascii="仿宋" w:hAnsi="仿宋" w:eastAsia="仿宋" w:cs="仿宋"/>
          <w:spacing w:val="-11"/>
          <w:sz w:val="33"/>
          <w:szCs w:val="33"/>
        </w:rPr>
        <w:t>材料全部以电子扫描件上传;项目主管部门将签章完备的《推荐</w:t>
      </w:r>
      <w:r>
        <w:rPr>
          <w:rFonts w:ascii="仿宋" w:hAnsi="仿宋" w:eastAsia="仿宋" w:cs="仿宋"/>
          <w:spacing w:val="-7"/>
          <w:sz w:val="33"/>
          <w:szCs w:val="33"/>
        </w:rPr>
        <w:t>项目汇总表》扫描件发送至zy83236024@aliyun.com.</w:t>
      </w:r>
    </w:p>
    <w:p>
      <w:pPr>
        <w:spacing w:line="220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9"/>
          <w:sz w:val="33"/>
          <w:szCs w:val="33"/>
        </w:rPr>
        <w:t>联系人:省科技厅对外合作处臧颖</w:t>
      </w:r>
    </w:p>
    <w:p>
      <w:pPr>
        <w:spacing w:before="191" w:line="223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电话:025-57716995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8" w:line="222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w w:val="97"/>
          <w:sz w:val="33"/>
          <w:szCs w:val="33"/>
        </w:rPr>
        <w:t>附件:推荐项目汇总表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222" w:lineRule="auto"/>
        <w:ind w:firstLine="4920"/>
        <w:rPr>
          <w:rFonts w:ascii="仿宋" w:hAnsi="仿宋" w:eastAsia="仿宋" w:cs="仿宋"/>
          <w:sz w:val="33"/>
          <w:szCs w:val="33"/>
        </w:rPr>
      </w:pPr>
      <w:bookmarkStart w:id="0" w:name="_GoBack"/>
      <w:bookmarkEnd w:id="0"/>
      <w:r>
        <w:rPr>
          <w:rFonts w:ascii="仿宋" w:hAnsi="仿宋" w:eastAsia="仿宋" w:cs="仿宋"/>
          <w:spacing w:val="-23"/>
          <w:sz w:val="33"/>
          <w:szCs w:val="33"/>
        </w:rPr>
        <w:t>苏省利学技术厅</w:t>
      </w:r>
    </w:p>
    <w:p>
      <w:pPr>
        <w:spacing w:before="213" w:line="222" w:lineRule="auto"/>
        <w:ind w:firstLine="52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w w:val="113"/>
          <w:sz w:val="33"/>
          <w:szCs w:val="33"/>
        </w:rPr>
        <w:t>02年5月13H</w:t>
      </w:r>
    </w:p>
    <w:p>
      <w:pPr>
        <w:spacing w:before="204" w:line="222" w:lineRule="auto"/>
        <w:ind w:firstLine="8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(此件主动公开)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40" w:lineRule="exact"/>
        <w:textAlignment w:val="center"/>
      </w:pPr>
      <w:r>
        <w:drawing>
          <wp:inline distT="0" distB="0" distL="0" distR="0">
            <wp:extent cx="5632450" cy="254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68" cy="2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228" w:lineRule="auto"/>
        <w:ind w:firstLine="3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1"/>
          <w:w w:val="95"/>
          <w:sz w:val="33"/>
          <w:szCs w:val="33"/>
        </w:rPr>
        <w:t>江苏省科学技术厅办公室2022年5月13日印发</w:t>
      </w:r>
    </w:p>
    <w:p>
      <w:pPr>
        <w:spacing w:before="83" w:line="40" w:lineRule="exact"/>
        <w:ind w:firstLine="19"/>
        <w:textAlignment w:val="center"/>
      </w:pPr>
      <w:r>
        <w:drawing>
          <wp:inline distT="0" distB="0" distL="0" distR="0">
            <wp:extent cx="5626100" cy="247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21" cy="2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180" w:lineRule="auto"/>
        <w:ind w:firstLine="3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─2─</w:t>
      </w:r>
    </w:p>
    <w:p>
      <w:pPr>
        <w:sectPr>
          <w:footerReference r:id="rId6" w:type="default"/>
          <w:pgSz w:w="11900" w:h="16830"/>
          <w:pgMar w:top="1430" w:right="1440" w:bottom="400" w:left="1579" w:header="0" w:footer="0" w:gutter="0"/>
          <w:cols w:space="720" w:num="1"/>
        </w:sectPr>
      </w:pPr>
    </w:p>
    <w:p>
      <w:pPr>
        <w:spacing w:before="184" w:line="224" w:lineRule="auto"/>
        <w:ind w:firstLine="9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7"/>
          <w:sz w:val="29"/>
          <w:szCs w:val="29"/>
        </w:rPr>
        <w:t>附件</w:t>
      </w:r>
    </w:p>
    <w:p>
      <w:pPr>
        <w:spacing w:line="327" w:lineRule="auto"/>
        <w:rPr>
          <w:rFonts w:ascii="Arial"/>
          <w:sz w:val="21"/>
        </w:rPr>
      </w:pPr>
    </w:p>
    <w:p>
      <w:pPr>
        <w:tabs>
          <w:tab w:val="left" w:pos="6095"/>
        </w:tabs>
        <w:spacing w:before="82" w:line="219" w:lineRule="auto"/>
        <w:ind w:firstLine="3655"/>
        <w:rPr>
          <w:rFonts w:ascii="宋体" w:hAnsi="宋体" w:eastAsia="宋体" w:cs="宋体"/>
          <w:sz w:val="25"/>
          <w:szCs w:val="25"/>
        </w:rPr>
      </w:pPr>
      <w:r>
        <w:rPr>
          <w:rFonts w:ascii="Arial" w:hAnsi="Arial" w:eastAsia="Arial" w:cs="Arial"/>
          <w:sz w:val="25"/>
          <w:szCs w:val="25"/>
          <w:u w:val="single" w:color="auto"/>
        </w:rPr>
        <w:tab/>
      </w:r>
      <w:r>
        <w:rPr>
          <w:rFonts w:ascii="宋体" w:hAnsi="宋体" w:eastAsia="宋体" w:cs="宋体"/>
          <w:spacing w:val="10"/>
          <w:sz w:val="25"/>
          <w:szCs w:val="25"/>
        </w:rPr>
        <w:t>(单位公章)推荐项目汇总表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81" w:line="244" w:lineRule="auto"/>
        <w:ind w:left="275" w:right="125" w:firstLine="517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科技部通知名称:</w:t>
      </w:r>
      <w:r>
        <w:rPr>
          <w:rFonts w:ascii="宋体" w:hAnsi="宋体" w:eastAsia="宋体" w:cs="宋体"/>
          <w:spacing w:val="7"/>
          <w:sz w:val="25"/>
          <w:szCs w:val="25"/>
          <w:u w:val="single" w:color="auto"/>
        </w:rPr>
        <w:t>科技部关于发布国家重点研发计划"政府间国际科技创新合作"等重点专项2022年度第二批项目申报指南的通知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2" w:line="227" w:lineRule="auto"/>
        <w:ind w:firstLine="9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填写人姓名:部门、职务:联系电话:2022年月日</w:t>
      </w:r>
    </w:p>
    <w:p>
      <w:pPr>
        <w:spacing w:line="128" w:lineRule="exact"/>
      </w:pPr>
    </w:p>
    <w:tbl>
      <w:tblPr>
        <w:tblStyle w:val="4"/>
        <w:tblW w:w="12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99"/>
        <w:gridCol w:w="1079"/>
        <w:gridCol w:w="1359"/>
        <w:gridCol w:w="890"/>
        <w:gridCol w:w="1049"/>
        <w:gridCol w:w="769"/>
        <w:gridCol w:w="1019"/>
        <w:gridCol w:w="2049"/>
        <w:gridCol w:w="2038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5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73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31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项目基本情况</w:t>
            </w:r>
          </w:p>
        </w:tc>
        <w:tc>
          <w:tcPr>
            <w:tcW w:w="40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57" w:lineRule="auto"/>
              <w:ind w:left="1176" w:right="390" w:hanging="1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初审情况(对照科技部相关通知及所附的申报指南、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形式审查条件等要求)</w:t>
            </w:r>
          </w:p>
        </w:tc>
        <w:tc>
          <w:tcPr>
            <w:tcW w:w="7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2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5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江苏申报单位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2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项目申报序号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0" w:lineRule="auto"/>
              <w:ind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项目联系人</w:t>
            </w:r>
          </w:p>
          <w:p>
            <w:pPr>
              <w:spacing w:before="29" w:line="220" w:lineRule="auto"/>
              <w:ind w:firstLine="1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电话及手</w:t>
            </w:r>
          </w:p>
          <w:p>
            <w:pPr>
              <w:spacing w:before="7" w:line="219" w:lineRule="auto"/>
              <w:ind w:firstLine="4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机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64" w:lineRule="auto"/>
              <w:ind w:left="173" w:right="51" w:hanging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合作国别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/地区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80" w:lineRule="auto"/>
              <w:ind w:left="425" w:right="110" w:hanging="3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境外合作单</w:t>
            </w:r>
            <w:r>
              <w:rPr>
                <w:rFonts w:ascii="宋体" w:hAnsi="宋体" w:eastAsia="宋体" w:cs="宋体"/>
                <w:sz w:val="16"/>
                <w:szCs w:val="16"/>
              </w:rPr>
              <w:t>位</w:t>
            </w: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19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项目牵头申报单位、项目参</w:t>
            </w:r>
          </w:p>
          <w:p>
            <w:pPr>
              <w:spacing w:before="1" w:line="220" w:lineRule="auto"/>
              <w:ind w:firstLine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与单位以及项目团队成员诚</w:t>
            </w:r>
          </w:p>
          <w:p>
            <w:pPr>
              <w:spacing w:before="18" w:line="219" w:lineRule="auto"/>
              <w:ind w:firstLine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信状况是否良好</w:t>
            </w: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68" w:lineRule="auto"/>
              <w:ind w:left="217" w:right="178" w:hanging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单位/团队是否符合要求</w:t>
            </w:r>
            <w:r>
              <w:rPr>
                <w:rFonts w:ascii="宋体" w:hAnsi="宋体" w:eastAsia="宋体" w:cs="宋体"/>
                <w:sz w:val="16"/>
                <w:szCs w:val="16"/>
              </w:rPr>
              <w:t>申报项目是否符合要求</w:t>
            </w:r>
          </w:p>
        </w:tc>
        <w:tc>
          <w:tcPr>
            <w:tcW w:w="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7" w:lineRule="auto"/>
              <w:ind w:firstLine="2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186" w:lineRule="auto"/>
              <w:ind w:firstLine="2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52" w:line="216" w:lineRule="auto"/>
        <w:ind w:firstLine="9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注:1、请了解申报单位/团队、申报项目的基本情况,对照科技部通知各项要求进行审核。</w:t>
      </w:r>
    </w:p>
    <w:p>
      <w:pPr>
        <w:spacing w:before="14" w:line="219" w:lineRule="auto"/>
        <w:ind w:firstLine="40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2、项目牵头申报单位、项目参与单位以及项目团队成员，应无在惩戒执行期内的科研严重失信行为记录和相关社会领域信用“黑名单"记录。</w:t>
      </w:r>
    </w:p>
    <w:p>
      <w:pPr>
        <w:spacing w:before="11" w:line="219" w:lineRule="auto"/>
        <w:ind w:firstLine="40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3、此表横向排版打印。</w:t>
      </w:r>
    </w:p>
    <w:sectPr>
      <w:pgSz w:w="16830" w:h="11900"/>
      <w:pgMar w:top="1011" w:right="2095" w:bottom="400" w:left="1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exact"/>
      <w:ind w:firstLine="7680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position w:val="-4"/>
        <w:sz w:val="33"/>
        <w:szCs w:val="33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60524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976</Words>
  <Characters>1071</Characters>
  <TotalTime>3</TotalTime>
  <ScaleCrop>false</ScaleCrop>
  <LinksUpToDate>false</LinksUpToDate>
  <CharactersWithSpaces>1219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2022-05-17T15:19:00Z</dcterms:created>
  <dc:creator>Kingsoft-PDF</dc:creator>
  <cp:keywords>62834c602c4f12001534fdda</cp:keywords>
  <cp:lastModifiedBy>Whale Fall</cp:lastModifiedBy>
  <dcterms:modified xsi:type="dcterms:W3CDTF">2022-05-17T07:22:52Z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2022-05-17T15:19:07Z</vt:filetime>
  </property>
  <property fmtid="{D5CDD505-2E9C-101B-9397-08002B2CF9AE}" pid="4" name="KSOProductBuildVer">
    <vt:lpwstr>2052-11.1.0.11691</vt:lpwstr>
  </property>
  <property fmtid="{D5CDD505-2E9C-101B-9397-08002B2CF9AE}" pid="5" name="ICV">
    <vt:lpwstr>79BE8308337A4FEC993C4527CBFEEDA9</vt:lpwstr>
  </property>
</Properties>
</file>