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仿宋" w:eastAsia="方正仿宋_GBK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2022年淮安市科创载体运营机构招引需求表</w:t>
      </w:r>
    </w:p>
    <w:tbl>
      <w:tblPr>
        <w:tblStyle w:val="5"/>
        <w:tblW w:w="127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418"/>
        <w:gridCol w:w="1559"/>
        <w:gridCol w:w="3686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载体名称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产权单位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ascii="方正黑体_GBK" w:hAnsi="宋体" w:eastAsia="方正黑体_GBK" w:cs="宋体"/>
                <w:sz w:val="30"/>
                <w:szCs w:val="30"/>
              </w:rPr>
              <w:t>载体简介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运营要求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江淮科技园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淮安高投投资有限公司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李主任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18752313999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占地136亩，建筑面积253710平方米。以主楼为中心，周边布置3栋研发楼、1栋酒店及8栋商业综合楼，均作科创载体使用。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以1栋楼（约1.25万平方米）为计算，五年内完成1个国家级孵化器或众创空间认定（其中，第三年完成省级孵化器或众创空间认定）；保证企业入驻率，完成相关科技、人才、经济等指标。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淮安智慧谷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淮安科教产业投资控股有限公司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张经理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18652313200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位于大学科教城，配套齐全，创新资源丰富，打造淮安研发中心、成果转化基地、人才高地和产学研合作示范区。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运营9500平方。拥有专业管理经验的团队；招引孵化科技型企业；创建市级以上科创载体。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淮安区科技创业园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淮安区高新技术创业服务中心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陈主任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18912061969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国资孵化园区，拟引进各类社会力量和资本建设低成本、便利化、全要素的开放式创新创业孵化园区。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运营11000平方。招引孵化高端装备制造、电子信息等科技型企业；做好省级孵化器运营管理。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金湖智能制造产业园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淮安市湖城园区建设发展有限公司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徐经理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13805232011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新建园区，其中两幢厂房用于科技载体建设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运营12849平方。按众创空间或科技孵化器运营要求进行。</w:t>
            </w:r>
          </w:p>
        </w:tc>
      </w:tr>
    </w:tbl>
    <w:p>
      <w:pPr>
        <w:spacing w:line="560" w:lineRule="exact"/>
        <w:rPr>
          <w:rFonts w:ascii="方正仿宋_GBK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567" w:right="2098" w:bottom="113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2433218"/>
      <w:docPartObj>
        <w:docPartGallery w:val="autotext"/>
      </w:docPartObj>
    </w:sdtPr>
    <w:sdtContent>
      <w:p>
        <w:pPr>
          <w:pStyle w:val="3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ZTdkMzQ5YzhhMDg3OTc3MzQ3YjlkNDViNzlmODcifQ=="/>
  </w:docVars>
  <w:rsids>
    <w:rsidRoot w:val="00A2598F"/>
    <w:rsid w:val="000575FA"/>
    <w:rsid w:val="000B465E"/>
    <w:rsid w:val="000D1F6B"/>
    <w:rsid w:val="000E365C"/>
    <w:rsid w:val="00110E09"/>
    <w:rsid w:val="001152F0"/>
    <w:rsid w:val="00125A67"/>
    <w:rsid w:val="001268DF"/>
    <w:rsid w:val="001B402F"/>
    <w:rsid w:val="001B4A5A"/>
    <w:rsid w:val="001D74FB"/>
    <w:rsid w:val="00217346"/>
    <w:rsid w:val="002E6A0C"/>
    <w:rsid w:val="0039563D"/>
    <w:rsid w:val="003D762E"/>
    <w:rsid w:val="003F0D4E"/>
    <w:rsid w:val="00401230"/>
    <w:rsid w:val="0040493C"/>
    <w:rsid w:val="00416723"/>
    <w:rsid w:val="0044699C"/>
    <w:rsid w:val="004A3837"/>
    <w:rsid w:val="004C7A9E"/>
    <w:rsid w:val="004D2F92"/>
    <w:rsid w:val="004E2B6F"/>
    <w:rsid w:val="00520F08"/>
    <w:rsid w:val="0055372A"/>
    <w:rsid w:val="00556332"/>
    <w:rsid w:val="0058291F"/>
    <w:rsid w:val="005B0859"/>
    <w:rsid w:val="005B3C26"/>
    <w:rsid w:val="005B5689"/>
    <w:rsid w:val="005C2533"/>
    <w:rsid w:val="005F50E5"/>
    <w:rsid w:val="005F6FC4"/>
    <w:rsid w:val="0061118D"/>
    <w:rsid w:val="006455E5"/>
    <w:rsid w:val="00651048"/>
    <w:rsid w:val="00684397"/>
    <w:rsid w:val="00685341"/>
    <w:rsid w:val="006A5D25"/>
    <w:rsid w:val="006C2654"/>
    <w:rsid w:val="00751572"/>
    <w:rsid w:val="00766994"/>
    <w:rsid w:val="008949D0"/>
    <w:rsid w:val="008B5D7E"/>
    <w:rsid w:val="008D1982"/>
    <w:rsid w:val="008D5C7E"/>
    <w:rsid w:val="008F1F6C"/>
    <w:rsid w:val="009266BC"/>
    <w:rsid w:val="00937CF9"/>
    <w:rsid w:val="00943FF8"/>
    <w:rsid w:val="009468E2"/>
    <w:rsid w:val="00985A11"/>
    <w:rsid w:val="00990B7F"/>
    <w:rsid w:val="009E342B"/>
    <w:rsid w:val="00A2119D"/>
    <w:rsid w:val="00A2598F"/>
    <w:rsid w:val="00A5739F"/>
    <w:rsid w:val="00A67E09"/>
    <w:rsid w:val="00A92E77"/>
    <w:rsid w:val="00AA649F"/>
    <w:rsid w:val="00AC32A4"/>
    <w:rsid w:val="00B060E6"/>
    <w:rsid w:val="00B06BAC"/>
    <w:rsid w:val="00B22EC4"/>
    <w:rsid w:val="00B24C39"/>
    <w:rsid w:val="00B35A93"/>
    <w:rsid w:val="00B8690F"/>
    <w:rsid w:val="00C05064"/>
    <w:rsid w:val="00C9158F"/>
    <w:rsid w:val="00CA0130"/>
    <w:rsid w:val="00CD2341"/>
    <w:rsid w:val="00CE3F5D"/>
    <w:rsid w:val="00D04941"/>
    <w:rsid w:val="00D17F82"/>
    <w:rsid w:val="00D52B42"/>
    <w:rsid w:val="00DB0990"/>
    <w:rsid w:val="00DB3F29"/>
    <w:rsid w:val="00DE2D92"/>
    <w:rsid w:val="00E73E36"/>
    <w:rsid w:val="00E87424"/>
    <w:rsid w:val="00E91FD2"/>
    <w:rsid w:val="00E93E0F"/>
    <w:rsid w:val="00EA55D3"/>
    <w:rsid w:val="00EE33A2"/>
    <w:rsid w:val="00EF744E"/>
    <w:rsid w:val="00F00DFE"/>
    <w:rsid w:val="00F303B0"/>
    <w:rsid w:val="00F507DA"/>
    <w:rsid w:val="00F51688"/>
    <w:rsid w:val="00F6461C"/>
    <w:rsid w:val="00F64843"/>
    <w:rsid w:val="00F76D56"/>
    <w:rsid w:val="00F80138"/>
    <w:rsid w:val="00F934C6"/>
    <w:rsid w:val="00FD2D54"/>
    <w:rsid w:val="0C25236C"/>
    <w:rsid w:val="1F0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564</Words>
  <Characters>645</Characters>
  <Lines>7</Lines>
  <Paragraphs>2</Paragraphs>
  <TotalTime>556</TotalTime>
  <ScaleCrop>false</ScaleCrop>
  <LinksUpToDate>false</LinksUpToDate>
  <CharactersWithSpaces>647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2022-04-28T03:15:00Z</dcterms:created>
  <dc:creator>Administrator</dc:creator>
  <cp:lastModifiedBy>lenovo</cp:lastModifiedBy>
  <cp:lastPrinted>2022-06-02T08:15:00Z</cp:lastPrinted>
  <dcterms:modified xsi:type="dcterms:W3CDTF">2022-06-02T09:21:33Z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0D023AF07A854E7B98AF6D5B9C1592DC</vt:lpwstr>
  </property>
</Properties>
</file>