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545454"/>
          <w:kern w:val="0"/>
          <w:sz w:val="32"/>
          <w:szCs w:val="32"/>
        </w:rPr>
      </w:pPr>
      <w:r>
        <w:rPr>
          <w:rFonts w:ascii="黑体" w:hAnsi="黑体" w:eastAsia="黑体" w:cs="Times New Roman"/>
          <w:color w:val="545454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545454"/>
          <w:kern w:val="0"/>
          <w:sz w:val="32"/>
          <w:szCs w:val="32"/>
        </w:rPr>
        <w:t>2</w:t>
      </w:r>
    </w:p>
    <w:p>
      <w:pPr>
        <w:jc w:val="center"/>
        <w:rPr>
          <w:rFonts w:eastAsia="仿宋_GB2312" w:cs="Times New Roman" w:asciiTheme="majorHAnsi" w:hAnsiTheme="majorHAnsi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 w:cs="Times New Roman" w:asciiTheme="majorHAnsi" w:hAnsiTheme="majorHAnsi"/>
          <w:snapToGrid w:val="0"/>
          <w:color w:val="000000"/>
          <w:kern w:val="0"/>
          <w:sz w:val="32"/>
          <w:szCs w:val="32"/>
        </w:rPr>
        <w:t>2022年常州</w:t>
      </w:r>
      <w:r>
        <w:rPr>
          <w:rFonts w:eastAsia="仿宋_GB2312" w:cs="Times New Roman" w:asciiTheme="majorHAnsi" w:hAnsiTheme="majorHAnsi"/>
          <w:snapToGrid w:val="0"/>
          <w:color w:val="000000"/>
          <w:kern w:val="0"/>
          <w:sz w:val="32"/>
          <w:szCs w:val="32"/>
        </w:rPr>
        <w:t>市</w:t>
      </w:r>
      <w:r>
        <w:rPr>
          <w:rFonts w:hint="eastAsia" w:eastAsia="仿宋_GB2312" w:cs="Times New Roman" w:asciiTheme="majorHAnsi" w:hAnsiTheme="majorHAnsi"/>
          <w:snapToGrid w:val="0"/>
          <w:color w:val="000000"/>
          <w:kern w:val="0"/>
          <w:sz w:val="32"/>
          <w:szCs w:val="32"/>
        </w:rPr>
        <w:t>优秀科普教育基地</w:t>
      </w:r>
      <w:r>
        <w:rPr>
          <w:rFonts w:eastAsia="仿宋_GB2312" w:cs="Times New Roman" w:asciiTheme="majorHAnsi" w:hAnsiTheme="majorHAnsi"/>
          <w:snapToGrid w:val="0"/>
          <w:color w:val="000000"/>
          <w:kern w:val="0"/>
          <w:sz w:val="32"/>
          <w:szCs w:val="32"/>
        </w:rPr>
        <w:t>拟</w:t>
      </w:r>
      <w:r>
        <w:rPr>
          <w:rFonts w:hint="eastAsia" w:eastAsia="仿宋_GB2312" w:cs="Times New Roman" w:asciiTheme="majorHAnsi" w:hAnsiTheme="majorHAnsi"/>
          <w:snapToGrid w:val="0"/>
          <w:color w:val="000000"/>
          <w:kern w:val="0"/>
          <w:sz w:val="32"/>
          <w:szCs w:val="32"/>
        </w:rPr>
        <w:t>评定</w:t>
      </w:r>
      <w:r>
        <w:rPr>
          <w:rFonts w:eastAsia="仿宋_GB2312" w:cs="Times New Roman" w:asciiTheme="majorHAnsi" w:hAnsiTheme="majorHAnsi"/>
          <w:snapToGrid w:val="0"/>
          <w:color w:val="000000"/>
          <w:kern w:val="0"/>
          <w:sz w:val="32"/>
          <w:szCs w:val="32"/>
        </w:rPr>
        <w:t>名单</w:t>
      </w:r>
    </w:p>
    <w:tbl>
      <w:tblPr>
        <w:tblStyle w:val="2"/>
        <w:tblW w:w="912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90"/>
        <w:gridCol w:w="45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单位</w:t>
            </w:r>
            <w:r>
              <w:rPr>
                <w:rFonts w:ascii="Times New Roman" w:cs="Times New Roman"/>
                <w:b/>
              </w:rPr>
              <w:t>名称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科普教育基地名称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常州日日春农业科技开发有限公司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森林生态农业科普教育基地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溧阳市天目湖农业发展有限公司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溧阳市天目湖蚕桑文化科普教育基地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溧阳市南山春生态农业有限公司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溧阳市南山春高效农业科普教育基地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江苏骏益科技创业园有限公司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江苏骏益科技创业园科普教育基地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东方盐湖城旅游发展有限公司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东方盐湖城科普教育基地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江苏茅山森林文化旅游发展有限公司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华夏宝盛园科普教育基地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嬉戏族集团有限公司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环球动漫嬉戏谷科普教育基地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江苏灵玲旅游文化有限公司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常州市武进淹城野生动物园科普教育基地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常州市春秋乐园旅游发展有限公司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常州市淹城春秋乐园科普教育基地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常州市龙凤谷生态旅游发展有限公司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常州市龙凤谷科普教育基地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江苏嬉乐湾生态农业示范园有限公司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江苏省嬉乐湾生态产业示范园科普教育基地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90" w:type="dxa"/>
            <w:tcBorders>
              <w:right w:val="single" w:color="auto" w:sz="4" w:space="0"/>
            </w:tcBorders>
          </w:tcPr>
          <w:p>
            <w:pPr>
              <w:spacing w:line="500" w:lineRule="exact"/>
            </w:pPr>
            <w:r>
              <w:rPr>
                <w:rFonts w:hint="eastAsia"/>
              </w:rPr>
              <w:t>恐龙园文化旅游集团股份有限公司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中华恐龙园科普教育基地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90" w:type="dxa"/>
            <w:tcBorders>
              <w:right w:val="single" w:color="auto" w:sz="4" w:space="0"/>
            </w:tcBorders>
          </w:tcPr>
          <w:p>
            <w:pPr>
              <w:spacing w:line="500" w:lineRule="exact"/>
            </w:pPr>
            <w:r>
              <w:rPr>
                <w:rFonts w:hint="eastAsia"/>
              </w:rPr>
              <w:t>江苏小冰匠旅游文化发展有限公司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南极岛极地冰雪科普教育基地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常州市天宁区雕庄街道办事处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常州党建与红色文化主题教育馆科普教育基地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常州市天宁区横塘社区居民委员会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天宁区横塘社区海洋知识科普教育基地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常州市佳农探趣科普体验有限公司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常州佳侬科普教育基地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金鹰国际海洋世界（常州）有限公司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江河海洋生物科普教育基地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9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</w:pPr>
            <w:r>
              <w:rPr>
                <w:rFonts w:hint="eastAsia"/>
              </w:rPr>
              <w:t>常州市德伊门科普教育科技有限公司</w:t>
            </w:r>
          </w:p>
        </w:tc>
        <w:tc>
          <w:tcPr>
            <w:tcW w:w="45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>德伊门化学元素科普教育基地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D2494"/>
    <w:rsid w:val="502D2494"/>
    <w:rsid w:val="65B6470C"/>
    <w:rsid w:val="6868239E"/>
    <w:rsid w:val="6A8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2022-06-20T09:07:00Z</dcterms:created>
  <dc:creator>秦</dc:creator>
  <cp:lastModifiedBy>秦</cp:lastModifiedBy>
  <dcterms:modified xsi:type="dcterms:W3CDTF">2022-06-20T09:07:50Z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3A4368791F6D4B519B2F83F4D3E4E8F1</vt:lpwstr>
  </property>
</Properties>
</file>