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265" w:rsidRDefault="00E90265" w:rsidP="00E90265">
      <w:pPr>
        <w:spacing w:line="360" w:lineRule="exact"/>
        <w:rPr>
          <w:rFonts w:ascii="黑体" w:eastAsia="黑体" w:hAnsi="黑体"/>
          <w:sz w:val="32"/>
          <w:szCs w:val="32"/>
        </w:rPr>
      </w:pPr>
      <w:r>
        <w:rPr>
          <w:rFonts w:ascii="黑体" w:eastAsia="黑体" w:hAnsi="黑体"/>
          <w:sz w:val="32"/>
          <w:szCs w:val="32"/>
        </w:rPr>
        <w:t>附件1</w:t>
      </w:r>
    </w:p>
    <w:p w:rsidR="00E90265" w:rsidRDefault="00E90265" w:rsidP="00E90265">
      <w:pPr>
        <w:spacing w:line="360" w:lineRule="exact"/>
        <w:jc w:val="center"/>
        <w:rPr>
          <w:rFonts w:ascii="方正小标宋简体" w:eastAsia="方正小标宋简体" w:hAnsi="Times New Roman" w:hint="eastAsia"/>
          <w:sz w:val="32"/>
          <w:szCs w:val="32"/>
        </w:rPr>
      </w:pPr>
      <w:r>
        <w:rPr>
          <w:rFonts w:ascii="方正小标宋简体" w:eastAsia="方正小标宋简体" w:hAnsi="Times New Roman" w:hint="eastAsia"/>
          <w:sz w:val="32"/>
          <w:szCs w:val="32"/>
        </w:rPr>
        <w:t>《实施办法》规定的继续教育形式和学分计量表</w:t>
      </w:r>
    </w:p>
    <w:tbl>
      <w:tblPr>
        <w:tblW w:w="97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103"/>
        <w:gridCol w:w="3969"/>
      </w:tblGrid>
      <w:tr w:rsidR="00E90265" w:rsidTr="004B3DD4">
        <w:trPr>
          <w:trHeight w:val="275"/>
        </w:trPr>
        <w:tc>
          <w:tcPr>
            <w:tcW w:w="709" w:type="dxa"/>
            <w:vAlign w:val="center"/>
          </w:tcPr>
          <w:p w:rsidR="00E90265" w:rsidRDefault="00E90265" w:rsidP="004B3DD4">
            <w:pPr>
              <w:spacing w:after="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序号</w:t>
            </w:r>
          </w:p>
        </w:tc>
        <w:tc>
          <w:tcPr>
            <w:tcW w:w="5103" w:type="dxa"/>
            <w:vAlign w:val="center"/>
          </w:tcPr>
          <w:p w:rsidR="00E90265" w:rsidRDefault="00E90265" w:rsidP="004B3DD4">
            <w:pPr>
              <w:spacing w:after="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继续教育学习和培训形式</w:t>
            </w:r>
          </w:p>
        </w:tc>
        <w:tc>
          <w:tcPr>
            <w:tcW w:w="3969" w:type="dxa"/>
            <w:vAlign w:val="center"/>
          </w:tcPr>
          <w:p w:rsidR="00E90265" w:rsidRDefault="00E90265" w:rsidP="004B3DD4">
            <w:pPr>
              <w:spacing w:after="0"/>
              <w:jc w:val="center"/>
              <w:rPr>
                <w:rFonts w:ascii="Times New Roman" w:eastAsia="仿宋_GB2312" w:hAnsi="Times New Roman" w:cs="Times New Roman"/>
                <w:sz w:val="24"/>
                <w:szCs w:val="24"/>
              </w:rPr>
            </w:pPr>
          </w:p>
          <w:p w:rsidR="00E90265" w:rsidRDefault="00E90265" w:rsidP="004B3DD4">
            <w:pPr>
              <w:spacing w:after="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学分计量标准</w:t>
            </w:r>
          </w:p>
          <w:p w:rsidR="00E90265" w:rsidRDefault="00E90265" w:rsidP="004B3DD4">
            <w:pPr>
              <w:spacing w:after="0"/>
              <w:jc w:val="center"/>
              <w:rPr>
                <w:rFonts w:ascii="Times New Roman" w:eastAsia="仿宋_GB2312" w:hAnsi="Times New Roman" w:cs="Times New Roman"/>
                <w:sz w:val="24"/>
                <w:szCs w:val="24"/>
              </w:rPr>
            </w:pPr>
          </w:p>
        </w:tc>
      </w:tr>
      <w:tr w:rsidR="00E90265" w:rsidTr="004B3DD4">
        <w:trPr>
          <w:trHeight w:val="369"/>
        </w:trPr>
        <w:tc>
          <w:tcPr>
            <w:tcW w:w="709" w:type="dxa"/>
            <w:vAlign w:val="center"/>
          </w:tcPr>
          <w:p w:rsidR="00E90265" w:rsidRDefault="00E90265" w:rsidP="004B3DD4">
            <w:pPr>
              <w:spacing w:after="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c>
          <w:tcPr>
            <w:tcW w:w="5103" w:type="dxa"/>
            <w:vAlign w:val="center"/>
          </w:tcPr>
          <w:tbl>
            <w:tblPr>
              <w:tblW w:w="4991" w:type="dxa"/>
              <w:tblLayout w:type="fixed"/>
              <w:tblCellMar>
                <w:left w:w="0" w:type="dxa"/>
                <w:right w:w="0" w:type="dxa"/>
              </w:tblCellMar>
              <w:tblLook w:val="0000"/>
            </w:tblPr>
            <w:tblGrid>
              <w:gridCol w:w="4991"/>
            </w:tblGrid>
            <w:tr w:rsidR="00E90265" w:rsidTr="004B3DD4">
              <w:trPr>
                <w:trHeight w:val="496"/>
              </w:trPr>
              <w:tc>
                <w:tcPr>
                  <w:tcW w:w="4991" w:type="dxa"/>
                  <w:tcBorders>
                    <w:top w:val="nil"/>
                    <w:left w:val="nil"/>
                    <w:bottom w:val="nil"/>
                    <w:right w:val="nil"/>
                  </w:tcBorders>
                  <w:tcMar>
                    <w:top w:w="10" w:type="dxa"/>
                    <w:left w:w="10" w:type="dxa"/>
                    <w:right w:w="10" w:type="dxa"/>
                  </w:tcMar>
                </w:tcPr>
                <w:p w:rsidR="00E90265" w:rsidRDefault="00E90265" w:rsidP="004B3DD4">
                  <w:pPr>
                    <w:spacing w:after="0"/>
                    <w:jc w:val="both"/>
                    <w:textAlignment w:val="center"/>
                    <w:rPr>
                      <w:rFonts w:ascii="Times New Roman" w:eastAsia="仿宋_GB2312" w:hAnsi="Times New Roman" w:cs="Times New Roman"/>
                      <w:b/>
                      <w:color w:val="000000"/>
                      <w:sz w:val="24"/>
                      <w:szCs w:val="24"/>
                    </w:rPr>
                  </w:pPr>
                  <w:r>
                    <w:rPr>
                      <w:rFonts w:ascii="Times New Roman" w:eastAsia="仿宋_GB2312" w:hAnsi="Times New Roman" w:cs="Times New Roman"/>
                      <w:color w:val="000000"/>
                      <w:sz w:val="24"/>
                      <w:szCs w:val="24"/>
                    </w:rPr>
                    <w:t>参加省财政厅确定的会计专业技术人员继续教育机构组织的网络培训</w:t>
                  </w:r>
                </w:p>
              </w:tc>
            </w:tr>
          </w:tbl>
          <w:p w:rsidR="00E90265" w:rsidRDefault="00E90265" w:rsidP="004B3DD4">
            <w:pPr>
              <w:spacing w:after="0"/>
              <w:jc w:val="both"/>
              <w:rPr>
                <w:rFonts w:ascii="Times New Roman" w:eastAsia="仿宋_GB2312" w:hAnsi="Times New Roman" w:cs="Times New Roman"/>
                <w:sz w:val="24"/>
                <w:szCs w:val="24"/>
              </w:rPr>
            </w:pPr>
          </w:p>
        </w:tc>
        <w:tc>
          <w:tcPr>
            <w:tcW w:w="3969" w:type="dxa"/>
            <w:vAlign w:val="center"/>
          </w:tcPr>
          <w:p w:rsidR="00E90265" w:rsidRDefault="00E90265" w:rsidP="004B3DD4">
            <w:pPr>
              <w:spacing w:after="0"/>
              <w:jc w:val="both"/>
              <w:rPr>
                <w:rFonts w:ascii="Times New Roman" w:eastAsia="仿宋_GB2312" w:hAnsi="Times New Roman" w:cs="Times New Roman"/>
                <w:sz w:val="24"/>
                <w:szCs w:val="24"/>
              </w:rPr>
            </w:pPr>
            <w:r>
              <w:rPr>
                <w:rFonts w:ascii="Times New Roman" w:eastAsia="仿宋_GB2312" w:hAnsi="Times New Roman" w:cs="Times New Roman"/>
                <w:sz w:val="24"/>
                <w:szCs w:val="24"/>
              </w:rPr>
              <w:t>考试或考核合格，每学时折算</w:t>
            </w:r>
            <w:r>
              <w:rPr>
                <w:rFonts w:ascii="Times New Roman" w:eastAsia="仿宋_GB2312" w:hAnsi="Times New Roman" w:cs="Times New Roman"/>
                <w:sz w:val="24"/>
                <w:szCs w:val="24"/>
              </w:rPr>
              <w:t>3</w:t>
            </w:r>
            <w:r>
              <w:rPr>
                <w:rFonts w:ascii="Times New Roman" w:eastAsia="仿宋_GB2312" w:hAnsi="Times New Roman" w:cs="Times New Roman"/>
                <w:sz w:val="24"/>
                <w:szCs w:val="24"/>
              </w:rPr>
              <w:t>学分</w:t>
            </w:r>
          </w:p>
        </w:tc>
      </w:tr>
      <w:tr w:rsidR="00E90265" w:rsidTr="004B3DD4">
        <w:tc>
          <w:tcPr>
            <w:tcW w:w="709" w:type="dxa"/>
            <w:vAlign w:val="center"/>
          </w:tcPr>
          <w:p w:rsidR="00E90265" w:rsidRDefault="00E90265" w:rsidP="004B3DD4">
            <w:pPr>
              <w:spacing w:after="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w:t>
            </w:r>
          </w:p>
        </w:tc>
        <w:tc>
          <w:tcPr>
            <w:tcW w:w="5103" w:type="dxa"/>
            <w:vAlign w:val="center"/>
          </w:tcPr>
          <w:p w:rsidR="00E90265" w:rsidRDefault="00E90265" w:rsidP="004B3DD4">
            <w:pPr>
              <w:spacing w:after="0"/>
              <w:jc w:val="both"/>
              <w:rPr>
                <w:rFonts w:ascii="Times New Roman" w:eastAsia="仿宋_GB2312" w:hAnsi="Times New Roman" w:cs="Times New Roman"/>
                <w:sz w:val="24"/>
                <w:szCs w:val="24"/>
              </w:rPr>
            </w:pPr>
            <w:r>
              <w:rPr>
                <w:rFonts w:ascii="Times New Roman" w:eastAsia="仿宋_GB2312" w:hAnsi="Times New Roman" w:cs="Times New Roman"/>
                <w:sz w:val="24"/>
                <w:szCs w:val="24"/>
              </w:rPr>
              <w:t>参加财政部门组织的高端会计人才培训</w:t>
            </w:r>
          </w:p>
        </w:tc>
        <w:tc>
          <w:tcPr>
            <w:tcW w:w="3969" w:type="dxa"/>
            <w:vAlign w:val="center"/>
          </w:tcPr>
          <w:p w:rsidR="00E90265" w:rsidRDefault="00E90265" w:rsidP="004B3DD4">
            <w:pPr>
              <w:spacing w:after="0"/>
              <w:jc w:val="both"/>
              <w:rPr>
                <w:rFonts w:ascii="Times New Roman" w:eastAsia="仿宋_GB2312" w:hAnsi="Times New Roman" w:cs="Times New Roman"/>
                <w:sz w:val="24"/>
                <w:szCs w:val="24"/>
              </w:rPr>
            </w:pPr>
            <w:r>
              <w:rPr>
                <w:rFonts w:ascii="Times New Roman" w:eastAsia="仿宋_GB2312" w:hAnsi="Times New Roman" w:cs="Times New Roman"/>
                <w:sz w:val="24"/>
                <w:szCs w:val="24"/>
              </w:rPr>
              <w:t>考试或考核合格，折算为</w:t>
            </w:r>
            <w:r>
              <w:rPr>
                <w:rFonts w:ascii="Times New Roman" w:eastAsia="仿宋_GB2312" w:hAnsi="Times New Roman" w:cs="Times New Roman"/>
                <w:sz w:val="24"/>
                <w:szCs w:val="24"/>
              </w:rPr>
              <w:t>90</w:t>
            </w:r>
            <w:r>
              <w:rPr>
                <w:rFonts w:ascii="Times New Roman" w:eastAsia="仿宋_GB2312" w:hAnsi="Times New Roman" w:cs="Times New Roman"/>
                <w:sz w:val="24"/>
                <w:szCs w:val="24"/>
              </w:rPr>
              <w:t>学分</w:t>
            </w:r>
          </w:p>
        </w:tc>
      </w:tr>
      <w:tr w:rsidR="00E90265" w:rsidTr="004B3DD4">
        <w:trPr>
          <w:trHeight w:val="1378"/>
        </w:trPr>
        <w:tc>
          <w:tcPr>
            <w:tcW w:w="709" w:type="dxa"/>
            <w:vAlign w:val="center"/>
          </w:tcPr>
          <w:p w:rsidR="00E90265" w:rsidRDefault="00E90265" w:rsidP="004B3DD4">
            <w:pPr>
              <w:spacing w:after="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3</w:t>
            </w:r>
          </w:p>
        </w:tc>
        <w:tc>
          <w:tcPr>
            <w:tcW w:w="5103" w:type="dxa"/>
            <w:vAlign w:val="center"/>
          </w:tcPr>
          <w:p w:rsidR="00E90265" w:rsidRDefault="00E90265" w:rsidP="004B3DD4">
            <w:pPr>
              <w:spacing w:after="0"/>
              <w:jc w:val="both"/>
              <w:rPr>
                <w:rFonts w:ascii="Times New Roman" w:eastAsia="仿宋_GB2312" w:hAnsi="Times New Roman" w:cs="Times New Roman"/>
                <w:sz w:val="24"/>
                <w:szCs w:val="24"/>
              </w:rPr>
            </w:pPr>
            <w:r>
              <w:rPr>
                <w:rFonts w:ascii="Times New Roman" w:eastAsia="仿宋_GB2312" w:hAnsi="Times New Roman" w:cs="Times New Roman"/>
                <w:sz w:val="24"/>
                <w:szCs w:val="24"/>
              </w:rPr>
              <w:t>参加财政部组织的大中型企事业单位总会计师素质提升工程培训和省财政厅组织的江苏省会计专业技术人员素质提升工程培训</w:t>
            </w:r>
          </w:p>
        </w:tc>
        <w:tc>
          <w:tcPr>
            <w:tcW w:w="3969" w:type="dxa"/>
            <w:vAlign w:val="center"/>
          </w:tcPr>
          <w:p w:rsidR="00E90265" w:rsidRDefault="00E90265" w:rsidP="004B3DD4">
            <w:pPr>
              <w:spacing w:after="0"/>
              <w:jc w:val="both"/>
              <w:rPr>
                <w:rFonts w:ascii="Times New Roman" w:eastAsia="仿宋_GB2312" w:hAnsi="Times New Roman" w:cs="Times New Roman"/>
                <w:sz w:val="24"/>
                <w:szCs w:val="24"/>
              </w:rPr>
            </w:pPr>
            <w:r>
              <w:rPr>
                <w:rFonts w:ascii="Times New Roman" w:eastAsia="仿宋_GB2312" w:hAnsi="Times New Roman" w:cs="Times New Roman"/>
                <w:sz w:val="24"/>
                <w:szCs w:val="24"/>
              </w:rPr>
              <w:t>考试或考核合格，折算为</w:t>
            </w:r>
            <w:r>
              <w:rPr>
                <w:rFonts w:ascii="Times New Roman" w:eastAsia="仿宋_GB2312" w:hAnsi="Times New Roman" w:cs="Times New Roman"/>
                <w:sz w:val="24"/>
                <w:szCs w:val="24"/>
              </w:rPr>
              <w:t>90</w:t>
            </w:r>
            <w:r>
              <w:rPr>
                <w:rFonts w:ascii="Times New Roman" w:eastAsia="仿宋_GB2312" w:hAnsi="Times New Roman" w:cs="Times New Roman"/>
                <w:sz w:val="24"/>
                <w:szCs w:val="24"/>
              </w:rPr>
              <w:t>学分</w:t>
            </w:r>
          </w:p>
        </w:tc>
      </w:tr>
      <w:tr w:rsidR="00E90265" w:rsidTr="004B3DD4">
        <w:trPr>
          <w:trHeight w:val="604"/>
        </w:trPr>
        <w:tc>
          <w:tcPr>
            <w:tcW w:w="709" w:type="dxa"/>
            <w:vAlign w:val="center"/>
          </w:tcPr>
          <w:p w:rsidR="00E90265" w:rsidRDefault="00E90265" w:rsidP="004B3DD4">
            <w:pPr>
              <w:spacing w:after="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4</w:t>
            </w:r>
          </w:p>
        </w:tc>
        <w:tc>
          <w:tcPr>
            <w:tcW w:w="5103" w:type="dxa"/>
            <w:vAlign w:val="center"/>
          </w:tcPr>
          <w:p w:rsidR="00E90265" w:rsidRDefault="00E90265" w:rsidP="004B3DD4">
            <w:pPr>
              <w:spacing w:after="0"/>
              <w:jc w:val="both"/>
              <w:rPr>
                <w:rFonts w:ascii="Times New Roman" w:eastAsia="仿宋_GB2312" w:hAnsi="Times New Roman" w:cs="Times New Roman"/>
                <w:sz w:val="24"/>
                <w:szCs w:val="24"/>
              </w:rPr>
            </w:pPr>
            <w:r>
              <w:rPr>
                <w:rFonts w:ascii="Times New Roman" w:eastAsia="仿宋_GB2312" w:hAnsi="Times New Roman" w:cs="Times New Roman"/>
                <w:sz w:val="24"/>
                <w:szCs w:val="24"/>
              </w:rPr>
              <w:t>参加财政部门组织或认可的其他高端会计人才培训</w:t>
            </w:r>
          </w:p>
        </w:tc>
        <w:tc>
          <w:tcPr>
            <w:tcW w:w="3969" w:type="dxa"/>
            <w:vAlign w:val="center"/>
          </w:tcPr>
          <w:p w:rsidR="00E90265" w:rsidRDefault="00E90265" w:rsidP="004B3DD4">
            <w:pPr>
              <w:spacing w:after="0"/>
              <w:jc w:val="both"/>
              <w:rPr>
                <w:rFonts w:ascii="Times New Roman" w:eastAsia="仿宋_GB2312" w:hAnsi="Times New Roman" w:cs="Times New Roman"/>
                <w:sz w:val="24"/>
                <w:szCs w:val="24"/>
              </w:rPr>
            </w:pPr>
            <w:r>
              <w:rPr>
                <w:rFonts w:ascii="Times New Roman" w:eastAsia="仿宋_GB2312" w:hAnsi="Times New Roman" w:cs="Times New Roman"/>
                <w:sz w:val="24"/>
                <w:szCs w:val="24"/>
              </w:rPr>
              <w:t>考试或考核合格，折算为</w:t>
            </w:r>
            <w:r>
              <w:rPr>
                <w:rFonts w:ascii="Times New Roman" w:eastAsia="仿宋_GB2312" w:hAnsi="Times New Roman" w:cs="Times New Roman"/>
                <w:sz w:val="24"/>
                <w:szCs w:val="24"/>
              </w:rPr>
              <w:t>90</w:t>
            </w:r>
            <w:r>
              <w:rPr>
                <w:rFonts w:ascii="Times New Roman" w:eastAsia="仿宋_GB2312" w:hAnsi="Times New Roman" w:cs="Times New Roman"/>
                <w:sz w:val="24"/>
                <w:szCs w:val="24"/>
              </w:rPr>
              <w:t>学分</w:t>
            </w:r>
          </w:p>
        </w:tc>
      </w:tr>
      <w:tr w:rsidR="00E90265" w:rsidTr="004B3DD4">
        <w:tc>
          <w:tcPr>
            <w:tcW w:w="709" w:type="dxa"/>
            <w:vAlign w:val="center"/>
          </w:tcPr>
          <w:p w:rsidR="00E90265" w:rsidRDefault="00E90265" w:rsidP="004B3DD4">
            <w:pPr>
              <w:spacing w:after="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5</w:t>
            </w:r>
          </w:p>
        </w:tc>
        <w:tc>
          <w:tcPr>
            <w:tcW w:w="5103" w:type="dxa"/>
            <w:vAlign w:val="center"/>
          </w:tcPr>
          <w:p w:rsidR="00E90265" w:rsidRDefault="00E90265" w:rsidP="004B3DD4">
            <w:pPr>
              <w:spacing w:after="0"/>
              <w:jc w:val="both"/>
              <w:rPr>
                <w:rFonts w:ascii="Times New Roman" w:eastAsia="仿宋_GB2312" w:hAnsi="Times New Roman" w:cs="Times New Roman"/>
                <w:sz w:val="24"/>
                <w:szCs w:val="24"/>
              </w:rPr>
            </w:pPr>
            <w:r>
              <w:rPr>
                <w:rFonts w:ascii="Times New Roman" w:eastAsia="仿宋_GB2312" w:hAnsi="Times New Roman" w:cs="Times New Roman"/>
                <w:sz w:val="24"/>
                <w:szCs w:val="24"/>
              </w:rPr>
              <w:t>参加注册会计师、资产评估师、税务师继续教育培训</w:t>
            </w:r>
          </w:p>
        </w:tc>
        <w:tc>
          <w:tcPr>
            <w:tcW w:w="3969" w:type="dxa"/>
            <w:vAlign w:val="center"/>
          </w:tcPr>
          <w:p w:rsidR="00E90265" w:rsidRDefault="00E90265" w:rsidP="004B3DD4">
            <w:pPr>
              <w:spacing w:after="0"/>
              <w:jc w:val="both"/>
              <w:rPr>
                <w:rFonts w:ascii="Times New Roman" w:eastAsia="仿宋_GB2312" w:hAnsi="Times New Roman" w:cs="Times New Roman"/>
                <w:sz w:val="24"/>
                <w:szCs w:val="24"/>
              </w:rPr>
            </w:pPr>
            <w:r>
              <w:rPr>
                <w:rFonts w:ascii="Times New Roman" w:eastAsia="仿宋_GB2312" w:hAnsi="Times New Roman" w:cs="Times New Roman"/>
                <w:sz w:val="24"/>
                <w:szCs w:val="24"/>
              </w:rPr>
              <w:t>考试或考核合格，折算为</w:t>
            </w:r>
            <w:r>
              <w:rPr>
                <w:rFonts w:ascii="Times New Roman" w:eastAsia="仿宋_GB2312" w:hAnsi="Times New Roman" w:cs="Times New Roman"/>
                <w:sz w:val="24"/>
                <w:szCs w:val="24"/>
              </w:rPr>
              <w:t>90</w:t>
            </w:r>
            <w:r>
              <w:rPr>
                <w:rFonts w:ascii="Times New Roman" w:eastAsia="仿宋_GB2312" w:hAnsi="Times New Roman" w:cs="Times New Roman"/>
                <w:sz w:val="24"/>
                <w:szCs w:val="24"/>
              </w:rPr>
              <w:t>学分</w:t>
            </w:r>
          </w:p>
        </w:tc>
      </w:tr>
      <w:tr w:rsidR="00E90265" w:rsidTr="004B3DD4">
        <w:tc>
          <w:tcPr>
            <w:tcW w:w="709" w:type="dxa"/>
            <w:vAlign w:val="center"/>
          </w:tcPr>
          <w:p w:rsidR="00E90265" w:rsidRDefault="00E90265" w:rsidP="004B3DD4">
            <w:pPr>
              <w:spacing w:after="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6</w:t>
            </w:r>
          </w:p>
        </w:tc>
        <w:tc>
          <w:tcPr>
            <w:tcW w:w="5103" w:type="dxa"/>
            <w:vAlign w:val="center"/>
          </w:tcPr>
          <w:p w:rsidR="00E90265" w:rsidRDefault="00E90265" w:rsidP="004B3DD4">
            <w:pPr>
              <w:spacing w:after="0"/>
              <w:jc w:val="both"/>
              <w:rPr>
                <w:rFonts w:ascii="Times New Roman" w:eastAsia="仿宋_GB2312" w:hAnsi="Times New Roman" w:cs="Times New Roman"/>
                <w:sz w:val="24"/>
                <w:szCs w:val="24"/>
              </w:rPr>
            </w:pPr>
            <w:r>
              <w:rPr>
                <w:rFonts w:ascii="Times New Roman" w:eastAsia="仿宋_GB2312" w:hAnsi="Times New Roman" w:cs="Times New Roman"/>
                <w:sz w:val="24"/>
                <w:szCs w:val="24"/>
              </w:rPr>
              <w:t>参加会计专业技术资格考试，以及注册会计师、资产评估师、税务师考试</w:t>
            </w:r>
          </w:p>
        </w:tc>
        <w:tc>
          <w:tcPr>
            <w:tcW w:w="3969" w:type="dxa"/>
            <w:vAlign w:val="center"/>
          </w:tcPr>
          <w:p w:rsidR="00E90265" w:rsidRDefault="00E90265" w:rsidP="004B3DD4">
            <w:pPr>
              <w:spacing w:after="0"/>
              <w:jc w:val="both"/>
              <w:rPr>
                <w:rFonts w:ascii="Times New Roman" w:eastAsia="仿宋_GB2312" w:hAnsi="Times New Roman" w:cs="Times New Roman"/>
                <w:sz w:val="24"/>
                <w:szCs w:val="24"/>
              </w:rPr>
            </w:pPr>
            <w:r>
              <w:rPr>
                <w:rFonts w:ascii="Times New Roman" w:eastAsia="仿宋_GB2312" w:hAnsi="Times New Roman" w:cs="Times New Roman"/>
                <w:sz w:val="24"/>
                <w:szCs w:val="24"/>
              </w:rPr>
              <w:t>每通过一门，折算为</w:t>
            </w:r>
            <w:r>
              <w:rPr>
                <w:rFonts w:ascii="Times New Roman" w:eastAsia="仿宋_GB2312" w:hAnsi="Times New Roman" w:cs="Times New Roman"/>
                <w:sz w:val="24"/>
                <w:szCs w:val="24"/>
              </w:rPr>
              <w:t>90</w:t>
            </w:r>
            <w:r>
              <w:rPr>
                <w:rFonts w:ascii="Times New Roman" w:eastAsia="仿宋_GB2312" w:hAnsi="Times New Roman" w:cs="Times New Roman"/>
                <w:sz w:val="24"/>
                <w:szCs w:val="24"/>
              </w:rPr>
              <w:t>学分</w:t>
            </w:r>
          </w:p>
        </w:tc>
      </w:tr>
      <w:tr w:rsidR="00E90265" w:rsidTr="004B3DD4">
        <w:tc>
          <w:tcPr>
            <w:tcW w:w="709" w:type="dxa"/>
            <w:vAlign w:val="center"/>
          </w:tcPr>
          <w:p w:rsidR="00E90265" w:rsidRDefault="00E90265" w:rsidP="004B3DD4">
            <w:pPr>
              <w:spacing w:after="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7</w:t>
            </w:r>
          </w:p>
        </w:tc>
        <w:tc>
          <w:tcPr>
            <w:tcW w:w="5103" w:type="dxa"/>
            <w:vAlign w:val="center"/>
          </w:tcPr>
          <w:p w:rsidR="00E90265" w:rsidRDefault="00E90265" w:rsidP="004B3DD4">
            <w:pPr>
              <w:spacing w:after="0"/>
              <w:jc w:val="both"/>
              <w:rPr>
                <w:rFonts w:ascii="Times New Roman" w:eastAsia="仿宋_GB2312" w:hAnsi="Times New Roman" w:cs="Times New Roman"/>
                <w:sz w:val="24"/>
                <w:szCs w:val="24"/>
              </w:rPr>
            </w:pPr>
            <w:r>
              <w:rPr>
                <w:rFonts w:ascii="Times New Roman" w:eastAsia="仿宋_GB2312" w:hAnsi="Times New Roman" w:cs="Times New Roman"/>
                <w:sz w:val="24"/>
                <w:szCs w:val="24"/>
              </w:rPr>
              <w:t>参加继续教育管理部门组织的会计类专业会议</w:t>
            </w:r>
          </w:p>
        </w:tc>
        <w:tc>
          <w:tcPr>
            <w:tcW w:w="3969" w:type="dxa"/>
            <w:vAlign w:val="center"/>
          </w:tcPr>
          <w:p w:rsidR="00E90265" w:rsidRDefault="00E90265" w:rsidP="004B3DD4">
            <w:pPr>
              <w:spacing w:after="0"/>
              <w:jc w:val="both"/>
              <w:rPr>
                <w:rFonts w:ascii="Times New Roman" w:eastAsia="仿宋_GB2312" w:hAnsi="Times New Roman" w:cs="Times New Roman"/>
                <w:sz w:val="24"/>
                <w:szCs w:val="24"/>
              </w:rPr>
            </w:pPr>
            <w:r>
              <w:rPr>
                <w:rFonts w:ascii="Times New Roman" w:eastAsia="仿宋_GB2312" w:hAnsi="Times New Roman" w:cs="Times New Roman"/>
                <w:sz w:val="24"/>
                <w:szCs w:val="24"/>
              </w:rPr>
              <w:t>每天折算</w:t>
            </w:r>
            <w:r>
              <w:rPr>
                <w:rFonts w:ascii="Times New Roman" w:eastAsia="仿宋_GB2312" w:hAnsi="Times New Roman" w:cs="Times New Roman"/>
                <w:sz w:val="24"/>
                <w:szCs w:val="24"/>
              </w:rPr>
              <w:t>10</w:t>
            </w:r>
            <w:r>
              <w:rPr>
                <w:rFonts w:ascii="Times New Roman" w:eastAsia="仿宋_GB2312" w:hAnsi="Times New Roman" w:cs="Times New Roman"/>
                <w:sz w:val="24"/>
                <w:szCs w:val="24"/>
              </w:rPr>
              <w:t>学分</w:t>
            </w:r>
          </w:p>
        </w:tc>
      </w:tr>
      <w:tr w:rsidR="00E90265" w:rsidTr="004B3DD4">
        <w:tc>
          <w:tcPr>
            <w:tcW w:w="709" w:type="dxa"/>
            <w:vAlign w:val="center"/>
          </w:tcPr>
          <w:p w:rsidR="00E90265" w:rsidRDefault="00E90265" w:rsidP="004B3DD4">
            <w:pPr>
              <w:spacing w:after="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8</w:t>
            </w:r>
          </w:p>
        </w:tc>
        <w:tc>
          <w:tcPr>
            <w:tcW w:w="5103" w:type="dxa"/>
            <w:vAlign w:val="center"/>
          </w:tcPr>
          <w:p w:rsidR="00E90265" w:rsidRDefault="00E90265" w:rsidP="004B3DD4">
            <w:pPr>
              <w:spacing w:after="0"/>
              <w:jc w:val="both"/>
              <w:rPr>
                <w:rFonts w:ascii="Times New Roman" w:eastAsia="仿宋_GB2312" w:hAnsi="Times New Roman" w:cs="Times New Roman"/>
                <w:sz w:val="24"/>
                <w:szCs w:val="24"/>
              </w:rPr>
            </w:pPr>
            <w:r>
              <w:rPr>
                <w:rFonts w:ascii="Times New Roman" w:eastAsia="仿宋_GB2312" w:hAnsi="Times New Roman" w:cs="Times New Roman"/>
                <w:sz w:val="24"/>
                <w:szCs w:val="24"/>
              </w:rPr>
              <w:t>参加国家教育行政主管部门承认的会计类中专以上学历学位教育</w:t>
            </w:r>
          </w:p>
        </w:tc>
        <w:tc>
          <w:tcPr>
            <w:tcW w:w="3969" w:type="dxa"/>
            <w:vAlign w:val="center"/>
          </w:tcPr>
          <w:p w:rsidR="00E90265" w:rsidRDefault="00E90265" w:rsidP="004B3DD4">
            <w:pPr>
              <w:spacing w:after="0"/>
              <w:jc w:val="both"/>
              <w:rPr>
                <w:rFonts w:ascii="Times New Roman" w:eastAsia="仿宋_GB2312" w:hAnsi="Times New Roman" w:cs="Times New Roman"/>
                <w:sz w:val="24"/>
                <w:szCs w:val="24"/>
              </w:rPr>
            </w:pPr>
            <w:r>
              <w:rPr>
                <w:rFonts w:ascii="Times New Roman" w:eastAsia="仿宋_GB2312" w:hAnsi="Times New Roman" w:cs="Times New Roman"/>
                <w:sz w:val="24"/>
                <w:szCs w:val="24"/>
              </w:rPr>
              <w:t>通过当年度一个学习科目考试或考核的，折算为</w:t>
            </w:r>
            <w:r>
              <w:rPr>
                <w:rFonts w:ascii="Times New Roman" w:eastAsia="仿宋_GB2312" w:hAnsi="Times New Roman" w:cs="Times New Roman"/>
                <w:sz w:val="24"/>
                <w:szCs w:val="24"/>
              </w:rPr>
              <w:t>90</w:t>
            </w:r>
            <w:r>
              <w:rPr>
                <w:rFonts w:ascii="Times New Roman" w:eastAsia="仿宋_GB2312" w:hAnsi="Times New Roman" w:cs="Times New Roman"/>
                <w:sz w:val="24"/>
                <w:szCs w:val="24"/>
              </w:rPr>
              <w:t>学分</w:t>
            </w:r>
          </w:p>
        </w:tc>
      </w:tr>
      <w:tr w:rsidR="00E90265" w:rsidTr="004B3DD4">
        <w:tc>
          <w:tcPr>
            <w:tcW w:w="709" w:type="dxa"/>
            <w:vAlign w:val="center"/>
          </w:tcPr>
          <w:p w:rsidR="00E90265" w:rsidRDefault="00E90265" w:rsidP="004B3DD4">
            <w:pPr>
              <w:spacing w:after="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9</w:t>
            </w:r>
          </w:p>
        </w:tc>
        <w:tc>
          <w:tcPr>
            <w:tcW w:w="5103" w:type="dxa"/>
            <w:vAlign w:val="center"/>
          </w:tcPr>
          <w:p w:rsidR="00E90265" w:rsidRDefault="00E90265" w:rsidP="004B3DD4">
            <w:pPr>
              <w:spacing w:after="0"/>
              <w:jc w:val="both"/>
              <w:rPr>
                <w:rFonts w:ascii="Times New Roman" w:eastAsia="仿宋_GB2312" w:hAnsi="Times New Roman" w:cs="Times New Roman"/>
                <w:sz w:val="24"/>
                <w:szCs w:val="24"/>
              </w:rPr>
            </w:pPr>
            <w:r>
              <w:rPr>
                <w:rFonts w:ascii="Times New Roman" w:eastAsia="仿宋_GB2312" w:hAnsi="Times New Roman" w:cs="Times New Roman"/>
                <w:sz w:val="24"/>
                <w:szCs w:val="24"/>
              </w:rPr>
              <w:t>独立承担财政部门或其认可的会计学术团体的会计类研究课题</w:t>
            </w:r>
          </w:p>
        </w:tc>
        <w:tc>
          <w:tcPr>
            <w:tcW w:w="3969" w:type="dxa"/>
            <w:vAlign w:val="center"/>
          </w:tcPr>
          <w:p w:rsidR="00E90265" w:rsidRDefault="00E90265" w:rsidP="004B3DD4">
            <w:pPr>
              <w:spacing w:after="0"/>
              <w:jc w:val="both"/>
              <w:rPr>
                <w:rFonts w:ascii="Times New Roman" w:eastAsia="仿宋_GB2312" w:hAnsi="Times New Roman" w:cs="Times New Roman"/>
                <w:sz w:val="24"/>
                <w:szCs w:val="24"/>
              </w:rPr>
            </w:pPr>
            <w:r>
              <w:rPr>
                <w:rFonts w:ascii="Times New Roman" w:eastAsia="仿宋_GB2312" w:hAnsi="Times New Roman" w:cs="Times New Roman"/>
                <w:sz w:val="24"/>
                <w:szCs w:val="24"/>
              </w:rPr>
              <w:t>课题结项的，每项研究课题折算为</w:t>
            </w:r>
            <w:r>
              <w:rPr>
                <w:rFonts w:ascii="Times New Roman" w:eastAsia="仿宋_GB2312" w:hAnsi="Times New Roman" w:cs="Times New Roman"/>
                <w:sz w:val="24"/>
                <w:szCs w:val="24"/>
              </w:rPr>
              <w:t>90</w:t>
            </w:r>
            <w:r>
              <w:rPr>
                <w:rFonts w:ascii="Times New Roman" w:eastAsia="仿宋_GB2312" w:hAnsi="Times New Roman" w:cs="Times New Roman"/>
                <w:sz w:val="24"/>
                <w:szCs w:val="24"/>
              </w:rPr>
              <w:t>学分；与他人合作完成的，每项研究课题的第一研究作者折算为</w:t>
            </w:r>
            <w:r>
              <w:rPr>
                <w:rFonts w:ascii="Times New Roman" w:eastAsia="仿宋_GB2312" w:hAnsi="Times New Roman" w:cs="Times New Roman"/>
                <w:sz w:val="24"/>
                <w:szCs w:val="24"/>
              </w:rPr>
              <w:t>90</w:t>
            </w:r>
            <w:r>
              <w:rPr>
                <w:rFonts w:ascii="Times New Roman" w:eastAsia="仿宋_GB2312" w:hAnsi="Times New Roman" w:cs="Times New Roman"/>
                <w:sz w:val="24"/>
                <w:szCs w:val="24"/>
              </w:rPr>
              <w:t>学分，其他作者每人折算为</w:t>
            </w:r>
            <w:r>
              <w:rPr>
                <w:rFonts w:ascii="Times New Roman" w:eastAsia="仿宋_GB2312" w:hAnsi="Times New Roman" w:cs="Times New Roman"/>
                <w:sz w:val="24"/>
                <w:szCs w:val="24"/>
              </w:rPr>
              <w:t>60</w:t>
            </w:r>
            <w:r>
              <w:rPr>
                <w:rFonts w:ascii="Times New Roman" w:eastAsia="仿宋_GB2312" w:hAnsi="Times New Roman" w:cs="Times New Roman"/>
                <w:sz w:val="24"/>
                <w:szCs w:val="24"/>
              </w:rPr>
              <w:t>学分</w:t>
            </w:r>
          </w:p>
        </w:tc>
      </w:tr>
      <w:tr w:rsidR="00E90265" w:rsidTr="004B3DD4">
        <w:tc>
          <w:tcPr>
            <w:tcW w:w="709" w:type="dxa"/>
            <w:vAlign w:val="center"/>
          </w:tcPr>
          <w:p w:rsidR="00E90265" w:rsidRDefault="00E90265" w:rsidP="004B3DD4">
            <w:pPr>
              <w:spacing w:after="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10</w:t>
            </w:r>
          </w:p>
        </w:tc>
        <w:tc>
          <w:tcPr>
            <w:tcW w:w="5103" w:type="dxa"/>
            <w:vAlign w:val="center"/>
          </w:tcPr>
          <w:p w:rsidR="00E90265" w:rsidRDefault="00E90265" w:rsidP="004B3DD4">
            <w:pPr>
              <w:spacing w:after="0"/>
              <w:jc w:val="both"/>
              <w:rPr>
                <w:rFonts w:ascii="Times New Roman" w:eastAsia="仿宋_GB2312" w:hAnsi="Times New Roman" w:cs="Times New Roman"/>
                <w:sz w:val="24"/>
                <w:szCs w:val="24"/>
              </w:rPr>
            </w:pPr>
            <w:r>
              <w:rPr>
                <w:rFonts w:ascii="Times New Roman" w:eastAsia="仿宋_GB2312" w:hAnsi="Times New Roman" w:cs="Times New Roman"/>
                <w:sz w:val="24"/>
                <w:szCs w:val="24"/>
              </w:rPr>
              <w:t>独立在有国内统一刊号（</w:t>
            </w:r>
            <w:r>
              <w:rPr>
                <w:rFonts w:ascii="Times New Roman" w:eastAsia="仿宋_GB2312" w:hAnsi="Times New Roman" w:cs="Times New Roman"/>
                <w:sz w:val="24"/>
                <w:szCs w:val="24"/>
              </w:rPr>
              <w:t>CN</w:t>
            </w:r>
            <w:r>
              <w:rPr>
                <w:rFonts w:ascii="Times New Roman" w:eastAsia="仿宋_GB2312" w:hAnsi="Times New Roman" w:cs="Times New Roman"/>
                <w:sz w:val="24"/>
                <w:szCs w:val="24"/>
              </w:rPr>
              <w:t>）的经济管理类报刊上发表会计类论文</w:t>
            </w:r>
          </w:p>
        </w:tc>
        <w:tc>
          <w:tcPr>
            <w:tcW w:w="3969" w:type="dxa"/>
            <w:vAlign w:val="center"/>
          </w:tcPr>
          <w:p w:rsidR="00E90265" w:rsidRDefault="00E90265" w:rsidP="004B3DD4">
            <w:pPr>
              <w:spacing w:after="0"/>
              <w:jc w:val="both"/>
              <w:rPr>
                <w:rFonts w:ascii="Times New Roman" w:eastAsia="仿宋_GB2312" w:hAnsi="Times New Roman" w:cs="Times New Roman"/>
                <w:sz w:val="24"/>
                <w:szCs w:val="24"/>
              </w:rPr>
            </w:pPr>
            <w:r>
              <w:rPr>
                <w:rFonts w:ascii="Times New Roman" w:eastAsia="仿宋_GB2312" w:hAnsi="Times New Roman" w:cs="Times New Roman"/>
                <w:sz w:val="24"/>
                <w:szCs w:val="24"/>
              </w:rPr>
              <w:t>每篇论文折算为</w:t>
            </w:r>
            <w:r>
              <w:rPr>
                <w:rFonts w:ascii="Times New Roman" w:eastAsia="仿宋_GB2312" w:hAnsi="Times New Roman" w:cs="Times New Roman"/>
                <w:sz w:val="24"/>
                <w:szCs w:val="24"/>
              </w:rPr>
              <w:t>30</w:t>
            </w:r>
            <w:r>
              <w:rPr>
                <w:rFonts w:ascii="Times New Roman" w:eastAsia="仿宋_GB2312" w:hAnsi="Times New Roman" w:cs="Times New Roman"/>
                <w:sz w:val="24"/>
                <w:szCs w:val="24"/>
              </w:rPr>
              <w:t>学分；与他人合作发表的，每篇论文的第一作者折算为</w:t>
            </w:r>
            <w:r>
              <w:rPr>
                <w:rFonts w:ascii="Times New Roman" w:eastAsia="仿宋_GB2312" w:hAnsi="Times New Roman" w:cs="Times New Roman"/>
                <w:sz w:val="24"/>
                <w:szCs w:val="24"/>
              </w:rPr>
              <w:t>30</w:t>
            </w:r>
            <w:r>
              <w:rPr>
                <w:rFonts w:ascii="Times New Roman" w:eastAsia="仿宋_GB2312" w:hAnsi="Times New Roman" w:cs="Times New Roman"/>
                <w:sz w:val="24"/>
                <w:szCs w:val="24"/>
              </w:rPr>
              <w:t>学分，其他作者每人折算为</w:t>
            </w:r>
            <w:r>
              <w:rPr>
                <w:rFonts w:ascii="Times New Roman" w:eastAsia="仿宋_GB2312" w:hAnsi="Times New Roman" w:cs="Times New Roman"/>
                <w:sz w:val="24"/>
                <w:szCs w:val="24"/>
              </w:rPr>
              <w:t>10</w:t>
            </w:r>
            <w:r>
              <w:rPr>
                <w:rFonts w:ascii="Times New Roman" w:eastAsia="仿宋_GB2312" w:hAnsi="Times New Roman" w:cs="Times New Roman"/>
                <w:sz w:val="24"/>
                <w:szCs w:val="24"/>
              </w:rPr>
              <w:t>学分</w:t>
            </w:r>
          </w:p>
        </w:tc>
      </w:tr>
      <w:tr w:rsidR="00E90265" w:rsidTr="004B3DD4">
        <w:tc>
          <w:tcPr>
            <w:tcW w:w="709" w:type="dxa"/>
            <w:vAlign w:val="center"/>
          </w:tcPr>
          <w:p w:rsidR="00E90265" w:rsidRDefault="00E90265" w:rsidP="004B3DD4">
            <w:pPr>
              <w:spacing w:after="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11</w:t>
            </w:r>
          </w:p>
        </w:tc>
        <w:tc>
          <w:tcPr>
            <w:tcW w:w="5103" w:type="dxa"/>
            <w:vAlign w:val="center"/>
          </w:tcPr>
          <w:p w:rsidR="00E90265" w:rsidRDefault="00E90265" w:rsidP="004B3DD4">
            <w:pPr>
              <w:spacing w:after="0"/>
              <w:jc w:val="both"/>
              <w:rPr>
                <w:rFonts w:ascii="Times New Roman" w:eastAsia="仿宋_GB2312" w:hAnsi="Times New Roman" w:cs="Times New Roman"/>
                <w:sz w:val="24"/>
                <w:szCs w:val="24"/>
              </w:rPr>
            </w:pPr>
            <w:r>
              <w:rPr>
                <w:rFonts w:ascii="Times New Roman" w:eastAsia="仿宋_GB2312" w:hAnsi="Times New Roman" w:cs="Times New Roman"/>
                <w:sz w:val="24"/>
                <w:szCs w:val="24"/>
              </w:rPr>
              <w:t>独立公开出版会计类书籍</w:t>
            </w:r>
          </w:p>
        </w:tc>
        <w:tc>
          <w:tcPr>
            <w:tcW w:w="3969" w:type="dxa"/>
            <w:vAlign w:val="center"/>
          </w:tcPr>
          <w:p w:rsidR="00E90265" w:rsidRDefault="00E90265" w:rsidP="004B3DD4">
            <w:pPr>
              <w:spacing w:after="0"/>
              <w:jc w:val="both"/>
              <w:rPr>
                <w:rFonts w:ascii="Times New Roman" w:eastAsia="仿宋_GB2312" w:hAnsi="Times New Roman" w:cs="Times New Roman"/>
                <w:sz w:val="24"/>
                <w:szCs w:val="24"/>
              </w:rPr>
            </w:pPr>
            <w:r>
              <w:rPr>
                <w:rFonts w:ascii="Times New Roman" w:eastAsia="仿宋_GB2312" w:hAnsi="Times New Roman" w:cs="Times New Roman"/>
                <w:sz w:val="24"/>
                <w:szCs w:val="24"/>
              </w:rPr>
              <w:t>独立出版的每本折算为</w:t>
            </w:r>
            <w:r>
              <w:rPr>
                <w:rFonts w:ascii="Times New Roman" w:eastAsia="仿宋_GB2312" w:hAnsi="Times New Roman" w:cs="Times New Roman"/>
                <w:sz w:val="24"/>
                <w:szCs w:val="24"/>
              </w:rPr>
              <w:t>90</w:t>
            </w:r>
            <w:r>
              <w:rPr>
                <w:rFonts w:ascii="Times New Roman" w:eastAsia="仿宋_GB2312" w:hAnsi="Times New Roman" w:cs="Times New Roman"/>
                <w:sz w:val="24"/>
                <w:szCs w:val="24"/>
              </w:rPr>
              <w:t>学分；与他人合作出版的，每本会计类书籍的第一作者折算为</w:t>
            </w:r>
            <w:r>
              <w:rPr>
                <w:rFonts w:ascii="Times New Roman" w:eastAsia="仿宋_GB2312" w:hAnsi="Times New Roman" w:cs="Times New Roman"/>
                <w:sz w:val="24"/>
                <w:szCs w:val="24"/>
              </w:rPr>
              <w:t>90</w:t>
            </w:r>
            <w:r>
              <w:rPr>
                <w:rFonts w:ascii="Times New Roman" w:eastAsia="仿宋_GB2312" w:hAnsi="Times New Roman" w:cs="Times New Roman"/>
                <w:sz w:val="24"/>
                <w:szCs w:val="24"/>
              </w:rPr>
              <w:t>学分，其他作者每人折算为</w:t>
            </w:r>
            <w:r>
              <w:rPr>
                <w:rFonts w:ascii="Times New Roman" w:eastAsia="仿宋_GB2312" w:hAnsi="Times New Roman" w:cs="Times New Roman"/>
                <w:sz w:val="24"/>
                <w:szCs w:val="24"/>
              </w:rPr>
              <w:t>60</w:t>
            </w:r>
            <w:r>
              <w:rPr>
                <w:rFonts w:ascii="Times New Roman" w:eastAsia="仿宋_GB2312" w:hAnsi="Times New Roman" w:cs="Times New Roman"/>
                <w:sz w:val="24"/>
                <w:szCs w:val="24"/>
              </w:rPr>
              <w:t>学分</w:t>
            </w:r>
          </w:p>
        </w:tc>
      </w:tr>
      <w:tr w:rsidR="00E90265" w:rsidTr="004B3DD4">
        <w:tc>
          <w:tcPr>
            <w:tcW w:w="709" w:type="dxa"/>
            <w:vAlign w:val="center"/>
          </w:tcPr>
          <w:p w:rsidR="00E90265" w:rsidRDefault="00E90265" w:rsidP="004B3DD4">
            <w:pPr>
              <w:spacing w:after="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12</w:t>
            </w:r>
          </w:p>
        </w:tc>
        <w:tc>
          <w:tcPr>
            <w:tcW w:w="5103" w:type="dxa"/>
            <w:vAlign w:val="center"/>
          </w:tcPr>
          <w:p w:rsidR="00E90265" w:rsidRDefault="00E90265" w:rsidP="004B3DD4">
            <w:pPr>
              <w:spacing w:after="0"/>
              <w:jc w:val="both"/>
              <w:rPr>
                <w:rFonts w:ascii="Times New Roman" w:eastAsia="仿宋_GB2312" w:hAnsi="Times New Roman" w:cs="Times New Roman"/>
                <w:sz w:val="24"/>
                <w:szCs w:val="24"/>
              </w:rPr>
            </w:pPr>
            <w:r>
              <w:rPr>
                <w:rFonts w:ascii="Times New Roman" w:eastAsia="仿宋_GB2312" w:hAnsi="Times New Roman" w:cs="Times New Roman"/>
                <w:sz w:val="24"/>
                <w:szCs w:val="24"/>
              </w:rPr>
              <w:t>参加财政部门组织或认可的会计类知识大赛</w:t>
            </w:r>
          </w:p>
        </w:tc>
        <w:tc>
          <w:tcPr>
            <w:tcW w:w="3969" w:type="dxa"/>
            <w:vAlign w:val="center"/>
          </w:tcPr>
          <w:p w:rsidR="00E90265" w:rsidRDefault="00E90265" w:rsidP="004B3DD4">
            <w:pPr>
              <w:spacing w:after="0"/>
              <w:jc w:val="both"/>
              <w:rPr>
                <w:rFonts w:ascii="Times New Roman" w:eastAsia="仿宋_GB2312" w:hAnsi="Times New Roman" w:cs="Times New Roman"/>
                <w:sz w:val="24"/>
                <w:szCs w:val="24"/>
              </w:rPr>
            </w:pPr>
            <w:r>
              <w:rPr>
                <w:rFonts w:ascii="Times New Roman" w:eastAsia="仿宋_GB2312" w:hAnsi="Times New Roman" w:cs="Times New Roman"/>
                <w:sz w:val="24"/>
                <w:szCs w:val="24"/>
              </w:rPr>
              <w:t>折算</w:t>
            </w:r>
            <w:r>
              <w:rPr>
                <w:rFonts w:ascii="Times New Roman" w:eastAsia="仿宋_GB2312" w:hAnsi="Times New Roman" w:cs="Times New Roman"/>
                <w:sz w:val="24"/>
                <w:szCs w:val="24"/>
              </w:rPr>
              <w:t>90</w:t>
            </w:r>
            <w:r>
              <w:rPr>
                <w:rFonts w:ascii="Times New Roman" w:eastAsia="仿宋_GB2312" w:hAnsi="Times New Roman" w:cs="Times New Roman"/>
                <w:sz w:val="24"/>
                <w:szCs w:val="24"/>
              </w:rPr>
              <w:t>学分</w:t>
            </w:r>
          </w:p>
        </w:tc>
      </w:tr>
      <w:tr w:rsidR="00E90265" w:rsidTr="004B3DD4">
        <w:tc>
          <w:tcPr>
            <w:tcW w:w="709" w:type="dxa"/>
            <w:vAlign w:val="center"/>
          </w:tcPr>
          <w:p w:rsidR="00E90265" w:rsidRDefault="00E90265" w:rsidP="004B3DD4">
            <w:pPr>
              <w:spacing w:after="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13</w:t>
            </w:r>
          </w:p>
        </w:tc>
        <w:tc>
          <w:tcPr>
            <w:tcW w:w="5103" w:type="dxa"/>
            <w:vAlign w:val="center"/>
          </w:tcPr>
          <w:p w:rsidR="00E90265" w:rsidRDefault="00E90265" w:rsidP="004B3DD4">
            <w:pPr>
              <w:spacing w:after="0"/>
              <w:jc w:val="both"/>
              <w:rPr>
                <w:rFonts w:ascii="Times New Roman" w:eastAsia="仿宋_GB2312" w:hAnsi="Times New Roman" w:cs="Times New Roman"/>
                <w:sz w:val="24"/>
                <w:szCs w:val="24"/>
              </w:rPr>
            </w:pPr>
            <w:r>
              <w:rPr>
                <w:rFonts w:ascii="Times New Roman" w:eastAsia="仿宋_GB2312" w:hAnsi="Times New Roman" w:cs="Times New Roman"/>
                <w:sz w:val="24"/>
                <w:szCs w:val="24"/>
              </w:rPr>
              <w:t>担任会计专业高级技术职称评审执行评委</w:t>
            </w:r>
          </w:p>
        </w:tc>
        <w:tc>
          <w:tcPr>
            <w:tcW w:w="3969" w:type="dxa"/>
            <w:vAlign w:val="center"/>
          </w:tcPr>
          <w:p w:rsidR="00E90265" w:rsidRDefault="00E90265" w:rsidP="004B3DD4">
            <w:pPr>
              <w:spacing w:after="0"/>
              <w:jc w:val="both"/>
              <w:rPr>
                <w:rFonts w:ascii="Times New Roman" w:eastAsia="仿宋_GB2312" w:hAnsi="Times New Roman" w:cs="Times New Roman"/>
                <w:sz w:val="24"/>
                <w:szCs w:val="24"/>
              </w:rPr>
            </w:pPr>
            <w:r>
              <w:rPr>
                <w:rFonts w:ascii="Times New Roman" w:eastAsia="仿宋_GB2312" w:hAnsi="Times New Roman" w:cs="Times New Roman"/>
                <w:sz w:val="24"/>
                <w:szCs w:val="24"/>
              </w:rPr>
              <w:t>折算为</w:t>
            </w:r>
            <w:r>
              <w:rPr>
                <w:rFonts w:ascii="Times New Roman" w:eastAsia="仿宋_GB2312" w:hAnsi="Times New Roman" w:cs="Times New Roman"/>
                <w:sz w:val="24"/>
                <w:szCs w:val="24"/>
              </w:rPr>
              <w:t>90</w:t>
            </w:r>
            <w:r>
              <w:rPr>
                <w:rFonts w:ascii="Times New Roman" w:eastAsia="仿宋_GB2312" w:hAnsi="Times New Roman" w:cs="Times New Roman"/>
                <w:sz w:val="24"/>
                <w:szCs w:val="24"/>
              </w:rPr>
              <w:t>学分</w:t>
            </w:r>
          </w:p>
        </w:tc>
      </w:tr>
      <w:tr w:rsidR="00E90265" w:rsidTr="004B3DD4">
        <w:tc>
          <w:tcPr>
            <w:tcW w:w="709" w:type="dxa"/>
            <w:vAlign w:val="center"/>
          </w:tcPr>
          <w:p w:rsidR="00E90265" w:rsidRDefault="00E90265" w:rsidP="004B3DD4">
            <w:pPr>
              <w:spacing w:after="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14</w:t>
            </w:r>
          </w:p>
        </w:tc>
        <w:tc>
          <w:tcPr>
            <w:tcW w:w="5103" w:type="dxa"/>
            <w:vAlign w:val="center"/>
          </w:tcPr>
          <w:p w:rsidR="00E90265" w:rsidRDefault="00E90265" w:rsidP="004B3DD4">
            <w:pPr>
              <w:spacing w:after="0"/>
              <w:jc w:val="both"/>
              <w:rPr>
                <w:rFonts w:ascii="Times New Roman" w:eastAsia="仿宋_GB2312" w:hAnsi="Times New Roman" w:cs="Times New Roman"/>
                <w:sz w:val="24"/>
                <w:szCs w:val="24"/>
              </w:rPr>
            </w:pPr>
            <w:r>
              <w:rPr>
                <w:rFonts w:ascii="Times New Roman" w:eastAsia="仿宋_GB2312" w:hAnsi="Times New Roman" w:cs="Times New Roman"/>
                <w:sz w:val="24"/>
                <w:szCs w:val="24"/>
              </w:rPr>
              <w:t>参加财政部门组织或认可的高端论坛、研讨以及其他会计类活动</w:t>
            </w:r>
          </w:p>
        </w:tc>
        <w:tc>
          <w:tcPr>
            <w:tcW w:w="3969" w:type="dxa"/>
            <w:vAlign w:val="center"/>
          </w:tcPr>
          <w:p w:rsidR="00E90265" w:rsidRDefault="00E90265" w:rsidP="004B3DD4">
            <w:pPr>
              <w:spacing w:after="0"/>
              <w:jc w:val="both"/>
              <w:rPr>
                <w:rFonts w:ascii="Times New Roman" w:eastAsia="仿宋_GB2312" w:hAnsi="Times New Roman" w:cs="Times New Roman"/>
                <w:sz w:val="24"/>
                <w:szCs w:val="24"/>
              </w:rPr>
            </w:pPr>
            <w:r>
              <w:rPr>
                <w:rFonts w:ascii="Times New Roman" w:eastAsia="仿宋_GB2312" w:hAnsi="Times New Roman" w:cs="Times New Roman"/>
                <w:sz w:val="24"/>
                <w:szCs w:val="24"/>
              </w:rPr>
              <w:t>根据活动内容和质量，按照活动规定，每次折算</w:t>
            </w:r>
            <w:r>
              <w:rPr>
                <w:rFonts w:ascii="Times New Roman" w:eastAsia="仿宋_GB2312" w:hAnsi="Times New Roman" w:cs="Times New Roman"/>
                <w:sz w:val="24"/>
                <w:szCs w:val="24"/>
              </w:rPr>
              <w:t>30-90</w:t>
            </w:r>
            <w:r>
              <w:rPr>
                <w:rFonts w:ascii="Times New Roman" w:eastAsia="仿宋_GB2312" w:hAnsi="Times New Roman" w:cs="Times New Roman"/>
                <w:sz w:val="24"/>
                <w:szCs w:val="24"/>
              </w:rPr>
              <w:t>学分</w:t>
            </w:r>
          </w:p>
        </w:tc>
      </w:tr>
    </w:tbl>
    <w:p w:rsidR="00DB62BE" w:rsidRPr="00E90265" w:rsidRDefault="00DB62BE"/>
    <w:sectPr w:rsidR="00DB62BE" w:rsidRPr="00E902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2BE" w:rsidRDefault="00DB62BE" w:rsidP="00E90265">
      <w:pPr>
        <w:spacing w:after="0"/>
      </w:pPr>
      <w:r>
        <w:separator/>
      </w:r>
    </w:p>
  </w:endnote>
  <w:endnote w:type="continuationSeparator" w:id="1">
    <w:p w:rsidR="00DB62BE" w:rsidRDefault="00DB62BE" w:rsidP="00E9026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2BE" w:rsidRDefault="00DB62BE" w:rsidP="00E90265">
      <w:pPr>
        <w:spacing w:after="0"/>
      </w:pPr>
      <w:r>
        <w:separator/>
      </w:r>
    </w:p>
  </w:footnote>
  <w:footnote w:type="continuationSeparator" w:id="1">
    <w:p w:rsidR="00DB62BE" w:rsidRDefault="00DB62BE" w:rsidP="00E9026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0265"/>
    <w:rsid w:val="00DB62BE"/>
    <w:rsid w:val="00E902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265"/>
    <w:pPr>
      <w:adjustRightInd w:val="0"/>
      <w:snapToGrid w:val="0"/>
      <w:spacing w:after="200"/>
    </w:pPr>
    <w:rPr>
      <w:rFonts w:ascii="Tahoma" w:eastAsia="微软雅黑" w:hAnsi="Tahoma" w:cs="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90265"/>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E90265"/>
    <w:rPr>
      <w:sz w:val="18"/>
      <w:szCs w:val="18"/>
    </w:rPr>
  </w:style>
  <w:style w:type="paragraph" w:styleId="a4">
    <w:name w:val="footer"/>
    <w:basedOn w:val="a"/>
    <w:link w:val="Char0"/>
    <w:uiPriority w:val="99"/>
    <w:semiHidden/>
    <w:unhideWhenUsed/>
    <w:rsid w:val="00E90265"/>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E9026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张吉哲</dc:creator>
  <cp:keywords/>
  <dc:description/>
  <cp:lastModifiedBy>张吉哲</cp:lastModifiedBy>
  <cp:revision>2</cp:revision>
  <dcterms:created xsi:type="dcterms:W3CDTF">2022-06-23T02:44:00Z</dcterms:created>
  <dcterms:modified xsi:type="dcterms:W3CDTF">2022-06-23T02:44:00Z</dcterms:modified>
</cp:coreProperties>
</file>