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tLeast"/>
        <w:ind w:left="0" w:leftChars="0" w:firstLine="880" w:firstLineChars="20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部分不合格检验项目小知识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firstLine="562" w:firstLineChars="200"/>
        <w:jc w:val="left"/>
        <w:textAlignment w:val="auto"/>
        <w:outlineLvl w:val="1"/>
        <w:rPr>
          <w:rFonts w:hint="eastAsia" w:asciiTheme="majorEastAsia" w:hAnsiTheme="majorEastAsia" w:eastAsiaTheme="majorEastAsia" w:cstheme="majorEastAsia"/>
          <w:b/>
          <w:bCs w:val="0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Theme="majorEastAsia" w:hAnsiTheme="majorEastAsia" w:eastAsiaTheme="majorEastAsia" w:cstheme="majorEastAsia"/>
          <w:b/>
          <w:bCs w:val="0"/>
          <w:sz w:val="28"/>
          <w:szCs w:val="28"/>
          <w:lang w:val="en-US" w:eastAsia="zh-CN"/>
        </w:rPr>
        <w:t>一</w:t>
      </w:r>
      <w:r>
        <w:rPr>
          <w:rStyle w:val="10"/>
          <w:rFonts w:hint="eastAsia" w:asciiTheme="majorEastAsia" w:hAnsiTheme="majorEastAsia" w:eastAsiaTheme="majorEastAsia" w:cstheme="majorEastAsia"/>
          <w:b/>
          <w:bCs w:val="0"/>
          <w:sz w:val="28"/>
          <w:szCs w:val="28"/>
          <w:lang w:val="zh-CN" w:eastAsia="zh-CN"/>
        </w:rPr>
        <w:t>、恩诺沙星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firstLine="560" w:firstLineChars="200"/>
        <w:jc w:val="left"/>
        <w:textAlignment w:val="auto"/>
        <w:outlineLvl w:val="1"/>
        <w:rPr>
          <w:rStyle w:val="10"/>
          <w:rFonts w:hint="eastAsia" w:asciiTheme="majorEastAsia" w:hAnsiTheme="majorEastAsia" w:eastAsiaTheme="majorEastAsia" w:cstheme="majorEastAsia"/>
          <w:sz w:val="28"/>
          <w:szCs w:val="28"/>
          <w:lang w:val="zh-CN" w:eastAsia="zh-CN"/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恩诺沙星属第三代喹诺酮类药物，是一类人工合成的广谱抗菌药，用于治疗动物的皮肤感染、呼吸道感染等，是动物专属用药。长期食用恩诺沙星超标的食品，可能导致在人体中蓄积，进而对人体机能产生危害，还可能使人体产生耐药性菌株。《食品安全国家标准 食品中兽药最大残留限量》（GB 31650—2019）中规定，恩诺沙星在鱼的皮和肉中最大残留限量值为100μg/kg。淡水鱼中恩诺沙星超标的原因，可能是在养殖过程中为快速控制疫病，违规加大用药量或不遵守休药期规定，致使产品上市销售时的药物残留量超标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firstLine="562" w:firstLineChars="200"/>
        <w:jc w:val="left"/>
        <w:textAlignment w:val="auto"/>
        <w:outlineLvl w:val="1"/>
        <w:rPr>
          <w:rStyle w:val="10"/>
          <w:rFonts w:hint="eastAsia" w:asciiTheme="majorEastAsia" w:hAnsiTheme="majorEastAsia" w:eastAsiaTheme="majorEastAsia" w:cstheme="majorEastAsia"/>
          <w:sz w:val="28"/>
          <w:szCs w:val="28"/>
          <w:lang w:val="zh-CN" w:eastAsia="zh-CN"/>
        </w:rPr>
      </w:pPr>
      <w:r>
        <w:rPr>
          <w:rStyle w:val="10"/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二</w:t>
      </w:r>
      <w:r>
        <w:rPr>
          <w:rStyle w:val="10"/>
          <w:rFonts w:hint="eastAsia" w:asciiTheme="majorEastAsia" w:hAnsiTheme="majorEastAsia" w:eastAsiaTheme="majorEastAsia" w:cstheme="majorEastAsia"/>
          <w:sz w:val="28"/>
          <w:szCs w:val="28"/>
          <w:lang w:val="zh-CN" w:eastAsia="zh-CN"/>
        </w:rPr>
        <w:t>、噻虫胺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firstLine="560" w:firstLineChars="200"/>
        <w:jc w:val="left"/>
        <w:textAlignment w:val="auto"/>
        <w:outlineLvl w:val="1"/>
        <w:rPr>
          <w:rFonts w:hint="eastAsia" w:asciiTheme="majorEastAsia" w:hAnsiTheme="majorEastAsia" w:eastAsiaTheme="majorEastAsia" w:cstheme="majorEastAsia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噻虫胺是新烟碱类中的一种杀虫剂，是一类高效安全、高选择性的新型杀虫剂，具有触杀、胃毒和内吸活性。主要用于水稻、蔬菜、果树及其他作物上，少量的残留不会引起人体急性中毒，但长期食用噻虫胺超标的食品，对人体健康可能有一定影响。《食品安全国家标准 食品中农药最大残留限量》（GB 2763—2021）中均规定，噻虫胺在根茎类蔬菜的最大残留限量值为0.2mg/kg；在豆类蔬菜的最大残留限量值为≤0.01mg/kg。生姜、豇豆中噻虫胺残留量超标的原因，可能是为快速控制虫害，加大用药量或未遵守采摘间隔期规定，致使上市销售的产品中残留量超标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firstLine="562" w:firstLineChars="200"/>
        <w:jc w:val="left"/>
        <w:textAlignment w:val="auto"/>
        <w:outlineLvl w:val="1"/>
        <w:rPr>
          <w:rStyle w:val="10"/>
          <w:rFonts w:hint="eastAsia" w:asciiTheme="majorEastAsia" w:hAnsiTheme="majorEastAsia" w:eastAsiaTheme="majorEastAsia" w:cstheme="majorEastAsia"/>
          <w:sz w:val="28"/>
          <w:szCs w:val="28"/>
          <w:lang w:val="zh-CN" w:eastAsia="zh-CN"/>
        </w:rPr>
      </w:pPr>
      <w:r>
        <w:rPr>
          <w:rStyle w:val="10"/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三</w:t>
      </w:r>
      <w:r>
        <w:rPr>
          <w:rStyle w:val="10"/>
          <w:rFonts w:hint="eastAsia" w:asciiTheme="majorEastAsia" w:hAnsiTheme="majorEastAsia" w:eastAsiaTheme="majorEastAsia" w:cstheme="majorEastAsia"/>
          <w:sz w:val="28"/>
          <w:szCs w:val="28"/>
          <w:lang w:val="zh-CN" w:eastAsia="zh-CN"/>
        </w:rPr>
        <w:t>、噻虫嗪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240" w:lineRule="atLeast"/>
        <w:ind w:left="0" w:leftChars="0" w:firstLine="56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噻虫嗪是一种全新结构的第二代烟碱类高效低毒杀虫剂，对害虫具有胃毒、触杀及内吸活性，少量的残留不会引起人体急性中毒，但</w:t>
      </w:r>
      <w:r>
        <w:rPr>
          <w:rFonts w:hint="eastAsia" w:asciiTheme="majorEastAsia" w:hAnsiTheme="majorEastAsia" w:eastAsiaTheme="majorEastAsia" w:cstheme="majorEastAsia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长期食用噻虫嗪超标的食品，对人体健康可能有一定影响。《食品安全国家标准 食品中农药最大残留限量》（GB 2763—2021）中均规定，噻虫嗪在根茎类蔬菜（芜菁除外）中的最大残留限量值为0.3mg/kg；在豆类蔬菜的最大残留限量值为≤0.3mg/kg。生姜、豇豆中噻虫嗪残留量超标的原因，可能是为快速控制虫害，加大用药量或未遵守采摘间隔期规定，致使上市销售的产品中残留量超标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 w:leftChars="0" w:right="0" w:firstLine="562" w:firstLineChars="200"/>
        <w:jc w:val="left"/>
        <w:textAlignment w:val="auto"/>
        <w:outlineLvl w:val="1"/>
        <w:rPr>
          <w:rStyle w:val="10"/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Style w:val="10"/>
          <w:rFonts w:hint="eastAsia" w:asciiTheme="majorEastAsia" w:hAnsiTheme="majorEastAsia" w:eastAsiaTheme="majorEastAsia" w:cstheme="majorEastAsia"/>
          <w:sz w:val="28"/>
          <w:szCs w:val="28"/>
          <w:lang w:val="zh-CN" w:eastAsia="zh-CN"/>
        </w:rPr>
        <w:t>四、</w:t>
      </w:r>
      <w:r>
        <w:rPr>
          <w:rStyle w:val="10"/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黄曲霉毒素B1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right="0" w:firstLine="56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黄曲霉毒素B1是一种强致癌性的真菌毒素。食用黄曲霉毒素B1超标的食品，可能对肝脏造成损害。《食品安全国家标准 食品中真菌毒素限量》（GB 2761—2017）中规定，黄曲霉毒素B1在花生及其制品中的最大限量值为20μg/kg。食用农产品和餐饮食品中的花生及其制品的黄曲霉毒素B1超标的原因，可能是花生原料因储存条件不当产生了黄曲霉毒素B1，也可能是生产加工过程中卫生条件控制不严格，还可能与产品包装密封不严、储运条件控制不当等有关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0" w:right="0" w:firstLine="420"/>
        <w:jc w:val="left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五、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阴离子合成洗涤剂</w:t>
      </w:r>
      <w:r>
        <w:rPr>
          <w:rFonts w:hint="eastAsia" w:asciiTheme="majorEastAsia" w:hAnsiTheme="majorEastAsia" w:eastAsiaTheme="majorEastAsia" w:cstheme="majorEastAsia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(以十二烷基苯磺酸钠计)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0" w:right="0" w:firstLine="420"/>
        <w:jc w:val="left"/>
        <w:textAlignment w:val="auto"/>
        <w:rPr>
          <w:rFonts w:hint="eastAsia" w:asciiTheme="majorEastAsia" w:hAnsiTheme="majorEastAsia" w:eastAsiaTheme="majorEastAsia" w:cstheme="majorEastAsia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阴离子合成洗涤剂，即我们日常生活中经常用到的洗衣粉、洗洁精、洗衣液、肥皂等洗涤剂的主要成分，其主要成分十二烷基磺酸钠，是一种低毒物质，因其使用方便、易溶解、稳定性好、成本低等优点，在消毒企业中广泛使用。《食品安全国家标准消毒餐（饮）具》（GB 14934-2016）中规定，阴离子合成洗涤剂(以十二烷基苯磺酸钠计)应不得检出。餐饮具的检出原因，可能是餐具清洗消毒流程控制不当，造成洗涤剂在餐具上的残留。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0" w:right="0" w:firstLine="420"/>
        <w:jc w:val="left"/>
        <w:textAlignment w:val="auto"/>
        <w:rPr>
          <w:rFonts w:hint="default" w:asciiTheme="majorEastAsia" w:hAnsiTheme="majorEastAsia" w:eastAsiaTheme="majorEastAsia" w:cstheme="majorEastAsia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FE644E0-D8F1-488E-8440-981A36DB4F7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DBC85B7-240C-4B3F-BB16-FB2D04D53C6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1F601C2-2D14-4F24-B29F-8A130AEB5D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090E04E-7793-4854-8CD0-CFAAED011DA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8816D9F-D473-42AF-BC98-F03ABB6542F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7964664-CF80-42CF-A92E-D977963B08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xYzJhMzZhMzcyZjk4YmJlMjRhNTQyZmM0YzY2YjQifQ=="/>
  </w:docVars>
  <w:rsids>
    <w:rsidRoot w:val="4CAE14D3"/>
    <w:rsid w:val="00026796"/>
    <w:rsid w:val="0008395C"/>
    <w:rsid w:val="001054B0"/>
    <w:rsid w:val="001148E6"/>
    <w:rsid w:val="002E0F15"/>
    <w:rsid w:val="00340345"/>
    <w:rsid w:val="003445E3"/>
    <w:rsid w:val="003A2717"/>
    <w:rsid w:val="003B7A36"/>
    <w:rsid w:val="004459DC"/>
    <w:rsid w:val="00577D2F"/>
    <w:rsid w:val="00584461"/>
    <w:rsid w:val="005D496F"/>
    <w:rsid w:val="00604475"/>
    <w:rsid w:val="006048D1"/>
    <w:rsid w:val="006859ED"/>
    <w:rsid w:val="00695A29"/>
    <w:rsid w:val="006A7C36"/>
    <w:rsid w:val="006F749B"/>
    <w:rsid w:val="0075205A"/>
    <w:rsid w:val="00797DA4"/>
    <w:rsid w:val="007A3A7F"/>
    <w:rsid w:val="008F0794"/>
    <w:rsid w:val="008F3E52"/>
    <w:rsid w:val="00905B8C"/>
    <w:rsid w:val="0098020C"/>
    <w:rsid w:val="009B62C6"/>
    <w:rsid w:val="009C01A9"/>
    <w:rsid w:val="009F4272"/>
    <w:rsid w:val="00B47271"/>
    <w:rsid w:val="00BD5FC2"/>
    <w:rsid w:val="00BF06D5"/>
    <w:rsid w:val="00C403EC"/>
    <w:rsid w:val="00C40B35"/>
    <w:rsid w:val="00C73384"/>
    <w:rsid w:val="00C846C2"/>
    <w:rsid w:val="00DE294C"/>
    <w:rsid w:val="00E355F7"/>
    <w:rsid w:val="00ED2422"/>
    <w:rsid w:val="00F23D88"/>
    <w:rsid w:val="00FD588F"/>
    <w:rsid w:val="010D6238"/>
    <w:rsid w:val="02B87D76"/>
    <w:rsid w:val="02BE5451"/>
    <w:rsid w:val="06070C66"/>
    <w:rsid w:val="072325B5"/>
    <w:rsid w:val="08F56EF5"/>
    <w:rsid w:val="0BA17440"/>
    <w:rsid w:val="0F5641F6"/>
    <w:rsid w:val="12641A72"/>
    <w:rsid w:val="127106E6"/>
    <w:rsid w:val="196842EC"/>
    <w:rsid w:val="1F310DD7"/>
    <w:rsid w:val="202E4BF6"/>
    <w:rsid w:val="224374D9"/>
    <w:rsid w:val="225D1F8E"/>
    <w:rsid w:val="24ED15FB"/>
    <w:rsid w:val="25281CE0"/>
    <w:rsid w:val="25340800"/>
    <w:rsid w:val="27CA3281"/>
    <w:rsid w:val="287A19E5"/>
    <w:rsid w:val="29C96745"/>
    <w:rsid w:val="2A7E5A8B"/>
    <w:rsid w:val="2B662CE3"/>
    <w:rsid w:val="2B8706DF"/>
    <w:rsid w:val="2CFA41DC"/>
    <w:rsid w:val="2F9C451D"/>
    <w:rsid w:val="2FBE4FBD"/>
    <w:rsid w:val="2FD757B3"/>
    <w:rsid w:val="30523848"/>
    <w:rsid w:val="31B65545"/>
    <w:rsid w:val="36DD2AFD"/>
    <w:rsid w:val="39DA48E8"/>
    <w:rsid w:val="3ABD1DA5"/>
    <w:rsid w:val="3B7C7A57"/>
    <w:rsid w:val="3C991551"/>
    <w:rsid w:val="3CDA0DCA"/>
    <w:rsid w:val="3DAB05AD"/>
    <w:rsid w:val="417C11F5"/>
    <w:rsid w:val="41F82825"/>
    <w:rsid w:val="421A02BC"/>
    <w:rsid w:val="4CAE14D3"/>
    <w:rsid w:val="4CD719FF"/>
    <w:rsid w:val="4D1A4DA6"/>
    <w:rsid w:val="511C155E"/>
    <w:rsid w:val="52F70394"/>
    <w:rsid w:val="55FD55AE"/>
    <w:rsid w:val="56104FB1"/>
    <w:rsid w:val="59F45863"/>
    <w:rsid w:val="5DD3403C"/>
    <w:rsid w:val="5F6112A7"/>
    <w:rsid w:val="617F0503"/>
    <w:rsid w:val="61A068E9"/>
    <w:rsid w:val="62C5058C"/>
    <w:rsid w:val="633B0392"/>
    <w:rsid w:val="6B87798B"/>
    <w:rsid w:val="6CD722AF"/>
    <w:rsid w:val="6EB01A17"/>
    <w:rsid w:val="6FB621DF"/>
    <w:rsid w:val="73204C37"/>
    <w:rsid w:val="73D612BA"/>
    <w:rsid w:val="74227C61"/>
    <w:rsid w:val="7871654C"/>
    <w:rsid w:val="7895077F"/>
    <w:rsid w:val="7ADE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adjustRightInd w:val="0"/>
      <w:ind w:left="0" w:leftChars="0" w:firstLine="880" w:firstLineChars="200"/>
    </w:pPr>
    <w:rPr>
      <w:rFonts w:ascii="Calibri" w:hAnsi="Calibri" w:eastAsia="仿宋" w:cs="Times New Roman"/>
      <w:sz w:val="32"/>
    </w:rPr>
  </w:style>
  <w:style w:type="paragraph" w:styleId="3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customStyle="1" w:styleId="12">
    <w:name w:val="页眉 Char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1339</Words>
  <Characters>1463</Characters>
  <Lines>12</Lines>
  <Paragraphs>3</Paragraphs>
  <TotalTime>1</TotalTime>
  <ScaleCrop>false</ScaleCrop>
  <LinksUpToDate>false</LinksUpToDate>
  <CharactersWithSpaces>1477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2021-05-12T07:14:00Z</dcterms:created>
  <dc:creator>Olivia王小文</dc:creator>
  <cp:lastModifiedBy>Administrator</cp:lastModifiedBy>
  <dcterms:modified xsi:type="dcterms:W3CDTF">2022-06-27T11:22:13Z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20F1BA2F62F14BA2B35913F2EECA6FAF</vt:lpwstr>
  </property>
  <property fmtid="{D5CDD505-2E9C-101B-9397-08002B2CF9AE}" pid="4" name="KSOSaveFontToCloudKey">
    <vt:lpwstr>257753639_embed</vt:lpwstr>
  </property>
</Properties>
</file>