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附件3：</w:t>
      </w:r>
    </w:p>
    <w:p>
      <w:pPr>
        <w:ind w:left="420" w:leftChars="0" w:firstLine="420" w:firstLineChars="0"/>
        <w:jc w:val="center"/>
        <w:rPr>
          <w:rFonts w:hint="eastAsia" w:ascii="仿宋" w:hAnsi="仿宋" w:eastAsia="仿宋" w:cs="宋体"/>
          <w:b/>
          <w:color w:val="000000"/>
          <w:kern w:val="0"/>
          <w:sz w:val="32"/>
          <w:szCs w:val="36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32"/>
          <w:szCs w:val="36"/>
        </w:rPr>
        <w:t>20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6"/>
          <w:lang w:val="en-US" w:eastAsia="zh-CN"/>
        </w:rPr>
        <w:t>21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6"/>
        </w:rPr>
        <w:t>年度水运工程监理企业信用评价汇总表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3218"/>
        <w:gridCol w:w="1023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2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kern w:val="0"/>
                <w:sz w:val="20"/>
                <w:szCs w:val="20"/>
              </w:rPr>
              <w:t>评价省份数量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  <w:lang w:eastAsia="zh-CN"/>
              </w:rPr>
              <w:t>信用</w:t>
            </w:r>
            <w:r>
              <w:rPr>
                <w:rFonts w:ascii="仿宋" w:hAnsi="仿宋" w:eastAsia="仿宋"/>
                <w:b/>
                <w:kern w:val="0"/>
                <w:sz w:val="20"/>
                <w:szCs w:val="20"/>
              </w:rPr>
              <w:t>评价得分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  <w:lang w:eastAsia="zh-CN"/>
              </w:rPr>
              <w:t>信用</w:t>
            </w:r>
            <w:r>
              <w:rPr>
                <w:rFonts w:ascii="仿宋" w:hAnsi="仿宋" w:eastAsia="仿宋"/>
                <w:b/>
                <w:kern w:val="0"/>
                <w:sz w:val="20"/>
                <w:szCs w:val="20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上海宏波工程咨询管理有限公司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江苏华宁工程咨询有限公司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97.4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广西八桂工程监理咨询有限公司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96.9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山东港通工程管理咨询有限公司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96.7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广州港工程管理有限公司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96.4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南京公正工程监理有限公司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96.4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天津中北建设工程管理有限公司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96.3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四川省交通勘察设计研究院有限公司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96.1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江苏苏科建设项目管理有限公司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浙江公路水运工程监理有限公司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广东国信工程监理集团有限公司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95.9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大连港口建设监理咨询有限公司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95.9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北京水规院京华工程管理有限公司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95.8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广州华申建设工程管理有限公司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95.8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中交二航院工程咨询监理有限公司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95.4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长航监理有限公司（武汉）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95.1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上海海科工程咨询有限公司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北京兴通工程咨询有限公司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连云港科谊工程建设咨询有限公司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99.7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2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kern w:val="0"/>
                <w:sz w:val="20"/>
                <w:szCs w:val="20"/>
              </w:rPr>
              <w:t>评价省份数量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  <w:lang w:eastAsia="zh-CN"/>
              </w:rPr>
              <w:t>信用</w:t>
            </w:r>
            <w:r>
              <w:rPr>
                <w:rFonts w:ascii="仿宋" w:hAnsi="仿宋" w:eastAsia="仿宋"/>
                <w:b/>
                <w:kern w:val="0"/>
                <w:sz w:val="20"/>
                <w:szCs w:val="20"/>
              </w:rPr>
              <w:t>评价得分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  <w:lang w:eastAsia="zh-CN"/>
              </w:rPr>
              <w:t>信用</w:t>
            </w:r>
            <w:r>
              <w:rPr>
                <w:rFonts w:ascii="仿宋" w:hAnsi="仿宋" w:eastAsia="仿宋"/>
                <w:b/>
                <w:kern w:val="0"/>
                <w:sz w:val="20"/>
                <w:szCs w:val="20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山东省圣地公路工程监理咨询中心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江西交通咨询有限公司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97.9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22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福建省交通建设工程监理咨询有限公司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97.2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23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安徽省科兴交通建设工程监理有限公司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江苏交通工程咨询监理有限公司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25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江苏泰康工程咨询监理有限公司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日照港建设监理有限公司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27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苏州市路达工程监理咨询有限公司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96.4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28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上海振南工程咨询监理有限责任公司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96.4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29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江西省水运咨询有限公司（原名：江西星海监理咨询所）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96.3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30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山东平安路桥工程咨询有限公司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96.3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31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上海远东水运工程建设监理咨询有限公司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96.1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32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浙江海港工程管理有限公司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96.1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33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南通市交通建设咨询监理有限公司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34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武汉长航科达工程监理有限公司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35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重庆双源建设监理咨询有限公司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95.6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36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广东正方圆工程咨询有限公司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95.4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37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安徽省中兴工程监理有限公司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95.1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38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福建省陆海建设管理有限公司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95.1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39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江苏润通项目管理有限公司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40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上海海达工程建设咨询有限公司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2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kern w:val="0"/>
                <w:sz w:val="20"/>
                <w:szCs w:val="20"/>
              </w:rPr>
              <w:t>评价省份数量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  <w:lang w:eastAsia="zh-CN"/>
              </w:rPr>
              <w:t>信用</w:t>
            </w:r>
            <w:r>
              <w:rPr>
                <w:rFonts w:ascii="仿宋" w:hAnsi="仿宋" w:eastAsia="仿宋"/>
                <w:b/>
                <w:kern w:val="0"/>
                <w:sz w:val="20"/>
                <w:szCs w:val="20"/>
              </w:rPr>
              <w:t>评价得分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  <w:lang w:eastAsia="zh-CN"/>
              </w:rPr>
              <w:t>信用</w:t>
            </w:r>
            <w:r>
              <w:rPr>
                <w:rFonts w:ascii="仿宋" w:hAnsi="仿宋" w:eastAsia="仿宋"/>
                <w:b/>
                <w:kern w:val="0"/>
                <w:sz w:val="20"/>
                <w:szCs w:val="20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41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秦皇岛方圆港湾工程监理有限公司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94.9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42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天津天科工程管理有限公司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94.9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43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武汉中澳工程项目管理有限责任公司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94.8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44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宁波宏达工程咨询有限公司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94.7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45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深圳海勤工程管理有限公司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94.5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46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江苏科兴项目管理有限公司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94.4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47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湖北省水运工程咨询监理有限公司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94.2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48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舟山市海通水运工程咨询监理有限责任公司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94.2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49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湖南省三湘交通建设监理有限公司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94.1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50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江苏科兴项目管理有限公司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51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江苏中设集团股份有限公司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52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中国船级社实业有限公司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53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嘉兴市世纪交通工程咨询监理有限公司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54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广东南港工程监理咨询有限公司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55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唐山港兴工程管理有限公司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93.9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56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武汉四达工程建设咨询监理有限公司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93.9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57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黑龙江黑航工程监理咨询有限公司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93.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58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山东省交通工程监理咨询有限公司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93.8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59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江苏润华工程管理有限公司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93.7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浙江港湾工程项目管理有限公司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93.6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61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上海东华建设管理有限公司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93.5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2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kern w:val="0"/>
                <w:sz w:val="20"/>
                <w:szCs w:val="20"/>
              </w:rPr>
              <w:t>评价省份数量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  <w:lang w:eastAsia="zh-CN"/>
              </w:rPr>
              <w:t>信用</w:t>
            </w:r>
            <w:r>
              <w:rPr>
                <w:rFonts w:ascii="仿宋" w:hAnsi="仿宋" w:eastAsia="仿宋"/>
                <w:b/>
                <w:kern w:val="0"/>
                <w:sz w:val="20"/>
                <w:szCs w:val="20"/>
              </w:rPr>
              <w:t>评价得分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  <w:lang w:eastAsia="zh-CN"/>
              </w:rPr>
              <w:t>信用</w:t>
            </w:r>
            <w:r>
              <w:rPr>
                <w:rFonts w:ascii="仿宋" w:hAnsi="仿宋" w:eastAsia="仿宋"/>
                <w:b/>
                <w:kern w:val="0"/>
                <w:sz w:val="20"/>
                <w:szCs w:val="20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62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深圳市东鹏工程建设监理有限公司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93.1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63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湖州市公路水运工程监理咨询股份有限公司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64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广东航鑫咨询有限公司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65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育才-布朗交通咨询监理有限公司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92.8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66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广州南华工程管理有限公司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92.2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67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海南容德工程咨询监理有限公司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68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宁波交通工程咨询监理有限公司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69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厦门合诚水运工程咨询有限公司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91.8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70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锦州筑港建设工程项目管理有限公司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91.7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71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广州粤科工程技术有限公司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91.6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72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天津港工程监理咨询有限公司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91.3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73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中联路海集团有限公司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91.3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74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河南水运工程建设监理事务所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90.4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75</w:t>
            </w:r>
          </w:p>
        </w:tc>
        <w:tc>
          <w:tcPr>
            <w:tcW w:w="3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广州海建工程咨询有限公司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86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/>
              </w:rPr>
              <w:t>A</w:t>
            </w:r>
          </w:p>
        </w:tc>
      </w:tr>
    </w:tbl>
    <w:p>
      <w:pPr>
        <w:rPr>
          <w:rFonts w:hint="eastAsia" w:ascii="仿宋" w:hAnsi="仿宋" w:eastAsia="仿宋" w:cs="宋体"/>
          <w:b/>
          <w:color w:val="000000"/>
          <w:kern w:val="0"/>
          <w:sz w:val="32"/>
          <w:szCs w:val="36"/>
        </w:rPr>
      </w:pPr>
    </w:p>
    <w:p>
      <w:pPr>
        <w:rPr>
          <w:rFonts w:hint="eastAsia" w:ascii="仿宋" w:hAnsi="仿宋" w:eastAsia="仿宋" w:cs="宋体"/>
          <w:b/>
          <w:color w:val="000000"/>
          <w:kern w:val="0"/>
          <w:sz w:val="32"/>
          <w:szCs w:val="36"/>
        </w:rPr>
      </w:pPr>
    </w:p>
    <w:p>
      <w:pPr>
        <w:rPr>
          <w:rFonts w:hint="eastAsia" w:ascii="仿宋" w:hAnsi="仿宋" w:eastAsia="仿宋" w:cs="宋体"/>
          <w:b/>
          <w:color w:val="000000"/>
          <w:kern w:val="0"/>
          <w:sz w:val="32"/>
          <w:szCs w:val="36"/>
        </w:rPr>
      </w:pPr>
    </w:p>
    <w:p>
      <w:pPr>
        <w:rPr>
          <w:rFonts w:hint="eastAsia" w:ascii="仿宋" w:hAnsi="仿宋" w:eastAsia="仿宋" w:cs="宋体"/>
          <w:b/>
          <w:color w:val="000000"/>
          <w:kern w:val="0"/>
          <w:sz w:val="32"/>
          <w:szCs w:val="36"/>
        </w:rPr>
      </w:pPr>
    </w:p>
    <w:p>
      <w:pPr>
        <w:rPr>
          <w:rFonts w:hint="eastAsia" w:ascii="仿宋" w:hAnsi="仿宋" w:eastAsia="仿宋" w:cs="宋体"/>
          <w:b/>
          <w:color w:val="000000"/>
          <w:kern w:val="0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MDQyODUwOGNhZDc3YjZjMDZkMzIyNmIzMWExYzIifQ=="/>
  </w:docVars>
  <w:rsids>
    <w:rsidRoot w:val="00000000"/>
    <w:rsid w:val="00C22DDF"/>
    <w:rsid w:val="03CC02CA"/>
    <w:rsid w:val="086E63D7"/>
    <w:rsid w:val="0901048F"/>
    <w:rsid w:val="13EA3467"/>
    <w:rsid w:val="219619E7"/>
    <w:rsid w:val="24726320"/>
    <w:rsid w:val="2A481E1E"/>
    <w:rsid w:val="2E2F354A"/>
    <w:rsid w:val="30DD2873"/>
    <w:rsid w:val="3A7C554F"/>
    <w:rsid w:val="3FFA207E"/>
    <w:rsid w:val="41CA2330"/>
    <w:rsid w:val="41EF4F32"/>
    <w:rsid w:val="424A460D"/>
    <w:rsid w:val="426D19E4"/>
    <w:rsid w:val="465A5ACB"/>
    <w:rsid w:val="48F23CA0"/>
    <w:rsid w:val="4B173220"/>
    <w:rsid w:val="50F605A0"/>
    <w:rsid w:val="58AB484B"/>
    <w:rsid w:val="5D842BED"/>
    <w:rsid w:val="731C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1461</Words>
  <Characters>1725</Characters>
  <Lines>0</Lines>
  <Paragraphs>0</Paragraphs>
  <TotalTime>35</TotalTime>
  <ScaleCrop>false</ScaleCrop>
  <LinksUpToDate>false</LinksUpToDate>
  <CharactersWithSpaces>1725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2021-05-11T06:42:00Z</dcterms:created>
  <dc:creator>DELL</dc:creator>
  <cp:lastModifiedBy>Mr.L</cp:lastModifiedBy>
  <dcterms:modified xsi:type="dcterms:W3CDTF">2022-06-28T02:22:14Z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D11246BEEB7C44C7A24B407DB33E82A1</vt:lpwstr>
  </property>
</Properties>
</file>