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ascii="方正小标宋_GBK" w:hAnsi="微软雅黑" w:eastAsia="方正小标宋_GBK" w:cs="宋体"/>
          <w:color w:val="333333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32"/>
          <w:szCs w:val="32"/>
        </w:rPr>
        <w:t>拟推荐连云港市202</w:t>
      </w:r>
      <w:r>
        <w:rPr>
          <w:rFonts w:hint="eastAsia" w:ascii="方正小标宋_GBK" w:hAnsi="微软雅黑" w:eastAsia="方正小标宋_GBK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微软雅黑" w:eastAsia="方正小标宋_GBK" w:cs="宋体"/>
          <w:color w:val="333333"/>
          <w:kern w:val="0"/>
          <w:sz w:val="32"/>
          <w:szCs w:val="32"/>
        </w:rPr>
        <w:t>年新建省级企业工程技术研究中心名单（不含市高新区）</w:t>
      </w:r>
    </w:p>
    <w:tbl>
      <w:tblPr>
        <w:tblStyle w:val="2"/>
        <w:tblW w:w="138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838"/>
        <w:gridCol w:w="6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江苏省无水印染工程技术研究中心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连云港鹰游新立成纺织科技有限公司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江苏省植物油皂（油）角综合利用工程技术研究中心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江苏润睿生物科技有限公司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江苏省石墨负极材料工程技术研究中心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江苏润美新材料有限公司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江苏省地热能开发工程技术研究中心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江苏盛世机电工程有限公司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江苏省功能性磷系列添加剂工程技术研究中心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江苏德邦多菱健康科技有限公司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江苏省抗肿瘤与肌松药工程技术研究中心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连云港贵科药业有限公司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江苏省复合材料结构泡沫芯材工程技术研究中心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维赛（江苏）复合材料科技有限公司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江苏省油气勘探装备工程技术研究中心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连云港杰瑞自动化有限公司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江苏省徐圩新区固危废处置与资源化工程技术研究中心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中节能(连云港）清洁技术发展有限公司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江苏省超大口径高纯石英玻璃管工程技术研究中心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江苏宏伟石英科技有限公司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江苏省新能源拖轮工程技术研究中心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连云港鸿云实业有限公司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江苏省环保新型橡胶助剂工程技术研究中心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江苏锐巴新材料科技有限公司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江苏省精细磷酸盐工程技术研究中心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连云港西都食品配料有限公司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WUzMjcyZjIwODllOWJkMDQ2NThlMmE2MWVjM2MifQ=="/>
  </w:docVars>
  <w:rsids>
    <w:rsidRoot w:val="6BBA6ADB"/>
    <w:rsid w:val="6BB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2022-07-21T08:42:00Z</dcterms:created>
  <dc:creator>微笑感染嘴角</dc:creator>
  <cp:lastModifiedBy>微笑感染嘴角</cp:lastModifiedBy>
  <dcterms:modified xsi:type="dcterms:W3CDTF">2022-07-21T08:43:10Z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8524A5939D3C48ED9788ABD05E5D3DBC</vt:lpwstr>
  </property>
</Properties>
</file>