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F" w:rsidRDefault="00AC0DBF">
      <w:pPr>
        <w:ind w:firstLineChars="0" w:firstLine="0"/>
        <w:jc w:val="left"/>
        <w:rPr>
          <w:rFonts w:ascii="黑体" w:eastAsia="黑体" w:cs="Times New Roman"/>
          <w:color w:val="000000"/>
        </w:rPr>
      </w:pPr>
      <w:r>
        <w:rPr>
          <w:rFonts w:ascii="黑体" w:eastAsia="黑体" w:cs="Times New Roman"/>
          <w:color w:val="000000"/>
        </w:rPr>
        <w:t>附件</w:t>
      </w:r>
    </w:p>
    <w:p w:rsidR="00E84E2F" w:rsidRDefault="00AC0DBF" w:rsidP="00865CA0">
      <w:pPr>
        <w:spacing w:beforeLines="50"/>
        <w:ind w:firstLineChars="0" w:firstLine="0"/>
        <w:jc w:val="center"/>
        <w:rPr>
          <w:rFonts w:eastAsia="方正小标宋_GBK" w:cs="Times New Roman" w:hint="eastAsia"/>
          <w:color w:val="000000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</w:rPr>
        <w:t>202</w:t>
      </w:r>
      <w:r>
        <w:rPr>
          <w:rFonts w:eastAsia="方正小标宋_GBK" w:cs="Times New Roman" w:hint="eastAsia"/>
          <w:color w:val="000000"/>
          <w:sz w:val="44"/>
          <w:szCs w:val="44"/>
        </w:rPr>
        <w:t>2</w:t>
      </w:r>
      <w:r>
        <w:rPr>
          <w:rFonts w:eastAsia="方正小标宋_GBK" w:cs="Times New Roman"/>
          <w:color w:val="000000"/>
          <w:sz w:val="44"/>
          <w:szCs w:val="44"/>
        </w:rPr>
        <w:t>年度市级重大科技专项</w:t>
      </w:r>
      <w:r>
        <w:rPr>
          <w:rFonts w:eastAsia="方正小标宋_GBK" w:cs="Times New Roman" w:hint="eastAsia"/>
          <w:color w:val="000000"/>
          <w:sz w:val="44"/>
          <w:szCs w:val="44"/>
        </w:rPr>
        <w:t>拟</w:t>
      </w:r>
      <w:r>
        <w:rPr>
          <w:rFonts w:eastAsia="方正小标宋_GBK" w:cs="Times New Roman"/>
          <w:color w:val="000000"/>
          <w:sz w:val="44"/>
          <w:szCs w:val="44"/>
        </w:rPr>
        <w:t>立项</w:t>
      </w:r>
      <w:r>
        <w:rPr>
          <w:rFonts w:eastAsia="方正小标宋_GBK" w:cs="Times New Roman" w:hint="eastAsia"/>
          <w:color w:val="000000"/>
          <w:sz w:val="44"/>
          <w:szCs w:val="44"/>
        </w:rPr>
        <w:t>项目名单</w:t>
      </w:r>
    </w:p>
    <w:p w:rsidR="00865CA0" w:rsidRPr="00865CA0" w:rsidRDefault="00865CA0" w:rsidP="00865CA0">
      <w:pPr>
        <w:spacing w:afterLines="50"/>
        <w:ind w:firstLineChars="0" w:firstLine="0"/>
        <w:jc w:val="center"/>
        <w:rPr>
          <w:rFonts w:ascii="方正楷体_GBK" w:eastAsia="方正楷体_GBK" w:cs="Times New Roman" w:hint="eastAsia"/>
          <w:color w:val="000000"/>
          <w:szCs w:val="32"/>
        </w:rPr>
      </w:pPr>
      <w:r w:rsidRPr="00865CA0">
        <w:rPr>
          <w:rFonts w:ascii="方正楷体_GBK" w:eastAsia="方正楷体_GBK" w:cs="Times New Roman" w:hint="eastAsia"/>
          <w:color w:val="000000"/>
          <w:szCs w:val="32"/>
        </w:rPr>
        <w:t>（排名不分先后）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0"/>
        <w:gridCol w:w="4171"/>
        <w:gridCol w:w="4253"/>
      </w:tblGrid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薄膜铌酸锂核心工艺技术与</w:t>
            </w:r>
          </w:p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高性能器件开发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南京</w:t>
            </w:r>
            <w:proofErr w:type="gramStart"/>
            <w:r>
              <w:rPr>
                <w:rFonts w:cs="Times New Roman"/>
                <w:sz w:val="28"/>
                <w:szCs w:val="28"/>
              </w:rPr>
              <w:t>南智先进</w:t>
            </w:r>
            <w:proofErr w:type="gramEnd"/>
            <w:r>
              <w:rPr>
                <w:rFonts w:cs="Times New Roman"/>
                <w:sz w:val="28"/>
                <w:szCs w:val="28"/>
              </w:rPr>
              <w:t>光电集成技术研究院有限公司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基于主动多模态融合感知的</w:t>
            </w:r>
          </w:p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自动驾驶关键技术研发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南京金龙客车制造有限公司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新能源汽车用高功率密度</w:t>
            </w:r>
            <w:proofErr w:type="gramStart"/>
            <w:r>
              <w:rPr>
                <w:rFonts w:cs="Times New Roman"/>
                <w:sz w:val="28"/>
                <w:szCs w:val="28"/>
              </w:rPr>
              <w:t>逆导型</w:t>
            </w:r>
            <w:proofErr w:type="gramEnd"/>
            <w:r>
              <w:rPr>
                <w:rFonts w:cs="Times New Roman"/>
                <w:sz w:val="28"/>
                <w:szCs w:val="28"/>
              </w:rPr>
              <w:t>IGBT</w:t>
            </w:r>
            <w:r>
              <w:rPr>
                <w:rFonts w:cs="Times New Roman"/>
                <w:sz w:val="28"/>
                <w:szCs w:val="28"/>
              </w:rPr>
              <w:t>芯片及模块关键技术研发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南京银茂微电子</w:t>
            </w:r>
            <w:proofErr w:type="gramEnd"/>
            <w:r>
              <w:rPr>
                <w:rFonts w:cs="Times New Roman"/>
                <w:sz w:val="28"/>
                <w:szCs w:val="28"/>
              </w:rPr>
              <w:t>制造有限公司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半导体封</w:t>
            </w:r>
            <w:proofErr w:type="gramStart"/>
            <w:r>
              <w:rPr>
                <w:rFonts w:cs="Times New Roman"/>
                <w:sz w:val="28"/>
                <w:szCs w:val="28"/>
              </w:rPr>
              <w:t>测产业关键</w:t>
            </w:r>
            <w:proofErr w:type="gramEnd"/>
            <w:r>
              <w:rPr>
                <w:rFonts w:cs="Times New Roman"/>
                <w:sz w:val="28"/>
                <w:szCs w:val="28"/>
              </w:rPr>
              <w:t>装备及系统研发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中电鹏程智能装备有限公司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基于高精度毫米波雷达的高级</w:t>
            </w:r>
          </w:p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辅助驾驶与自动驾驶系统的研发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南京楚航科技有限公司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面</w:t>
            </w:r>
            <w:r>
              <w:rPr>
                <w:rFonts w:cs="Times New Roman"/>
                <w:spacing w:val="-8"/>
                <w:sz w:val="28"/>
                <w:szCs w:val="28"/>
              </w:rPr>
              <w:t>向航空航天的移动式高精度对接装配机器人系统关键技术攻关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江苏金陵智造研究院有限公司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自主可控的</w:t>
            </w:r>
            <w:proofErr w:type="spellStart"/>
            <w:r>
              <w:rPr>
                <w:rFonts w:cs="Times New Roman"/>
                <w:sz w:val="28"/>
                <w:szCs w:val="28"/>
              </w:rPr>
              <w:t>TrendDB</w:t>
            </w:r>
            <w:proofErr w:type="spellEnd"/>
            <w:r>
              <w:rPr>
                <w:rFonts w:cs="Times New Roman"/>
                <w:sz w:val="28"/>
                <w:szCs w:val="28"/>
              </w:rPr>
              <w:t>时序数据的研发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朗坤智慧</w:t>
            </w:r>
            <w:proofErr w:type="gramEnd"/>
            <w:r>
              <w:rPr>
                <w:rFonts w:cs="Times New Roman"/>
                <w:sz w:val="28"/>
                <w:szCs w:val="28"/>
              </w:rPr>
              <w:t>科技股份有限公司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团簇离子源的宏量化开发与团簇新材料基因研究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江苏</w:t>
            </w:r>
            <w:proofErr w:type="gramStart"/>
            <w:r>
              <w:rPr>
                <w:rFonts w:cs="Times New Roman"/>
                <w:sz w:val="28"/>
                <w:szCs w:val="28"/>
              </w:rPr>
              <w:t>集创原子团簇</w:t>
            </w:r>
            <w:proofErr w:type="gramEnd"/>
            <w:r>
              <w:rPr>
                <w:rFonts w:cs="Times New Roman"/>
                <w:sz w:val="28"/>
                <w:szCs w:val="28"/>
              </w:rPr>
              <w:t>科技研究院有限公司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绿</w:t>
            </w:r>
            <w:r>
              <w:rPr>
                <w:rFonts w:cs="Times New Roman"/>
                <w:spacing w:val="-8"/>
                <w:sz w:val="28"/>
                <w:szCs w:val="28"/>
              </w:rPr>
              <w:t>色低碳长寿命新型路面成套关键技术攻关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紫</w:t>
            </w:r>
            <w:proofErr w:type="gramStart"/>
            <w:r>
              <w:rPr>
                <w:rFonts w:cs="Times New Roman"/>
                <w:sz w:val="28"/>
                <w:szCs w:val="28"/>
              </w:rPr>
              <w:t>东现代</w:t>
            </w:r>
            <w:proofErr w:type="gramEnd"/>
            <w:r>
              <w:rPr>
                <w:rFonts w:cs="Times New Roman"/>
                <w:sz w:val="28"/>
                <w:szCs w:val="28"/>
              </w:rPr>
              <w:t>综合交通实验室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柔性低频输电系统变频控制</w:t>
            </w:r>
            <w:proofErr w:type="gramStart"/>
            <w:r>
              <w:rPr>
                <w:rFonts w:cs="Times New Roman"/>
                <w:sz w:val="28"/>
                <w:szCs w:val="28"/>
              </w:rPr>
              <w:t>和</w:t>
            </w:r>
            <w:proofErr w:type="gramEnd"/>
          </w:p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继电保护技术研究与设备研制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国电南瑞科技股份有限公司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高性能国产</w:t>
            </w:r>
            <w:r>
              <w:rPr>
                <w:rFonts w:cs="Times New Roman"/>
                <w:sz w:val="28"/>
                <w:szCs w:val="28"/>
              </w:rPr>
              <w:t xml:space="preserve">5G DFE </w:t>
            </w:r>
            <w:proofErr w:type="spellStart"/>
            <w:r>
              <w:rPr>
                <w:rFonts w:cs="Times New Roman"/>
                <w:sz w:val="28"/>
                <w:szCs w:val="28"/>
              </w:rPr>
              <w:t>SoC</w:t>
            </w:r>
            <w:proofErr w:type="spellEnd"/>
            <w:r>
              <w:rPr>
                <w:rFonts w:cs="Times New Roman"/>
                <w:sz w:val="28"/>
                <w:szCs w:val="28"/>
              </w:rPr>
              <w:t>芯片自主研发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南京典格通信科技有限公司</w:t>
            </w:r>
          </w:p>
        </w:tc>
      </w:tr>
      <w:tr w:rsidR="00120546" w:rsidTr="00120546">
        <w:trPr>
          <w:trHeight w:val="70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120546" w:rsidRDefault="00120546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</w:t>
            </w:r>
            <w:r>
              <w:rPr>
                <w:rFonts w:cs="Times New Roman"/>
                <w:sz w:val="28"/>
                <w:szCs w:val="28"/>
              </w:rPr>
              <w:t>XR+5G</w:t>
            </w:r>
            <w:r>
              <w:rPr>
                <w:rFonts w:cs="Times New Roman"/>
                <w:sz w:val="28"/>
                <w:szCs w:val="28"/>
              </w:rPr>
              <w:t>的新一代互联网智能交互技术研究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0546" w:rsidRDefault="00120546">
            <w:pPr>
              <w:spacing w:line="36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江苏前景信息科技有限公司</w:t>
            </w:r>
          </w:p>
        </w:tc>
      </w:tr>
    </w:tbl>
    <w:p w:rsidR="00E84E2F" w:rsidRDefault="00E84E2F" w:rsidP="00E84E2F">
      <w:pPr>
        <w:ind w:firstLine="640"/>
        <w:rPr>
          <w:rFonts w:cs="Times New Roman"/>
        </w:rPr>
      </w:pPr>
    </w:p>
    <w:sectPr w:rsidR="00E84E2F" w:rsidSect="00E84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991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EE" w:rsidRDefault="00C013EE" w:rsidP="00120546">
      <w:pPr>
        <w:spacing w:line="240" w:lineRule="auto"/>
        <w:ind w:firstLine="640"/>
      </w:pPr>
      <w:r>
        <w:separator/>
      </w:r>
    </w:p>
  </w:endnote>
  <w:endnote w:type="continuationSeparator" w:id="0">
    <w:p w:rsidR="00C013EE" w:rsidRDefault="00C013EE" w:rsidP="0012054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46" w:rsidRDefault="00120546" w:rsidP="0012054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46" w:rsidRDefault="00120546" w:rsidP="0012054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46" w:rsidRDefault="00120546" w:rsidP="0012054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EE" w:rsidRDefault="00C013EE" w:rsidP="00120546">
      <w:pPr>
        <w:spacing w:line="240" w:lineRule="auto"/>
        <w:ind w:firstLine="640"/>
      </w:pPr>
      <w:r>
        <w:separator/>
      </w:r>
    </w:p>
  </w:footnote>
  <w:footnote w:type="continuationSeparator" w:id="0">
    <w:p w:rsidR="00C013EE" w:rsidRDefault="00C013EE" w:rsidP="0012054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46" w:rsidRDefault="00120546" w:rsidP="0012054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2F" w:rsidRDefault="00E84E2F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46" w:rsidRDefault="00120546" w:rsidP="0012054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E84E2F"/>
    <w:rsid w:val="00120546"/>
    <w:rsid w:val="00865CA0"/>
    <w:rsid w:val="00AC0DBF"/>
    <w:rsid w:val="00C013EE"/>
    <w:rsid w:val="00CC3909"/>
    <w:rsid w:val="00E8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E2F"/>
    <w:pPr>
      <w:widowControl w:val="0"/>
      <w:spacing w:line="580" w:lineRule="exact"/>
      <w:ind w:firstLineChars="200" w:firstLine="200"/>
      <w:jc w:val="both"/>
    </w:pPr>
    <w:rPr>
      <w:rFonts w:eastAsia="方正仿宋_GBK" w:cs="Arial"/>
      <w:kern w:val="2"/>
      <w:sz w:val="32"/>
      <w:szCs w:val="22"/>
    </w:rPr>
  </w:style>
  <w:style w:type="paragraph" w:styleId="1">
    <w:name w:val="heading 1"/>
    <w:basedOn w:val="a"/>
    <w:next w:val="a"/>
    <w:rsid w:val="00E84E2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rsid w:val="00E84E2F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"/>
    <w:next w:val="a"/>
    <w:rsid w:val="00E84E2F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E84E2F"/>
    <w:pPr>
      <w:spacing w:line="660" w:lineRule="exact"/>
      <w:ind w:firstLineChars="0" w:firstLine="0"/>
      <w:jc w:val="center"/>
      <w:outlineLvl w:val="0"/>
    </w:pPr>
    <w:rPr>
      <w:rFonts w:ascii="等线 Light" w:eastAsia="方正小标宋简体" w:hAnsi="等线 Light" w:cs="Times New Roman"/>
      <w:bCs/>
      <w:sz w:val="44"/>
      <w:szCs w:val="32"/>
    </w:rPr>
  </w:style>
  <w:style w:type="paragraph" w:styleId="a4">
    <w:name w:val="header"/>
    <w:basedOn w:val="a"/>
    <w:rsid w:val="00E8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E84E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List Paragraph"/>
    <w:basedOn w:val="a"/>
    <w:rsid w:val="00E84E2F"/>
  </w:style>
  <w:style w:type="paragraph" w:styleId="a7">
    <w:name w:val="Normal (Web)"/>
    <w:basedOn w:val="a"/>
    <w:rsid w:val="00E84E2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cs="宋体"/>
      <w:kern w:val="0"/>
      <w:sz w:val="24"/>
      <w:szCs w:val="24"/>
    </w:rPr>
  </w:style>
  <w:style w:type="paragraph" w:styleId="a8">
    <w:name w:val="Subtitle"/>
    <w:basedOn w:val="a"/>
    <w:next w:val="a"/>
    <w:rsid w:val="00E84E2F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a9">
    <w:name w:val="Balloon Text"/>
    <w:basedOn w:val="a"/>
    <w:rsid w:val="00E84E2F"/>
    <w:pPr>
      <w:spacing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P R C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cp:lastPrinted>2022-07-24T02:39:00Z</cp:lastPrinted>
  <dcterms:created xsi:type="dcterms:W3CDTF">2022-07-25T07:01:00Z</dcterms:created>
  <dcterms:modified xsi:type="dcterms:W3CDTF">2022-07-25T07:04:00Z</dcterms:modified>
</cp:coreProperties>
</file>