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3F" w:rsidRDefault="006B0DF1">
      <w:pPr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附件：</w:t>
      </w:r>
    </w:p>
    <w:tbl>
      <w:tblPr>
        <w:tblW w:w="9819" w:type="dxa"/>
        <w:tblInd w:w="-501" w:type="dxa"/>
        <w:tblLayout w:type="fixed"/>
        <w:tblLook w:val="04A0"/>
      </w:tblPr>
      <w:tblGrid>
        <w:gridCol w:w="911"/>
        <w:gridCol w:w="1368"/>
        <w:gridCol w:w="3361"/>
        <w:gridCol w:w="2670"/>
        <w:gridCol w:w="1509"/>
      </w:tblGrid>
      <w:tr w:rsidR="00AF213F">
        <w:trPr>
          <w:trHeight w:hRule="exact" w:val="786"/>
        </w:trPr>
        <w:tc>
          <w:tcPr>
            <w:tcW w:w="981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56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b/>
                <w:bCs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ascii="方正小标宋_GBK" w:eastAsia="方正小标宋_GBK" w:hAnsi="方正小标宋_GBK" w:cs="方正小标宋_GBK" w:hint="eastAsia"/>
                <w:b/>
                <w:bCs/>
                <w:color w:val="000000"/>
                <w:kern w:val="0"/>
                <w:sz w:val="44"/>
                <w:szCs w:val="44"/>
                <w:lang/>
              </w:rPr>
              <w:t>2022</w:t>
            </w:r>
            <w:r>
              <w:rPr>
                <w:rFonts w:ascii="方正小标宋_GBK" w:eastAsia="方正小标宋_GBK" w:hAnsi="方正小标宋_GBK" w:cs="方正小标宋_GBK" w:hint="eastAsia"/>
                <w:b/>
                <w:bCs/>
                <w:color w:val="000000"/>
                <w:kern w:val="0"/>
                <w:sz w:val="44"/>
                <w:szCs w:val="44"/>
                <w:lang/>
              </w:rPr>
              <w:t>年度省级工程技术研究中心验收结果</w:t>
            </w:r>
          </w:p>
        </w:tc>
      </w:tr>
      <w:tr w:rsidR="00AF213F">
        <w:trPr>
          <w:trHeight w:hRule="exact" w:val="365"/>
        </w:trPr>
        <w:tc>
          <w:tcPr>
            <w:tcW w:w="98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213F" w:rsidRDefault="00AF213F">
            <w:pPr>
              <w:widowControl/>
              <w:spacing w:line="240" w:lineRule="exact"/>
              <w:jc w:val="center"/>
              <w:rPr>
                <w:rFonts w:ascii="方正小标宋_GBK" w:eastAsia="方正小标宋_GBK" w:hAnsi="方正小标宋_GBK" w:cs="方正小标宋_GBK"/>
                <w:b/>
                <w:bCs/>
                <w:color w:val="000000"/>
                <w:szCs w:val="21"/>
              </w:rPr>
            </w:pPr>
          </w:p>
        </w:tc>
      </w:tr>
      <w:tr w:rsidR="00AF213F">
        <w:trPr>
          <w:trHeight w:hRule="exact" w:val="439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项目编号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项目名称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承担单位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评审意见</w:t>
            </w:r>
          </w:p>
        </w:tc>
      </w:tr>
      <w:tr w:rsidR="00AF213F">
        <w:trPr>
          <w:trHeight w:hRule="exact" w:val="589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BM2019568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江苏省海上风电变压器工程技术研究中心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江苏华盛电气股份有限公司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合格</w:t>
            </w:r>
          </w:p>
        </w:tc>
      </w:tr>
      <w:tr w:rsidR="00AF213F">
        <w:trPr>
          <w:trHeight w:hRule="exact" w:val="589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BM2019570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江苏省生物质功能性家用纺织品工程技术研究中心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江苏悦达家纺有限公司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合格</w:t>
            </w:r>
          </w:p>
        </w:tc>
      </w:tr>
      <w:tr w:rsidR="00AF213F">
        <w:trPr>
          <w:trHeight w:hRule="exact" w:val="589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BM2019312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江苏省新型复合机械工程技术研究中心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江苏远华轻化装备有限公司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合格</w:t>
            </w:r>
          </w:p>
        </w:tc>
      </w:tr>
      <w:tr w:rsidR="00AF213F">
        <w:trPr>
          <w:trHeight w:hRule="exact" w:val="589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BM2019313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江苏省核废物处理工程技术研究中心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江苏中海华核环保有限公司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合格</w:t>
            </w:r>
          </w:p>
        </w:tc>
      </w:tr>
      <w:tr w:rsidR="00AF213F">
        <w:trPr>
          <w:trHeight w:hRule="exact" w:val="589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BM2019314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江苏省盐酸米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诺环素工程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技术研究中心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盐城市大丰区天生联合药业有限公司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合格</w:t>
            </w:r>
          </w:p>
        </w:tc>
      </w:tr>
      <w:tr w:rsidR="00AF213F">
        <w:trPr>
          <w:trHeight w:hRule="exact" w:val="589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BM2019315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江苏省高速动车组列车用加热器工程技术研究中心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江苏九州电器有限公司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合格</w:t>
            </w:r>
          </w:p>
        </w:tc>
      </w:tr>
      <w:tr w:rsidR="00AF213F">
        <w:trPr>
          <w:trHeight w:hRule="exact" w:val="589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BM2019316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江苏省发动机曲轴工程技术研究中心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江苏恒悦机械有限公司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合格</w:t>
            </w:r>
          </w:p>
        </w:tc>
      </w:tr>
      <w:tr w:rsidR="00AF213F">
        <w:trPr>
          <w:trHeight w:hRule="exact" w:val="589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BM2019317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江苏省（九阳）微生物制药工程技术研究中心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江苏九阳生物制药有限公司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合格</w:t>
            </w:r>
          </w:p>
        </w:tc>
      </w:tr>
      <w:tr w:rsidR="00AF213F">
        <w:trPr>
          <w:trHeight w:hRule="exact" w:val="589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BM2019318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江苏省轨道交通减振设备工程技术研究中心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道尔道科技有限公司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合格</w:t>
            </w:r>
          </w:p>
        </w:tc>
      </w:tr>
      <w:tr w:rsidR="00AF213F">
        <w:trPr>
          <w:trHeight w:hRule="exact" w:val="589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BM2019319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江苏省智能电动平车工程技术研究中心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江苏华耀机械制造有限公司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合格</w:t>
            </w:r>
          </w:p>
        </w:tc>
      </w:tr>
      <w:tr w:rsidR="00AF213F">
        <w:trPr>
          <w:trHeight w:hRule="exact" w:val="589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BM2019320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阜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宁协鑫）太阳能光伏发电工程技术研究中心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阜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宁协鑫集成科技有限公司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合格</w:t>
            </w:r>
          </w:p>
        </w:tc>
      </w:tr>
      <w:tr w:rsidR="00AF213F">
        <w:trPr>
          <w:trHeight w:hRule="exact" w:val="589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BM2019321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江苏省（吉尔）药物多肽类工程技术研究中心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滨海吉尔多肽有限公司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合格</w:t>
            </w:r>
          </w:p>
        </w:tc>
      </w:tr>
      <w:tr w:rsidR="00AF213F">
        <w:trPr>
          <w:trHeight w:hRule="exact" w:val="589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BM2019322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江苏省电子元器件高速连续电镀工程技术研究中心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江苏澳光电子有限公司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合格</w:t>
            </w:r>
          </w:p>
        </w:tc>
      </w:tr>
      <w:tr w:rsidR="00AF213F">
        <w:trPr>
          <w:trHeight w:hRule="exact" w:val="589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BM2018339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江苏省绿色农药工程技术研究中心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江苏托球农化股份有限公司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合格</w:t>
            </w:r>
          </w:p>
        </w:tc>
      </w:tr>
      <w:tr w:rsidR="00AF213F">
        <w:trPr>
          <w:trHeight w:hRule="exact" w:val="589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BM2019569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江苏省智能终端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LCM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模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组工程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技术研究中心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盐城华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旭光电技术有限公司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不合格</w:t>
            </w:r>
          </w:p>
        </w:tc>
      </w:tr>
      <w:tr w:rsidR="00AF213F">
        <w:trPr>
          <w:trHeight w:hRule="exact" w:val="6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BM2019571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江苏省智能终端智慧穿戴装备工程技术研究中心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江苏峰汇智联科技有限公司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3F" w:rsidRDefault="006B0DF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不合格</w:t>
            </w:r>
          </w:p>
        </w:tc>
      </w:tr>
    </w:tbl>
    <w:p w:rsidR="00AF213F" w:rsidRDefault="00AF213F"/>
    <w:sectPr w:rsidR="00AF213F" w:rsidSect="00AF213F">
      <w:pgSz w:w="11906" w:h="16838"/>
      <w:pgMar w:top="2007" w:right="1536" w:bottom="2007" w:left="153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DF1" w:rsidRDefault="006B0DF1" w:rsidP="006B0DF1">
      <w:r>
        <w:separator/>
      </w:r>
    </w:p>
  </w:endnote>
  <w:endnote w:type="continuationSeparator" w:id="0">
    <w:p w:rsidR="006B0DF1" w:rsidRDefault="006B0DF1" w:rsidP="006B0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DF1" w:rsidRDefault="006B0DF1" w:rsidP="006B0DF1">
      <w:r>
        <w:separator/>
      </w:r>
    </w:p>
  </w:footnote>
  <w:footnote w:type="continuationSeparator" w:id="0">
    <w:p w:rsidR="006B0DF1" w:rsidRDefault="006B0DF1" w:rsidP="006B0D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RjM2VjNzkwYmJkMjE3NWJlMDhiOTVlMzQ2ZTRiZGIifQ=="/>
  </w:docVars>
  <w:rsids>
    <w:rsidRoot w:val="35695228"/>
    <w:rsid w:val="006B0DF1"/>
    <w:rsid w:val="00AF213F"/>
    <w:rsid w:val="278041F9"/>
    <w:rsid w:val="3569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13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B0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B0DF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B0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B0DF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591</Words>
  <Characters>248</Characters>
  <Application>Microsoft Office Word</Application>
  <DocSecurity>0</DocSecurity>
  <Lines>2</Lines>
  <Paragraphs>1</Paragraphs>
  <ScaleCrop>false</ScaleCrop>
  <Company>ycskjj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付山英</cp:lastModifiedBy>
  <cp:revision>2</cp:revision>
  <dcterms:created xsi:type="dcterms:W3CDTF">2022-07-26T01:37:00Z</dcterms:created>
  <dcterms:modified xsi:type="dcterms:W3CDTF">2022-07-26T07:03:00Z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01C593A848244609A0011D70182B38CF</vt:lpwstr>
  </property>
</Properties>
</file>