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附件 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center"/>
        <w:rPr>
          <w:color w:val="666666"/>
        </w:rPr>
      </w:pPr>
      <w:r>
        <w:rPr>
          <w:b/>
          <w:bCs/>
          <w:color w:val="666666"/>
          <w:bdr w:val="none" w:color="auto" w:sz="0" w:space="0"/>
        </w:rPr>
        <w:t>创新型中小企业评价标准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一、公告条件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评价得分达到60分以上（其中创新能力指标得分不低于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20分、成长性指标及专业化指标得分均不低于15分），或满足下列条件之一：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（一）近三年内获得过国家级、省级科技奖励。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（二）获得高新技术企业、国家级技术创新示范企业、知识产权优势企业和知识产权示范企业等荣誉（均为有效期内）。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（三）拥有经认定的省部级以上研发机构。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（四）近三年内新增股权融资总额（合格机构投资者的实缴额）500万元以上。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二、评价指标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包括创新能力、成长性、专业化三类六个指标，评价结果依分值计算，满分为100分。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（一）创新能力指标（满分40分）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660" w:right="0" w:firstLine="420"/>
        <w:jc w:val="left"/>
        <w:rPr>
          <w:color w:val="666666"/>
        </w:rPr>
      </w:pPr>
      <w:r>
        <w:rPr>
          <w:rStyle w:val="5"/>
          <w:color w:val="666666"/>
          <w:bdr w:val="none" w:color="auto" w:sz="0" w:space="0"/>
        </w:rPr>
        <w:t>1.与企业主导产品相关的有效知识产权数量（满分20分） </w:t>
      </w:r>
      <w:r>
        <w:rPr>
          <w:color w:val="666666"/>
          <w:bdr w:val="none" w:color="auto" w:sz="0" w:space="0"/>
        </w:rPr>
        <w:t>A．Ⅰ类高价值知识产权 1 项以上（20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B．自主研发的Ⅰ类知识产权 1 项以上（15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C．Ⅰ类知识产权 1 项以上（10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D．Ⅱ类知识产权 1 项以上（5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E．无（0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660" w:right="0" w:firstLine="420"/>
        <w:jc w:val="left"/>
        <w:rPr>
          <w:color w:val="666666"/>
        </w:rPr>
      </w:pPr>
      <w:r>
        <w:rPr>
          <w:rStyle w:val="5"/>
          <w:color w:val="666666"/>
          <w:bdr w:val="none" w:color="auto" w:sz="0" w:space="0"/>
        </w:rPr>
        <w:t>2.上年度研发费用总额占营业收入总额比重（满分20分）</w:t>
      </w:r>
      <w:r>
        <w:rPr>
          <w:color w:val="666666"/>
          <w:bdr w:val="none" w:color="auto" w:sz="0" w:space="0"/>
        </w:rPr>
        <w:t>A．5%以上（20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B．3%-5%（15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C．2%-3%（10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D．1%-2%（5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E．1%以下（0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（二）成长性指标（满分 30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rStyle w:val="5"/>
          <w:color w:val="666666"/>
          <w:bdr w:val="none" w:color="auto" w:sz="0" w:space="0"/>
        </w:rPr>
        <w:t>3.上年度主营业务收入增长率（满分 20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A．15%以上（20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B．10%-15%（15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C．5%-10%（10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D．0%-5%（5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E．0%以下（0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rStyle w:val="5"/>
          <w:color w:val="666666"/>
          <w:bdr w:val="none" w:color="auto" w:sz="0" w:space="0"/>
        </w:rPr>
        <w:t>4.上年度资产负债率（满分 10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A．55%以下（10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B．55%-75%（5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D．75%以上（0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（三）专业化指标（满分 30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rStyle w:val="5"/>
          <w:color w:val="666666"/>
          <w:bdr w:val="none" w:color="auto" w:sz="0" w:space="0"/>
        </w:rPr>
        <w:t>5.主导产品所属领域情况（满分 10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A．属于《战略性新兴产业分类》（10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B．属于其他领域（5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rStyle w:val="5"/>
          <w:color w:val="666666"/>
          <w:bdr w:val="none" w:color="auto" w:sz="0" w:space="0"/>
        </w:rPr>
        <w:t>6.上年度主营业务收入总额占营业收入总额比重（满分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rStyle w:val="5"/>
          <w:color w:val="666666"/>
          <w:bdr w:val="none" w:color="auto" w:sz="0" w:space="0"/>
        </w:rPr>
        <w:t>20分）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A．70%以上（20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B．60%-70%（15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C．55%-60%（10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D．50%-55%（5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E．50%以下（0 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left"/>
        <w:rPr>
          <w:color w:val="666666"/>
        </w:rPr>
      </w:pPr>
      <w:r>
        <w:rPr>
          <w:color w:val="666666"/>
          <w:bdr w:val="none" w:color="auto" w:sz="0" w:space="0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20"/>
        <w:jc w:val="center"/>
        <w:rPr>
          <w:b/>
          <w:bCs/>
          <w:color w:val="666666"/>
        </w:rPr>
      </w:pPr>
      <w:r>
        <w:rPr>
          <w:b/>
          <w:bCs/>
          <w:color w:val="666666"/>
          <w:bdr w:val="none" w:color="auto" w:sz="0" w:space="0"/>
        </w:rPr>
        <w:t>各县区入库企业数量指标任务表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2343"/>
        <w:gridCol w:w="3032"/>
        <w:gridCol w:w="1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序号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县区名称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最低数量（家）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东海县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灌云县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45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灌南县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45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赣榆区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90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海州区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55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连云区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市开发区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55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徐圩新区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云台山景区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全市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430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5496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2022-08-10T06:45:31Z</dcterms:created>
  <dc:creator>Administrator</dc:creator>
  <cp:lastModifiedBy>阿淼</cp:lastModifiedBy>
  <dcterms:modified xsi:type="dcterms:W3CDTF">2022-08-10T06:47:19Z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8769DD4250BC4AC18983524EC4668D32</vt:lpwstr>
  </property>
</Properties>
</file>