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70" w:rsidRPr="006347EB" w:rsidRDefault="006347EB" w:rsidP="006347EB">
      <w:pPr>
        <w:jc w:val="left"/>
        <w:rPr>
          <w:rFonts w:ascii="黑体" w:eastAsia="黑体" w:hAnsi="黑体" w:cs="Times New Roman"/>
          <w:sz w:val="32"/>
          <w:szCs w:val="32"/>
        </w:rPr>
      </w:pPr>
      <w:r w:rsidRPr="006347EB">
        <w:rPr>
          <w:rFonts w:ascii="黑体" w:eastAsia="黑体" w:hAnsi="黑体" w:cs="Times New Roman"/>
          <w:sz w:val="32"/>
          <w:szCs w:val="32"/>
        </w:rPr>
        <w:t>附件</w:t>
      </w:r>
      <w:r w:rsidRPr="006347EB">
        <w:rPr>
          <w:rFonts w:ascii="黑体" w:eastAsia="黑体" w:hAnsi="黑体" w:cs="Times New Roman" w:hint="eastAsia"/>
          <w:sz w:val="32"/>
          <w:szCs w:val="32"/>
        </w:rPr>
        <w:t>1</w:t>
      </w:r>
    </w:p>
    <w:p w:rsidR="0082689A" w:rsidRPr="0063319A" w:rsidRDefault="00F213E8" w:rsidP="00536B57">
      <w:pPr>
        <w:spacing w:beforeLines="100"/>
        <w:jc w:val="center"/>
        <w:rPr>
          <w:rFonts w:eastAsia="方正小标宋_GBK" w:cs="Times New Roman"/>
          <w:sz w:val="40"/>
          <w:szCs w:val="32"/>
        </w:rPr>
      </w:pPr>
      <w:r w:rsidRPr="0063319A">
        <w:rPr>
          <w:rFonts w:eastAsia="方正小标宋_GBK" w:cs="Times New Roman"/>
          <w:sz w:val="40"/>
          <w:szCs w:val="32"/>
        </w:rPr>
        <w:t>自动驾驶汽车</w:t>
      </w:r>
      <w:r w:rsidR="006C4C70" w:rsidRPr="0063319A">
        <w:rPr>
          <w:rFonts w:eastAsia="方正小标宋_GBK" w:cs="Times New Roman"/>
          <w:sz w:val="40"/>
          <w:szCs w:val="32"/>
        </w:rPr>
        <w:t>运输安全服务</w:t>
      </w:r>
      <w:r w:rsidR="00BA087F" w:rsidRPr="0063319A">
        <w:rPr>
          <w:rFonts w:eastAsia="方正小标宋_GBK" w:cs="Times New Roman"/>
          <w:sz w:val="40"/>
          <w:szCs w:val="32"/>
        </w:rPr>
        <w:t>指南</w:t>
      </w:r>
      <w:r w:rsidR="006C4C70" w:rsidRPr="0063319A">
        <w:rPr>
          <w:rFonts w:eastAsia="方正小标宋_GBK" w:cs="Times New Roman"/>
          <w:sz w:val="40"/>
          <w:szCs w:val="32"/>
        </w:rPr>
        <w:t>（</w:t>
      </w:r>
      <w:r w:rsidR="00F210EB" w:rsidRPr="0063319A">
        <w:rPr>
          <w:rFonts w:eastAsia="方正小标宋_GBK" w:cs="Times New Roman"/>
          <w:sz w:val="40"/>
          <w:szCs w:val="32"/>
        </w:rPr>
        <w:t>试行</w:t>
      </w:r>
      <w:r w:rsidR="006C4C70" w:rsidRPr="0063319A">
        <w:rPr>
          <w:rFonts w:eastAsia="方正小标宋_GBK" w:cs="Times New Roman"/>
          <w:sz w:val="40"/>
          <w:szCs w:val="32"/>
        </w:rPr>
        <w:t>）</w:t>
      </w:r>
    </w:p>
    <w:p w:rsidR="0082689A" w:rsidRPr="0063319A" w:rsidRDefault="0082689A" w:rsidP="0063319A">
      <w:pPr>
        <w:jc w:val="center"/>
        <w:rPr>
          <w:rFonts w:ascii="楷体_GB2312" w:eastAsia="楷体_GB2312" w:cs="Times New Roman"/>
          <w:sz w:val="32"/>
          <w:szCs w:val="32"/>
        </w:rPr>
      </w:pPr>
      <w:r w:rsidRPr="0063319A">
        <w:rPr>
          <w:rFonts w:ascii="楷体_GB2312" w:eastAsia="楷体_GB2312" w:cs="Times New Roman" w:hint="eastAsia"/>
          <w:sz w:val="32"/>
          <w:szCs w:val="32"/>
        </w:rPr>
        <w:t>（</w:t>
      </w:r>
      <w:r w:rsidR="00EE4343" w:rsidRPr="0063319A">
        <w:rPr>
          <w:rFonts w:ascii="楷体_GB2312" w:eastAsia="楷体_GB2312" w:cs="Times New Roman" w:hint="eastAsia"/>
          <w:sz w:val="32"/>
          <w:szCs w:val="32"/>
        </w:rPr>
        <w:t>征求意见</w:t>
      </w:r>
      <w:r w:rsidR="00A716E0" w:rsidRPr="0063319A">
        <w:rPr>
          <w:rFonts w:ascii="楷体_GB2312" w:eastAsia="楷体_GB2312" w:cs="Times New Roman" w:hint="eastAsia"/>
          <w:sz w:val="32"/>
          <w:szCs w:val="32"/>
        </w:rPr>
        <w:t>稿</w:t>
      </w:r>
      <w:r w:rsidR="00F54102" w:rsidRPr="0063319A">
        <w:rPr>
          <w:rFonts w:ascii="楷体_GB2312" w:eastAsia="楷体_GB2312" w:cs="Times New Roman" w:hint="eastAsia"/>
          <w:sz w:val="32"/>
          <w:szCs w:val="32"/>
        </w:rPr>
        <w:t>）</w:t>
      </w:r>
    </w:p>
    <w:p w:rsidR="00BA087F" w:rsidRPr="0063319A" w:rsidRDefault="00BA087F" w:rsidP="00BA087F">
      <w:pPr>
        <w:ind w:firstLineChars="200" w:firstLine="640"/>
        <w:rPr>
          <w:rFonts w:eastAsia="仿宋_GB2312" w:cs="Times New Roman"/>
          <w:sz w:val="32"/>
          <w:szCs w:val="32"/>
        </w:rPr>
      </w:pPr>
    </w:p>
    <w:p w:rsidR="00F210EB" w:rsidRPr="0063319A" w:rsidRDefault="004D06BF" w:rsidP="00A04E6C">
      <w:pPr>
        <w:ind w:firstLineChars="200" w:firstLine="640"/>
        <w:outlineLvl w:val="0"/>
        <w:rPr>
          <w:rFonts w:eastAsia="黑体" w:cs="Times New Roman"/>
          <w:sz w:val="32"/>
          <w:szCs w:val="32"/>
        </w:rPr>
      </w:pPr>
      <w:r>
        <w:rPr>
          <w:rFonts w:eastAsia="黑体" w:cs="Times New Roman" w:hint="eastAsia"/>
          <w:sz w:val="32"/>
          <w:szCs w:val="32"/>
        </w:rPr>
        <w:t>一、</w:t>
      </w:r>
      <w:r w:rsidR="006C4C70" w:rsidRPr="0063319A">
        <w:rPr>
          <w:rFonts w:eastAsia="黑体" w:cs="Times New Roman"/>
          <w:sz w:val="32"/>
          <w:szCs w:val="32"/>
        </w:rPr>
        <w:t>目的依据</w:t>
      </w:r>
    </w:p>
    <w:p w:rsidR="00BA087F" w:rsidRPr="0063319A" w:rsidRDefault="00F210EB" w:rsidP="00BA087F">
      <w:pPr>
        <w:ind w:firstLineChars="200" w:firstLine="640"/>
        <w:rPr>
          <w:rFonts w:eastAsia="仿宋_GB2312" w:cs="Times New Roman"/>
          <w:sz w:val="32"/>
          <w:szCs w:val="32"/>
        </w:rPr>
      </w:pPr>
      <w:r w:rsidRPr="0063319A">
        <w:rPr>
          <w:rFonts w:eastAsia="仿宋_GB2312" w:cs="Times New Roman"/>
          <w:sz w:val="32"/>
          <w:szCs w:val="32"/>
        </w:rPr>
        <w:t>为适应自动驾驶技术发展，</w:t>
      </w:r>
      <w:r w:rsidR="00467F6F" w:rsidRPr="0063319A">
        <w:rPr>
          <w:rFonts w:eastAsia="仿宋_GB2312" w:cs="Times New Roman"/>
          <w:sz w:val="32"/>
          <w:szCs w:val="32"/>
        </w:rPr>
        <w:t>鼓励和</w:t>
      </w:r>
      <w:r w:rsidR="00BA087F" w:rsidRPr="0063319A">
        <w:rPr>
          <w:rFonts w:eastAsia="仿宋_GB2312" w:cs="Times New Roman"/>
          <w:sz w:val="32"/>
          <w:szCs w:val="32"/>
        </w:rPr>
        <w:t>规范自动驾驶汽车（也称智能</w:t>
      </w:r>
      <w:r w:rsidR="003E5082">
        <w:rPr>
          <w:rFonts w:eastAsia="仿宋_GB2312" w:cs="Times New Roman" w:hint="eastAsia"/>
          <w:sz w:val="32"/>
          <w:szCs w:val="32"/>
        </w:rPr>
        <w:t>（</w:t>
      </w:r>
      <w:r w:rsidR="003E5082" w:rsidRPr="0063319A">
        <w:rPr>
          <w:rFonts w:eastAsia="仿宋_GB2312" w:cs="Times New Roman"/>
          <w:sz w:val="32"/>
          <w:szCs w:val="32"/>
        </w:rPr>
        <w:t>网联</w:t>
      </w:r>
      <w:r w:rsidR="003E5082">
        <w:rPr>
          <w:rFonts w:eastAsia="仿宋_GB2312" w:cs="Times New Roman" w:hint="eastAsia"/>
          <w:sz w:val="32"/>
          <w:szCs w:val="32"/>
        </w:rPr>
        <w:t>）</w:t>
      </w:r>
      <w:r w:rsidR="00BA087F" w:rsidRPr="0063319A">
        <w:rPr>
          <w:rFonts w:eastAsia="仿宋_GB2312" w:cs="Times New Roman"/>
          <w:sz w:val="32"/>
          <w:szCs w:val="32"/>
        </w:rPr>
        <w:t>汽车）在运输服务</w:t>
      </w:r>
      <w:r w:rsidR="003334D9" w:rsidRPr="0063319A">
        <w:rPr>
          <w:rFonts w:eastAsia="仿宋_GB2312" w:cs="Times New Roman"/>
          <w:sz w:val="32"/>
          <w:szCs w:val="32"/>
        </w:rPr>
        <w:t>领域应用，保障</w:t>
      </w:r>
      <w:r w:rsidR="00FB351C" w:rsidRPr="0063319A">
        <w:rPr>
          <w:rFonts w:eastAsia="仿宋_GB2312" w:cs="Times New Roman"/>
          <w:sz w:val="32"/>
          <w:szCs w:val="32"/>
        </w:rPr>
        <w:t>运输</w:t>
      </w:r>
      <w:r w:rsidR="003334D9" w:rsidRPr="0063319A">
        <w:rPr>
          <w:rFonts w:eastAsia="仿宋_GB2312" w:cs="Times New Roman"/>
          <w:sz w:val="32"/>
          <w:szCs w:val="32"/>
        </w:rPr>
        <w:t>安全，</w:t>
      </w:r>
      <w:r w:rsidR="00BA087F" w:rsidRPr="0063319A">
        <w:rPr>
          <w:rFonts w:eastAsia="仿宋_GB2312" w:cs="Times New Roman"/>
          <w:sz w:val="32"/>
          <w:szCs w:val="32"/>
        </w:rPr>
        <w:t>依据《中华人民共和国安全生产法》《中华人民共和国道路运输条例》等法律、行政法规，以及道路运输、城市客运管理有关规定，制定本指南。</w:t>
      </w:r>
    </w:p>
    <w:p w:rsidR="00FB351C" w:rsidRPr="0063319A" w:rsidRDefault="004D06BF" w:rsidP="00A04E6C">
      <w:pPr>
        <w:ind w:firstLineChars="200" w:firstLine="640"/>
        <w:outlineLvl w:val="0"/>
        <w:rPr>
          <w:rFonts w:eastAsia="黑体" w:cs="Times New Roman"/>
          <w:sz w:val="32"/>
          <w:szCs w:val="32"/>
        </w:rPr>
      </w:pPr>
      <w:r>
        <w:rPr>
          <w:rFonts w:eastAsia="黑体" w:cs="Times New Roman" w:hint="eastAsia"/>
          <w:sz w:val="32"/>
          <w:szCs w:val="32"/>
        </w:rPr>
        <w:t>二、</w:t>
      </w:r>
      <w:r w:rsidR="00B95454" w:rsidRPr="0063319A">
        <w:rPr>
          <w:rFonts w:eastAsia="黑体" w:cs="Times New Roman"/>
          <w:sz w:val="32"/>
          <w:szCs w:val="32"/>
        </w:rPr>
        <w:t>适用范围</w:t>
      </w:r>
    </w:p>
    <w:p w:rsidR="00B95454" w:rsidRDefault="00BA087F" w:rsidP="00BA087F">
      <w:pPr>
        <w:ind w:firstLineChars="200" w:firstLine="640"/>
        <w:rPr>
          <w:rFonts w:eastAsia="仿宋_GB2312" w:cs="Times New Roman"/>
          <w:sz w:val="32"/>
          <w:szCs w:val="32"/>
        </w:rPr>
      </w:pPr>
      <w:r w:rsidRPr="0063319A">
        <w:rPr>
          <w:rFonts w:eastAsia="仿宋_GB2312" w:cs="Times New Roman"/>
          <w:sz w:val="32"/>
          <w:szCs w:val="32"/>
        </w:rPr>
        <w:t>使用自动驾驶汽车</w:t>
      </w:r>
      <w:r w:rsidR="00717FF7" w:rsidRPr="0063319A">
        <w:rPr>
          <w:rFonts w:eastAsia="仿宋_GB2312" w:cs="Times New Roman"/>
          <w:sz w:val="32"/>
          <w:szCs w:val="32"/>
        </w:rPr>
        <w:t>在</w:t>
      </w:r>
      <w:r w:rsidR="00467F6F" w:rsidRPr="0063319A">
        <w:rPr>
          <w:rFonts w:eastAsia="仿宋_GB2312" w:cs="Times New Roman"/>
          <w:sz w:val="32"/>
          <w:szCs w:val="32"/>
        </w:rPr>
        <w:t>公路（包括高速公路）、城市道路等用于社会机动车通行的各类道路上，</w:t>
      </w:r>
      <w:r w:rsidRPr="0063319A">
        <w:rPr>
          <w:rFonts w:eastAsia="仿宋_GB2312" w:cs="Times New Roman"/>
          <w:sz w:val="32"/>
          <w:szCs w:val="32"/>
        </w:rPr>
        <w:t>从事城市公共汽（电）车客运、出租汽车客运、道路普通货物运输</w:t>
      </w:r>
      <w:r w:rsidR="00BF2B33" w:rsidRPr="0063319A">
        <w:rPr>
          <w:rFonts w:eastAsia="仿宋_GB2312" w:cs="Times New Roman"/>
          <w:sz w:val="32"/>
          <w:szCs w:val="32"/>
        </w:rPr>
        <w:t>、</w:t>
      </w:r>
      <w:r w:rsidR="00FA28EA" w:rsidRPr="0063319A">
        <w:rPr>
          <w:rFonts w:eastAsia="仿宋_GB2312" w:cs="Times New Roman"/>
          <w:sz w:val="32"/>
          <w:szCs w:val="32"/>
        </w:rPr>
        <w:t>道路旅客运输经营活动</w:t>
      </w:r>
      <w:r w:rsidR="00B95454" w:rsidRPr="0063319A">
        <w:rPr>
          <w:rFonts w:eastAsia="仿宋_GB2312" w:cs="Times New Roman"/>
          <w:sz w:val="32"/>
          <w:szCs w:val="32"/>
        </w:rPr>
        <w:t>的</w:t>
      </w:r>
      <w:r w:rsidR="00FB351C" w:rsidRPr="0063319A">
        <w:rPr>
          <w:rFonts w:eastAsia="仿宋_GB2312" w:cs="Times New Roman"/>
          <w:sz w:val="32"/>
          <w:szCs w:val="32"/>
        </w:rPr>
        <w:t>，</w:t>
      </w:r>
      <w:r w:rsidR="00B95454" w:rsidRPr="0063319A">
        <w:rPr>
          <w:rFonts w:eastAsia="仿宋_GB2312" w:cs="Times New Roman"/>
          <w:sz w:val="32"/>
          <w:szCs w:val="32"/>
        </w:rPr>
        <w:t>适用</w:t>
      </w:r>
      <w:r w:rsidRPr="0063319A">
        <w:rPr>
          <w:rFonts w:eastAsia="仿宋_GB2312" w:cs="Times New Roman"/>
          <w:sz w:val="32"/>
          <w:szCs w:val="32"/>
        </w:rPr>
        <w:t>本指南。</w:t>
      </w:r>
    </w:p>
    <w:p w:rsidR="003E5082" w:rsidRPr="0063319A" w:rsidRDefault="003E5082" w:rsidP="00BA087F">
      <w:pPr>
        <w:ind w:firstLineChars="200" w:firstLine="640"/>
        <w:rPr>
          <w:rFonts w:eastAsia="仿宋_GB2312" w:cs="Times New Roman"/>
          <w:sz w:val="32"/>
          <w:szCs w:val="32"/>
        </w:rPr>
      </w:pPr>
      <w:r>
        <w:rPr>
          <w:rFonts w:eastAsia="仿宋_GB2312" w:cs="Times New Roman" w:hint="eastAsia"/>
          <w:sz w:val="32"/>
          <w:szCs w:val="32"/>
        </w:rPr>
        <w:t>本指南所称自动驾驶汽车是指</w:t>
      </w:r>
      <w:r w:rsidRPr="003E5082">
        <w:rPr>
          <w:rFonts w:eastAsia="仿宋_GB2312" w:cs="Times New Roman" w:hint="eastAsia"/>
          <w:sz w:val="32"/>
          <w:szCs w:val="32"/>
        </w:rPr>
        <w:t>在其设计运行条件下具备执行全部动态驾驶任务能力的汽车</w:t>
      </w:r>
      <w:r w:rsidR="004316EF">
        <w:rPr>
          <w:rFonts w:eastAsia="仿宋_GB2312" w:cs="Times New Roman" w:hint="eastAsia"/>
          <w:sz w:val="32"/>
          <w:szCs w:val="32"/>
        </w:rPr>
        <w:t>，包括有条件自动驾驶汽车、高度自动驾驶汽车和完全自动驾驶汽车。</w:t>
      </w:r>
    </w:p>
    <w:p w:rsidR="00FB351C" w:rsidRPr="0063319A" w:rsidRDefault="004D06BF" w:rsidP="00A04E6C">
      <w:pPr>
        <w:ind w:firstLineChars="200" w:firstLine="640"/>
        <w:outlineLvl w:val="0"/>
        <w:rPr>
          <w:rFonts w:eastAsia="黑体" w:cs="Times New Roman"/>
          <w:sz w:val="32"/>
          <w:szCs w:val="32"/>
        </w:rPr>
      </w:pPr>
      <w:r>
        <w:rPr>
          <w:rFonts w:eastAsia="黑体" w:cs="Times New Roman" w:hint="eastAsia"/>
          <w:sz w:val="32"/>
          <w:szCs w:val="32"/>
        </w:rPr>
        <w:t>三、</w:t>
      </w:r>
      <w:r w:rsidR="00B95454" w:rsidRPr="0063319A">
        <w:rPr>
          <w:rFonts w:eastAsia="黑体" w:cs="Times New Roman"/>
          <w:sz w:val="32"/>
          <w:szCs w:val="32"/>
        </w:rPr>
        <w:t>基本原则</w:t>
      </w:r>
    </w:p>
    <w:p w:rsidR="00FB351C" w:rsidRPr="0063319A" w:rsidRDefault="00FB351C" w:rsidP="00BA087F">
      <w:pPr>
        <w:ind w:firstLineChars="200" w:firstLine="640"/>
        <w:rPr>
          <w:rFonts w:eastAsia="仿宋_GB2312" w:cs="Times New Roman"/>
          <w:sz w:val="32"/>
          <w:szCs w:val="32"/>
        </w:rPr>
      </w:pPr>
      <w:r w:rsidRPr="0063319A">
        <w:rPr>
          <w:rFonts w:eastAsia="仿宋_GB2312" w:cs="Times New Roman"/>
          <w:sz w:val="32"/>
          <w:szCs w:val="32"/>
        </w:rPr>
        <w:t>使用自动驾驶汽车从事城市公共汽（</w:t>
      </w:r>
      <w:r w:rsidR="00A04E6C" w:rsidRPr="0063319A">
        <w:rPr>
          <w:rFonts w:eastAsia="仿宋_GB2312" w:cs="Times New Roman"/>
          <w:sz w:val="32"/>
          <w:szCs w:val="32"/>
        </w:rPr>
        <w:t>电）车客运、出租汽车客运、道路普通货物运输、道路旅客运输经营（以及简称运输经营）的，</w:t>
      </w:r>
      <w:r w:rsidRPr="0063319A">
        <w:rPr>
          <w:rFonts w:eastAsia="仿宋_GB2312" w:cs="Times New Roman"/>
          <w:sz w:val="32"/>
          <w:szCs w:val="32"/>
        </w:rPr>
        <w:t>应当</w:t>
      </w:r>
      <w:r w:rsidR="00DE1E24">
        <w:rPr>
          <w:rFonts w:eastAsia="仿宋_GB2312" w:cs="Times New Roman"/>
          <w:sz w:val="32"/>
          <w:szCs w:val="32"/>
        </w:rPr>
        <w:t>坚持</w:t>
      </w:r>
      <w:r w:rsidRPr="0063319A">
        <w:rPr>
          <w:rFonts w:eastAsia="仿宋_GB2312" w:cs="Times New Roman"/>
          <w:sz w:val="32"/>
          <w:szCs w:val="32"/>
        </w:rPr>
        <w:t>依法依规、诚实守信、安全至上、优质</w:t>
      </w:r>
      <w:r w:rsidRPr="0063319A">
        <w:rPr>
          <w:rFonts w:eastAsia="仿宋_GB2312" w:cs="Times New Roman"/>
          <w:sz w:val="32"/>
          <w:szCs w:val="32"/>
        </w:rPr>
        <w:lastRenderedPageBreak/>
        <w:t>服务</w:t>
      </w:r>
      <w:r w:rsidR="00DE1E24">
        <w:rPr>
          <w:rFonts w:eastAsia="仿宋_GB2312" w:cs="Times New Roman"/>
          <w:sz w:val="32"/>
          <w:szCs w:val="32"/>
        </w:rPr>
        <w:t>的原则</w:t>
      </w:r>
      <w:r w:rsidRPr="0063319A">
        <w:rPr>
          <w:rFonts w:eastAsia="仿宋_GB2312" w:cs="Times New Roman"/>
          <w:sz w:val="32"/>
          <w:szCs w:val="32"/>
        </w:rPr>
        <w:t>。</w:t>
      </w:r>
      <w:r w:rsidR="00B95454" w:rsidRPr="0063319A">
        <w:rPr>
          <w:rFonts w:eastAsia="仿宋_GB2312" w:cs="Times New Roman"/>
          <w:sz w:val="32"/>
          <w:szCs w:val="32"/>
        </w:rPr>
        <w:t>自动驾驶汽车运输管理应当坚持安全第一、守正创新、包容审慎、稳妥有序的原则。</w:t>
      </w:r>
    </w:p>
    <w:p w:rsidR="00FB351C" w:rsidRPr="0063319A" w:rsidRDefault="004D06BF" w:rsidP="00A04E6C">
      <w:pPr>
        <w:ind w:firstLineChars="200" w:firstLine="640"/>
        <w:outlineLvl w:val="0"/>
        <w:rPr>
          <w:rFonts w:eastAsia="黑体" w:cs="Times New Roman"/>
          <w:sz w:val="32"/>
          <w:szCs w:val="32"/>
        </w:rPr>
      </w:pPr>
      <w:r>
        <w:rPr>
          <w:rFonts w:eastAsia="黑体" w:cs="Times New Roman"/>
          <w:sz w:val="32"/>
          <w:szCs w:val="32"/>
        </w:rPr>
        <w:t>四</w:t>
      </w:r>
      <w:r>
        <w:rPr>
          <w:rFonts w:eastAsia="黑体" w:cs="Times New Roman" w:hint="eastAsia"/>
          <w:sz w:val="32"/>
          <w:szCs w:val="32"/>
        </w:rPr>
        <w:t>、</w:t>
      </w:r>
      <w:r w:rsidR="00FB351C" w:rsidRPr="0063319A">
        <w:rPr>
          <w:rFonts w:eastAsia="黑体" w:cs="Times New Roman"/>
          <w:sz w:val="32"/>
          <w:szCs w:val="32"/>
        </w:rPr>
        <w:t>发展导向</w:t>
      </w:r>
    </w:p>
    <w:p w:rsidR="004B771B" w:rsidRPr="0063319A" w:rsidRDefault="00DD7839" w:rsidP="00717FF7">
      <w:pPr>
        <w:ind w:firstLineChars="200" w:firstLine="640"/>
        <w:rPr>
          <w:rFonts w:eastAsia="仿宋_GB2312" w:cs="Times New Roman"/>
          <w:sz w:val="32"/>
          <w:szCs w:val="32"/>
        </w:rPr>
      </w:pPr>
      <w:r>
        <w:rPr>
          <w:rFonts w:eastAsia="仿宋_GB2312" w:cs="Times New Roman"/>
          <w:sz w:val="32"/>
          <w:szCs w:val="32"/>
        </w:rPr>
        <w:t>在保障运输安全的前提下</w:t>
      </w:r>
      <w:r>
        <w:rPr>
          <w:rFonts w:eastAsia="仿宋_GB2312" w:cs="Times New Roman" w:hint="eastAsia"/>
          <w:sz w:val="32"/>
          <w:szCs w:val="32"/>
        </w:rPr>
        <w:t>，</w:t>
      </w:r>
      <w:r w:rsidR="004B771B" w:rsidRPr="0063319A">
        <w:rPr>
          <w:rFonts w:eastAsia="仿宋_GB2312" w:cs="Times New Roman"/>
          <w:sz w:val="32"/>
          <w:szCs w:val="32"/>
        </w:rPr>
        <w:t>鼓励</w:t>
      </w:r>
      <w:r w:rsidR="004648CB">
        <w:rPr>
          <w:rFonts w:eastAsia="仿宋_GB2312" w:cs="Times New Roman"/>
          <w:sz w:val="32"/>
          <w:szCs w:val="32"/>
        </w:rPr>
        <w:t>在</w:t>
      </w:r>
      <w:r w:rsidR="004648CB" w:rsidRPr="0063319A">
        <w:rPr>
          <w:rFonts w:eastAsia="仿宋_GB2312" w:cs="Times New Roman"/>
          <w:sz w:val="32"/>
          <w:szCs w:val="32"/>
        </w:rPr>
        <w:t>封闭</w:t>
      </w:r>
      <w:r w:rsidR="004648CB">
        <w:rPr>
          <w:rFonts w:eastAsia="仿宋_GB2312" w:cs="Times New Roman"/>
          <w:sz w:val="32"/>
          <w:szCs w:val="32"/>
        </w:rPr>
        <w:t>式快速公交系统</w:t>
      </w:r>
      <w:r w:rsidR="004648CB">
        <w:rPr>
          <w:rFonts w:eastAsia="仿宋_GB2312" w:cs="Times New Roman" w:hint="eastAsia"/>
          <w:sz w:val="32"/>
          <w:szCs w:val="32"/>
        </w:rPr>
        <w:t>等</w:t>
      </w:r>
      <w:r w:rsidR="004648CB" w:rsidRPr="0063319A">
        <w:rPr>
          <w:rFonts w:eastAsia="仿宋_GB2312" w:cs="Times New Roman"/>
          <w:sz w:val="32"/>
          <w:szCs w:val="32"/>
        </w:rPr>
        <w:t>场景使用自动驾驶汽车从事城市公共汽（电）车客运经营活动</w:t>
      </w:r>
      <w:r w:rsidR="004648CB">
        <w:rPr>
          <w:rFonts w:eastAsia="仿宋_GB2312" w:cs="Times New Roman" w:hint="eastAsia"/>
          <w:sz w:val="32"/>
          <w:szCs w:val="32"/>
        </w:rPr>
        <w:t>，在</w:t>
      </w:r>
      <w:r w:rsidR="00A3588C">
        <w:rPr>
          <w:rFonts w:eastAsia="仿宋_GB2312" w:cs="Times New Roman" w:hint="eastAsia"/>
          <w:sz w:val="32"/>
          <w:szCs w:val="32"/>
        </w:rPr>
        <w:t>交通状况简单</w:t>
      </w:r>
      <w:r w:rsidR="001B4C78">
        <w:rPr>
          <w:rFonts w:eastAsia="仿宋_GB2312" w:cs="Times New Roman" w:hint="eastAsia"/>
          <w:sz w:val="32"/>
          <w:szCs w:val="32"/>
        </w:rPr>
        <w:t>、</w:t>
      </w:r>
      <w:r w:rsidR="001B4C78" w:rsidRPr="001B4C78">
        <w:rPr>
          <w:rFonts w:eastAsia="仿宋_GB2312" w:cs="Times New Roman" w:hint="eastAsia"/>
          <w:sz w:val="32"/>
          <w:szCs w:val="32"/>
        </w:rPr>
        <w:t>条件相对可控</w:t>
      </w:r>
      <w:r w:rsidR="00A3588C">
        <w:rPr>
          <w:rFonts w:eastAsia="仿宋_GB2312" w:cs="Times New Roman" w:hint="eastAsia"/>
          <w:sz w:val="32"/>
          <w:szCs w:val="32"/>
        </w:rPr>
        <w:t>的场景</w:t>
      </w:r>
      <w:r w:rsidR="004648CB">
        <w:rPr>
          <w:rFonts w:eastAsia="仿宋_GB2312" w:cs="Times New Roman" w:hint="eastAsia"/>
          <w:sz w:val="32"/>
          <w:szCs w:val="32"/>
        </w:rPr>
        <w:t>使用自动驾驶汽车从事出租汽车客运经营活动，</w:t>
      </w:r>
      <w:r w:rsidR="004B771B" w:rsidRPr="0063319A">
        <w:rPr>
          <w:rFonts w:eastAsia="仿宋_GB2312" w:cs="Times New Roman"/>
          <w:sz w:val="32"/>
          <w:szCs w:val="32"/>
        </w:rPr>
        <w:t>在</w:t>
      </w:r>
      <w:r w:rsidR="004E4A8E" w:rsidRPr="0063319A">
        <w:rPr>
          <w:rFonts w:eastAsia="仿宋_GB2312" w:cs="Times New Roman"/>
          <w:sz w:val="32"/>
          <w:szCs w:val="32"/>
        </w:rPr>
        <w:t>点对点</w:t>
      </w:r>
      <w:r w:rsidR="00122A85" w:rsidRPr="0063319A">
        <w:rPr>
          <w:rFonts w:eastAsia="仿宋_GB2312" w:cs="Times New Roman"/>
          <w:sz w:val="32"/>
          <w:szCs w:val="32"/>
        </w:rPr>
        <w:t>干线公路运输</w:t>
      </w:r>
      <w:r>
        <w:rPr>
          <w:rFonts w:eastAsia="仿宋_GB2312" w:cs="Times New Roman" w:hint="eastAsia"/>
          <w:sz w:val="32"/>
          <w:szCs w:val="32"/>
        </w:rPr>
        <w:t>、具</w:t>
      </w:r>
      <w:r>
        <w:rPr>
          <w:rFonts w:eastAsia="仿宋_GB2312" w:cs="Times New Roman"/>
          <w:sz w:val="32"/>
          <w:szCs w:val="32"/>
        </w:rPr>
        <w:t>有</w:t>
      </w:r>
      <w:r w:rsidR="00536B57">
        <w:rPr>
          <w:rFonts w:eastAsia="仿宋_GB2312" w:cs="Times New Roman"/>
          <w:sz w:val="32"/>
          <w:szCs w:val="32"/>
        </w:rPr>
        <w:t>相对</w:t>
      </w:r>
      <w:r w:rsidRPr="0063319A">
        <w:rPr>
          <w:rFonts w:eastAsia="仿宋_GB2312" w:cs="Times New Roman"/>
          <w:sz w:val="32"/>
          <w:szCs w:val="32"/>
        </w:rPr>
        <w:t>封闭道路</w:t>
      </w:r>
      <w:r w:rsidR="004005EE">
        <w:rPr>
          <w:rFonts w:eastAsia="仿宋_GB2312" w:cs="Times New Roman"/>
          <w:sz w:val="32"/>
          <w:szCs w:val="32"/>
        </w:rPr>
        <w:t>等场景使用</w:t>
      </w:r>
      <w:r w:rsidR="004005EE" w:rsidRPr="0063319A">
        <w:rPr>
          <w:rFonts w:eastAsia="仿宋_GB2312" w:cs="Times New Roman"/>
          <w:sz w:val="32"/>
          <w:szCs w:val="32"/>
        </w:rPr>
        <w:t>自动驾驶汽车从事道路普通货物运输</w:t>
      </w:r>
      <w:r w:rsidR="004648CB">
        <w:rPr>
          <w:rFonts w:eastAsia="仿宋_GB2312" w:cs="Times New Roman"/>
          <w:sz w:val="32"/>
          <w:szCs w:val="32"/>
        </w:rPr>
        <w:t>经营活动</w:t>
      </w:r>
      <w:r w:rsidR="004648CB">
        <w:rPr>
          <w:rFonts w:eastAsia="仿宋_GB2312" w:cs="Times New Roman" w:hint="eastAsia"/>
          <w:sz w:val="32"/>
          <w:szCs w:val="32"/>
        </w:rPr>
        <w:t>。</w:t>
      </w:r>
      <w:r w:rsidR="00122A85" w:rsidRPr="0063319A">
        <w:rPr>
          <w:rFonts w:eastAsia="仿宋_GB2312" w:cs="Times New Roman"/>
          <w:sz w:val="32"/>
          <w:szCs w:val="32"/>
        </w:rPr>
        <w:t>审慎使用自动驾驶汽车从事道路旅客运输</w:t>
      </w:r>
      <w:r w:rsidR="00FB6785" w:rsidRPr="0063319A">
        <w:rPr>
          <w:rFonts w:eastAsia="仿宋_GB2312" w:cs="Times New Roman"/>
          <w:sz w:val="32"/>
          <w:szCs w:val="32"/>
        </w:rPr>
        <w:t>经营活动。禁止使用自动驾驶汽车从事</w:t>
      </w:r>
      <w:r w:rsidR="00122A85" w:rsidRPr="0063319A">
        <w:rPr>
          <w:rFonts w:eastAsia="仿宋_GB2312" w:cs="Times New Roman"/>
          <w:sz w:val="32"/>
          <w:szCs w:val="32"/>
        </w:rPr>
        <w:t>危险货物道路运输经营活动。</w:t>
      </w:r>
    </w:p>
    <w:p w:rsidR="004F0EA8" w:rsidRPr="0063319A" w:rsidRDefault="004D06BF" w:rsidP="00A04E6C">
      <w:pPr>
        <w:ind w:firstLineChars="200" w:firstLine="640"/>
        <w:outlineLvl w:val="0"/>
        <w:rPr>
          <w:rFonts w:eastAsia="黑体" w:cs="Times New Roman"/>
          <w:sz w:val="32"/>
          <w:szCs w:val="32"/>
        </w:rPr>
      </w:pPr>
      <w:r>
        <w:rPr>
          <w:rFonts w:eastAsia="黑体" w:cs="Times New Roman"/>
          <w:sz w:val="32"/>
          <w:szCs w:val="32"/>
        </w:rPr>
        <w:t>五</w:t>
      </w:r>
      <w:r>
        <w:rPr>
          <w:rFonts w:eastAsia="黑体" w:cs="Times New Roman" w:hint="eastAsia"/>
          <w:sz w:val="32"/>
          <w:szCs w:val="32"/>
        </w:rPr>
        <w:t>、</w:t>
      </w:r>
      <w:r w:rsidR="004F0EA8" w:rsidRPr="0063319A">
        <w:rPr>
          <w:rFonts w:eastAsia="黑体" w:cs="Times New Roman"/>
          <w:sz w:val="32"/>
          <w:szCs w:val="32"/>
        </w:rPr>
        <w:t>运输经营者要求</w:t>
      </w:r>
    </w:p>
    <w:p w:rsidR="004F0EA8" w:rsidRPr="0063319A" w:rsidRDefault="004F0EA8" w:rsidP="004F0EA8">
      <w:pPr>
        <w:ind w:firstLineChars="200" w:firstLine="640"/>
        <w:rPr>
          <w:rFonts w:eastAsia="仿宋_GB2312" w:cs="Times New Roman"/>
          <w:sz w:val="32"/>
          <w:szCs w:val="32"/>
        </w:rPr>
      </w:pPr>
      <w:r w:rsidRPr="0063319A">
        <w:rPr>
          <w:rFonts w:eastAsia="仿宋_GB2312" w:cs="Times New Roman"/>
          <w:sz w:val="32"/>
          <w:szCs w:val="32"/>
        </w:rPr>
        <w:t>使用自动驾驶汽车从事城市公共</w:t>
      </w:r>
      <w:r w:rsidR="005B6B26" w:rsidRPr="0063319A">
        <w:rPr>
          <w:rFonts w:eastAsia="仿宋_GB2312" w:cs="Times New Roman"/>
          <w:sz w:val="32"/>
          <w:szCs w:val="32"/>
        </w:rPr>
        <w:t>汽（电）车客运、出租汽车客运、道路普通货物运输、道路旅客运输的经营者（以下简称运输经营者）</w:t>
      </w:r>
      <w:r w:rsidR="0077563B">
        <w:rPr>
          <w:rFonts w:eastAsia="仿宋_GB2312" w:cs="Times New Roman"/>
          <w:sz w:val="32"/>
          <w:szCs w:val="32"/>
        </w:rPr>
        <w:t>应当</w:t>
      </w:r>
      <w:r w:rsidRPr="0063319A">
        <w:rPr>
          <w:rFonts w:eastAsia="仿宋_GB2312" w:cs="Times New Roman"/>
          <w:sz w:val="32"/>
          <w:szCs w:val="32"/>
        </w:rPr>
        <w:t>依法</w:t>
      </w:r>
      <w:r w:rsidR="002164CA" w:rsidRPr="002164CA">
        <w:rPr>
          <w:rFonts w:eastAsia="仿宋_GB2312" w:cs="Times New Roman" w:hint="eastAsia"/>
          <w:sz w:val="32"/>
          <w:szCs w:val="32"/>
        </w:rPr>
        <w:t>办理市场主体注册登记，经营范围应登记相应业务类别</w:t>
      </w:r>
      <w:r w:rsidRPr="0063319A">
        <w:rPr>
          <w:rFonts w:eastAsia="仿宋_GB2312" w:cs="Times New Roman"/>
          <w:sz w:val="32"/>
          <w:szCs w:val="32"/>
        </w:rPr>
        <w:t>。从事出租汽车客运、道路普通货物运输、道路旅客运输经营的</w:t>
      </w:r>
      <w:r w:rsidR="0077563B">
        <w:rPr>
          <w:rFonts w:eastAsia="仿宋_GB2312" w:cs="Times New Roman"/>
          <w:sz w:val="32"/>
          <w:szCs w:val="32"/>
        </w:rPr>
        <w:t>应当</w:t>
      </w:r>
      <w:r w:rsidRPr="0063319A">
        <w:rPr>
          <w:rFonts w:eastAsia="仿宋_GB2312" w:cs="Times New Roman"/>
          <w:sz w:val="32"/>
          <w:szCs w:val="32"/>
        </w:rPr>
        <w:t>具备相应业务类别的道路运输经营许可资质。从事城市公共汽（电）车运营的</w:t>
      </w:r>
      <w:r w:rsidR="0077563B">
        <w:rPr>
          <w:rFonts w:eastAsia="仿宋_GB2312" w:cs="Times New Roman"/>
          <w:sz w:val="32"/>
          <w:szCs w:val="32"/>
        </w:rPr>
        <w:t>应当</w:t>
      </w:r>
      <w:r w:rsidRPr="0063319A">
        <w:rPr>
          <w:rFonts w:eastAsia="仿宋_GB2312" w:cs="Times New Roman"/>
          <w:sz w:val="32"/>
          <w:szCs w:val="32"/>
        </w:rPr>
        <w:t>符合</w:t>
      </w:r>
      <w:r w:rsidR="004005EE">
        <w:rPr>
          <w:rFonts w:eastAsia="仿宋_GB2312" w:cs="Times New Roman"/>
          <w:sz w:val="32"/>
          <w:szCs w:val="32"/>
        </w:rPr>
        <w:t>国家</w:t>
      </w:r>
      <w:r w:rsidR="00A07256">
        <w:rPr>
          <w:rFonts w:eastAsia="仿宋_GB2312" w:cs="Times New Roman" w:hint="eastAsia"/>
          <w:sz w:val="32"/>
          <w:szCs w:val="32"/>
        </w:rPr>
        <w:t>及</w:t>
      </w:r>
      <w:r w:rsidR="00A07256">
        <w:rPr>
          <w:rFonts w:eastAsia="仿宋_GB2312" w:cs="Times New Roman"/>
          <w:sz w:val="32"/>
          <w:szCs w:val="32"/>
        </w:rPr>
        <w:t>地方</w:t>
      </w:r>
      <w:r w:rsidRPr="0063319A">
        <w:rPr>
          <w:rFonts w:eastAsia="仿宋_GB2312" w:cs="Times New Roman"/>
          <w:sz w:val="32"/>
          <w:szCs w:val="32"/>
        </w:rPr>
        <w:t>城市人民政府有关运营资质要求。</w:t>
      </w:r>
    </w:p>
    <w:p w:rsidR="00FB351C" w:rsidRPr="0063319A" w:rsidRDefault="004D06BF" w:rsidP="00A04E6C">
      <w:pPr>
        <w:ind w:firstLineChars="200" w:firstLine="640"/>
        <w:outlineLvl w:val="0"/>
        <w:rPr>
          <w:rFonts w:eastAsia="黑体" w:cs="Times New Roman"/>
          <w:sz w:val="32"/>
          <w:szCs w:val="32"/>
        </w:rPr>
      </w:pPr>
      <w:r>
        <w:rPr>
          <w:rFonts w:eastAsia="黑体" w:cs="Times New Roman"/>
          <w:sz w:val="32"/>
          <w:szCs w:val="32"/>
        </w:rPr>
        <w:t>六</w:t>
      </w:r>
      <w:r>
        <w:rPr>
          <w:rFonts w:eastAsia="黑体" w:cs="Times New Roman" w:hint="eastAsia"/>
          <w:sz w:val="32"/>
          <w:szCs w:val="32"/>
        </w:rPr>
        <w:t>、</w:t>
      </w:r>
      <w:r w:rsidR="00FB351C" w:rsidRPr="0063319A">
        <w:rPr>
          <w:rFonts w:eastAsia="黑体" w:cs="Times New Roman"/>
          <w:sz w:val="32"/>
          <w:szCs w:val="32"/>
        </w:rPr>
        <w:t>车辆要求</w:t>
      </w:r>
    </w:p>
    <w:p w:rsidR="00FB351C"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（一）</w:t>
      </w:r>
      <w:r w:rsidR="00FB351C" w:rsidRPr="0063319A">
        <w:rPr>
          <w:rFonts w:eastAsia="楷体_GB2312" w:cs="Times New Roman"/>
          <w:sz w:val="32"/>
          <w:szCs w:val="32"/>
        </w:rPr>
        <w:t>基本条件</w:t>
      </w:r>
    </w:p>
    <w:p w:rsidR="00FB351C" w:rsidRDefault="00B95454" w:rsidP="00B95454">
      <w:pPr>
        <w:ind w:firstLineChars="200" w:firstLine="640"/>
        <w:rPr>
          <w:rFonts w:eastAsia="仿宋_GB2312" w:cs="Times New Roman"/>
          <w:sz w:val="32"/>
          <w:szCs w:val="32"/>
        </w:rPr>
      </w:pPr>
      <w:r w:rsidRPr="0063319A">
        <w:rPr>
          <w:rFonts w:eastAsia="仿宋_GB2312" w:cs="Times New Roman"/>
          <w:sz w:val="32"/>
          <w:szCs w:val="32"/>
        </w:rPr>
        <w:t>从事运输经营的自动驾驶汽车应当</w:t>
      </w:r>
      <w:r w:rsidR="002873C9" w:rsidRPr="0063319A">
        <w:rPr>
          <w:rFonts w:eastAsia="仿宋_GB2312" w:cs="Times New Roman"/>
          <w:sz w:val="32"/>
          <w:szCs w:val="32"/>
        </w:rPr>
        <w:t>符合国家和交通运输行业有关安全技术标准要求，依法</w:t>
      </w:r>
      <w:r w:rsidR="002164CA">
        <w:rPr>
          <w:rFonts w:eastAsia="仿宋_GB2312" w:cs="Times New Roman" w:hint="eastAsia"/>
          <w:sz w:val="32"/>
          <w:szCs w:val="32"/>
        </w:rPr>
        <w:t>办理</w:t>
      </w:r>
      <w:r w:rsidR="002873C9" w:rsidRPr="0063319A">
        <w:rPr>
          <w:rFonts w:eastAsia="仿宋_GB2312" w:cs="Times New Roman"/>
          <w:sz w:val="32"/>
          <w:szCs w:val="32"/>
        </w:rPr>
        <w:t>机动车辆注册登记，取</w:t>
      </w:r>
      <w:r w:rsidR="002873C9" w:rsidRPr="0063319A">
        <w:rPr>
          <w:rFonts w:eastAsia="仿宋_GB2312" w:cs="Times New Roman"/>
          <w:sz w:val="32"/>
          <w:szCs w:val="32"/>
        </w:rPr>
        <w:lastRenderedPageBreak/>
        <w:t>得机动车号牌、机动车行驶证。从事出租汽车客运、道路普通货物运输</w:t>
      </w:r>
      <w:r w:rsidR="00FA28EA" w:rsidRPr="0063319A">
        <w:rPr>
          <w:rFonts w:eastAsia="仿宋_GB2312" w:cs="Times New Roman"/>
          <w:sz w:val="32"/>
          <w:szCs w:val="32"/>
        </w:rPr>
        <w:t>、道路旅客运输</w:t>
      </w:r>
      <w:r w:rsidR="002873C9" w:rsidRPr="0063319A">
        <w:rPr>
          <w:rFonts w:eastAsia="仿宋_GB2312" w:cs="Times New Roman"/>
          <w:sz w:val="32"/>
          <w:szCs w:val="32"/>
        </w:rPr>
        <w:t>经营的自动驾驶汽车还</w:t>
      </w:r>
      <w:r w:rsidR="004F0EA8" w:rsidRPr="0063319A">
        <w:rPr>
          <w:rFonts w:eastAsia="仿宋_GB2312" w:cs="Times New Roman"/>
          <w:sz w:val="32"/>
          <w:szCs w:val="32"/>
        </w:rPr>
        <w:t>应当</w:t>
      </w:r>
      <w:r w:rsidR="002873C9" w:rsidRPr="0063319A">
        <w:rPr>
          <w:rFonts w:eastAsia="仿宋_GB2312" w:cs="Times New Roman"/>
          <w:sz w:val="32"/>
          <w:szCs w:val="32"/>
        </w:rPr>
        <w:t>依法取得相应的《网络预约出租汽车运输证》</w:t>
      </w:r>
      <w:r w:rsidR="008A4461" w:rsidRPr="0063319A">
        <w:rPr>
          <w:rFonts w:eastAsia="仿宋_GB2312" w:cs="Times New Roman"/>
          <w:sz w:val="32"/>
          <w:szCs w:val="32"/>
        </w:rPr>
        <w:t>或《道路运输证》。从事城市公共汽（电）车客运的自动驾驶汽车还</w:t>
      </w:r>
      <w:r w:rsidR="004F0EA8" w:rsidRPr="0063319A">
        <w:rPr>
          <w:rFonts w:eastAsia="仿宋_GB2312" w:cs="Times New Roman"/>
          <w:sz w:val="32"/>
          <w:szCs w:val="32"/>
        </w:rPr>
        <w:t>应当</w:t>
      </w:r>
      <w:r w:rsidR="002873C9" w:rsidRPr="0063319A">
        <w:rPr>
          <w:rFonts w:eastAsia="仿宋_GB2312" w:cs="Times New Roman"/>
          <w:sz w:val="32"/>
          <w:szCs w:val="32"/>
        </w:rPr>
        <w:t>符合</w:t>
      </w:r>
      <w:r w:rsidR="004005EE">
        <w:rPr>
          <w:rFonts w:eastAsia="仿宋_GB2312" w:cs="Times New Roman"/>
          <w:sz w:val="32"/>
          <w:szCs w:val="32"/>
        </w:rPr>
        <w:t>国家</w:t>
      </w:r>
      <w:r w:rsidR="00A07256">
        <w:rPr>
          <w:rFonts w:eastAsia="仿宋_GB2312" w:cs="Times New Roman" w:hint="eastAsia"/>
          <w:sz w:val="32"/>
          <w:szCs w:val="32"/>
        </w:rPr>
        <w:t>及</w:t>
      </w:r>
      <w:r w:rsidR="00A07256">
        <w:rPr>
          <w:rFonts w:eastAsia="仿宋_GB2312" w:cs="Times New Roman"/>
          <w:sz w:val="32"/>
          <w:szCs w:val="32"/>
        </w:rPr>
        <w:t>地方</w:t>
      </w:r>
      <w:r w:rsidR="002873C9" w:rsidRPr="0063319A">
        <w:rPr>
          <w:rFonts w:eastAsia="仿宋_GB2312" w:cs="Times New Roman"/>
          <w:sz w:val="32"/>
          <w:szCs w:val="32"/>
        </w:rPr>
        <w:t>城市人民政府有关运营资质要求。</w:t>
      </w:r>
    </w:p>
    <w:p w:rsidR="00B95454"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（二）</w:t>
      </w:r>
      <w:r w:rsidR="00FB351C" w:rsidRPr="0063319A">
        <w:rPr>
          <w:rFonts w:eastAsia="楷体_GB2312" w:cs="Times New Roman"/>
          <w:sz w:val="32"/>
          <w:szCs w:val="32"/>
        </w:rPr>
        <w:t>车辆保险</w:t>
      </w:r>
    </w:p>
    <w:p w:rsidR="00FB351C" w:rsidRPr="0063319A" w:rsidRDefault="00FB351C" w:rsidP="00B95454">
      <w:pPr>
        <w:ind w:firstLineChars="200" w:firstLine="640"/>
        <w:rPr>
          <w:rFonts w:eastAsia="仿宋_GB2312" w:cs="Times New Roman"/>
          <w:sz w:val="32"/>
          <w:szCs w:val="32"/>
        </w:rPr>
      </w:pPr>
      <w:r w:rsidRPr="0063319A">
        <w:rPr>
          <w:rFonts w:eastAsia="仿宋_GB2312" w:cs="Times New Roman"/>
          <w:sz w:val="32"/>
          <w:szCs w:val="32"/>
        </w:rPr>
        <w:t>从事运输经营的自动驾驶汽车应当投保机动车交通事故责任强制保险、安全生产责任保险及保险金额不少于</w:t>
      </w:r>
      <w:r w:rsidRPr="0063319A">
        <w:rPr>
          <w:rFonts w:eastAsia="仿宋_GB2312" w:cs="Times New Roman"/>
          <w:sz w:val="32"/>
          <w:szCs w:val="32"/>
        </w:rPr>
        <w:t>500</w:t>
      </w:r>
      <w:r w:rsidR="004F0EA8" w:rsidRPr="0063319A">
        <w:rPr>
          <w:rFonts w:eastAsia="仿宋_GB2312" w:cs="Times New Roman"/>
          <w:sz w:val="32"/>
          <w:szCs w:val="32"/>
        </w:rPr>
        <w:t>万元的机动车第三者责任保险。从事道路旅客运输</w:t>
      </w:r>
      <w:r w:rsidR="00BB18D6">
        <w:rPr>
          <w:rFonts w:eastAsia="仿宋_GB2312" w:cs="Times New Roman" w:hint="eastAsia"/>
          <w:sz w:val="32"/>
          <w:szCs w:val="32"/>
        </w:rPr>
        <w:t>、网络预约出租汽车客运</w:t>
      </w:r>
      <w:r w:rsidR="004F0EA8" w:rsidRPr="0063319A">
        <w:rPr>
          <w:rFonts w:eastAsia="仿宋_GB2312" w:cs="Times New Roman"/>
          <w:sz w:val="32"/>
          <w:szCs w:val="32"/>
        </w:rPr>
        <w:t>的自动驾驶汽车还应当</w:t>
      </w:r>
      <w:r w:rsidRPr="0063319A">
        <w:rPr>
          <w:rFonts w:eastAsia="仿宋_GB2312" w:cs="Times New Roman"/>
          <w:sz w:val="32"/>
          <w:szCs w:val="32"/>
        </w:rPr>
        <w:t>按照国家有关规定投保承运人责任险。</w:t>
      </w:r>
    </w:p>
    <w:p w:rsidR="00FB351C" w:rsidRPr="0063319A" w:rsidRDefault="004D06BF" w:rsidP="00A04E6C">
      <w:pPr>
        <w:ind w:firstLineChars="200" w:firstLine="640"/>
        <w:outlineLvl w:val="0"/>
        <w:rPr>
          <w:rFonts w:eastAsia="黑体" w:cs="Times New Roman"/>
          <w:sz w:val="32"/>
          <w:szCs w:val="32"/>
        </w:rPr>
      </w:pPr>
      <w:r>
        <w:rPr>
          <w:rFonts w:eastAsia="黑体" w:cs="Times New Roman" w:hint="eastAsia"/>
          <w:sz w:val="32"/>
          <w:szCs w:val="32"/>
        </w:rPr>
        <w:t>七、</w:t>
      </w:r>
      <w:r w:rsidR="004F4C73" w:rsidRPr="0063319A">
        <w:rPr>
          <w:rFonts w:eastAsia="黑体" w:cs="Times New Roman"/>
          <w:sz w:val="32"/>
          <w:szCs w:val="32"/>
        </w:rPr>
        <w:t>人</w:t>
      </w:r>
      <w:r w:rsidR="00B95454" w:rsidRPr="0063319A">
        <w:rPr>
          <w:rFonts w:eastAsia="黑体" w:cs="Times New Roman"/>
          <w:sz w:val="32"/>
          <w:szCs w:val="32"/>
        </w:rPr>
        <w:t>员要求</w:t>
      </w:r>
    </w:p>
    <w:p w:rsidR="00B95454" w:rsidRDefault="00B95454" w:rsidP="00B95454">
      <w:pPr>
        <w:ind w:firstLineChars="200" w:firstLine="640"/>
        <w:rPr>
          <w:rFonts w:eastAsia="仿宋_GB2312" w:cs="Times New Roman"/>
          <w:sz w:val="32"/>
          <w:szCs w:val="32"/>
        </w:rPr>
      </w:pPr>
      <w:r w:rsidRPr="0063319A">
        <w:rPr>
          <w:rFonts w:eastAsia="仿宋_GB2312" w:cs="Times New Roman"/>
          <w:sz w:val="32"/>
          <w:szCs w:val="32"/>
        </w:rPr>
        <w:t>从事运输经营的</w:t>
      </w:r>
      <w:r w:rsidR="00515F10">
        <w:rPr>
          <w:rFonts w:eastAsia="仿宋_GB2312" w:cs="Times New Roman"/>
          <w:sz w:val="32"/>
          <w:szCs w:val="32"/>
        </w:rPr>
        <w:t>有条件自动驾驶和高度</w:t>
      </w:r>
      <w:r w:rsidRPr="0063319A">
        <w:rPr>
          <w:rFonts w:eastAsia="仿宋_GB2312" w:cs="Times New Roman"/>
          <w:sz w:val="32"/>
          <w:szCs w:val="32"/>
        </w:rPr>
        <w:t>自动驾驶汽车应当配备驾驶员</w:t>
      </w:r>
      <w:r w:rsidR="00515F10">
        <w:rPr>
          <w:rFonts w:eastAsia="仿宋_GB2312" w:cs="Times New Roman" w:hint="eastAsia"/>
          <w:sz w:val="32"/>
          <w:szCs w:val="32"/>
        </w:rPr>
        <w:t>，从事运输经营的完全自动驾驶汽车应当配备</w:t>
      </w:r>
      <w:r w:rsidR="00D712F2">
        <w:rPr>
          <w:rFonts w:eastAsia="仿宋_GB2312" w:cs="Times New Roman" w:hint="eastAsia"/>
          <w:sz w:val="32"/>
          <w:szCs w:val="32"/>
        </w:rPr>
        <w:t>远程驾驶员或</w:t>
      </w:r>
      <w:r w:rsidR="00515F10">
        <w:rPr>
          <w:rFonts w:eastAsia="仿宋_GB2312" w:cs="Times New Roman" w:hint="eastAsia"/>
          <w:sz w:val="32"/>
          <w:szCs w:val="32"/>
        </w:rPr>
        <w:t>安全员</w:t>
      </w:r>
      <w:r w:rsidRPr="0063319A">
        <w:rPr>
          <w:rFonts w:eastAsia="仿宋_GB2312" w:cs="Times New Roman"/>
          <w:sz w:val="32"/>
          <w:szCs w:val="32"/>
        </w:rPr>
        <w:t>。</w:t>
      </w:r>
      <w:r w:rsidR="00515F10">
        <w:rPr>
          <w:rFonts w:eastAsia="仿宋_GB2312" w:cs="Times New Roman"/>
          <w:sz w:val="32"/>
          <w:szCs w:val="32"/>
        </w:rPr>
        <w:t>驾驶员</w:t>
      </w:r>
      <w:r w:rsidR="00515F10">
        <w:rPr>
          <w:rFonts w:eastAsia="仿宋_GB2312" w:cs="Times New Roman" w:hint="eastAsia"/>
          <w:sz w:val="32"/>
          <w:szCs w:val="32"/>
        </w:rPr>
        <w:t>、</w:t>
      </w:r>
      <w:r w:rsidR="00515F10">
        <w:rPr>
          <w:rFonts w:eastAsia="仿宋_GB2312" w:cs="Times New Roman"/>
          <w:sz w:val="32"/>
          <w:szCs w:val="32"/>
        </w:rPr>
        <w:t>安全员应当</w:t>
      </w:r>
      <w:r w:rsidR="00515F10" w:rsidRPr="0063319A">
        <w:rPr>
          <w:rFonts w:eastAsia="仿宋_GB2312" w:cs="Times New Roman"/>
          <w:sz w:val="32"/>
          <w:szCs w:val="32"/>
        </w:rPr>
        <w:t>经运输经营者组织培训考核合格，掌握自动驾驶汽车使用说明，熟知自动驾驶汽车运行线路风险情况，具备紧急状态下应急处置能力。</w:t>
      </w:r>
      <w:r w:rsidRPr="0063319A">
        <w:rPr>
          <w:rFonts w:eastAsia="仿宋_GB2312" w:cs="Times New Roman"/>
          <w:sz w:val="32"/>
          <w:szCs w:val="32"/>
        </w:rPr>
        <w:t>驾驶员</w:t>
      </w:r>
      <w:r w:rsidR="00515F10">
        <w:rPr>
          <w:rFonts w:eastAsia="仿宋_GB2312" w:cs="Times New Roman"/>
          <w:sz w:val="32"/>
          <w:szCs w:val="32"/>
        </w:rPr>
        <w:t>还</w:t>
      </w:r>
      <w:r w:rsidRPr="0063319A">
        <w:rPr>
          <w:rFonts w:eastAsia="仿宋_GB2312" w:cs="Times New Roman"/>
          <w:sz w:val="32"/>
          <w:szCs w:val="32"/>
        </w:rPr>
        <w:t>应当符合交通运输</w:t>
      </w:r>
      <w:r w:rsidR="00D547C3">
        <w:rPr>
          <w:rFonts w:eastAsia="仿宋_GB2312" w:cs="Times New Roman"/>
          <w:sz w:val="32"/>
          <w:szCs w:val="32"/>
        </w:rPr>
        <w:t>领域</w:t>
      </w:r>
      <w:r w:rsidRPr="0063319A">
        <w:rPr>
          <w:rFonts w:eastAsia="仿宋_GB2312" w:cs="Times New Roman"/>
          <w:sz w:val="32"/>
          <w:szCs w:val="32"/>
        </w:rPr>
        <w:t>从业人员管理规定</w:t>
      </w:r>
      <w:r w:rsidR="002A7476">
        <w:rPr>
          <w:rFonts w:eastAsia="仿宋_GB2312" w:cs="Times New Roman"/>
          <w:sz w:val="32"/>
          <w:szCs w:val="32"/>
        </w:rPr>
        <w:t>和要求</w:t>
      </w:r>
      <w:r w:rsidRPr="0063319A">
        <w:rPr>
          <w:rFonts w:eastAsia="仿宋_GB2312" w:cs="Times New Roman"/>
          <w:sz w:val="32"/>
          <w:szCs w:val="32"/>
        </w:rPr>
        <w:t>，</w:t>
      </w:r>
      <w:r w:rsidR="004648CB">
        <w:rPr>
          <w:rFonts w:eastAsia="仿宋_GB2312" w:cs="Times New Roman"/>
          <w:sz w:val="32"/>
          <w:szCs w:val="32"/>
        </w:rPr>
        <w:t>取得相应的从业资格证</w:t>
      </w:r>
      <w:r w:rsidR="00515F10">
        <w:rPr>
          <w:rFonts w:eastAsia="仿宋_GB2312" w:cs="Times New Roman" w:hint="eastAsia"/>
          <w:sz w:val="32"/>
          <w:szCs w:val="32"/>
        </w:rPr>
        <w:t>。</w:t>
      </w:r>
    </w:p>
    <w:p w:rsidR="004F0EA8" w:rsidRPr="0063319A" w:rsidRDefault="004D06BF" w:rsidP="00A04E6C">
      <w:pPr>
        <w:ind w:firstLineChars="200" w:firstLine="640"/>
        <w:outlineLvl w:val="0"/>
        <w:rPr>
          <w:rFonts w:eastAsia="黑体" w:cs="Times New Roman"/>
          <w:sz w:val="32"/>
          <w:szCs w:val="32"/>
        </w:rPr>
      </w:pPr>
      <w:r>
        <w:rPr>
          <w:rFonts w:eastAsia="黑体" w:cs="Times New Roman"/>
          <w:sz w:val="32"/>
          <w:szCs w:val="32"/>
        </w:rPr>
        <w:t>八</w:t>
      </w:r>
      <w:r>
        <w:rPr>
          <w:rFonts w:eastAsia="黑体" w:cs="Times New Roman" w:hint="eastAsia"/>
          <w:sz w:val="32"/>
          <w:szCs w:val="32"/>
        </w:rPr>
        <w:t>、</w:t>
      </w:r>
      <w:r w:rsidR="004F4C73" w:rsidRPr="0063319A">
        <w:rPr>
          <w:rFonts w:eastAsia="黑体" w:cs="Times New Roman"/>
          <w:sz w:val="32"/>
          <w:szCs w:val="32"/>
        </w:rPr>
        <w:t>安全保障</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（一）</w:t>
      </w:r>
      <w:r w:rsidR="004F0EA8" w:rsidRPr="0063319A">
        <w:rPr>
          <w:rFonts w:eastAsia="楷体_GB2312" w:cs="Times New Roman"/>
          <w:sz w:val="32"/>
          <w:szCs w:val="32"/>
        </w:rPr>
        <w:t>安全</w:t>
      </w:r>
      <w:r w:rsidR="00015918">
        <w:rPr>
          <w:rFonts w:eastAsia="楷体_GB2312" w:cs="Times New Roman"/>
          <w:sz w:val="32"/>
          <w:szCs w:val="32"/>
        </w:rPr>
        <w:t>生产</w:t>
      </w:r>
      <w:r w:rsidR="004F0EA8" w:rsidRPr="0063319A">
        <w:rPr>
          <w:rFonts w:eastAsia="楷体_GB2312" w:cs="Times New Roman"/>
          <w:sz w:val="32"/>
          <w:szCs w:val="32"/>
        </w:rPr>
        <w:t>管理</w:t>
      </w:r>
    </w:p>
    <w:p w:rsidR="00A33FD6" w:rsidRDefault="00B95454" w:rsidP="00B95454">
      <w:pPr>
        <w:ind w:firstLineChars="200" w:firstLine="640"/>
        <w:rPr>
          <w:rFonts w:eastAsia="仿宋_GB2312" w:cs="Times New Roman"/>
          <w:sz w:val="32"/>
          <w:szCs w:val="32"/>
        </w:rPr>
      </w:pPr>
      <w:r w:rsidRPr="0063319A">
        <w:rPr>
          <w:rFonts w:eastAsia="仿宋_GB2312" w:cs="Times New Roman"/>
          <w:sz w:val="32"/>
          <w:szCs w:val="32"/>
        </w:rPr>
        <w:t>运输经营者应当</w:t>
      </w:r>
      <w:r w:rsidR="00FE7F92" w:rsidRPr="00FE7F92">
        <w:rPr>
          <w:rFonts w:eastAsia="仿宋_GB2312" w:cs="Times New Roman" w:hint="eastAsia"/>
          <w:sz w:val="32"/>
          <w:szCs w:val="32"/>
        </w:rPr>
        <w:t>落实安全生产主体责任</w:t>
      </w:r>
      <w:r w:rsidR="00FE7BF4">
        <w:rPr>
          <w:rFonts w:eastAsia="仿宋_GB2312" w:cs="Times New Roman" w:hint="eastAsia"/>
          <w:sz w:val="32"/>
          <w:szCs w:val="32"/>
        </w:rPr>
        <w:t>，</w:t>
      </w:r>
      <w:r w:rsidRPr="0063319A">
        <w:rPr>
          <w:rFonts w:eastAsia="仿宋_GB2312" w:cs="Times New Roman"/>
          <w:sz w:val="32"/>
          <w:szCs w:val="32"/>
        </w:rPr>
        <w:t>建立运营安全管</w:t>
      </w:r>
      <w:r w:rsidRPr="0063319A">
        <w:rPr>
          <w:rFonts w:eastAsia="仿宋_GB2312" w:cs="Times New Roman"/>
          <w:sz w:val="32"/>
          <w:szCs w:val="32"/>
        </w:rPr>
        <w:lastRenderedPageBreak/>
        <w:t>理制度，</w:t>
      </w:r>
      <w:r w:rsidR="004F0EA8" w:rsidRPr="0063319A">
        <w:rPr>
          <w:rFonts w:eastAsia="仿宋_GB2312" w:cs="Times New Roman"/>
          <w:sz w:val="32"/>
          <w:szCs w:val="32"/>
        </w:rPr>
        <w:t>至少包括</w:t>
      </w:r>
      <w:r w:rsidR="00E53AE2">
        <w:rPr>
          <w:rFonts w:eastAsia="仿宋_GB2312" w:cs="Times New Roman"/>
          <w:sz w:val="32"/>
          <w:szCs w:val="32"/>
        </w:rPr>
        <w:t>全员</w:t>
      </w:r>
      <w:r w:rsidR="004F0EA8" w:rsidRPr="0063319A">
        <w:rPr>
          <w:rFonts w:eastAsia="仿宋_GB2312" w:cs="Times New Roman"/>
          <w:sz w:val="32"/>
          <w:szCs w:val="32"/>
        </w:rPr>
        <w:t>安全生产责任制、</w:t>
      </w:r>
      <w:r w:rsidR="0077563B">
        <w:rPr>
          <w:rFonts w:eastAsia="仿宋_GB2312" w:cs="Times New Roman" w:hint="eastAsia"/>
          <w:sz w:val="32"/>
          <w:szCs w:val="32"/>
        </w:rPr>
        <w:t>车辆</w:t>
      </w:r>
      <w:r w:rsidR="004F0EA8" w:rsidRPr="0063319A">
        <w:rPr>
          <w:rFonts w:eastAsia="仿宋_GB2312" w:cs="Times New Roman"/>
          <w:sz w:val="32"/>
          <w:szCs w:val="32"/>
        </w:rPr>
        <w:t>技术管理制度、</w:t>
      </w:r>
      <w:r w:rsidR="003729FD" w:rsidRPr="003729FD">
        <w:rPr>
          <w:rFonts w:eastAsia="仿宋_GB2312" w:cs="Times New Roman" w:hint="eastAsia"/>
          <w:sz w:val="32"/>
          <w:szCs w:val="32"/>
        </w:rPr>
        <w:t>安全隐患排查治理制度、</w:t>
      </w:r>
      <w:r w:rsidR="004F0EA8" w:rsidRPr="0063319A">
        <w:rPr>
          <w:rFonts w:eastAsia="仿宋_GB2312" w:cs="Times New Roman"/>
          <w:sz w:val="32"/>
          <w:szCs w:val="32"/>
        </w:rPr>
        <w:t>动态监控管理制度、从业人员安全管理制度、关键岗位安全生产操作规程</w:t>
      </w:r>
      <w:r w:rsidR="003729FD">
        <w:rPr>
          <w:rFonts w:eastAsia="仿宋_GB2312" w:cs="Times New Roman" w:hint="eastAsia"/>
          <w:sz w:val="32"/>
          <w:szCs w:val="32"/>
        </w:rPr>
        <w:t>、</w:t>
      </w:r>
      <w:r w:rsidR="003729FD" w:rsidRPr="003729FD">
        <w:rPr>
          <w:rFonts w:eastAsia="仿宋_GB2312" w:cs="Times New Roman" w:hint="eastAsia"/>
          <w:sz w:val="32"/>
          <w:szCs w:val="32"/>
        </w:rPr>
        <w:t>安全生产</w:t>
      </w:r>
      <w:r w:rsidR="0077563B">
        <w:rPr>
          <w:rFonts w:eastAsia="仿宋_GB2312" w:cs="Times New Roman" w:hint="eastAsia"/>
          <w:sz w:val="32"/>
          <w:szCs w:val="32"/>
        </w:rPr>
        <w:t>和应急处置能力</w:t>
      </w:r>
      <w:r w:rsidR="003729FD" w:rsidRPr="003729FD">
        <w:rPr>
          <w:rFonts w:eastAsia="仿宋_GB2312" w:cs="Times New Roman" w:hint="eastAsia"/>
          <w:sz w:val="32"/>
          <w:szCs w:val="32"/>
        </w:rPr>
        <w:t>教育培训计划</w:t>
      </w:r>
      <w:r w:rsidR="004F0EA8" w:rsidRPr="0063319A">
        <w:rPr>
          <w:rFonts w:eastAsia="仿宋_GB2312" w:cs="Times New Roman"/>
          <w:sz w:val="32"/>
          <w:szCs w:val="32"/>
        </w:rPr>
        <w:t>等。</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（二）</w:t>
      </w:r>
      <w:r w:rsidR="00015918">
        <w:rPr>
          <w:rFonts w:eastAsia="楷体_GB2312" w:cs="Times New Roman"/>
          <w:sz w:val="32"/>
          <w:szCs w:val="32"/>
        </w:rPr>
        <w:t>运输</w:t>
      </w:r>
      <w:r w:rsidR="004F0EA8" w:rsidRPr="0063319A">
        <w:rPr>
          <w:rFonts w:eastAsia="楷体_GB2312" w:cs="Times New Roman"/>
          <w:sz w:val="32"/>
          <w:szCs w:val="32"/>
        </w:rPr>
        <w:t>安全保障</w:t>
      </w:r>
    </w:p>
    <w:p w:rsidR="00751636" w:rsidRDefault="004F0EA8" w:rsidP="00B95454">
      <w:pPr>
        <w:ind w:firstLineChars="200" w:firstLine="640"/>
        <w:rPr>
          <w:rFonts w:eastAsia="仿宋_GB2312" w:cs="Times New Roman"/>
          <w:sz w:val="32"/>
          <w:szCs w:val="32"/>
        </w:rPr>
      </w:pPr>
      <w:r w:rsidRPr="0063319A">
        <w:rPr>
          <w:rFonts w:eastAsia="仿宋_GB2312" w:cs="Times New Roman"/>
          <w:sz w:val="32"/>
          <w:szCs w:val="32"/>
        </w:rPr>
        <w:t>运输经营者应当</w:t>
      </w:r>
      <w:r w:rsidR="00FE7F92" w:rsidRPr="00FE7F92">
        <w:rPr>
          <w:rFonts w:eastAsia="仿宋_GB2312" w:cs="Times New Roman" w:hint="eastAsia"/>
          <w:sz w:val="32"/>
          <w:szCs w:val="32"/>
        </w:rPr>
        <w:t>建立健全运输安全保障</w:t>
      </w:r>
      <w:r w:rsidR="0077563B">
        <w:rPr>
          <w:rFonts w:eastAsia="仿宋_GB2312" w:cs="Times New Roman" w:hint="eastAsia"/>
          <w:sz w:val="32"/>
          <w:szCs w:val="32"/>
        </w:rPr>
        <w:t>制度</w:t>
      </w:r>
      <w:r w:rsidR="00FE7F92">
        <w:rPr>
          <w:rFonts w:eastAsia="仿宋_GB2312" w:cs="Times New Roman" w:hint="eastAsia"/>
          <w:sz w:val="32"/>
          <w:szCs w:val="32"/>
        </w:rPr>
        <w:t>，</w:t>
      </w:r>
      <w:r w:rsidR="00BB18D6">
        <w:rPr>
          <w:rFonts w:eastAsia="仿宋_GB2312" w:cs="Times New Roman" w:hint="eastAsia"/>
          <w:sz w:val="32"/>
          <w:szCs w:val="32"/>
        </w:rPr>
        <w:t>在试运营、正式运营前应当</w:t>
      </w:r>
      <w:r w:rsidR="00B95454" w:rsidRPr="0063319A">
        <w:rPr>
          <w:rFonts w:eastAsia="仿宋_GB2312" w:cs="Times New Roman"/>
          <w:sz w:val="32"/>
          <w:szCs w:val="32"/>
        </w:rPr>
        <w:t>制定自动驾驶汽车运输安全保障方案，明确自动驾驶汽车的设计运行条件、运营安全风险清单、分级管控措施、突发情况应对措施，组织对运输安全保障方案进行专业性论证和风险评估。</w:t>
      </w:r>
      <w:r w:rsidR="00751636">
        <w:rPr>
          <w:rFonts w:eastAsia="仿宋_GB2312" w:cs="Times New Roman"/>
          <w:sz w:val="32"/>
          <w:szCs w:val="32"/>
        </w:rPr>
        <w:t>运输安全保障方案及风险评估报告应当报属地交通运输主管部门备案</w:t>
      </w:r>
      <w:r w:rsidR="00751636">
        <w:rPr>
          <w:rFonts w:eastAsia="仿宋_GB2312" w:cs="Times New Roman" w:hint="eastAsia"/>
          <w:sz w:val="32"/>
          <w:szCs w:val="32"/>
        </w:rPr>
        <w:t>。</w:t>
      </w:r>
    </w:p>
    <w:p w:rsidR="00B95454" w:rsidRDefault="00751636" w:rsidP="00B95454">
      <w:pPr>
        <w:ind w:firstLineChars="200" w:firstLine="640"/>
        <w:rPr>
          <w:rFonts w:eastAsia="仿宋_GB2312" w:cs="Times New Roman"/>
          <w:sz w:val="32"/>
          <w:szCs w:val="32"/>
        </w:rPr>
      </w:pPr>
      <w:r>
        <w:rPr>
          <w:rFonts w:eastAsia="仿宋_GB2312" w:cs="Times New Roman"/>
          <w:sz w:val="32"/>
          <w:szCs w:val="32"/>
        </w:rPr>
        <w:t>运输经营者在制定运输安全保障方案时</w:t>
      </w:r>
      <w:r>
        <w:rPr>
          <w:rFonts w:eastAsia="仿宋_GB2312" w:cs="Times New Roman" w:hint="eastAsia"/>
          <w:sz w:val="32"/>
          <w:szCs w:val="32"/>
        </w:rPr>
        <w:t>，</w:t>
      </w:r>
      <w:r>
        <w:rPr>
          <w:rFonts w:eastAsia="仿宋_GB2312" w:cs="Times New Roman"/>
          <w:sz w:val="32"/>
          <w:szCs w:val="32"/>
        </w:rPr>
        <w:t>应当明确自动驾驶汽车运行线路远离学校</w:t>
      </w:r>
      <w:r>
        <w:rPr>
          <w:rFonts w:eastAsia="仿宋_GB2312" w:cs="Times New Roman" w:hint="eastAsia"/>
          <w:sz w:val="32"/>
          <w:szCs w:val="32"/>
        </w:rPr>
        <w:t>、</w:t>
      </w:r>
      <w:r>
        <w:rPr>
          <w:rFonts w:eastAsia="仿宋_GB2312" w:cs="Times New Roman"/>
          <w:sz w:val="32"/>
          <w:szCs w:val="32"/>
        </w:rPr>
        <w:t>医院</w:t>
      </w:r>
      <w:r>
        <w:rPr>
          <w:rFonts w:eastAsia="仿宋_GB2312" w:cs="Times New Roman" w:hint="eastAsia"/>
          <w:sz w:val="32"/>
          <w:szCs w:val="32"/>
        </w:rPr>
        <w:t>、</w:t>
      </w:r>
      <w:r>
        <w:rPr>
          <w:rFonts w:eastAsia="仿宋_GB2312" w:cs="Times New Roman"/>
          <w:sz w:val="32"/>
          <w:szCs w:val="32"/>
        </w:rPr>
        <w:t>大型商</w:t>
      </w:r>
      <w:r>
        <w:rPr>
          <w:rFonts w:eastAsia="仿宋_GB2312" w:cs="Times New Roman" w:hint="eastAsia"/>
          <w:sz w:val="32"/>
          <w:szCs w:val="32"/>
        </w:rPr>
        <w:t>超</w:t>
      </w:r>
      <w:r>
        <w:rPr>
          <w:rFonts w:eastAsia="仿宋_GB2312" w:cs="Times New Roman"/>
          <w:sz w:val="32"/>
          <w:szCs w:val="32"/>
        </w:rPr>
        <w:t>等人员密集</w:t>
      </w:r>
      <w:r>
        <w:rPr>
          <w:rFonts w:eastAsia="仿宋_GB2312" w:cs="Times New Roman" w:hint="eastAsia"/>
          <w:sz w:val="32"/>
          <w:szCs w:val="32"/>
        </w:rPr>
        <w:t>场所；</w:t>
      </w:r>
      <w:r w:rsidR="00ED7432">
        <w:rPr>
          <w:rFonts w:eastAsia="仿宋_GB2312" w:cs="Times New Roman"/>
          <w:sz w:val="32"/>
          <w:szCs w:val="32"/>
        </w:rPr>
        <w:t>在</w:t>
      </w:r>
      <w:r w:rsidR="00543166">
        <w:rPr>
          <w:rFonts w:eastAsia="仿宋_GB2312" w:cs="Times New Roman"/>
          <w:sz w:val="32"/>
          <w:szCs w:val="32"/>
        </w:rPr>
        <w:t>雨雪冰冻等恶劣天气</w:t>
      </w:r>
      <w:r w:rsidR="00ED7432">
        <w:rPr>
          <w:rFonts w:eastAsia="仿宋_GB2312" w:cs="Times New Roman"/>
          <w:sz w:val="32"/>
          <w:szCs w:val="32"/>
        </w:rPr>
        <w:t>时</w:t>
      </w:r>
      <w:r w:rsidR="00543166">
        <w:rPr>
          <w:rFonts w:eastAsia="仿宋_GB2312" w:cs="Times New Roman" w:hint="eastAsia"/>
          <w:sz w:val="32"/>
          <w:szCs w:val="32"/>
        </w:rPr>
        <w:t>，</w:t>
      </w:r>
      <w:r>
        <w:rPr>
          <w:rFonts w:eastAsia="仿宋_GB2312" w:cs="Times New Roman" w:hint="eastAsia"/>
          <w:sz w:val="32"/>
          <w:szCs w:val="32"/>
        </w:rPr>
        <w:t>应当</w:t>
      </w:r>
      <w:r w:rsidR="00A33FD6">
        <w:rPr>
          <w:rFonts w:eastAsia="仿宋_GB2312" w:cs="Times New Roman" w:hint="eastAsia"/>
          <w:sz w:val="32"/>
          <w:szCs w:val="32"/>
        </w:rPr>
        <w:t>按规定</w:t>
      </w:r>
      <w:r w:rsidR="0077563B">
        <w:rPr>
          <w:rFonts w:eastAsia="仿宋_GB2312" w:cs="Times New Roman"/>
          <w:sz w:val="32"/>
          <w:szCs w:val="32"/>
        </w:rPr>
        <w:t>停止</w:t>
      </w:r>
      <w:r w:rsidR="00543166">
        <w:rPr>
          <w:rFonts w:eastAsia="仿宋_GB2312" w:cs="Times New Roman"/>
          <w:sz w:val="32"/>
          <w:szCs w:val="32"/>
        </w:rPr>
        <w:t>使用自动驾驶汽车从事运输经营活动</w:t>
      </w:r>
      <w:r w:rsidR="00543166">
        <w:rPr>
          <w:rFonts w:eastAsia="仿宋_GB2312" w:cs="Times New Roman" w:hint="eastAsia"/>
          <w:sz w:val="32"/>
          <w:szCs w:val="32"/>
        </w:rPr>
        <w:t>。</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（三）</w:t>
      </w:r>
      <w:r w:rsidR="005B6B26" w:rsidRPr="0063319A">
        <w:rPr>
          <w:rFonts w:eastAsia="楷体_GB2312" w:cs="Times New Roman"/>
          <w:sz w:val="32"/>
          <w:szCs w:val="32"/>
        </w:rPr>
        <w:t>车辆动态</w:t>
      </w:r>
      <w:r w:rsidR="004F0EA8" w:rsidRPr="0063319A">
        <w:rPr>
          <w:rFonts w:eastAsia="楷体_GB2312" w:cs="Times New Roman"/>
          <w:sz w:val="32"/>
          <w:szCs w:val="32"/>
        </w:rPr>
        <w:t>监控</w:t>
      </w:r>
    </w:p>
    <w:p w:rsidR="004F0EA8" w:rsidRPr="0063319A" w:rsidRDefault="004F0EA8" w:rsidP="002873C9">
      <w:pPr>
        <w:ind w:firstLineChars="200" w:firstLine="640"/>
        <w:rPr>
          <w:rFonts w:eastAsia="仿宋_GB2312" w:cs="Times New Roman"/>
          <w:sz w:val="32"/>
          <w:szCs w:val="32"/>
        </w:rPr>
      </w:pPr>
      <w:r w:rsidRPr="0063319A">
        <w:rPr>
          <w:rFonts w:eastAsia="仿宋_GB2312" w:cs="Times New Roman"/>
          <w:sz w:val="32"/>
          <w:szCs w:val="32"/>
        </w:rPr>
        <w:t>运输经营者</w:t>
      </w:r>
      <w:r w:rsidR="0077563B">
        <w:rPr>
          <w:rFonts w:eastAsia="仿宋_GB2312" w:cs="Times New Roman"/>
          <w:sz w:val="32"/>
          <w:szCs w:val="32"/>
        </w:rPr>
        <w:t>应当</w:t>
      </w:r>
      <w:r w:rsidRPr="0063319A">
        <w:rPr>
          <w:rFonts w:eastAsia="仿宋_GB2312" w:cs="Times New Roman"/>
          <w:sz w:val="32"/>
          <w:szCs w:val="32"/>
        </w:rPr>
        <w:t>按照</w:t>
      </w:r>
      <w:r w:rsidR="00FE7F92">
        <w:rPr>
          <w:rFonts w:eastAsia="仿宋_GB2312" w:cs="Times New Roman" w:hint="eastAsia"/>
          <w:sz w:val="32"/>
          <w:szCs w:val="32"/>
        </w:rPr>
        <w:t>《道路运输车辆动态监督管理办法》及</w:t>
      </w:r>
      <w:r w:rsidRPr="0063319A">
        <w:rPr>
          <w:rFonts w:eastAsia="仿宋_GB2312" w:cs="Times New Roman"/>
          <w:sz w:val="32"/>
          <w:szCs w:val="32"/>
        </w:rPr>
        <w:t>有关规定</w:t>
      </w:r>
      <w:r w:rsidR="00FE7F92">
        <w:rPr>
          <w:rFonts w:eastAsia="仿宋_GB2312" w:cs="Times New Roman" w:hint="eastAsia"/>
          <w:sz w:val="32"/>
          <w:szCs w:val="32"/>
        </w:rPr>
        <w:t>，</w:t>
      </w:r>
      <w:r w:rsidR="005B6B26" w:rsidRPr="0063319A">
        <w:rPr>
          <w:rFonts w:eastAsia="仿宋_GB2312" w:cs="Times New Roman"/>
          <w:sz w:val="32"/>
          <w:szCs w:val="32"/>
        </w:rPr>
        <w:t>加强自动驾驶汽车</w:t>
      </w:r>
      <w:r w:rsidRPr="0063319A">
        <w:rPr>
          <w:rFonts w:eastAsia="仿宋_GB2312" w:cs="Times New Roman"/>
          <w:sz w:val="32"/>
          <w:szCs w:val="32"/>
        </w:rPr>
        <w:t>动态监控，对车辆运行区域、运行线路、运行状况进行监控管理</w:t>
      </w:r>
      <w:r w:rsidR="00FE7F92">
        <w:rPr>
          <w:rFonts w:eastAsia="仿宋_GB2312" w:cs="Times New Roman" w:hint="eastAsia"/>
          <w:sz w:val="32"/>
          <w:szCs w:val="32"/>
        </w:rPr>
        <w:t>，</w:t>
      </w:r>
      <w:r w:rsidR="004F7F1A">
        <w:rPr>
          <w:rFonts w:eastAsia="仿宋_GB2312" w:cs="Times New Roman"/>
          <w:sz w:val="32"/>
          <w:szCs w:val="32"/>
        </w:rPr>
        <w:t>及时提醒</w:t>
      </w:r>
      <w:r w:rsidR="00FE7F92">
        <w:rPr>
          <w:rFonts w:eastAsia="仿宋_GB2312" w:cs="Times New Roman"/>
          <w:sz w:val="32"/>
          <w:szCs w:val="32"/>
        </w:rPr>
        <w:t>纠正</w:t>
      </w:r>
      <w:r w:rsidR="004F7F1A">
        <w:rPr>
          <w:rFonts w:eastAsia="仿宋_GB2312" w:cs="Times New Roman"/>
          <w:sz w:val="32"/>
          <w:szCs w:val="32"/>
        </w:rPr>
        <w:t>和处理</w:t>
      </w:r>
      <w:r w:rsidR="00FE7F92">
        <w:rPr>
          <w:rFonts w:eastAsia="仿宋_GB2312" w:cs="Times New Roman"/>
          <w:sz w:val="32"/>
          <w:szCs w:val="32"/>
        </w:rPr>
        <w:t>违法违规行为</w:t>
      </w:r>
      <w:r w:rsidRPr="0063319A">
        <w:rPr>
          <w:rFonts w:eastAsia="仿宋_GB2312" w:cs="Times New Roman"/>
          <w:sz w:val="32"/>
          <w:szCs w:val="32"/>
        </w:rPr>
        <w:t>。</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（四）</w:t>
      </w:r>
      <w:r w:rsidR="00015918" w:rsidRPr="0063319A">
        <w:rPr>
          <w:rFonts w:eastAsia="楷体_GB2312" w:cs="Times New Roman"/>
          <w:sz w:val="32"/>
          <w:szCs w:val="32"/>
        </w:rPr>
        <w:t>运行状态信息</w:t>
      </w:r>
      <w:r w:rsidR="00015918">
        <w:rPr>
          <w:rFonts w:eastAsia="楷体_GB2312" w:cs="Times New Roman" w:hint="eastAsia"/>
          <w:sz w:val="32"/>
          <w:szCs w:val="32"/>
        </w:rPr>
        <w:t>管理</w:t>
      </w:r>
    </w:p>
    <w:p w:rsidR="002873C9" w:rsidRPr="0063319A" w:rsidRDefault="00B95454" w:rsidP="002873C9">
      <w:pPr>
        <w:ind w:firstLineChars="200" w:firstLine="640"/>
        <w:rPr>
          <w:rFonts w:eastAsia="仿宋_GB2312" w:cs="Times New Roman"/>
          <w:sz w:val="32"/>
          <w:szCs w:val="32"/>
        </w:rPr>
      </w:pPr>
      <w:r w:rsidRPr="0063319A">
        <w:rPr>
          <w:rFonts w:eastAsia="仿宋_GB2312" w:cs="Times New Roman"/>
          <w:sz w:val="32"/>
          <w:szCs w:val="32"/>
        </w:rPr>
        <w:t>从事运输经营的自动驾驶汽车应当</w:t>
      </w:r>
      <w:r w:rsidR="002873C9" w:rsidRPr="0063319A">
        <w:rPr>
          <w:rFonts w:eastAsia="仿宋_GB2312" w:cs="Times New Roman"/>
          <w:sz w:val="32"/>
          <w:szCs w:val="32"/>
        </w:rPr>
        <w:t>具备车辆运行状态记</w:t>
      </w:r>
      <w:r w:rsidR="002873C9" w:rsidRPr="0063319A">
        <w:rPr>
          <w:rFonts w:eastAsia="仿宋_GB2312" w:cs="Times New Roman"/>
          <w:sz w:val="32"/>
          <w:szCs w:val="32"/>
        </w:rPr>
        <w:lastRenderedPageBreak/>
        <w:t>录、存储和传输功能，</w:t>
      </w:r>
      <w:r w:rsidR="0097479D" w:rsidRPr="0063319A">
        <w:rPr>
          <w:rFonts w:eastAsia="仿宋_GB2312" w:cs="Times New Roman"/>
          <w:sz w:val="32"/>
          <w:szCs w:val="32"/>
        </w:rPr>
        <w:t>向</w:t>
      </w:r>
      <w:r w:rsidR="0077563B">
        <w:rPr>
          <w:rFonts w:eastAsia="仿宋_GB2312" w:cs="Times New Roman"/>
          <w:sz w:val="32"/>
          <w:szCs w:val="32"/>
        </w:rPr>
        <w:t>运输经营者和属地</w:t>
      </w:r>
      <w:r w:rsidR="0097479D" w:rsidRPr="0063319A">
        <w:rPr>
          <w:rFonts w:eastAsia="仿宋_GB2312" w:cs="Times New Roman"/>
          <w:sz w:val="32"/>
          <w:szCs w:val="32"/>
        </w:rPr>
        <w:t>交通运输主管部门</w:t>
      </w:r>
      <w:r w:rsidR="0097479D">
        <w:rPr>
          <w:rFonts w:eastAsia="仿宋_GB2312" w:cs="Times New Roman"/>
          <w:sz w:val="32"/>
          <w:szCs w:val="32"/>
        </w:rPr>
        <w:t>及时</w:t>
      </w:r>
      <w:r w:rsidR="0097479D" w:rsidRPr="0063319A">
        <w:rPr>
          <w:rFonts w:eastAsia="仿宋_GB2312" w:cs="Times New Roman"/>
          <w:sz w:val="32"/>
          <w:szCs w:val="32"/>
        </w:rPr>
        <w:t>传输相关信息。</w:t>
      </w:r>
      <w:r w:rsidR="002873C9" w:rsidRPr="0063319A">
        <w:rPr>
          <w:rFonts w:eastAsia="仿宋_GB2312" w:cs="Times New Roman"/>
          <w:sz w:val="32"/>
          <w:szCs w:val="32"/>
        </w:rPr>
        <w:t>在车辆发生事故或自动驾驶功能失效时，自动记录和存储事发前</w:t>
      </w:r>
      <w:r w:rsidR="00FE7F92" w:rsidRPr="00FE7F92">
        <w:rPr>
          <w:rFonts w:eastAsia="仿宋_GB2312" w:cs="Times New Roman" w:hint="eastAsia"/>
          <w:sz w:val="32"/>
          <w:szCs w:val="32"/>
        </w:rPr>
        <w:t>至少</w:t>
      </w:r>
      <w:r w:rsidR="002873C9" w:rsidRPr="0063319A">
        <w:rPr>
          <w:rFonts w:eastAsia="仿宋_GB2312" w:cs="Times New Roman"/>
          <w:sz w:val="32"/>
          <w:szCs w:val="32"/>
        </w:rPr>
        <w:t>90</w:t>
      </w:r>
      <w:r w:rsidR="002873C9" w:rsidRPr="0063319A">
        <w:rPr>
          <w:rFonts w:eastAsia="仿宋_GB2312" w:cs="Times New Roman"/>
          <w:sz w:val="32"/>
          <w:szCs w:val="32"/>
        </w:rPr>
        <w:t>秒至事发后</w:t>
      </w:r>
      <w:r w:rsidR="00FE7F92" w:rsidRPr="00FE7F92">
        <w:rPr>
          <w:rFonts w:eastAsia="仿宋_GB2312" w:cs="Times New Roman" w:hint="eastAsia"/>
          <w:sz w:val="32"/>
          <w:szCs w:val="32"/>
        </w:rPr>
        <w:t>至少</w:t>
      </w:r>
      <w:r w:rsidR="002873C9" w:rsidRPr="0063319A">
        <w:rPr>
          <w:rFonts w:eastAsia="仿宋_GB2312" w:cs="Times New Roman"/>
          <w:sz w:val="32"/>
          <w:szCs w:val="32"/>
        </w:rPr>
        <w:t>30</w:t>
      </w:r>
      <w:r w:rsidR="002873C9" w:rsidRPr="0063319A">
        <w:rPr>
          <w:rFonts w:eastAsia="仿宋_GB2312" w:cs="Times New Roman"/>
          <w:sz w:val="32"/>
          <w:szCs w:val="32"/>
        </w:rPr>
        <w:t>秒的运行状态信息</w:t>
      </w:r>
      <w:r w:rsidR="0097479D">
        <w:rPr>
          <w:rFonts w:eastAsia="仿宋_GB2312" w:cs="Times New Roman" w:hint="eastAsia"/>
          <w:sz w:val="32"/>
          <w:szCs w:val="32"/>
        </w:rPr>
        <w:t>。</w:t>
      </w:r>
      <w:r w:rsidR="002873C9" w:rsidRPr="0063319A">
        <w:rPr>
          <w:rFonts w:eastAsia="仿宋_GB2312" w:cs="Times New Roman"/>
          <w:sz w:val="32"/>
          <w:szCs w:val="32"/>
        </w:rPr>
        <w:t>运行状态信息</w:t>
      </w:r>
      <w:r w:rsidR="0077563B">
        <w:rPr>
          <w:rFonts w:eastAsia="仿宋_GB2312" w:cs="Times New Roman"/>
          <w:sz w:val="32"/>
          <w:szCs w:val="32"/>
        </w:rPr>
        <w:t>至少</w:t>
      </w:r>
      <w:r w:rsidR="002873C9" w:rsidRPr="0063319A">
        <w:rPr>
          <w:rFonts w:eastAsia="仿宋_GB2312" w:cs="Times New Roman"/>
          <w:sz w:val="32"/>
          <w:szCs w:val="32"/>
        </w:rPr>
        <w:t>包括：车辆基本信息</w:t>
      </w:r>
      <w:r w:rsidRPr="0063319A">
        <w:rPr>
          <w:rFonts w:eastAsia="仿宋_GB2312" w:cs="Times New Roman"/>
          <w:sz w:val="32"/>
          <w:szCs w:val="32"/>
        </w:rPr>
        <w:t>、</w:t>
      </w:r>
      <w:r w:rsidR="002873C9" w:rsidRPr="0063319A">
        <w:rPr>
          <w:rFonts w:eastAsia="仿宋_GB2312" w:cs="Times New Roman"/>
          <w:sz w:val="32"/>
          <w:szCs w:val="32"/>
        </w:rPr>
        <w:t>控制模式变化情况</w:t>
      </w:r>
      <w:r w:rsidRPr="0063319A">
        <w:rPr>
          <w:rFonts w:eastAsia="仿宋_GB2312" w:cs="Times New Roman"/>
          <w:sz w:val="32"/>
          <w:szCs w:val="32"/>
        </w:rPr>
        <w:t>、</w:t>
      </w:r>
      <w:r w:rsidR="002873C9" w:rsidRPr="0063319A">
        <w:rPr>
          <w:rFonts w:eastAsia="仿宋_GB2312" w:cs="Times New Roman"/>
          <w:sz w:val="32"/>
          <w:szCs w:val="32"/>
        </w:rPr>
        <w:t>接收的远程控制指令情况</w:t>
      </w:r>
      <w:r w:rsidRPr="0063319A">
        <w:rPr>
          <w:rFonts w:eastAsia="仿宋_GB2312" w:cs="Times New Roman"/>
          <w:sz w:val="32"/>
          <w:szCs w:val="32"/>
        </w:rPr>
        <w:t>、</w:t>
      </w:r>
      <w:r w:rsidR="00FA28EA" w:rsidRPr="0063319A">
        <w:rPr>
          <w:rFonts w:eastAsia="仿宋_GB2312" w:cs="Times New Roman"/>
          <w:sz w:val="32"/>
          <w:szCs w:val="32"/>
        </w:rPr>
        <w:t>运行</w:t>
      </w:r>
      <w:r w:rsidRPr="0063319A">
        <w:rPr>
          <w:rFonts w:eastAsia="仿宋_GB2312" w:cs="Times New Roman"/>
          <w:sz w:val="32"/>
          <w:szCs w:val="32"/>
        </w:rPr>
        <w:t>状态、</w:t>
      </w:r>
      <w:r w:rsidR="002873C9" w:rsidRPr="0063319A">
        <w:rPr>
          <w:rFonts w:eastAsia="仿宋_GB2312" w:cs="Times New Roman"/>
          <w:sz w:val="32"/>
          <w:szCs w:val="32"/>
        </w:rPr>
        <w:t>人机交互</w:t>
      </w:r>
      <w:r w:rsidR="00FA28EA" w:rsidRPr="0063319A">
        <w:rPr>
          <w:rFonts w:eastAsia="仿宋_GB2312" w:cs="Times New Roman"/>
          <w:sz w:val="32"/>
          <w:szCs w:val="32"/>
        </w:rPr>
        <w:t>及车内</w:t>
      </w:r>
      <w:r w:rsidR="00751636">
        <w:rPr>
          <w:rFonts w:eastAsia="仿宋_GB2312" w:cs="Times New Roman"/>
          <w:sz w:val="32"/>
          <w:szCs w:val="32"/>
        </w:rPr>
        <w:t>外</w:t>
      </w:r>
      <w:r w:rsidR="00FA28EA" w:rsidRPr="0063319A">
        <w:rPr>
          <w:rFonts w:eastAsia="仿宋_GB2312" w:cs="Times New Roman"/>
          <w:sz w:val="32"/>
          <w:szCs w:val="32"/>
        </w:rPr>
        <w:t>影像情况</w:t>
      </w:r>
      <w:r w:rsidRPr="0063319A">
        <w:rPr>
          <w:rFonts w:eastAsia="仿宋_GB2312" w:cs="Times New Roman"/>
          <w:sz w:val="32"/>
          <w:szCs w:val="32"/>
        </w:rPr>
        <w:t>等</w:t>
      </w:r>
      <w:r w:rsidR="002873C9" w:rsidRPr="0063319A">
        <w:rPr>
          <w:rFonts w:eastAsia="仿宋_GB2312" w:cs="Times New Roman"/>
          <w:sz w:val="32"/>
          <w:szCs w:val="32"/>
        </w:rPr>
        <w:t>。</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（五）</w:t>
      </w:r>
      <w:r w:rsidR="00B95454" w:rsidRPr="0063319A">
        <w:rPr>
          <w:rFonts w:eastAsia="楷体_GB2312" w:cs="Times New Roman"/>
          <w:sz w:val="32"/>
          <w:szCs w:val="32"/>
        </w:rPr>
        <w:t>应急处置</w:t>
      </w:r>
    </w:p>
    <w:p w:rsidR="00B764E5" w:rsidRPr="0063319A" w:rsidRDefault="00B95454" w:rsidP="00717FF7">
      <w:pPr>
        <w:ind w:firstLineChars="200" w:firstLine="640"/>
        <w:rPr>
          <w:rFonts w:eastAsia="仿宋_GB2312" w:cs="Times New Roman"/>
          <w:sz w:val="32"/>
          <w:szCs w:val="32"/>
        </w:rPr>
      </w:pPr>
      <w:r w:rsidRPr="0063319A">
        <w:rPr>
          <w:rFonts w:eastAsia="仿宋_GB2312" w:cs="Times New Roman"/>
          <w:sz w:val="32"/>
          <w:szCs w:val="32"/>
        </w:rPr>
        <w:t>运输经营者应当</w:t>
      </w:r>
      <w:r w:rsidR="00B764E5" w:rsidRPr="0063319A">
        <w:rPr>
          <w:rFonts w:eastAsia="仿宋_GB2312" w:cs="Times New Roman"/>
          <w:sz w:val="32"/>
          <w:szCs w:val="32"/>
        </w:rPr>
        <w:t>建立</w:t>
      </w:r>
      <w:r w:rsidR="0077563B">
        <w:rPr>
          <w:rFonts w:eastAsia="仿宋_GB2312" w:cs="Times New Roman"/>
          <w:sz w:val="32"/>
          <w:szCs w:val="32"/>
        </w:rPr>
        <w:t>自动驾驶汽车运营</w:t>
      </w:r>
      <w:r w:rsidR="00B764E5" w:rsidRPr="0063319A">
        <w:rPr>
          <w:rFonts w:eastAsia="仿宋_GB2312" w:cs="Times New Roman"/>
          <w:sz w:val="32"/>
          <w:szCs w:val="32"/>
        </w:rPr>
        <w:t>突发事件应急预案，明确突发事件类型、应急响应程序、职责分工和保障措施等，</w:t>
      </w:r>
      <w:r w:rsidR="0077563B">
        <w:rPr>
          <w:rFonts w:eastAsia="仿宋_GB2312" w:cs="Times New Roman"/>
          <w:sz w:val="32"/>
          <w:szCs w:val="32"/>
        </w:rPr>
        <w:t>并</w:t>
      </w:r>
      <w:r w:rsidR="00B764E5" w:rsidRPr="0063319A">
        <w:rPr>
          <w:rFonts w:eastAsia="仿宋_GB2312" w:cs="Times New Roman"/>
          <w:sz w:val="32"/>
          <w:szCs w:val="32"/>
        </w:rPr>
        <w:t>定期组织开展应急演练。自动驾驶汽车在运营过程中发生车辆故障或</w:t>
      </w:r>
      <w:r w:rsidR="003729FD">
        <w:rPr>
          <w:rFonts w:eastAsia="仿宋_GB2312" w:cs="Times New Roman"/>
          <w:sz w:val="32"/>
          <w:szCs w:val="32"/>
        </w:rPr>
        <w:t>生产安全事故</w:t>
      </w:r>
      <w:r w:rsidR="00B764E5" w:rsidRPr="0063319A">
        <w:rPr>
          <w:rFonts w:eastAsia="仿宋_GB2312" w:cs="Times New Roman"/>
          <w:sz w:val="32"/>
          <w:szCs w:val="32"/>
        </w:rPr>
        <w:t>时，运输经营者按照应急预案及时启动应急响应，做好现场处置或事故应急处置，及时向事发地交通运输、公安、应急管理等部门报告事故情况。</w:t>
      </w:r>
    </w:p>
    <w:p w:rsidR="004F0EA8" w:rsidRPr="0063319A" w:rsidRDefault="004D06BF" w:rsidP="00A04E6C">
      <w:pPr>
        <w:ind w:firstLineChars="200" w:firstLine="640"/>
        <w:outlineLvl w:val="0"/>
        <w:rPr>
          <w:rFonts w:eastAsia="黑体" w:cs="Times New Roman"/>
          <w:sz w:val="32"/>
          <w:szCs w:val="32"/>
        </w:rPr>
      </w:pPr>
      <w:r>
        <w:rPr>
          <w:rFonts w:eastAsia="黑体" w:cs="Times New Roman" w:hint="eastAsia"/>
          <w:sz w:val="32"/>
          <w:szCs w:val="32"/>
        </w:rPr>
        <w:t>九、</w:t>
      </w:r>
      <w:r w:rsidR="00B95454" w:rsidRPr="0063319A">
        <w:rPr>
          <w:rFonts w:eastAsia="黑体" w:cs="Times New Roman"/>
          <w:sz w:val="32"/>
          <w:szCs w:val="32"/>
        </w:rPr>
        <w:t>监督管理</w:t>
      </w:r>
    </w:p>
    <w:p w:rsidR="004F0EA8" w:rsidRPr="0063319A" w:rsidRDefault="004D06BF" w:rsidP="00A04E6C">
      <w:pPr>
        <w:ind w:firstLineChars="200" w:firstLine="640"/>
        <w:outlineLvl w:val="0"/>
        <w:rPr>
          <w:rFonts w:eastAsia="楷体_GB2312" w:cs="Times New Roman"/>
          <w:sz w:val="32"/>
          <w:szCs w:val="32"/>
        </w:rPr>
      </w:pPr>
      <w:r>
        <w:rPr>
          <w:rFonts w:eastAsia="楷体_GB2312" w:cs="Times New Roman" w:hint="eastAsia"/>
          <w:sz w:val="32"/>
          <w:szCs w:val="32"/>
        </w:rPr>
        <w:t>（一）</w:t>
      </w:r>
      <w:r w:rsidR="004F0EA8" w:rsidRPr="0063319A">
        <w:rPr>
          <w:rFonts w:eastAsia="楷体_GB2312" w:cs="Times New Roman"/>
          <w:sz w:val="32"/>
          <w:szCs w:val="32"/>
        </w:rPr>
        <w:t>日常监督</w:t>
      </w:r>
    </w:p>
    <w:p w:rsidR="004F0EA8" w:rsidRPr="0063319A" w:rsidRDefault="0063319A" w:rsidP="00B764E5">
      <w:pPr>
        <w:ind w:firstLineChars="200" w:firstLine="640"/>
        <w:rPr>
          <w:rFonts w:eastAsia="仿宋_GB2312" w:cs="Times New Roman"/>
          <w:sz w:val="32"/>
          <w:szCs w:val="32"/>
        </w:rPr>
      </w:pPr>
      <w:r w:rsidRPr="0063319A">
        <w:rPr>
          <w:rFonts w:eastAsia="仿宋_GB2312" w:cs="Times New Roman"/>
          <w:sz w:val="32"/>
          <w:szCs w:val="32"/>
        </w:rPr>
        <w:t>交通运输主管部门应当</w:t>
      </w:r>
      <w:r w:rsidR="00B764E5" w:rsidRPr="0063319A">
        <w:rPr>
          <w:rFonts w:eastAsia="仿宋_GB2312" w:cs="Times New Roman"/>
          <w:sz w:val="32"/>
          <w:szCs w:val="32"/>
        </w:rPr>
        <w:t>会同</w:t>
      </w:r>
      <w:r w:rsidR="00536B57">
        <w:rPr>
          <w:rFonts w:eastAsia="仿宋_GB2312" w:cs="Times New Roman"/>
          <w:sz w:val="32"/>
          <w:szCs w:val="32"/>
        </w:rPr>
        <w:t>有关</w:t>
      </w:r>
      <w:r w:rsidR="00B764E5" w:rsidRPr="0063319A">
        <w:rPr>
          <w:rFonts w:eastAsia="仿宋_GB2312" w:cs="Times New Roman"/>
          <w:sz w:val="32"/>
          <w:szCs w:val="32"/>
        </w:rPr>
        <w:t>部门，加强对自动驾驶汽车运输经营活动的监督管理，定期开展现场监督检查，督促运输经营者严格按照国家有关法律法规从事运输经营活动</w:t>
      </w:r>
      <w:r w:rsidR="004F7F1A">
        <w:rPr>
          <w:rFonts w:eastAsia="仿宋_GB2312" w:cs="Times New Roman" w:hint="eastAsia"/>
          <w:sz w:val="32"/>
          <w:szCs w:val="32"/>
        </w:rPr>
        <w:t>，</w:t>
      </w:r>
      <w:r w:rsidR="004F7F1A">
        <w:rPr>
          <w:rFonts w:eastAsia="仿宋_GB2312" w:cs="Times New Roman"/>
          <w:sz w:val="32"/>
          <w:szCs w:val="32"/>
        </w:rPr>
        <w:t>保障运输安全</w:t>
      </w:r>
      <w:r w:rsidR="00B764E5" w:rsidRPr="0063319A">
        <w:rPr>
          <w:rFonts w:eastAsia="仿宋_GB2312" w:cs="Times New Roman"/>
          <w:sz w:val="32"/>
          <w:szCs w:val="32"/>
        </w:rPr>
        <w:t>。</w:t>
      </w:r>
    </w:p>
    <w:p w:rsidR="004F4C73" w:rsidRPr="0063319A" w:rsidRDefault="004D06BF" w:rsidP="0063319A">
      <w:pPr>
        <w:ind w:firstLineChars="200" w:firstLine="640"/>
        <w:outlineLvl w:val="0"/>
        <w:rPr>
          <w:rFonts w:eastAsia="楷体_GB2312" w:cs="Times New Roman"/>
          <w:sz w:val="32"/>
          <w:szCs w:val="32"/>
        </w:rPr>
      </w:pPr>
      <w:r>
        <w:rPr>
          <w:rFonts w:eastAsia="楷体_GB2312" w:cs="Times New Roman" w:hint="eastAsia"/>
          <w:sz w:val="32"/>
          <w:szCs w:val="32"/>
        </w:rPr>
        <w:t>（二）</w:t>
      </w:r>
      <w:r w:rsidR="00DA6CEE">
        <w:rPr>
          <w:rFonts w:eastAsia="楷体_GB2312" w:cs="Times New Roman"/>
          <w:sz w:val="32"/>
          <w:szCs w:val="32"/>
        </w:rPr>
        <w:t>问题</w:t>
      </w:r>
      <w:r w:rsidR="00120E20">
        <w:rPr>
          <w:rFonts w:eastAsia="楷体_GB2312" w:cs="Times New Roman" w:hint="eastAsia"/>
          <w:sz w:val="32"/>
          <w:szCs w:val="32"/>
        </w:rPr>
        <w:t>整改</w:t>
      </w:r>
    </w:p>
    <w:p w:rsidR="004F4C73" w:rsidRPr="0063319A" w:rsidRDefault="004F4C73" w:rsidP="00B764E5">
      <w:pPr>
        <w:ind w:firstLineChars="200" w:firstLine="640"/>
        <w:rPr>
          <w:rFonts w:eastAsia="仿宋_GB2312" w:cs="Times New Roman"/>
          <w:sz w:val="32"/>
          <w:szCs w:val="32"/>
        </w:rPr>
      </w:pPr>
      <w:r w:rsidRPr="0063319A">
        <w:rPr>
          <w:rFonts w:eastAsia="仿宋_GB2312" w:cs="Times New Roman"/>
          <w:sz w:val="32"/>
          <w:szCs w:val="32"/>
        </w:rPr>
        <w:t>对存在下列情形之一的，</w:t>
      </w:r>
      <w:r w:rsidR="0077563B">
        <w:rPr>
          <w:rFonts w:eastAsia="仿宋_GB2312" w:cs="Times New Roman"/>
          <w:sz w:val="32"/>
          <w:szCs w:val="32"/>
        </w:rPr>
        <w:t>属地</w:t>
      </w:r>
      <w:r w:rsidRPr="0063319A">
        <w:rPr>
          <w:rFonts w:eastAsia="仿宋_GB2312" w:cs="Times New Roman"/>
          <w:sz w:val="32"/>
          <w:szCs w:val="32"/>
        </w:rPr>
        <w:t>交通运输主管部门应当会同</w:t>
      </w:r>
      <w:r w:rsidR="00536B57">
        <w:rPr>
          <w:rFonts w:eastAsia="仿宋_GB2312" w:cs="Times New Roman" w:hint="eastAsia"/>
          <w:sz w:val="32"/>
          <w:szCs w:val="32"/>
        </w:rPr>
        <w:t>有关</w:t>
      </w:r>
      <w:r w:rsidRPr="0063319A">
        <w:rPr>
          <w:rFonts w:eastAsia="仿宋_GB2312" w:cs="Times New Roman"/>
          <w:sz w:val="32"/>
          <w:szCs w:val="32"/>
        </w:rPr>
        <w:t>部门，综合运用约谈、</w:t>
      </w:r>
      <w:r w:rsidR="0063319A" w:rsidRPr="0063319A">
        <w:rPr>
          <w:rFonts w:eastAsia="仿宋_GB2312" w:cs="Times New Roman"/>
          <w:sz w:val="32"/>
          <w:szCs w:val="32"/>
        </w:rPr>
        <w:t>通报、</w:t>
      </w:r>
      <w:r w:rsidRPr="0063319A">
        <w:rPr>
          <w:rFonts w:eastAsia="仿宋_GB2312" w:cs="Times New Roman"/>
          <w:sz w:val="32"/>
          <w:szCs w:val="32"/>
        </w:rPr>
        <w:t>信用监管等手段，</w:t>
      </w:r>
      <w:r w:rsidR="0063319A">
        <w:rPr>
          <w:rFonts w:eastAsia="仿宋_GB2312" w:cs="Times New Roman" w:hint="eastAsia"/>
          <w:sz w:val="32"/>
          <w:szCs w:val="32"/>
        </w:rPr>
        <w:t>督促</w:t>
      </w:r>
      <w:r w:rsidR="0063319A">
        <w:rPr>
          <w:rFonts w:eastAsia="仿宋_GB2312" w:cs="Times New Roman"/>
          <w:sz w:val="32"/>
          <w:szCs w:val="32"/>
        </w:rPr>
        <w:t>运输</w:t>
      </w:r>
      <w:r w:rsidR="0063319A">
        <w:rPr>
          <w:rFonts w:eastAsia="仿宋_GB2312" w:cs="Times New Roman"/>
          <w:sz w:val="32"/>
          <w:szCs w:val="32"/>
        </w:rPr>
        <w:lastRenderedPageBreak/>
        <w:t>经营者</w:t>
      </w:r>
      <w:r w:rsidR="00120E20">
        <w:rPr>
          <w:rFonts w:eastAsia="仿宋_GB2312" w:cs="Times New Roman" w:hint="eastAsia"/>
          <w:sz w:val="32"/>
          <w:szCs w:val="32"/>
        </w:rPr>
        <w:t>予以</w:t>
      </w:r>
      <w:r w:rsidRPr="0063319A">
        <w:rPr>
          <w:rFonts w:eastAsia="仿宋_GB2312" w:cs="Times New Roman"/>
          <w:sz w:val="32"/>
          <w:szCs w:val="32"/>
        </w:rPr>
        <w:t>整改</w:t>
      </w:r>
      <w:r w:rsidR="002A7476">
        <w:rPr>
          <w:rFonts w:eastAsia="仿宋_GB2312" w:cs="Times New Roman" w:hint="eastAsia"/>
          <w:sz w:val="32"/>
          <w:szCs w:val="32"/>
        </w:rPr>
        <w:t>，</w:t>
      </w:r>
      <w:r w:rsidR="002A7476" w:rsidRPr="002A7476">
        <w:rPr>
          <w:rFonts w:eastAsia="仿宋_GB2312" w:cs="Times New Roman" w:hint="eastAsia"/>
          <w:sz w:val="32"/>
          <w:szCs w:val="32"/>
        </w:rPr>
        <w:t>整改完成后方可继续开展</w:t>
      </w:r>
      <w:r w:rsidR="004F7F1A">
        <w:rPr>
          <w:rFonts w:eastAsia="仿宋_GB2312" w:cs="Times New Roman" w:hint="eastAsia"/>
          <w:sz w:val="32"/>
          <w:szCs w:val="32"/>
        </w:rPr>
        <w:t>运输</w:t>
      </w:r>
      <w:r w:rsidR="002A7476" w:rsidRPr="002A7476">
        <w:rPr>
          <w:rFonts w:eastAsia="仿宋_GB2312" w:cs="Times New Roman" w:hint="eastAsia"/>
          <w:sz w:val="32"/>
          <w:szCs w:val="32"/>
        </w:rPr>
        <w:t>经营</w:t>
      </w:r>
      <w:r w:rsidR="004F7F1A">
        <w:rPr>
          <w:rFonts w:eastAsia="仿宋_GB2312" w:cs="Times New Roman" w:hint="eastAsia"/>
          <w:sz w:val="32"/>
          <w:szCs w:val="32"/>
        </w:rPr>
        <w:t>活动</w:t>
      </w:r>
      <w:r w:rsidRPr="0063319A">
        <w:rPr>
          <w:rFonts w:eastAsia="仿宋_GB2312" w:cs="Times New Roman"/>
          <w:sz w:val="32"/>
          <w:szCs w:val="32"/>
        </w:rPr>
        <w:t>。</w:t>
      </w:r>
    </w:p>
    <w:p w:rsidR="004F4C73" w:rsidRPr="0063319A" w:rsidRDefault="004D06BF" w:rsidP="004F4C73">
      <w:pPr>
        <w:ind w:firstLineChars="200" w:firstLine="640"/>
        <w:rPr>
          <w:rFonts w:eastAsia="仿宋_GB2312" w:cs="Times New Roman"/>
          <w:sz w:val="32"/>
          <w:szCs w:val="32"/>
        </w:rPr>
      </w:pPr>
      <w:r>
        <w:rPr>
          <w:rFonts w:eastAsia="仿宋_GB2312" w:cs="Times New Roman" w:hint="eastAsia"/>
          <w:sz w:val="32"/>
          <w:szCs w:val="32"/>
        </w:rPr>
        <w:t>1.</w:t>
      </w:r>
      <w:r w:rsidR="004F4C73" w:rsidRPr="0063319A">
        <w:rPr>
          <w:rFonts w:eastAsia="仿宋_GB2312" w:cs="Times New Roman"/>
          <w:sz w:val="32"/>
          <w:szCs w:val="32"/>
        </w:rPr>
        <w:t>未按规定为自动驾驶汽车配备驾驶员的；</w:t>
      </w:r>
    </w:p>
    <w:p w:rsidR="004F4C73" w:rsidRPr="0063319A" w:rsidRDefault="004D06BF" w:rsidP="004F4C73">
      <w:pPr>
        <w:ind w:firstLineChars="200" w:firstLine="640"/>
        <w:rPr>
          <w:rFonts w:eastAsia="仿宋_GB2312" w:cs="Times New Roman"/>
          <w:sz w:val="32"/>
          <w:szCs w:val="32"/>
        </w:rPr>
      </w:pPr>
      <w:r>
        <w:rPr>
          <w:rFonts w:eastAsia="仿宋_GB2312" w:cs="Times New Roman" w:hint="eastAsia"/>
          <w:sz w:val="32"/>
          <w:szCs w:val="32"/>
        </w:rPr>
        <w:t>2.</w:t>
      </w:r>
      <w:r w:rsidR="004F4C73" w:rsidRPr="0063319A">
        <w:rPr>
          <w:rFonts w:eastAsia="仿宋_GB2312" w:cs="Times New Roman"/>
          <w:sz w:val="32"/>
          <w:szCs w:val="32"/>
        </w:rPr>
        <w:t>未按规定对自动驾驶汽车进行动态监控的；</w:t>
      </w:r>
    </w:p>
    <w:p w:rsidR="004F4C73" w:rsidRPr="0063319A" w:rsidRDefault="004D06BF" w:rsidP="004F4C73">
      <w:pPr>
        <w:ind w:firstLineChars="200" w:firstLine="640"/>
        <w:rPr>
          <w:rFonts w:eastAsia="仿宋_GB2312" w:cs="Times New Roman"/>
          <w:sz w:val="32"/>
          <w:szCs w:val="32"/>
        </w:rPr>
      </w:pPr>
      <w:r>
        <w:rPr>
          <w:rFonts w:eastAsia="仿宋_GB2312" w:cs="Times New Roman" w:hint="eastAsia"/>
          <w:sz w:val="32"/>
          <w:szCs w:val="32"/>
        </w:rPr>
        <w:t>3.</w:t>
      </w:r>
      <w:r w:rsidR="004F4C73" w:rsidRPr="0063319A">
        <w:rPr>
          <w:rFonts w:eastAsia="仿宋_GB2312" w:cs="Times New Roman"/>
          <w:sz w:val="32"/>
          <w:szCs w:val="32"/>
        </w:rPr>
        <w:t>未按规定记录、存储和传输自动驾驶汽车运行状态信息，以及提供虚假车辆运行状况信息的；</w:t>
      </w:r>
    </w:p>
    <w:p w:rsidR="004F4C73" w:rsidRPr="0063319A" w:rsidRDefault="004D06BF" w:rsidP="004F4C73">
      <w:pPr>
        <w:ind w:firstLineChars="200" w:firstLine="640"/>
        <w:rPr>
          <w:rFonts w:eastAsia="仿宋_GB2312" w:cs="Times New Roman"/>
          <w:sz w:val="32"/>
          <w:szCs w:val="32"/>
        </w:rPr>
      </w:pPr>
      <w:r>
        <w:rPr>
          <w:rFonts w:eastAsia="仿宋_GB2312" w:cs="Times New Roman" w:hint="eastAsia"/>
          <w:sz w:val="32"/>
          <w:szCs w:val="32"/>
        </w:rPr>
        <w:t>4.</w:t>
      </w:r>
      <w:r w:rsidR="004F4C73" w:rsidRPr="0063319A">
        <w:rPr>
          <w:rFonts w:eastAsia="仿宋_GB2312" w:cs="Times New Roman"/>
          <w:sz w:val="32"/>
          <w:szCs w:val="32"/>
        </w:rPr>
        <w:t>发生</w:t>
      </w:r>
      <w:r w:rsidR="003729FD">
        <w:rPr>
          <w:rFonts w:eastAsia="仿宋_GB2312" w:cs="Times New Roman"/>
          <w:sz w:val="32"/>
          <w:szCs w:val="32"/>
        </w:rPr>
        <w:t>生产安全责任事故</w:t>
      </w:r>
      <w:r w:rsidR="004F4C73" w:rsidRPr="0063319A">
        <w:rPr>
          <w:rFonts w:eastAsia="仿宋_GB2312" w:cs="Times New Roman"/>
          <w:sz w:val="32"/>
          <w:szCs w:val="32"/>
        </w:rPr>
        <w:t>的；</w:t>
      </w:r>
    </w:p>
    <w:p w:rsidR="004F4C73" w:rsidRDefault="004D06BF" w:rsidP="004F4C73">
      <w:pPr>
        <w:ind w:firstLineChars="200" w:firstLine="640"/>
        <w:rPr>
          <w:rFonts w:eastAsia="仿宋_GB2312" w:cs="Times New Roman"/>
          <w:sz w:val="32"/>
          <w:szCs w:val="32"/>
        </w:rPr>
      </w:pPr>
      <w:r>
        <w:rPr>
          <w:rFonts w:eastAsia="仿宋_GB2312" w:cs="Times New Roman" w:hint="eastAsia"/>
          <w:sz w:val="32"/>
          <w:szCs w:val="32"/>
        </w:rPr>
        <w:t>5.</w:t>
      </w:r>
      <w:r w:rsidR="004F4C73" w:rsidRPr="0063319A">
        <w:rPr>
          <w:rFonts w:eastAsia="仿宋_GB2312" w:cs="Times New Roman"/>
          <w:sz w:val="32"/>
          <w:szCs w:val="32"/>
        </w:rPr>
        <w:t>存在其他影响自动驾驶汽车运营安全风险的。</w:t>
      </w:r>
    </w:p>
    <w:p w:rsidR="00DA6CEE" w:rsidRPr="00DA6CEE" w:rsidRDefault="004D06BF" w:rsidP="00DA6CEE">
      <w:pPr>
        <w:ind w:firstLineChars="200" w:firstLine="640"/>
        <w:outlineLvl w:val="0"/>
        <w:rPr>
          <w:rFonts w:eastAsia="楷体_GB2312" w:cs="Times New Roman"/>
          <w:sz w:val="32"/>
          <w:szCs w:val="32"/>
        </w:rPr>
      </w:pPr>
      <w:r>
        <w:rPr>
          <w:rFonts w:eastAsia="楷体_GB2312" w:cs="Times New Roman" w:hint="eastAsia"/>
          <w:sz w:val="32"/>
          <w:szCs w:val="32"/>
        </w:rPr>
        <w:t>（三）</w:t>
      </w:r>
      <w:r w:rsidR="00DA6CEE" w:rsidRPr="00DA6CEE">
        <w:rPr>
          <w:rFonts w:eastAsia="楷体_GB2312" w:cs="Times New Roman" w:hint="eastAsia"/>
          <w:sz w:val="32"/>
          <w:szCs w:val="32"/>
        </w:rPr>
        <w:t>信息反馈</w:t>
      </w:r>
    </w:p>
    <w:p w:rsidR="00DA6CEE" w:rsidRPr="0063319A" w:rsidRDefault="00DA6CEE" w:rsidP="004F4C73">
      <w:pPr>
        <w:ind w:firstLineChars="200" w:firstLine="640"/>
        <w:rPr>
          <w:rFonts w:eastAsia="仿宋_GB2312" w:cs="Times New Roman"/>
          <w:sz w:val="32"/>
          <w:szCs w:val="32"/>
        </w:rPr>
      </w:pPr>
      <w:r>
        <w:rPr>
          <w:rFonts w:eastAsia="仿宋_GB2312" w:cs="Times New Roman" w:hint="eastAsia"/>
          <w:sz w:val="32"/>
          <w:szCs w:val="32"/>
        </w:rPr>
        <w:t>发生</w:t>
      </w:r>
      <w:r w:rsidR="003729FD">
        <w:rPr>
          <w:rFonts w:eastAsia="仿宋_GB2312" w:cs="Times New Roman" w:hint="eastAsia"/>
          <w:sz w:val="32"/>
          <w:szCs w:val="32"/>
        </w:rPr>
        <w:t>生产安全事故</w:t>
      </w:r>
      <w:r>
        <w:rPr>
          <w:rFonts w:eastAsia="仿宋_GB2312" w:cs="Times New Roman" w:hint="eastAsia"/>
          <w:sz w:val="32"/>
          <w:szCs w:val="32"/>
        </w:rPr>
        <w:t>且</w:t>
      </w:r>
      <w:r w:rsidRPr="00D80EB1">
        <w:rPr>
          <w:rFonts w:eastAsia="仿宋_GB2312" w:cs="Times New Roman" w:hint="eastAsia"/>
          <w:sz w:val="32"/>
          <w:szCs w:val="32"/>
        </w:rPr>
        <w:t>经调查论证自动驾驶汽车</w:t>
      </w:r>
      <w:r>
        <w:rPr>
          <w:rFonts w:eastAsia="仿宋_GB2312" w:cs="Times New Roman" w:hint="eastAsia"/>
          <w:sz w:val="32"/>
          <w:szCs w:val="32"/>
        </w:rPr>
        <w:t>存在</w:t>
      </w:r>
      <w:r w:rsidRPr="00D80EB1">
        <w:rPr>
          <w:rFonts w:eastAsia="仿宋_GB2312" w:cs="Times New Roman" w:hint="eastAsia"/>
          <w:sz w:val="32"/>
          <w:szCs w:val="32"/>
        </w:rPr>
        <w:t>技术问题</w:t>
      </w:r>
      <w:r>
        <w:rPr>
          <w:rFonts w:eastAsia="仿宋_GB2312" w:cs="Times New Roman" w:hint="eastAsia"/>
          <w:sz w:val="32"/>
          <w:szCs w:val="32"/>
        </w:rPr>
        <w:t>的，运输经营者应当及时向</w:t>
      </w:r>
      <w:r w:rsidR="0097479D">
        <w:rPr>
          <w:rFonts w:eastAsia="仿宋_GB2312" w:cs="Times New Roman" w:hint="eastAsia"/>
          <w:sz w:val="32"/>
          <w:szCs w:val="32"/>
        </w:rPr>
        <w:t>相应</w:t>
      </w:r>
      <w:r>
        <w:rPr>
          <w:rFonts w:eastAsia="仿宋_GB2312" w:cs="Times New Roman" w:hint="eastAsia"/>
          <w:sz w:val="32"/>
          <w:szCs w:val="32"/>
        </w:rPr>
        <w:t>汽车生产企业及其主管部门反馈相关问题，</w:t>
      </w:r>
      <w:r w:rsidR="0077563B">
        <w:rPr>
          <w:rFonts w:eastAsia="仿宋_GB2312" w:cs="Times New Roman" w:hint="eastAsia"/>
          <w:sz w:val="32"/>
          <w:szCs w:val="32"/>
        </w:rPr>
        <w:t>配合做好相关车辆召回整改工作，及时消除安全隐患，</w:t>
      </w:r>
      <w:r>
        <w:rPr>
          <w:rFonts w:eastAsia="仿宋_GB2312" w:cs="Times New Roman" w:hint="eastAsia"/>
          <w:sz w:val="32"/>
          <w:szCs w:val="32"/>
        </w:rPr>
        <w:t>不断提升自动驾驶汽车安全性能。</w:t>
      </w:r>
    </w:p>
    <w:sectPr w:rsidR="00DA6CEE" w:rsidRPr="0063319A" w:rsidSect="005B6B26">
      <w:headerReference w:type="default" r:id="rId7"/>
      <w:footerReference w:type="default" r:id="rId8"/>
      <w:pgSz w:w="11906" w:h="16838"/>
      <w:pgMar w:top="1440" w:right="1701" w:bottom="1440"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F1" w:rsidRDefault="00B225F1" w:rsidP="00A716E0">
      <w:r>
        <w:separator/>
      </w:r>
    </w:p>
  </w:endnote>
  <w:endnote w:type="continuationSeparator" w:id="0">
    <w:p w:rsidR="00B225F1" w:rsidRDefault="00B225F1" w:rsidP="00A71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853383"/>
      <w:docPartObj>
        <w:docPartGallery w:val="Page Numbers (Bottom of Page)"/>
        <w:docPartUnique/>
      </w:docPartObj>
    </w:sdtPr>
    <w:sdtContent>
      <w:p w:rsidR="00571EBD" w:rsidRDefault="007817D4">
        <w:pPr>
          <w:pStyle w:val="a6"/>
          <w:jc w:val="center"/>
        </w:pPr>
        <w:r w:rsidRPr="0082689A">
          <w:rPr>
            <w:rFonts w:ascii="宋体" w:hAnsi="宋体"/>
            <w:sz w:val="24"/>
            <w:szCs w:val="24"/>
          </w:rPr>
          <w:fldChar w:fldCharType="begin"/>
        </w:r>
        <w:r w:rsidR="00571EBD" w:rsidRPr="0082689A">
          <w:rPr>
            <w:rFonts w:ascii="宋体" w:hAnsi="宋体"/>
            <w:sz w:val="24"/>
            <w:szCs w:val="24"/>
          </w:rPr>
          <w:instrText xml:space="preserve"> PAGE   \* MERGEFORMAT </w:instrText>
        </w:r>
        <w:r w:rsidRPr="0082689A">
          <w:rPr>
            <w:rFonts w:ascii="宋体" w:hAnsi="宋体"/>
            <w:sz w:val="24"/>
            <w:szCs w:val="24"/>
          </w:rPr>
          <w:fldChar w:fldCharType="separate"/>
        </w:r>
        <w:r w:rsidR="00536B57" w:rsidRPr="00536B57">
          <w:rPr>
            <w:rFonts w:ascii="宋体" w:hAnsi="宋体"/>
            <w:noProof/>
            <w:sz w:val="24"/>
            <w:szCs w:val="24"/>
            <w:lang w:val="zh-CN"/>
          </w:rPr>
          <w:t>-</w:t>
        </w:r>
        <w:r w:rsidR="00536B57">
          <w:rPr>
            <w:rFonts w:ascii="宋体" w:hAnsi="宋体"/>
            <w:noProof/>
            <w:sz w:val="24"/>
            <w:szCs w:val="24"/>
          </w:rPr>
          <w:t xml:space="preserve"> 6 -</w:t>
        </w:r>
        <w:r w:rsidRPr="0082689A">
          <w:rPr>
            <w:rFonts w:ascii="宋体" w:hAnsi="宋体"/>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F1" w:rsidRDefault="00B225F1" w:rsidP="00A716E0">
      <w:r>
        <w:separator/>
      </w:r>
    </w:p>
  </w:footnote>
  <w:footnote w:type="continuationSeparator" w:id="0">
    <w:p w:rsidR="00B225F1" w:rsidRDefault="00B225F1" w:rsidP="00A7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BD" w:rsidRDefault="00571EBD" w:rsidP="0082689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16E0"/>
    <w:rsid w:val="00015918"/>
    <w:rsid w:val="00017DD5"/>
    <w:rsid w:val="00025127"/>
    <w:rsid w:val="0002580D"/>
    <w:rsid w:val="00026273"/>
    <w:rsid w:val="00043A66"/>
    <w:rsid w:val="00050CF4"/>
    <w:rsid w:val="000530D1"/>
    <w:rsid w:val="00070EEF"/>
    <w:rsid w:val="00074C34"/>
    <w:rsid w:val="000A022D"/>
    <w:rsid w:val="000A74EA"/>
    <w:rsid w:val="000B20EE"/>
    <w:rsid w:val="000B4D42"/>
    <w:rsid w:val="000C3BFD"/>
    <w:rsid w:val="000C7C26"/>
    <w:rsid w:val="000F1F4F"/>
    <w:rsid w:val="000F7B32"/>
    <w:rsid w:val="00111118"/>
    <w:rsid w:val="00114A5A"/>
    <w:rsid w:val="00120E20"/>
    <w:rsid w:val="00122A85"/>
    <w:rsid w:val="0013566C"/>
    <w:rsid w:val="001367C9"/>
    <w:rsid w:val="00142570"/>
    <w:rsid w:val="001428A5"/>
    <w:rsid w:val="0015143A"/>
    <w:rsid w:val="00154ACB"/>
    <w:rsid w:val="00156A8C"/>
    <w:rsid w:val="00160808"/>
    <w:rsid w:val="00164CF3"/>
    <w:rsid w:val="001768A1"/>
    <w:rsid w:val="00181E10"/>
    <w:rsid w:val="00186491"/>
    <w:rsid w:val="00186E0B"/>
    <w:rsid w:val="001B0B6D"/>
    <w:rsid w:val="001B403B"/>
    <w:rsid w:val="001B4B53"/>
    <w:rsid w:val="001B4C78"/>
    <w:rsid w:val="001B70BC"/>
    <w:rsid w:val="001C64A7"/>
    <w:rsid w:val="001E02C8"/>
    <w:rsid w:val="001F6B92"/>
    <w:rsid w:val="002133C6"/>
    <w:rsid w:val="002164CA"/>
    <w:rsid w:val="00225AC0"/>
    <w:rsid w:val="0025367D"/>
    <w:rsid w:val="002578C4"/>
    <w:rsid w:val="0026623F"/>
    <w:rsid w:val="00274016"/>
    <w:rsid w:val="00283C1B"/>
    <w:rsid w:val="00285C1A"/>
    <w:rsid w:val="002873C9"/>
    <w:rsid w:val="00291C86"/>
    <w:rsid w:val="002A7115"/>
    <w:rsid w:val="002A7476"/>
    <w:rsid w:val="002B25D3"/>
    <w:rsid w:val="002D3F85"/>
    <w:rsid w:val="002D5138"/>
    <w:rsid w:val="002D6DD5"/>
    <w:rsid w:val="002E03EF"/>
    <w:rsid w:val="002E2955"/>
    <w:rsid w:val="002F4817"/>
    <w:rsid w:val="00304A0F"/>
    <w:rsid w:val="0031359B"/>
    <w:rsid w:val="003236F8"/>
    <w:rsid w:val="00331C6D"/>
    <w:rsid w:val="003334D9"/>
    <w:rsid w:val="00336AD7"/>
    <w:rsid w:val="0034088F"/>
    <w:rsid w:val="00362A7C"/>
    <w:rsid w:val="00364446"/>
    <w:rsid w:val="003711B6"/>
    <w:rsid w:val="0037241D"/>
    <w:rsid w:val="003729FD"/>
    <w:rsid w:val="003A7A74"/>
    <w:rsid w:val="003B01CB"/>
    <w:rsid w:val="003B7644"/>
    <w:rsid w:val="003C0852"/>
    <w:rsid w:val="003D2479"/>
    <w:rsid w:val="003E0D65"/>
    <w:rsid w:val="003E5082"/>
    <w:rsid w:val="003F14A7"/>
    <w:rsid w:val="003F58C7"/>
    <w:rsid w:val="003F67C3"/>
    <w:rsid w:val="003F71FE"/>
    <w:rsid w:val="004005EE"/>
    <w:rsid w:val="0040230C"/>
    <w:rsid w:val="00404F36"/>
    <w:rsid w:val="00407871"/>
    <w:rsid w:val="00410039"/>
    <w:rsid w:val="004248F4"/>
    <w:rsid w:val="00430BDC"/>
    <w:rsid w:val="004316EF"/>
    <w:rsid w:val="004344D9"/>
    <w:rsid w:val="00442CA7"/>
    <w:rsid w:val="00443471"/>
    <w:rsid w:val="00453F1F"/>
    <w:rsid w:val="00455540"/>
    <w:rsid w:val="004648CB"/>
    <w:rsid w:val="004674AA"/>
    <w:rsid w:val="00467F6F"/>
    <w:rsid w:val="00473331"/>
    <w:rsid w:val="00486128"/>
    <w:rsid w:val="00492D84"/>
    <w:rsid w:val="004A0224"/>
    <w:rsid w:val="004B771B"/>
    <w:rsid w:val="004C1B27"/>
    <w:rsid w:val="004D06BF"/>
    <w:rsid w:val="004E3B89"/>
    <w:rsid w:val="004E42AF"/>
    <w:rsid w:val="004E45A9"/>
    <w:rsid w:val="004E4A8E"/>
    <w:rsid w:val="004F0EA8"/>
    <w:rsid w:val="004F4C73"/>
    <w:rsid w:val="004F7F1A"/>
    <w:rsid w:val="00515F10"/>
    <w:rsid w:val="00516B3C"/>
    <w:rsid w:val="00531ADD"/>
    <w:rsid w:val="00536B57"/>
    <w:rsid w:val="00543166"/>
    <w:rsid w:val="005470C6"/>
    <w:rsid w:val="00571EBD"/>
    <w:rsid w:val="00580E22"/>
    <w:rsid w:val="0059255B"/>
    <w:rsid w:val="00597265"/>
    <w:rsid w:val="005B4E52"/>
    <w:rsid w:val="005B6B26"/>
    <w:rsid w:val="005C303C"/>
    <w:rsid w:val="005D1DA6"/>
    <w:rsid w:val="005E367F"/>
    <w:rsid w:val="005F04F9"/>
    <w:rsid w:val="00614494"/>
    <w:rsid w:val="0063319A"/>
    <w:rsid w:val="006347EB"/>
    <w:rsid w:val="00644C0B"/>
    <w:rsid w:val="00657868"/>
    <w:rsid w:val="00661EAB"/>
    <w:rsid w:val="00672675"/>
    <w:rsid w:val="006A1377"/>
    <w:rsid w:val="006A28A9"/>
    <w:rsid w:val="006A64CE"/>
    <w:rsid w:val="006A64EC"/>
    <w:rsid w:val="006B7146"/>
    <w:rsid w:val="006C4C70"/>
    <w:rsid w:val="006F272B"/>
    <w:rsid w:val="006F4ADF"/>
    <w:rsid w:val="0070172D"/>
    <w:rsid w:val="00711FFC"/>
    <w:rsid w:val="00717FF7"/>
    <w:rsid w:val="00726A47"/>
    <w:rsid w:val="0073221D"/>
    <w:rsid w:val="007441C9"/>
    <w:rsid w:val="00751636"/>
    <w:rsid w:val="00760363"/>
    <w:rsid w:val="0077563B"/>
    <w:rsid w:val="00777F0E"/>
    <w:rsid w:val="007817D4"/>
    <w:rsid w:val="00783E40"/>
    <w:rsid w:val="00790331"/>
    <w:rsid w:val="007A1B18"/>
    <w:rsid w:val="007B121A"/>
    <w:rsid w:val="007C4D61"/>
    <w:rsid w:val="007D34EF"/>
    <w:rsid w:val="007D4452"/>
    <w:rsid w:val="007F36B0"/>
    <w:rsid w:val="008166A6"/>
    <w:rsid w:val="0082689A"/>
    <w:rsid w:val="00837825"/>
    <w:rsid w:val="00846F0E"/>
    <w:rsid w:val="008545F6"/>
    <w:rsid w:val="008668F0"/>
    <w:rsid w:val="00866C21"/>
    <w:rsid w:val="008702B6"/>
    <w:rsid w:val="0087098C"/>
    <w:rsid w:val="008802F3"/>
    <w:rsid w:val="0089238B"/>
    <w:rsid w:val="008A0EAC"/>
    <w:rsid w:val="008A4461"/>
    <w:rsid w:val="008A5966"/>
    <w:rsid w:val="008C594B"/>
    <w:rsid w:val="008E0531"/>
    <w:rsid w:val="008E790A"/>
    <w:rsid w:val="008F2F68"/>
    <w:rsid w:val="008F3B20"/>
    <w:rsid w:val="008F564B"/>
    <w:rsid w:val="0091577A"/>
    <w:rsid w:val="00922CAD"/>
    <w:rsid w:val="009453C6"/>
    <w:rsid w:val="00952EF0"/>
    <w:rsid w:val="00965E8A"/>
    <w:rsid w:val="0097479D"/>
    <w:rsid w:val="0099015F"/>
    <w:rsid w:val="009A0C4C"/>
    <w:rsid w:val="009A119F"/>
    <w:rsid w:val="009A3D29"/>
    <w:rsid w:val="009A76D5"/>
    <w:rsid w:val="009B5864"/>
    <w:rsid w:val="009D692D"/>
    <w:rsid w:val="009E2A48"/>
    <w:rsid w:val="009E3B45"/>
    <w:rsid w:val="009E582E"/>
    <w:rsid w:val="00A04D67"/>
    <w:rsid w:val="00A04E6C"/>
    <w:rsid w:val="00A07256"/>
    <w:rsid w:val="00A132B7"/>
    <w:rsid w:val="00A21C5C"/>
    <w:rsid w:val="00A2515B"/>
    <w:rsid w:val="00A26681"/>
    <w:rsid w:val="00A26762"/>
    <w:rsid w:val="00A32ED6"/>
    <w:rsid w:val="00A33FD6"/>
    <w:rsid w:val="00A3588C"/>
    <w:rsid w:val="00A628D0"/>
    <w:rsid w:val="00A716E0"/>
    <w:rsid w:val="00A76B36"/>
    <w:rsid w:val="00A778AD"/>
    <w:rsid w:val="00A81A8B"/>
    <w:rsid w:val="00A8480C"/>
    <w:rsid w:val="00A93513"/>
    <w:rsid w:val="00AB6B2B"/>
    <w:rsid w:val="00AB7228"/>
    <w:rsid w:val="00AC5590"/>
    <w:rsid w:val="00AD4638"/>
    <w:rsid w:val="00AE42FD"/>
    <w:rsid w:val="00AF7492"/>
    <w:rsid w:val="00AF76A6"/>
    <w:rsid w:val="00B005F0"/>
    <w:rsid w:val="00B11E67"/>
    <w:rsid w:val="00B225F1"/>
    <w:rsid w:val="00B256B5"/>
    <w:rsid w:val="00B50F3F"/>
    <w:rsid w:val="00B61494"/>
    <w:rsid w:val="00B74A43"/>
    <w:rsid w:val="00B764E5"/>
    <w:rsid w:val="00B906FF"/>
    <w:rsid w:val="00B91D4B"/>
    <w:rsid w:val="00B95454"/>
    <w:rsid w:val="00BA087F"/>
    <w:rsid w:val="00BB18D6"/>
    <w:rsid w:val="00BB2EDC"/>
    <w:rsid w:val="00BC764C"/>
    <w:rsid w:val="00BD7EF6"/>
    <w:rsid w:val="00BF2B33"/>
    <w:rsid w:val="00C021EA"/>
    <w:rsid w:val="00C23261"/>
    <w:rsid w:val="00C264F6"/>
    <w:rsid w:val="00C65FEC"/>
    <w:rsid w:val="00C67DC6"/>
    <w:rsid w:val="00C97CF6"/>
    <w:rsid w:val="00CA1B58"/>
    <w:rsid w:val="00CA377D"/>
    <w:rsid w:val="00CB1CB3"/>
    <w:rsid w:val="00CC31B5"/>
    <w:rsid w:val="00CC7D6E"/>
    <w:rsid w:val="00CD5005"/>
    <w:rsid w:val="00CD6F4B"/>
    <w:rsid w:val="00CE1E62"/>
    <w:rsid w:val="00CF1C90"/>
    <w:rsid w:val="00D0356D"/>
    <w:rsid w:val="00D06F07"/>
    <w:rsid w:val="00D1710E"/>
    <w:rsid w:val="00D17737"/>
    <w:rsid w:val="00D21C80"/>
    <w:rsid w:val="00D279EB"/>
    <w:rsid w:val="00D375CC"/>
    <w:rsid w:val="00D4328B"/>
    <w:rsid w:val="00D4714D"/>
    <w:rsid w:val="00D547C3"/>
    <w:rsid w:val="00D55CD8"/>
    <w:rsid w:val="00D6305E"/>
    <w:rsid w:val="00D6724D"/>
    <w:rsid w:val="00D712F2"/>
    <w:rsid w:val="00D80EB1"/>
    <w:rsid w:val="00D91C70"/>
    <w:rsid w:val="00D94C19"/>
    <w:rsid w:val="00D951E6"/>
    <w:rsid w:val="00DA11E9"/>
    <w:rsid w:val="00DA6CEE"/>
    <w:rsid w:val="00DB68CA"/>
    <w:rsid w:val="00DB7868"/>
    <w:rsid w:val="00DD7839"/>
    <w:rsid w:val="00DE1E24"/>
    <w:rsid w:val="00DE360C"/>
    <w:rsid w:val="00DE4E98"/>
    <w:rsid w:val="00DF6FD1"/>
    <w:rsid w:val="00E116E8"/>
    <w:rsid w:val="00E1259A"/>
    <w:rsid w:val="00E21EAB"/>
    <w:rsid w:val="00E3021F"/>
    <w:rsid w:val="00E3237F"/>
    <w:rsid w:val="00E32922"/>
    <w:rsid w:val="00E43A93"/>
    <w:rsid w:val="00E500DA"/>
    <w:rsid w:val="00E53AE2"/>
    <w:rsid w:val="00E55C2D"/>
    <w:rsid w:val="00E72F17"/>
    <w:rsid w:val="00E7770A"/>
    <w:rsid w:val="00E800C7"/>
    <w:rsid w:val="00E97DC4"/>
    <w:rsid w:val="00EA02A8"/>
    <w:rsid w:val="00EA1137"/>
    <w:rsid w:val="00EA5352"/>
    <w:rsid w:val="00EB33D1"/>
    <w:rsid w:val="00EC1003"/>
    <w:rsid w:val="00EC26AB"/>
    <w:rsid w:val="00EC6862"/>
    <w:rsid w:val="00ED7432"/>
    <w:rsid w:val="00ED78E7"/>
    <w:rsid w:val="00EE4343"/>
    <w:rsid w:val="00EE714E"/>
    <w:rsid w:val="00F132EA"/>
    <w:rsid w:val="00F210EB"/>
    <w:rsid w:val="00F213E8"/>
    <w:rsid w:val="00F278F8"/>
    <w:rsid w:val="00F30A48"/>
    <w:rsid w:val="00F32F69"/>
    <w:rsid w:val="00F37FF1"/>
    <w:rsid w:val="00F4214D"/>
    <w:rsid w:val="00F53EC6"/>
    <w:rsid w:val="00F54102"/>
    <w:rsid w:val="00F55AA0"/>
    <w:rsid w:val="00F60970"/>
    <w:rsid w:val="00F60F76"/>
    <w:rsid w:val="00F80ED3"/>
    <w:rsid w:val="00F978F4"/>
    <w:rsid w:val="00F97AEB"/>
    <w:rsid w:val="00FA28EA"/>
    <w:rsid w:val="00FB201C"/>
    <w:rsid w:val="00FB351C"/>
    <w:rsid w:val="00FB35A9"/>
    <w:rsid w:val="00FB37E7"/>
    <w:rsid w:val="00FB6785"/>
    <w:rsid w:val="00FE7BF4"/>
    <w:rsid w:val="00FE7F92"/>
    <w:rsid w:val="00FF0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E0B"/>
    <w:pPr>
      <w:widowControl w:val="0"/>
    </w:pPr>
    <w:rPr>
      <w:rFonts w:ascii="Times New Roman" w:eastAsia="宋体" w:hAnsi="Times New Roman"/>
      <w:sz w:val="28"/>
      <w:szCs w:val="28"/>
    </w:rPr>
  </w:style>
  <w:style w:type="paragraph" w:styleId="1">
    <w:name w:val="heading 1"/>
    <w:basedOn w:val="a"/>
    <w:next w:val="a"/>
    <w:link w:val="1Char"/>
    <w:uiPriority w:val="9"/>
    <w:qFormat/>
    <w:rsid w:val="008268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268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86E0B"/>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186E0B"/>
    <w:rPr>
      <w:rFonts w:asciiTheme="majorHAnsi" w:eastAsia="宋体" w:hAnsiTheme="majorHAnsi" w:cstheme="majorBidi"/>
      <w:b/>
      <w:bCs/>
      <w:sz w:val="32"/>
      <w:szCs w:val="32"/>
    </w:rPr>
  </w:style>
  <w:style w:type="paragraph" w:styleId="a4">
    <w:name w:val="List Paragraph"/>
    <w:basedOn w:val="a"/>
    <w:uiPriority w:val="34"/>
    <w:qFormat/>
    <w:rsid w:val="00186E0B"/>
    <w:pPr>
      <w:ind w:firstLine="420"/>
    </w:pPr>
    <w:rPr>
      <w:rFonts w:cs="Times New Roman"/>
    </w:rPr>
  </w:style>
  <w:style w:type="paragraph" w:customStyle="1" w:styleId="11">
    <w:name w:val="11"/>
    <w:basedOn w:val="a3"/>
    <w:qFormat/>
    <w:rsid w:val="00186E0B"/>
    <w:pPr>
      <w:adjustRightInd w:val="0"/>
      <w:snapToGrid w:val="0"/>
      <w:spacing w:before="0" w:after="0" w:line="360" w:lineRule="auto"/>
      <w:ind w:firstLine="640"/>
      <w:jc w:val="left"/>
      <w:outlineLvl w:val="9"/>
    </w:pPr>
    <w:rPr>
      <w:rFonts w:ascii="黑体" w:eastAsia="黑体" w:hAnsi="黑体"/>
      <w:b w:val="0"/>
    </w:rPr>
  </w:style>
  <w:style w:type="paragraph" w:styleId="a5">
    <w:name w:val="header"/>
    <w:basedOn w:val="a"/>
    <w:link w:val="Char0"/>
    <w:uiPriority w:val="99"/>
    <w:semiHidden/>
    <w:unhideWhenUsed/>
    <w:rsid w:val="00A716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716E0"/>
    <w:rPr>
      <w:rFonts w:ascii="Times New Roman" w:eastAsia="宋体" w:hAnsi="Times New Roman"/>
      <w:sz w:val="18"/>
      <w:szCs w:val="18"/>
    </w:rPr>
  </w:style>
  <w:style w:type="paragraph" w:styleId="a6">
    <w:name w:val="footer"/>
    <w:basedOn w:val="a"/>
    <w:link w:val="Char1"/>
    <w:uiPriority w:val="99"/>
    <w:unhideWhenUsed/>
    <w:rsid w:val="00A716E0"/>
    <w:pPr>
      <w:tabs>
        <w:tab w:val="center" w:pos="4153"/>
        <w:tab w:val="right" w:pos="8306"/>
      </w:tabs>
      <w:snapToGrid w:val="0"/>
      <w:jc w:val="left"/>
    </w:pPr>
    <w:rPr>
      <w:sz w:val="18"/>
      <w:szCs w:val="18"/>
    </w:rPr>
  </w:style>
  <w:style w:type="character" w:customStyle="1" w:styleId="Char1">
    <w:name w:val="页脚 Char"/>
    <w:basedOn w:val="a0"/>
    <w:link w:val="a6"/>
    <w:uiPriority w:val="99"/>
    <w:rsid w:val="00A716E0"/>
    <w:rPr>
      <w:rFonts w:ascii="Times New Roman" w:eastAsia="宋体" w:hAnsi="Times New Roman"/>
      <w:sz w:val="18"/>
      <w:szCs w:val="18"/>
    </w:rPr>
  </w:style>
  <w:style w:type="character" w:customStyle="1" w:styleId="1Char">
    <w:name w:val="标题 1 Char"/>
    <w:basedOn w:val="a0"/>
    <w:link w:val="1"/>
    <w:uiPriority w:val="9"/>
    <w:rsid w:val="0082689A"/>
    <w:rPr>
      <w:rFonts w:ascii="Times New Roman" w:eastAsia="宋体" w:hAnsi="Times New Roman"/>
      <w:b/>
      <w:bCs/>
      <w:kern w:val="44"/>
      <w:sz w:val="44"/>
      <w:szCs w:val="44"/>
    </w:rPr>
  </w:style>
  <w:style w:type="paragraph" w:styleId="a7">
    <w:name w:val="Document Map"/>
    <w:basedOn w:val="a"/>
    <w:link w:val="Char2"/>
    <w:uiPriority w:val="99"/>
    <w:semiHidden/>
    <w:unhideWhenUsed/>
    <w:rsid w:val="0082689A"/>
    <w:rPr>
      <w:rFonts w:ascii="宋体"/>
      <w:sz w:val="18"/>
      <w:szCs w:val="18"/>
    </w:rPr>
  </w:style>
  <w:style w:type="character" w:customStyle="1" w:styleId="Char2">
    <w:name w:val="文档结构图 Char"/>
    <w:basedOn w:val="a0"/>
    <w:link w:val="a7"/>
    <w:uiPriority w:val="99"/>
    <w:semiHidden/>
    <w:rsid w:val="0082689A"/>
    <w:rPr>
      <w:rFonts w:ascii="宋体" w:eastAsia="宋体" w:hAnsi="Times New Roman"/>
      <w:sz w:val="18"/>
      <w:szCs w:val="18"/>
    </w:rPr>
  </w:style>
  <w:style w:type="character" w:customStyle="1" w:styleId="2Char">
    <w:name w:val="标题 2 Char"/>
    <w:basedOn w:val="a0"/>
    <w:link w:val="2"/>
    <w:uiPriority w:val="9"/>
    <w:rsid w:val="0082689A"/>
    <w:rPr>
      <w:rFonts w:asciiTheme="majorHAnsi" w:eastAsiaTheme="majorEastAsia" w:hAnsiTheme="majorHAnsi" w:cstheme="majorBidi"/>
      <w:b/>
      <w:bCs/>
      <w:sz w:val="32"/>
      <w:szCs w:val="32"/>
    </w:rPr>
  </w:style>
  <w:style w:type="paragraph" w:styleId="a8">
    <w:name w:val="Balloon Text"/>
    <w:basedOn w:val="a"/>
    <w:link w:val="Char3"/>
    <w:uiPriority w:val="99"/>
    <w:semiHidden/>
    <w:unhideWhenUsed/>
    <w:rsid w:val="001B403B"/>
    <w:rPr>
      <w:sz w:val="18"/>
      <w:szCs w:val="18"/>
    </w:rPr>
  </w:style>
  <w:style w:type="character" w:customStyle="1" w:styleId="Char3">
    <w:name w:val="批注框文本 Char"/>
    <w:basedOn w:val="a0"/>
    <w:link w:val="a8"/>
    <w:uiPriority w:val="99"/>
    <w:semiHidden/>
    <w:rsid w:val="001B403B"/>
    <w:rPr>
      <w:rFonts w:ascii="Times New Roman" w:eastAsia="宋体" w:hAnsi="Times New Roman"/>
      <w:sz w:val="18"/>
      <w:szCs w:val="18"/>
    </w:rPr>
  </w:style>
  <w:style w:type="paragraph" w:styleId="a9">
    <w:name w:val="annotation text"/>
    <w:basedOn w:val="a"/>
    <w:link w:val="Char4"/>
    <w:uiPriority w:val="99"/>
    <w:semiHidden/>
    <w:unhideWhenUsed/>
    <w:qFormat/>
    <w:rsid w:val="00EC6862"/>
    <w:pPr>
      <w:jc w:val="left"/>
    </w:pPr>
  </w:style>
  <w:style w:type="character" w:customStyle="1" w:styleId="Char4">
    <w:name w:val="批注文字 Char"/>
    <w:basedOn w:val="a0"/>
    <w:link w:val="a9"/>
    <w:uiPriority w:val="99"/>
    <w:semiHidden/>
    <w:rsid w:val="00EC6862"/>
    <w:rPr>
      <w:rFonts w:ascii="Times New Roman" w:eastAsia="宋体" w:hAnsi="Times New Roman"/>
      <w:sz w:val="28"/>
      <w:szCs w:val="28"/>
    </w:rPr>
  </w:style>
  <w:style w:type="paragraph" w:styleId="aa">
    <w:name w:val="footnote text"/>
    <w:basedOn w:val="a"/>
    <w:link w:val="Char5"/>
    <w:uiPriority w:val="99"/>
    <w:semiHidden/>
    <w:unhideWhenUsed/>
    <w:rsid w:val="00597265"/>
    <w:pPr>
      <w:snapToGrid w:val="0"/>
      <w:jc w:val="left"/>
    </w:pPr>
    <w:rPr>
      <w:sz w:val="18"/>
      <w:szCs w:val="18"/>
    </w:rPr>
  </w:style>
  <w:style w:type="character" w:customStyle="1" w:styleId="Char5">
    <w:name w:val="脚注文本 Char"/>
    <w:basedOn w:val="a0"/>
    <w:link w:val="aa"/>
    <w:uiPriority w:val="99"/>
    <w:semiHidden/>
    <w:rsid w:val="00597265"/>
    <w:rPr>
      <w:rFonts w:ascii="Times New Roman" w:eastAsia="宋体" w:hAnsi="Times New Roman"/>
      <w:sz w:val="18"/>
      <w:szCs w:val="18"/>
    </w:rPr>
  </w:style>
  <w:style w:type="character" w:styleId="ab">
    <w:name w:val="footnote reference"/>
    <w:basedOn w:val="a0"/>
    <w:uiPriority w:val="99"/>
    <w:semiHidden/>
    <w:unhideWhenUsed/>
    <w:rsid w:val="0059726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764E1-E74A-4DF6-9F21-F43BF249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leeqang</dc:creator>
  <cp:lastModifiedBy>leeqang</cp:lastModifiedBy>
  <cp:revision>8</cp:revision>
  <cp:lastPrinted>2022-07-25T03:23:00Z</cp:lastPrinted>
  <dcterms:created xsi:type="dcterms:W3CDTF">2022-08-01T01:07:00Z</dcterms:created>
  <dcterms:modified xsi:type="dcterms:W3CDTF">2022-08-04T00:41:00Z</dcterms:modified>
</cp:coreProperties>
</file>