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10" w:lineRule="atLeast"/>
        <w:jc w:val="center"/>
      </w:pPr>
      <w:r>
        <w:rPr>
          <w:rFonts w:ascii="宋体" w:hAnsi="宋体" w:eastAsia="宋体" w:cs="宋体"/>
          <w:sz w:val="24"/>
          <w:szCs w:val="24"/>
        </w:rPr>
        <w:t>关于举办2022年中国－东盟创新创业大赛的通知</w:t>
      </w:r>
    </w:p>
    <w:p>
      <w:pPr>
        <w:pStyle w:val="5"/>
        <w:keepNext w:val="0"/>
        <w:keepLines w:val="0"/>
        <w:widowControl/>
        <w:suppressLineNumbers w:val="0"/>
        <w:spacing w:line="20" w:lineRule="atLeast"/>
        <w:jc w:val="center"/>
      </w:pPr>
      <w:r>
        <w:rPr>
          <w:rStyle w:val="9"/>
          <w:rFonts w:ascii="仿宋" w:hAnsi="仿宋" w:eastAsia="仿宋" w:cs="仿宋"/>
          <w:sz w:val="18"/>
          <w:szCs w:val="18"/>
        </w:rPr>
        <w:t>国科火字〔2022〕142号</w:t>
      </w:r>
    </w:p>
    <w:p>
      <w:pPr>
        <w:pStyle w:val="5"/>
        <w:keepNext w:val="0"/>
        <w:keepLines w:val="0"/>
        <w:widowControl/>
        <w:suppressLineNumbers w:val="0"/>
        <w:spacing w:line="20" w:lineRule="atLeast"/>
        <w:jc w:val="both"/>
      </w:pPr>
      <w:r>
        <w:rPr>
          <w:rFonts w:ascii="微软雅黑" w:hAnsi="微软雅黑" w:eastAsia="微软雅黑" w:cs="微软雅黑"/>
          <w:sz w:val="18"/>
          <w:szCs w:val="18"/>
        </w:rPr>
        <w:t>各省、自治区、直辖市及计划单列市科技厅（委、局），新疆生产建设兵团科技局，各国家高新技术产业开发区管委会，各有关单位：</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为贯彻落实习近平总书记在中国-东盟建立对话关系30周年纪念峰会的重要讲话精神，深入实施“一带一路”科技创新行动计划，进一步加强中国与东盟国家间的创新创业交流与合作，推动建立中国东盟全面战略伙伴关系，中国科技部将主办2022年中国-东盟创新创业大赛（以下简称大赛）。现将有关事项通知如下。</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一、指导思想</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大赛以习近平新时代中国特色社会主义思想为指导，深入贯彻党的十九大及十九届历次全会精神，认真落实习近平外交思想和习近平关于科技创新的重要论述，推动实施“一带一路”科技创新计划行动升级版，以科技创新创业为桥梁，以大赛为平台，建立常态化创新创业对接机制，打造中国-东盟青年创新创业营，深入推动中国与东盟国家间科技创新交流合作，提升中国-东盟区域创新能力，激发创新创业活力，推动科技成果、金融资本、人才团队、信息数据等创新要素双向交流，构建更加紧密的中国-东盟命运共同体。</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二、大赛主题</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创新合作共建未来</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（InnovationCooperationforaSharedFuture）</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三、组织机构</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主办单位：中国科技部东盟秘书处</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承办单位：中国科技部国际合作司</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东盟秘书处科技创新委</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中国科技部火炬高技术产业开发中心</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广西壮族自治区科学技术厅（中国-东盟技术转移中心）</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协办单位：广西壮族自治区产业技术研究院</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四、大赛组织委员会</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大赛设立组委会，由中国科技部、东盟秘书处，以及科技部国际合作司、东盟秘书处科技创新委、科技部火炬高技术产业开发中心、广西壮族自治区科学技术厅等相关单位组成。中国驻东盟使团相关人员参与组织工作。</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五、参赛报名</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（一）报名。自评符合参赛条件的企业和团队，可登录大赛官方网站（www.caiec.cattc.org.cn）统一注册报名，按要求提交完整报名材料，并对所填信息的准确性和真实性负责。</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若无法通过官网报名，可下载附件中的报名表，填写参赛信息，将报名表及完整报名材料发送至邮箱：caiec2022@vip.163.com，邮件主题命名为“创赛报名-参赛项目名称-团队联系人姓名”。</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大赛报名只有以上两种渠道，其他报名渠道均无效。大赛不向参赛企业和团队收取任何费用。</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报名时间：2022年8月8日-9月30日</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（二）资格确认。大赛将对报名材料进行形式审查，确认符合参赛条件且提交报名材料完整的参赛企业和团队的参赛资格。通过资格确认的项目进入海选环节。</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对不符合参赛要求的企业和团队，大赛有一票否决权。</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（三）参赛组别。大赛按照企业组和团队组进行比赛。每支参赛队伍的核心成员不少于3人，核心成员中，中国或东盟国家队员的占比应不少于50%。</w:t>
      </w:r>
      <w:r>
        <w:br w:type="textWrapping"/>
      </w:r>
      <w:r>
        <w:rPr>
          <w:rFonts w:hint="eastAsia" w:ascii="微软雅黑" w:hAnsi="微软雅黑" w:eastAsia="微软雅黑" w:cs="微软雅黑"/>
          <w:sz w:val="18"/>
          <w:szCs w:val="18"/>
        </w:rPr>
        <w:t>鼓励中国、东盟国家和其他国家的队员组成联合参赛队伍，联合参赛队伍中，中国和东盟国家队员的总数占比应不少于50%。</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（四）比赛领域。大赛按照现代农业、数字经济、生物医药及健康、节能环保四个领域进行报名和比赛。每个企业或团队只能选择一个组别、一个行业领域报名参赛。</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（五）参赛语言。大赛官方语言为英文。参赛队伍须根据报名要求，提交英文参赛材料，进行海选。大赛复赛及决赛参赛项目路演及答辩均以英文进行。决赛现场将设置英中同声传译。</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六、赛事安排</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大赛由海选、复赛、总决赛三个环节组成，具体组织方案见附件。</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（一）海选：采用材料评审的方式进行，由大赛组织专家按项目领域对参赛企业和团队所提交的《参赛项目简介》、《商业计划书》及项目路演PPT进行统一评审，按一定比例选出晋级复赛的项目。</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该环节计划于2022年10月举行。</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二）复赛：按项目领域分组进行比赛。复赛拟设中国广西南宁、泰国曼谷和新加坡三个线下赛场（视疫情而定），通过线下与线上相结合的方式进行，并按比例选出晋级决赛的项目及合作之星、创意之星等奖项。</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该环节计划于2022年11月举行。</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（三）总决赛：不分行业领域，只按企业组和团队组进行比赛，总决赛在中国广西南宁通过线下与线上相结合的方式进行，并根据分数高低选出获奖项目。</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该环节计划于2022年12月举行。</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七、工作要求</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请各地方科技管理部门、国家高新区、国家级科技企业孵化器、科技部备案众创空间等广泛宣传大赛，积极组织推荐本地区内符合条件的企业、团队报名参赛，并为参赛企业和团队提供支持及配套服务。</w:t>
      </w:r>
    </w:p>
    <w:p>
      <w:pPr>
        <w:pStyle w:val="5"/>
        <w:keepNext w:val="0"/>
        <w:keepLines w:val="0"/>
        <w:widowControl/>
        <w:suppressLineNumbers w:val="0"/>
        <w:spacing w:line="20" w:lineRule="atLeast"/>
        <w:ind w:left="0" w:firstLine="420"/>
        <w:jc w:val="both"/>
      </w:pPr>
      <w:r>
        <w:rPr>
          <w:rStyle w:val="9"/>
          <w:rFonts w:hint="eastAsia" w:ascii="微软雅黑" w:hAnsi="微软雅黑" w:eastAsia="微软雅黑" w:cs="微软雅黑"/>
          <w:sz w:val="18"/>
          <w:szCs w:val="18"/>
        </w:rPr>
        <w:t>八、联系方式</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1.广西科技厅（中国-东盟技术转移中心）</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联系人：王璐、唐溢波</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电话：0771-3370856，3370015</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电子邮箱：caiec2022@vip.163.com</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2.科技部火炬中心</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联系人：孟庆璞</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电话：010-88656180</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电子邮箱：guoj1@ctp.gov.cn</w:t>
      </w:r>
    </w:p>
    <w:p>
      <w:pPr>
        <w:pStyle w:val="5"/>
        <w:keepNext w:val="0"/>
        <w:keepLines w:val="0"/>
        <w:widowControl/>
        <w:suppressLineNumbers w:val="0"/>
      </w:pPr>
      <w:r>
        <w:t> </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附件：</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1.2022年中国-东盟创新创业大赛组织方案</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2.中国—东盟创新创业大赛报名表（英文）</w:t>
      </w:r>
    </w:p>
    <w:p>
      <w:pPr>
        <w:pStyle w:val="5"/>
        <w:keepNext w:val="0"/>
        <w:keepLines w:val="0"/>
        <w:widowControl/>
        <w:suppressLineNumbers w:val="0"/>
        <w:spacing w:line="20" w:lineRule="atLeast"/>
        <w:ind w:left="0" w:firstLine="420"/>
        <w:jc w:val="both"/>
      </w:pPr>
      <w:r>
        <w:rPr>
          <w:rFonts w:hint="eastAsia" w:ascii="微软雅黑" w:hAnsi="微软雅黑" w:eastAsia="微软雅黑" w:cs="微软雅黑"/>
          <w:sz w:val="18"/>
          <w:szCs w:val="18"/>
        </w:rPr>
        <w:t>3.中国—东盟创新创业大赛参赛承诺书（英文）</w:t>
      </w:r>
    </w:p>
    <w:p>
      <w:pPr>
        <w:pStyle w:val="5"/>
        <w:keepNext w:val="0"/>
        <w:keepLines w:val="0"/>
        <w:widowControl/>
        <w:suppressLineNumbers w:val="0"/>
      </w:pPr>
      <w:r>
        <w:t> </w:t>
      </w:r>
    </w:p>
    <w:p>
      <w:pPr>
        <w:pStyle w:val="5"/>
        <w:keepNext w:val="0"/>
        <w:keepLines w:val="0"/>
        <w:widowControl/>
        <w:suppressLineNumbers w:val="0"/>
        <w:spacing w:line="10" w:lineRule="atLeast"/>
        <w:ind w:left="0" w:firstLine="420"/>
        <w:jc w:val="right"/>
      </w:pPr>
      <w:r>
        <w:rPr>
          <w:rFonts w:hint="eastAsia" w:ascii="微软雅黑" w:hAnsi="微软雅黑" w:eastAsia="微软雅黑" w:cs="微软雅黑"/>
          <w:sz w:val="18"/>
          <w:szCs w:val="18"/>
        </w:rPr>
        <w:t>科技部火炬中心</w:t>
      </w:r>
    </w:p>
    <w:p>
      <w:pPr>
        <w:pStyle w:val="5"/>
        <w:keepNext w:val="0"/>
        <w:keepLines w:val="0"/>
        <w:widowControl/>
        <w:suppressLineNumbers w:val="0"/>
        <w:spacing w:line="10" w:lineRule="atLeast"/>
        <w:ind w:left="0" w:firstLine="420"/>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2022年7月25日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rPr>
          <w:rFonts w:hint="default" w:ascii="宋体" w:hAnsi="宋体" w:eastAsia="宋体" w:cs="宋体"/>
          <w:i w:val="0"/>
          <w:caps w:val="0"/>
          <w:color w:val="000000"/>
          <w:spacing w:val="0"/>
          <w:sz w:val="16"/>
          <w:szCs w:val="16"/>
          <w:shd w:val="clear" w:fill="FFFFFF"/>
          <w:lang w:val="en-US" w:eastAsia="zh-CN"/>
        </w:rPr>
      </w:pPr>
      <w:r>
        <w:rPr>
          <w:rFonts w:hint="eastAsia" w:ascii="宋体" w:hAnsi="宋体" w:eastAsia="宋体" w:cs="宋体"/>
          <w:i w:val="0"/>
          <w:caps w:val="0"/>
          <w:color w:val="000000"/>
          <w:spacing w:val="0"/>
          <w:sz w:val="16"/>
          <w:szCs w:val="16"/>
          <w:shd w:val="clear" w:fill="FFFFFF"/>
          <w:lang w:val="en-US" w:eastAsia="zh-CN"/>
        </w:rPr>
        <w:t>附件1</w:t>
      </w:r>
    </w:p>
    <w:p>
      <w:r>
        <w:rPr>
          <w:rFonts w:hint="eastAsia" w:ascii="宋体" w:hAnsi="宋体" w:eastAsia="宋体" w:cs="宋体"/>
          <w:i w:val="0"/>
          <w:caps w:val="0"/>
          <w:color w:val="000000"/>
          <w:spacing w:val="0"/>
          <w:sz w:val="16"/>
          <w:szCs w:val="16"/>
          <w:shd w:val="clear" w:fill="FFFFFF"/>
        </w:rPr>
        <w:t>　一、大赛主题</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创新合作 共建未来</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（Innovation Cooperation for a Shared future）</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二、大赛组织机构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主办单位：中国科技部 东盟秘书处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承办单位：中国科技部国际合作司</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东盟秘书处科技创新委</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中国科技部火炬高技术产业开发中心</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广西壮族自治区科学技术厅（中国-东盟技术转移中心）</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协办单位：广西壮族自治区产业技术研究院</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三、大赛组织委员会</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设立组委会，由中国科技部、东盟秘书处，以及科技部国际合作司、东盟秘书处科技创新委、科技部火炬高技术产业开发中心、广西壮族自治区科学技术厅等相关单位组成。中国驻东盟使团相关人员参与组织工作。</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四、参赛条件与要求</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（一）报名及审核</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1.自评符合参赛条件的企业和团队，可登录大赛官方网站（www.caiec.cattc.org.cn）统一注册报名，按要求提交完整报名材料，并对所填信息的准确性和真实性负责。</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若无法通过官网报名，可下载附件中的报名表，填写参赛信息，将报名表及完整报名材料发送至邮箱：caiec2022@vip.163.com，邮件主题命名为“创赛报名-参赛项目名称-团队联系人姓名”。</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大赛报名只有以上两种渠道，其他报名渠道均无效。大赛不向参赛企业和团队收取任何费用。</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报名时间：2022年8月8日-9月30日</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2.大赛将对报名材料进行形式审查，确认符合参赛条件且提交报名材料完整的参赛企业和团队的参赛资格。</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通过资格确认的参赛企业和团队自动进入海选环节。对不符合参赛要求的企业和团队，大赛有一票否决权。</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参赛资格确认截止时间：2022年10月14日。</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(二)参赛组别与条件</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大赛面向中国及东盟国家的高校、科研院所、企业及其他社会团体等广泛征集参赛项目，并按照企业组和团队组进行比赛。</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1.企业组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（1）参赛企业须在中国或东盟国家依法注册成立，具有创新能力和高成长潜力，拥有参赛项目的知识产权且无产权纠纷。</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（2）企业注册成立时间在2017年1月1日（含）以后。企业注册资金不超过450万美元。</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（3）企业2021年营业收入不超过3000万美元。</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（4）企业经营规范、社会信誉良好、无不良记录，且为非上市企业（新三板或地方四板挂牌企业允许参赛）。</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2.团队组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（1）参赛团队应为拥有科技创新成果和创业计划的团队（如创业人员、进入创业实施阶段的优秀科技团队、大学生创业团队等），且团队在报名时应未注册成立企业。</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（2）团队核心成员须为参赛项目的实际参与和执行人员。参赛项目须为团队核心成员策划、研发或经营的项目，参赛的有关产品、技术及相关知识产权归属参赛项目核心成员，无产权纠纷。</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（三）参赛项目领域</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大赛划分参赛领域如下：</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1.现代农业：包括但不限于现代农林牧渔业高新技术产品研发、制造、服务、生物质能开发利用、智慧农林牧渔业设备制造、现代农田水利设施建设、农林牧渔业科技和技术服务、涉农土壤污染治理与修复等。</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2.数字经济：包括但不限于数字产品制造业、数字产品服务业、数字技术应用业、数字要素驱动业、数字化效率提升业等。</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3.生物医药及健康：包含但不限于生物医药产业（含医疗器械）、生物医学工程产业、生物农业及相关产业、生物质能产业、其他生物业和健康产业等。</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4.节能环保：包含但不限于高效节能产业（含新能源汽车、新能源产业）、先进环保产业和资源循环利用产业等。</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（四）参赛要求</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1.每个企业或团队只能选择一个组别、一个行业领域报名参赛。</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2.参赛人员须严格遵守中华人民共和国及东盟国家的法律法规，遵循中华人民共和国与东盟国家的公序良俗。</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3.大赛按照企业组和团队组进行比赛。每支参赛队伍核心成员不少于3人（含3人），核心成员中，中国或东盟国家队员的占比应不少于50%（含50%）。</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鼓励中国、东盟国家和其他国家的人员组成联合参赛队伍。联合参赛队伍中，中国和东盟国家的队员总数占比应不少于50%（含50%）。</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（注：根据中华人民共和国外交部网站信息，东南亚国家联盟包含文莱、柬埔寨、印度尼西亚、老挝、马来西亚、缅甸、菲律宾、新加坡、泰国、越南共10个国家。）</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（五）参赛语言</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大赛官方语言为英文。参赛队伍须根据报名要求，提交英文参赛材料，进行海选。大赛复赛及决赛参赛项目路演及答辩均以英文进行。决赛现场将设置英中同声传译。</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五、比赛流程</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（一）比赛环节</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大赛采用海选、复赛及总决赛三级赛制，大赛将综合考虑各领域、各组别的报名项目数量、项目质量等因素，确定晋级复赛及决赛项目数量百分比。</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海选与复赛均按照上述四个行业领域，分企业组和团队组开展评审。</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海选采用材料评审的方式进行，由大赛组织专家按项目领域对参赛企业和团队所提交的《参赛项目简介》《商业计划书》及项目路演PPT进行统一评审，按一定比例选出晋级复赛的项目。海选产生的晋级项目在大赛官网进行公示。</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海选预计于2022年10月举行。</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复赛按照项目领域分组进行比赛。拟设立中国广西南宁、泰国曼谷和新加坡三个线下赛场（视疫情而定），通过线下与线上相结合的方式进行比赛，比赛全程网络直播。复赛采用“7+5”（7分钟路演+5分钟答辩）路演答辩的方式进行评审。按比例选出晋级决赛的项目及合作之星、创意之星等奖项。复赛产生的晋级项目在大赛官网进行公示。</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复赛预计于2022年11月举行。</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3.总决赛将在中国广西南宁市进行。预计共筛选出10个企业组项目和10个团队组项目晋级总决赛，通过线下与线上相结合的方式进行比赛，比赛全程网络直播。</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总决赛不分行业领域，采用“8+7”（8分钟路演+7分钟答辩）路演答辩的方式进行评审，并按分数高低评选出一、二、三等奖。</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总决赛预计于2022年12月举行。</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（二）赛前培训</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大赛将在复赛及总决赛前，邀请具有丰富赛事经验、企业运营管理、创业实战或投融资经验的创业导师为入围企业和团队提供有针对性的赛前培训和冲刺辅导。</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六、奖励政策</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大赛总决赛将分别评选出企业组和团队组一、二、三等奖、合作之星和创意之星。大赛奖金金额设置如下：</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1.团队组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授予获奖团队奖金和荣誉证书，共设置10名，其中一等奖1名，奖金4万元人民币；二等奖3名，奖金各2万元人民币；三等奖6名，奖金各7000元人民币。</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2.企业组</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授予获奖企业奖金和荣誉证书，共设置10名，其中一等奖1名，奖金5万元人民币；二等奖3名，奖金各3万元人民币；三等奖6名，奖金各1万元人民币。</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3.合作之星</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授予获奖团队和企业奖金及荣誉证书，共设置10名，奖金各3000元人民币。</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4.创意之星</w:t>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br w:type="textWrapping"/>
      </w:r>
      <w:r>
        <w:rPr>
          <w:rFonts w:hint="eastAsia" w:ascii="宋体" w:hAnsi="宋体" w:eastAsia="宋体" w:cs="宋体"/>
          <w:i w:val="0"/>
          <w:caps w:val="0"/>
          <w:color w:val="000000"/>
          <w:spacing w:val="0"/>
          <w:sz w:val="16"/>
          <w:szCs w:val="16"/>
          <w:shd w:val="clear" w:fill="FFFFFF"/>
        </w:rPr>
        <w:t>　　授予获奖团队和企业奖金及荣誉证书，共设置10名，奖金各3000元人民币。</w:t>
      </w:r>
    </w:p>
    <w:p>
      <w:pPr>
        <w:pStyle w:val="5"/>
        <w:keepNext w:val="0"/>
        <w:keepLines w:val="0"/>
        <w:widowControl/>
        <w:suppressLineNumbers w:val="0"/>
        <w:spacing w:line="10" w:lineRule="atLeast"/>
        <w:ind w:left="0" w:firstLine="420"/>
        <w:jc w:val="right"/>
        <w:rPr>
          <w:rFonts w:hint="eastAsia" w:ascii="微软雅黑" w:hAnsi="微软雅黑" w:eastAsia="微软雅黑" w:cs="微软雅黑"/>
          <w:sz w:val="18"/>
          <w:szCs w:val="18"/>
        </w:rPr>
      </w:pPr>
    </w:p>
    <w:p>
      <w:r>
        <w:br w:type="page"/>
      </w:r>
    </w:p>
    <w:p>
      <w:pPr>
        <w:rPr>
          <w:rFonts w:hint="eastAsia"/>
          <w:lang w:val="en-US" w:eastAsia="zh-CN"/>
        </w:rPr>
      </w:pPr>
      <w:r>
        <w:rPr>
          <w:rFonts w:hint="eastAsia"/>
          <w:lang w:val="en-US" w:eastAsia="zh-CN"/>
        </w:rPr>
        <w:t>附件2</w:t>
      </w:r>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pPr>
        <w:spacing w:line="440" w:lineRule="exact"/>
        <w:ind w:firstLine="141" w:firstLineChars="50"/>
        <w:jc w:val="center"/>
        <w:rPr>
          <w:rFonts w:ascii="Times New Roman" w:hAnsi="Times New Roman" w:cs="Times New Roman"/>
          <w:b/>
          <w:bCs/>
          <w:sz w:val="28"/>
          <w:szCs w:val="28"/>
        </w:rPr>
      </w:pPr>
      <w:r>
        <w:rPr>
          <w:rFonts w:hint="eastAsia" w:ascii="Times New Roman" w:hAnsi="Times New Roman" w:cs="Times New Roman"/>
          <w:b/>
          <w:bCs/>
          <w:sz w:val="28"/>
          <w:szCs w:val="28"/>
        </w:rPr>
        <w:t xml:space="preserve">Registration </w:t>
      </w:r>
      <w:r>
        <w:rPr>
          <w:rFonts w:ascii="Times New Roman" w:hAnsi="Times New Roman" w:cs="Times New Roman"/>
          <w:b/>
          <w:bCs/>
          <w:sz w:val="28"/>
          <w:szCs w:val="28"/>
        </w:rPr>
        <w:t>I</w:t>
      </w:r>
      <w:r>
        <w:rPr>
          <w:rFonts w:hint="eastAsia" w:ascii="Times New Roman" w:hAnsi="Times New Roman" w:cs="Times New Roman"/>
          <w:b/>
          <w:bCs/>
          <w:sz w:val="28"/>
          <w:szCs w:val="28"/>
        </w:rPr>
        <w:t>nformation</w:t>
      </w:r>
    </w:p>
    <w:p>
      <w:pPr>
        <w:pStyle w:val="2"/>
        <w:ind w:left="0" w:leftChars="0"/>
        <w:jc w:val="center"/>
      </w:pPr>
      <w:r>
        <w:rPr>
          <w:rFonts w:hint="eastAsia"/>
        </w:rPr>
        <w:t>(</w:t>
      </w:r>
      <w:r>
        <w:rPr>
          <w:rFonts w:ascii="Times New Roman" w:hAnsi="Times New Roman" w:cs="Times New Roman"/>
          <w:b/>
          <w:sz w:val="28"/>
          <w:szCs w:val="28"/>
        </w:rPr>
        <w:t>Enterprise groups)</w:t>
      </w:r>
    </w:p>
    <w:tbl>
      <w:tblPr>
        <w:tblStyle w:val="7"/>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725"/>
        <w:gridCol w:w="1579"/>
        <w:gridCol w:w="724"/>
        <w:gridCol w:w="1476"/>
        <w:gridCol w:w="51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7"/>
            <w:shd w:val="clear" w:color="auto" w:fill="BDD6EE" w:themeFill="accent1" w:themeFillTint="66"/>
          </w:tcPr>
          <w:p>
            <w:pPr>
              <w:rPr>
                <w:rFonts w:ascii="Times New Roman" w:hAnsi="Times New Roman" w:eastAsia="黑体" w:cs="Times New Roman"/>
                <w:sz w:val="28"/>
                <w:szCs w:val="28"/>
              </w:rPr>
            </w:pPr>
            <w:bookmarkStart w:id="0" w:name="_Hlk109205456"/>
            <w:r>
              <w:rPr>
                <w:rFonts w:ascii="Times New Roman" w:hAnsi="Times New Roman" w:eastAsia="黑体" w:cs="Times New Roman"/>
                <w:sz w:val="28"/>
                <w:szCs w:val="28"/>
              </w:rPr>
              <w:t>I. Information of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1" w:type="dxa"/>
            <w:vMerge w:val="restart"/>
            <w:vAlign w:val="center"/>
          </w:tcPr>
          <w:p>
            <w:pPr>
              <w:jc w:val="left"/>
              <w:rPr>
                <w:rFonts w:ascii="Times New Roman" w:hAnsi="Times New Roman" w:cs="Times New Roman"/>
                <w:b/>
                <w:sz w:val="28"/>
                <w:szCs w:val="28"/>
              </w:rPr>
            </w:pPr>
            <w:r>
              <w:rPr>
                <w:rFonts w:ascii="Times New Roman" w:hAnsi="Times New Roman" w:cs="Times New Roman"/>
                <w:b/>
                <w:bCs/>
                <w:color w:val="FF0000"/>
                <w:sz w:val="28"/>
                <w:szCs w:val="28"/>
              </w:rPr>
              <w:t>*</w:t>
            </w:r>
            <w:r>
              <w:rPr>
                <w:rFonts w:ascii="Times New Roman" w:hAnsi="Times New Roman" w:cs="Times New Roman"/>
                <w:b/>
                <w:sz w:val="28"/>
                <w:szCs w:val="28"/>
              </w:rPr>
              <w:t>Name of entry</w:t>
            </w:r>
          </w:p>
        </w:tc>
        <w:tc>
          <w:tcPr>
            <w:tcW w:w="8329" w:type="dxa"/>
            <w:gridSpan w:val="6"/>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1" w:type="dxa"/>
            <w:vMerge w:val="continue"/>
            <w:vAlign w:val="center"/>
          </w:tcPr>
          <w:p>
            <w:pPr>
              <w:jc w:val="left"/>
              <w:rPr>
                <w:rFonts w:ascii="Times New Roman" w:hAnsi="Times New Roman" w:cs="Times New Roman"/>
                <w:b/>
                <w:bCs/>
                <w:color w:val="FF0000"/>
                <w:sz w:val="28"/>
                <w:szCs w:val="28"/>
              </w:rPr>
            </w:pPr>
          </w:p>
        </w:tc>
        <w:tc>
          <w:tcPr>
            <w:tcW w:w="8329" w:type="dxa"/>
            <w:gridSpan w:val="6"/>
          </w:tcPr>
          <w:p>
            <w:pPr>
              <w:pStyle w:val="10"/>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Please attach the p</w:t>
            </w:r>
            <w:r>
              <w:rPr>
                <w:rFonts w:hint="eastAsia" w:ascii="Times New Roman" w:hAnsi="Times New Roman" w:cs="Times New Roman"/>
                <w:color w:val="000000" w:themeColor="text1"/>
                <w:sz w:val="28"/>
                <w:szCs w:val="28"/>
                <w14:textFill>
                  <w14:solidFill>
                    <w14:schemeClr w14:val="tx1"/>
                  </w14:solidFill>
                </w14:textFill>
              </w:rPr>
              <w:t>articipation commitment letter</w:t>
            </w:r>
            <w:r>
              <w:rPr>
                <w:rFonts w:ascii="Times New Roman" w:hAnsi="Times New Roman" w:cs="Times New Roman"/>
                <w:color w:val="000000" w:themeColor="text1"/>
                <w:sz w:val="28"/>
                <w:szCs w:val="28"/>
                <w14:textFill>
                  <w14:solidFill>
                    <w14:schemeClr w14:val="tx1"/>
                  </w14:solidFill>
                </w14:textFill>
              </w:rPr>
              <w:t xml:space="preserve"> (Annex 2)</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with the signature of legal representative and the common seal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pPr>
              <w:spacing w:line="400" w:lineRule="exact"/>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FF0000"/>
                <w:sz w:val="28"/>
                <w:szCs w:val="28"/>
              </w:rPr>
              <w:t>*</w:t>
            </w:r>
            <w:r>
              <w:rPr>
                <w:rFonts w:hint="eastAsia" w:ascii="Times New Roman" w:hAnsi="Times New Roman" w:cs="Times New Roman"/>
                <w:b/>
                <w:sz w:val="28"/>
                <w:szCs w:val="28"/>
              </w:rPr>
              <w:t>Countries</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14:textFill>
                  <w14:solidFill>
                    <w14:schemeClr w14:val="tx1"/>
                  </w14:solidFill>
                </w14:textFill>
              </w:rPr>
              <w:t>where the enterprise is registered</w:t>
            </w:r>
          </w:p>
        </w:tc>
        <w:tc>
          <w:tcPr>
            <w:tcW w:w="8329" w:type="dxa"/>
            <w:gridSpan w:val="6"/>
          </w:tcPr>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□Single country</w:t>
            </w:r>
            <w:r>
              <w:rPr>
                <w:rFonts w:hint="eastAsia" w:ascii="Times New Roman" w:hAnsi="Times New Roman" w:cs="Times New Roman"/>
                <w:color w:val="000000" w:themeColor="text1"/>
                <w:sz w:val="28"/>
                <w:szCs w:val="28"/>
                <w14:textFill>
                  <w14:solidFill>
                    <w14:schemeClr w14:val="tx1"/>
                  </w14:solidFill>
                </w14:textFill>
              </w:rPr>
              <w:t xml:space="preserve">  </w:t>
            </w:r>
          </w:p>
          <w:p>
            <w:pP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China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Brunei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Cambodia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Indonesia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Laos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 Malaysia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the Philippines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Singapore</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Thailand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Vietnam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Others:_________ )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□Multiple countries</w:t>
            </w:r>
            <w:r>
              <w:rPr>
                <w:rFonts w:hint="eastAsia" w:ascii="Times New Roman" w:hAnsi="Times New Roman" w:cs="Times New Roman"/>
                <w:color w:val="000000" w:themeColor="text1"/>
                <w:sz w:val="28"/>
                <w:szCs w:val="28"/>
                <w14:textFill>
                  <w14:solidFill>
                    <w14:schemeClr w14:val="tx1"/>
                  </w14:solidFill>
                </w14:textFill>
              </w:rPr>
              <w:t xml:space="preserve">  (Multiple options available)</w:t>
            </w:r>
          </w:p>
          <w:p>
            <w:pP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China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Brunei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Cambodia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Indonesia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Laos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 Malaysia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the Philippines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Singapore</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Thailand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Vietnam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Others:_________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pPr>
              <w:spacing w:line="400" w:lineRule="exact"/>
              <w:jc w:val="center"/>
              <w:rPr>
                <w:rFonts w:ascii="Times New Roman" w:hAnsi="Times New Roman" w:cs="Times New Roman"/>
                <w:b/>
                <w:sz w:val="28"/>
                <w:szCs w:val="28"/>
              </w:rPr>
            </w:pPr>
            <w:r>
              <w:rPr>
                <w:rFonts w:ascii="Times New Roman" w:hAnsi="Times New Roman" w:cs="Times New Roman"/>
                <w:b/>
                <w:bCs/>
                <w:color w:val="FF0000"/>
                <w:sz w:val="28"/>
                <w:szCs w:val="28"/>
              </w:rPr>
              <w:t>*</w:t>
            </w:r>
            <w:r>
              <w:rPr>
                <w:rFonts w:ascii="Times New Roman" w:hAnsi="Times New Roman" w:cs="Times New Roman"/>
                <w:b/>
                <w:sz w:val="28"/>
                <w:szCs w:val="28"/>
              </w:rPr>
              <w:t>Field of competition</w:t>
            </w:r>
          </w:p>
          <w:p>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(Only one option can be selected)</w:t>
            </w:r>
          </w:p>
        </w:tc>
        <w:tc>
          <w:tcPr>
            <w:tcW w:w="8329" w:type="dxa"/>
            <w:gridSpan w:val="6"/>
            <w:vAlign w:val="center"/>
          </w:tcPr>
          <w:p>
            <w:pPr>
              <w:rPr>
                <w:rFonts w:ascii="Times New Roman" w:hAnsi="Times New Roman" w:cs="Times New Roman"/>
                <w:sz w:val="28"/>
                <w:szCs w:val="28"/>
              </w:rPr>
            </w:pPr>
            <w:r>
              <w:rPr>
                <w:rFonts w:ascii="Times New Roman" w:hAnsi="Times New Roman" w:cs="Times New Roman"/>
                <w:sz w:val="28"/>
                <w:szCs w:val="28"/>
              </w:rPr>
              <w:t xml:space="preserve">□Modern agriculture  </w:t>
            </w:r>
            <w:r>
              <w:rPr>
                <w:rFonts w:hint="eastAsia" w:ascii="Times New Roman" w:hAnsi="Times New Roman" w:cs="Times New Roman"/>
                <w:sz w:val="28"/>
                <w:szCs w:val="28"/>
              </w:rPr>
              <w:t xml:space="preserve"> </w:t>
            </w:r>
            <w:r>
              <w:rPr>
                <w:rFonts w:ascii="Times New Roman" w:hAnsi="Times New Roman" w:cs="Times New Roman"/>
                <w:sz w:val="28"/>
                <w:szCs w:val="28"/>
              </w:rPr>
              <w:t>□Biomedicine and health</w:t>
            </w:r>
          </w:p>
          <w:p>
            <w:pPr>
              <w:rPr>
                <w:rFonts w:ascii="Times New Roman" w:hAnsi="Times New Roman" w:cs="Times New Roman"/>
                <w:sz w:val="28"/>
                <w:szCs w:val="28"/>
              </w:rPr>
            </w:pPr>
            <w:r>
              <w:rPr>
                <w:rFonts w:ascii="Times New Roman" w:hAnsi="Times New Roman" w:cs="Times New Roman"/>
                <w:sz w:val="28"/>
                <w:szCs w:val="28"/>
              </w:rPr>
              <w:t xml:space="preserve">□Digital economy     </w:t>
            </w:r>
          </w:p>
          <w:p>
            <w:pPr>
              <w:rPr>
                <w:rFonts w:ascii="Times New Roman" w:hAnsi="Times New Roman" w:cs="Times New Roman"/>
                <w:sz w:val="28"/>
                <w:szCs w:val="28"/>
              </w:rPr>
            </w:pPr>
            <w:r>
              <w:rPr>
                <w:rFonts w:ascii="Times New Roman" w:hAnsi="Times New Roman" w:cs="Times New Roman"/>
                <w:sz w:val="28"/>
                <w:szCs w:val="28"/>
              </w:rPr>
              <w:t xml:space="preserve">□Energy conservation and environmental protection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1" w:type="dxa"/>
            <w:vAlign w:val="center"/>
          </w:tcPr>
          <w:p>
            <w:pPr>
              <w:spacing w:line="400" w:lineRule="exact"/>
              <w:jc w:val="center"/>
              <w:rPr>
                <w:rFonts w:ascii="Times New Roman" w:hAnsi="Times New Roman" w:cs="Times New Roman"/>
                <w:b/>
                <w:bCs/>
                <w:sz w:val="28"/>
                <w:szCs w:val="28"/>
                <w:highlight w:val="yellow"/>
              </w:rPr>
            </w:pPr>
            <w:r>
              <w:rPr>
                <w:rFonts w:ascii="Times New Roman" w:hAnsi="Times New Roman" w:cs="Times New Roman"/>
                <w:b/>
                <w:bCs/>
                <w:color w:val="FF0000"/>
                <w:sz w:val="28"/>
                <w:szCs w:val="28"/>
              </w:rPr>
              <w:t>*</w:t>
            </w:r>
            <w:r>
              <w:rPr>
                <w:rFonts w:ascii="Times New Roman" w:hAnsi="Times New Roman" w:cs="Times New Roman"/>
                <w:b/>
                <w:bCs/>
                <w:sz w:val="28"/>
                <w:szCs w:val="28"/>
              </w:rPr>
              <w:t xml:space="preserve">Business plan </w:t>
            </w:r>
            <w:r>
              <w:rPr>
                <w:rFonts w:ascii="Times New Roman" w:hAnsi="Times New Roman" w:cs="Times New Roman"/>
                <w:b/>
                <w:bCs/>
                <w:color w:val="000000" w:themeColor="text1"/>
                <w:sz w:val="28"/>
                <w:szCs w:val="28"/>
                <w14:textFill>
                  <w14:solidFill>
                    <w14:schemeClr w14:val="tx1"/>
                  </w14:solidFill>
                </w14:textFill>
              </w:rPr>
              <w:t>(as an attachment)</w:t>
            </w:r>
          </w:p>
        </w:tc>
        <w:tc>
          <w:tcPr>
            <w:tcW w:w="8329" w:type="dxa"/>
            <w:gridSpan w:val="6"/>
            <w:vAlign w:val="center"/>
          </w:tcPr>
          <w:p>
            <w:pPr>
              <w:spacing w:line="400" w:lineRule="exact"/>
              <w:rPr>
                <w:rFonts w:ascii="Times New Roman" w:hAnsi="Times New Roman" w:cs="Times New Roman"/>
                <w:color w:val="000000" w:themeColor="text1"/>
                <w:sz w:val="28"/>
                <w:szCs w:val="28"/>
                <w14:textFill>
                  <w14:solidFill>
                    <w14:schemeClr w14:val="tx1"/>
                  </w14:solidFill>
                </w14:textFill>
              </w:rPr>
            </w:pPr>
            <w:bookmarkStart w:id="1" w:name="OLE_LINK1"/>
            <w:r>
              <w:rPr>
                <w:rFonts w:ascii="Times New Roman" w:hAnsi="Times New Roman" w:cs="Times New Roman"/>
                <w:color w:val="000000" w:themeColor="text1"/>
                <w:sz w:val="28"/>
                <w:szCs w:val="28"/>
                <w14:textFill>
                  <w14:solidFill>
                    <w14:schemeClr w14:val="tx1"/>
                  </w14:solidFill>
                </w14:textFill>
              </w:rPr>
              <w:t xml:space="preserve">Attach the business plan in English (no upper limit of words). The contents should include: </w:t>
            </w:r>
          </w:p>
          <w:bookmarkEnd w:id="1"/>
          <w:p>
            <w:pPr>
              <w:numPr>
                <w:ilvl w:val="0"/>
                <w:numId w:val="1"/>
              </w:numPr>
              <w:spacing w:line="4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Overview of the entry (in 500 words): background, overview, introduction to the team, core technology, innovative points, patents and other research results of the entry, as well as future benefits and other spotlights, etc.;</w:t>
            </w:r>
          </w:p>
          <w:p>
            <w:pPr>
              <w:numPr>
                <w:ilvl w:val="0"/>
                <w:numId w:val="1"/>
              </w:numPr>
              <w:spacing w:line="400" w:lineRule="exact"/>
              <w:rPr>
                <w:rFonts w:ascii="Times New Roman" w:hAnsi="Times New Roman" w:cs="Times New Roman"/>
                <w:sz w:val="28"/>
                <w:szCs w:val="28"/>
              </w:rPr>
            </w:pPr>
            <w:r>
              <w:rPr>
                <w:rFonts w:ascii="Times New Roman" w:hAnsi="Times New Roman" w:cs="Times New Roman"/>
                <w:sz w:val="28"/>
                <w:szCs w:val="28"/>
              </w:rPr>
              <w:t>Technology, products and services (product development, production strategy, industry characteristics, key technologies, etc.);</w:t>
            </w:r>
          </w:p>
          <w:p>
            <w:pPr>
              <w:numPr>
                <w:ilvl w:val="0"/>
                <w:numId w:val="1"/>
              </w:numPr>
              <w:spacing w:line="400" w:lineRule="exact"/>
              <w:rPr>
                <w:rFonts w:ascii="Times New Roman" w:hAnsi="Times New Roman" w:cs="Times New Roman"/>
                <w:sz w:val="28"/>
                <w:szCs w:val="28"/>
              </w:rPr>
            </w:pPr>
            <w:r>
              <w:rPr>
                <w:rFonts w:ascii="Times New Roman" w:hAnsi="Times New Roman" w:cs="Times New Roman"/>
                <w:sz w:val="28"/>
                <w:szCs w:val="28"/>
              </w:rPr>
              <w:t>Market analysis: market positioning, product overview, market demand, industry and prospect analysis and prediction;</w:t>
            </w:r>
          </w:p>
          <w:p>
            <w:pPr>
              <w:numPr>
                <w:ilvl w:val="0"/>
                <w:numId w:val="1"/>
              </w:numPr>
              <w:spacing w:line="400" w:lineRule="exact"/>
              <w:rPr>
                <w:rFonts w:ascii="Times New Roman" w:hAnsi="Times New Roman" w:cs="Times New Roman"/>
                <w:sz w:val="28"/>
                <w:szCs w:val="28"/>
              </w:rPr>
            </w:pPr>
            <w:r>
              <w:rPr>
                <w:rFonts w:ascii="Times New Roman" w:hAnsi="Times New Roman" w:cs="Times New Roman"/>
                <w:sz w:val="28"/>
                <w:szCs w:val="28"/>
              </w:rPr>
              <w:t>Competition analysis: analysis of competitors, comparison between Chinese and overseas enterprises, etc.;</w:t>
            </w:r>
          </w:p>
          <w:p>
            <w:pPr>
              <w:spacing w:line="400" w:lineRule="exact"/>
              <w:rPr>
                <w:rFonts w:ascii="Times New Roman" w:hAnsi="Times New Roman" w:cs="Times New Roman"/>
                <w:sz w:val="28"/>
                <w:szCs w:val="28"/>
              </w:rPr>
            </w:pPr>
            <w:r>
              <w:rPr>
                <w:rFonts w:ascii="Times New Roman" w:hAnsi="Times New Roman" w:cs="Times New Roman"/>
                <w:sz w:val="28"/>
                <w:szCs w:val="28"/>
              </w:rPr>
              <w:t>5. Business model: marketing and profit model analysis;</w:t>
            </w:r>
          </w:p>
          <w:p>
            <w:pPr>
              <w:spacing w:line="400" w:lineRule="exact"/>
              <w:rPr>
                <w:rFonts w:ascii="Times New Roman" w:hAnsi="Times New Roman" w:cs="Times New Roman"/>
                <w:sz w:val="28"/>
                <w:szCs w:val="28"/>
              </w:rPr>
            </w:pPr>
            <w:r>
              <w:rPr>
                <w:rFonts w:ascii="Times New Roman" w:hAnsi="Times New Roman" w:cs="Times New Roman"/>
                <w:sz w:val="28"/>
                <w:szCs w:val="28"/>
              </w:rPr>
              <w:t>6. Financial situation: investment, income, cost and profit etc. of main business (</w:t>
            </w:r>
            <w:r>
              <w:rPr>
                <w:rFonts w:hint="eastAsia" w:ascii="Times New Roman" w:hAnsi="Times New Roman" w:cs="Times New Roman"/>
                <w:sz w:val="28"/>
                <w:szCs w:val="28"/>
              </w:rPr>
              <w:t>mandatory</w:t>
            </w:r>
            <w:r>
              <w:rPr>
                <w:rFonts w:ascii="Times New Roman" w:hAnsi="Times New Roman" w:cs="Times New Roman"/>
                <w:sz w:val="28"/>
                <w:szCs w:val="28"/>
              </w:rPr>
              <w:t xml:space="preserve"> for enterprise group and optional for team group);</w:t>
            </w:r>
          </w:p>
          <w:p>
            <w:pPr>
              <w:spacing w:line="400" w:lineRule="exact"/>
              <w:rPr>
                <w:rFonts w:ascii="Times New Roman" w:hAnsi="Times New Roman" w:cs="Times New Roman"/>
                <w:sz w:val="28"/>
                <w:szCs w:val="28"/>
              </w:rPr>
            </w:pPr>
            <w:r>
              <w:rPr>
                <w:rFonts w:ascii="Times New Roman" w:hAnsi="Times New Roman" w:cs="Times New Roman"/>
                <w:sz w:val="28"/>
                <w:szCs w:val="28"/>
              </w:rPr>
              <w:t>7. Fund demand: entry amount, financing amount and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vAlign w:val="center"/>
          </w:tcPr>
          <w:p>
            <w:pPr>
              <w:jc w:val="left"/>
              <w:rPr>
                <w:rFonts w:ascii="Times New Roman" w:hAnsi="Times New Roman" w:cs="Times New Roman"/>
                <w:b/>
                <w:bCs/>
                <w:sz w:val="28"/>
                <w:szCs w:val="28"/>
              </w:rPr>
            </w:pPr>
            <w:r>
              <w:rPr>
                <w:rFonts w:ascii="Times New Roman" w:hAnsi="Times New Roman" w:cs="Times New Roman"/>
                <w:b/>
                <w:bCs/>
                <w:color w:val="FF0000"/>
                <w:sz w:val="28"/>
                <w:szCs w:val="28"/>
              </w:rPr>
              <w:t>*</w:t>
            </w:r>
            <w:r>
              <w:rPr>
                <w:rFonts w:ascii="Times New Roman" w:hAnsi="Times New Roman" w:cs="Times New Roman"/>
                <w:b/>
                <w:bCs/>
                <w:sz w:val="28"/>
                <w:szCs w:val="28"/>
              </w:rPr>
              <w:t>Stage of the entry</w:t>
            </w:r>
          </w:p>
        </w:tc>
        <w:tc>
          <w:tcPr>
            <w:tcW w:w="8329" w:type="dxa"/>
            <w:gridSpan w:val="6"/>
            <w:vAlign w:val="center"/>
          </w:tcPr>
          <w:p>
            <w:pPr>
              <w:rPr>
                <w:rFonts w:ascii="Times New Roman" w:hAnsi="Times New Roman" w:cs="Times New Roman"/>
                <w:sz w:val="28"/>
                <w:szCs w:val="28"/>
              </w:rPr>
            </w:pPr>
            <w:r>
              <w:rPr>
                <w:rFonts w:ascii="Times New Roman" w:hAnsi="Times New Roman" w:cs="Times New Roman"/>
                <w:sz w:val="28"/>
                <w:szCs w:val="28"/>
              </w:rPr>
              <w:t xml:space="preserve">□R&amp;D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□Laboratory test  □Pilot test</w:t>
            </w:r>
          </w:p>
          <w:p>
            <w:pPr>
              <w:rPr>
                <w:rFonts w:ascii="Times New Roman" w:hAnsi="Times New Roman" w:cs="Times New Roman"/>
                <w:sz w:val="28"/>
                <w:szCs w:val="28"/>
              </w:rPr>
            </w:pPr>
            <w:r>
              <w:rPr>
                <w:rFonts w:ascii="Times New Roman" w:hAnsi="Times New Roman" w:cs="Times New Roman"/>
                <w:sz w:val="28"/>
                <w:szCs w:val="28"/>
              </w:rPr>
              <w:t>□Batch production and market development</w:t>
            </w:r>
            <w:r>
              <w:rPr>
                <w:rFonts w:hint="eastAsia" w:ascii="Times New Roman" w:hAnsi="Times New Roman" w:cs="Times New Roman"/>
                <w:sz w:val="28"/>
                <w:szCs w:val="28"/>
              </w:rPr>
              <w:t xml:space="preserve">  </w:t>
            </w:r>
            <w:r>
              <w:rPr>
                <w:rFonts w:ascii="Times New Roman" w:hAnsi="Times New Roman" w:cs="Times New Roman"/>
                <w:sz w:val="28"/>
                <w:szCs w:val="28"/>
              </w:rPr>
              <w:t>□Growth</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490" w:type="dxa"/>
            <w:gridSpan w:val="7"/>
            <w:shd w:val="clear" w:color="auto" w:fill="BDD6EE" w:themeFill="accent1" w:themeFillTint="66"/>
            <w:vAlign w:val="center"/>
          </w:tcPr>
          <w:p>
            <w:pPr>
              <w:rPr>
                <w:rFonts w:ascii="Times New Roman" w:hAnsi="Times New Roman" w:cs="Times New Roman"/>
                <w:sz w:val="28"/>
                <w:szCs w:val="28"/>
              </w:rPr>
            </w:pPr>
            <w:r>
              <w:rPr>
                <w:rFonts w:ascii="Times New Roman" w:hAnsi="Times New Roman" w:eastAsia="黑体" w:cs="Times New Roman"/>
                <w:sz w:val="28"/>
                <w:szCs w:val="28"/>
              </w:rPr>
              <w:t>II. Information of the entry’s core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restart"/>
            <w:vAlign w:val="center"/>
          </w:tcPr>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Core members</w:t>
            </w:r>
          </w:p>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(Minimum three members)</w:t>
            </w:r>
          </w:p>
        </w:tc>
        <w:tc>
          <w:tcPr>
            <w:tcW w:w="1725" w:type="dxa"/>
            <w:vAlign w:val="center"/>
          </w:tcPr>
          <w:p>
            <w:pPr>
              <w:jc w:val="center"/>
              <w:rPr>
                <w:rFonts w:ascii="Times New Roman" w:hAnsi="Times New Roman" w:cs="Times New Roman"/>
                <w:sz w:val="28"/>
                <w:szCs w:val="28"/>
              </w:rPr>
            </w:pPr>
            <w:r>
              <w:rPr>
                <w:rFonts w:ascii="Times New Roman" w:hAnsi="Times New Roman" w:cs="Times New Roman"/>
                <w:sz w:val="28"/>
                <w:szCs w:val="28"/>
              </w:rPr>
              <w:t>Name</w:t>
            </w:r>
          </w:p>
        </w:tc>
        <w:tc>
          <w:tcPr>
            <w:tcW w:w="2303" w:type="dxa"/>
            <w:gridSpan w:val="2"/>
            <w:vAlign w:val="center"/>
          </w:tcPr>
          <w:p>
            <w:pPr>
              <w:rPr>
                <w:rFonts w:ascii="Times New Roman" w:hAnsi="Times New Roman" w:cs="Times New Roman"/>
                <w:sz w:val="28"/>
                <w:szCs w:val="28"/>
              </w:rPr>
            </w:pPr>
          </w:p>
        </w:tc>
        <w:tc>
          <w:tcPr>
            <w:tcW w:w="1476" w:type="dxa"/>
            <w:vAlign w:val="center"/>
          </w:tcPr>
          <w:p>
            <w:pPr>
              <w:jc w:val="center"/>
              <w:rPr>
                <w:rFonts w:ascii="Times New Roman" w:hAnsi="Times New Roman" w:cs="Times New Roman"/>
                <w:sz w:val="28"/>
                <w:szCs w:val="28"/>
              </w:rPr>
            </w:pPr>
            <w:r>
              <w:rPr>
                <w:rFonts w:ascii="Times New Roman" w:hAnsi="Times New Roman" w:cs="Times New Roman"/>
                <w:sz w:val="28"/>
                <w:szCs w:val="28"/>
              </w:rPr>
              <w:t>Nationality</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continue"/>
          </w:tcPr>
          <w:p>
            <w:pPr>
              <w:rPr>
                <w:rFonts w:ascii="Times New Roman" w:hAnsi="Times New Roman" w:cs="Times New Roman"/>
                <w:b/>
                <w:bCs/>
                <w:color w:val="FF0000"/>
                <w:sz w:val="28"/>
                <w:szCs w:val="28"/>
              </w:rPr>
            </w:pP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Gender</w:t>
            </w:r>
          </w:p>
        </w:tc>
        <w:tc>
          <w:tcPr>
            <w:tcW w:w="2303" w:type="dxa"/>
            <w:gridSpan w:val="2"/>
            <w:vAlign w:val="center"/>
          </w:tcPr>
          <w:p>
            <w:pPr>
              <w:rPr>
                <w:rFonts w:ascii="Times New Roman" w:hAnsi="Times New Roman" w:cs="Times New Roman"/>
                <w:sz w:val="28"/>
                <w:szCs w:val="28"/>
              </w:rPr>
            </w:pPr>
          </w:p>
        </w:tc>
        <w:tc>
          <w:tcPr>
            <w:tcW w:w="1476"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Birth</w:t>
            </w:r>
            <w:r>
              <w:rPr>
                <w:rFonts w:hint="eastAsia" w:ascii="Times New Roman" w:hAnsi="Times New Roman" w:cs="Times New Roman"/>
                <w:sz w:val="28"/>
                <w:szCs w:val="28"/>
              </w:rPr>
              <w:t xml:space="preserve"> </w:t>
            </w:r>
            <w:r>
              <w:rPr>
                <w:rFonts w:ascii="Times New Roman" w:hAnsi="Times New Roman" w:cs="Times New Roman"/>
                <w:sz w:val="28"/>
                <w:szCs w:val="28"/>
              </w:rPr>
              <w:t>da</w:t>
            </w:r>
            <w:r>
              <w:rPr>
                <w:rFonts w:hint="eastAsia" w:ascii="Times New Roman" w:hAnsi="Times New Roman" w:cs="Times New Roman"/>
                <w:sz w:val="28"/>
                <w:szCs w:val="28"/>
              </w:rPr>
              <w:t>te</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continue"/>
          </w:tcPr>
          <w:p>
            <w:pPr>
              <w:rPr>
                <w:rFonts w:ascii="Times New Roman" w:hAnsi="Times New Roman" w:cs="Times New Roman"/>
                <w:b/>
                <w:bCs/>
                <w:color w:val="FF0000"/>
                <w:sz w:val="28"/>
                <w:szCs w:val="28"/>
              </w:rPr>
            </w:pPr>
          </w:p>
        </w:tc>
        <w:tc>
          <w:tcPr>
            <w:tcW w:w="8329" w:type="dxa"/>
            <w:gridSpan w:val="6"/>
          </w:tcPr>
          <w:p>
            <w:pPr>
              <w:rPr>
                <w:rFonts w:ascii="Times New Roman" w:hAnsi="Times New Roman" w:cs="Times New Roman"/>
                <w:sz w:val="28"/>
                <w:szCs w:val="28"/>
              </w:rPr>
            </w:pPr>
            <w:r>
              <w:rPr>
                <w:rFonts w:ascii="Times New Roman" w:hAnsi="Times New Roman" w:cs="Times New Roman"/>
                <w:b/>
                <w:bCs/>
                <w:color w:val="FF0000"/>
                <w:sz w:val="28"/>
                <w:szCs w:val="28"/>
              </w:rPr>
              <w:t>*</w:t>
            </w:r>
            <w:r>
              <w:rPr>
                <w:rFonts w:ascii="Times New Roman" w:hAnsi="Times New Roman" w:cs="Times New Roman"/>
                <w:sz w:val="28"/>
                <w:szCs w:val="28"/>
              </w:rPr>
              <w:t>ID type:   □ID card    □Passport</w:t>
            </w:r>
          </w:p>
          <w:p>
            <w:pPr>
              <w:rPr>
                <w:rFonts w:ascii="Times New Roman" w:hAnsi="Times New Roman" w:cs="Times New Roman"/>
                <w:sz w:val="28"/>
                <w:szCs w:val="28"/>
              </w:rPr>
            </w:pPr>
            <w:r>
              <w:rPr>
                <w:rFonts w:ascii="Times New Roman" w:hAnsi="Times New Roman" w:cs="Times New Roman"/>
                <w:sz w:val="28"/>
                <w:szCs w:val="28"/>
              </w:rPr>
              <w:t>ID number:</w:t>
            </w:r>
            <w:r>
              <w:rPr>
                <w:rFonts w:ascii="Times New Roman" w:hAnsi="Times New Roman"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1" w:type="dxa"/>
            <w:vMerge w:val="continue"/>
          </w:tcPr>
          <w:p>
            <w:pPr>
              <w:rPr>
                <w:rFonts w:ascii="Times New Roman" w:hAnsi="Times New Roman" w:cs="Times New Roman"/>
                <w:sz w:val="28"/>
                <w:szCs w:val="28"/>
              </w:rPr>
            </w:pP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Phone</w:t>
            </w:r>
          </w:p>
        </w:tc>
        <w:tc>
          <w:tcPr>
            <w:tcW w:w="2303" w:type="dxa"/>
            <w:gridSpan w:val="2"/>
          </w:tcPr>
          <w:p>
            <w:pP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b/>
                <w:bCs/>
                <w:color w:val="FF0000"/>
                <w:sz w:val="28"/>
                <w:szCs w:val="28"/>
              </w:rPr>
              <w:t>*</w:t>
            </w:r>
            <w:r>
              <w:rPr>
                <w:rFonts w:ascii="Times New Roman" w:hAnsi="Times New Roman" w:cs="Times New Roman"/>
                <w:sz w:val="28"/>
                <w:szCs w:val="28"/>
              </w:rPr>
              <w:t>E</w:t>
            </w:r>
            <w:r>
              <w:rPr>
                <w:rFonts w:hint="eastAsia" w:ascii="Times New Roman" w:hAnsi="Times New Roman" w:cs="Times New Roman"/>
                <w:sz w:val="28"/>
                <w:szCs w:val="28"/>
              </w:rPr>
              <w:t>-</w:t>
            </w:r>
            <w:r>
              <w:rPr>
                <w:rFonts w:ascii="Times New Roman" w:hAnsi="Times New Roman" w:cs="Times New Roman"/>
                <w:sz w:val="28"/>
                <w:szCs w:val="28"/>
              </w:rPr>
              <w:t>mail</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1" w:type="dxa"/>
            <w:vMerge w:val="continue"/>
          </w:tcPr>
          <w:p>
            <w:pPr>
              <w:rPr>
                <w:rFonts w:ascii="Times New Roman" w:hAnsi="Times New Roman" w:cs="Times New Roman"/>
                <w:sz w:val="28"/>
                <w:szCs w:val="28"/>
              </w:rPr>
            </w:pPr>
          </w:p>
        </w:tc>
        <w:tc>
          <w:tcPr>
            <w:tcW w:w="1725" w:type="dxa"/>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Graduated University</w:t>
            </w:r>
          </w:p>
        </w:tc>
        <w:tc>
          <w:tcPr>
            <w:tcW w:w="2303" w:type="dxa"/>
            <w:gridSpan w:val="2"/>
          </w:tcPr>
          <w:p>
            <w:pPr>
              <w:rPr>
                <w:rFonts w:ascii="Times New Roman" w:hAnsi="Times New Roman" w:cs="Times New Roman"/>
                <w:sz w:val="28"/>
                <w:szCs w:val="28"/>
              </w:rPr>
            </w:pPr>
          </w:p>
        </w:tc>
        <w:tc>
          <w:tcPr>
            <w:tcW w:w="1476" w:type="dxa"/>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Highest Education</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61" w:type="dxa"/>
            <w:vMerge w:val="continue"/>
            <w:vAlign w:val="center"/>
          </w:tcPr>
          <w:p>
            <w:pPr>
              <w:rPr>
                <w:rFonts w:ascii="Times New Roman" w:hAnsi="Times New Roman" w:cs="Times New Roman"/>
                <w:sz w:val="28"/>
                <w:szCs w:val="28"/>
              </w:rPr>
            </w:pPr>
          </w:p>
        </w:tc>
        <w:tc>
          <w:tcPr>
            <w:tcW w:w="1725"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CV</w:t>
            </w:r>
          </w:p>
        </w:tc>
        <w:tc>
          <w:tcPr>
            <w:tcW w:w="6604" w:type="dxa"/>
            <w:gridSpan w:val="5"/>
            <w:vAlign w:val="center"/>
          </w:tcPr>
          <w:p>
            <w:pPr>
              <w:spacing w:line="400" w:lineRule="exact"/>
              <w:jc w:val="center"/>
              <w:rPr>
                <w:rFonts w:ascii="Times New Roman" w:hAnsi="Times New Roman" w:cs="Times New Roman"/>
                <w:sz w:val="28"/>
                <w:szCs w:val="28"/>
                <w:highlight w:val="yellow"/>
              </w:rPr>
            </w:pPr>
            <w:r>
              <w:rPr>
                <w:rFonts w:ascii="Times New Roman" w:hAnsi="Times New Roman" w:cs="Times New Roman"/>
                <w:sz w:val="28"/>
                <w:szCs w:val="28"/>
              </w:rPr>
              <w:t xml:space="preserve">(It is optional </w:t>
            </w:r>
            <w:r>
              <w:rPr>
                <w:rFonts w:ascii="Times New Roman" w:hAnsi="Times New Roman" w:cs="Times New Roman"/>
                <w:color w:val="000000" w:themeColor="text1"/>
                <w:sz w:val="28"/>
                <w:szCs w:val="28"/>
                <w14:textFill>
                  <w14:solidFill>
                    <w14:schemeClr w14:val="tx1"/>
                  </w14:solidFill>
                </w14:textFill>
              </w:rPr>
              <w:t>to attach the 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1" w:type="dxa"/>
            <w:vMerge w:val="restart"/>
          </w:tcPr>
          <w:p>
            <w:pPr>
              <w:spacing w:line="400" w:lineRule="exact"/>
              <w:jc w:val="center"/>
              <w:rPr>
                <w:rFonts w:ascii="Times New Roman" w:hAnsi="Times New Roman" w:cs="Times New Roman"/>
                <w:b/>
                <w:bCs/>
                <w:sz w:val="28"/>
                <w:szCs w:val="28"/>
              </w:rPr>
            </w:pPr>
            <w:r>
              <w:rPr>
                <w:rFonts w:ascii="Times New Roman" w:hAnsi="Times New Roman" w:cs="Times New Roman"/>
                <w:b/>
                <w:bCs/>
                <w:color w:val="FF0000"/>
                <w:sz w:val="28"/>
                <w:szCs w:val="28"/>
              </w:rPr>
              <w:t>*</w:t>
            </w:r>
            <w:r>
              <w:rPr>
                <w:rFonts w:ascii="Times New Roman" w:hAnsi="Times New Roman" w:cs="Times New Roman"/>
                <w:b/>
                <w:bCs/>
                <w:sz w:val="28"/>
                <w:szCs w:val="28"/>
              </w:rPr>
              <w:t>Contact person of the Group</w:t>
            </w: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Name</w:t>
            </w:r>
          </w:p>
        </w:tc>
        <w:tc>
          <w:tcPr>
            <w:tcW w:w="2303" w:type="dxa"/>
            <w:gridSpan w:val="2"/>
          </w:tcPr>
          <w:p>
            <w:pPr>
              <w:jc w:val="cente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sz w:val="28"/>
                <w:szCs w:val="28"/>
              </w:rPr>
              <w:t>Position</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1" w:type="dxa"/>
            <w:vMerge w:val="continue"/>
            <w:shd w:val="clear" w:color="auto" w:fill="BDD6EE" w:themeFill="accent1" w:themeFillTint="66"/>
          </w:tcPr>
          <w:p>
            <w:pPr>
              <w:jc w:val="left"/>
              <w:rPr>
                <w:rFonts w:ascii="Times New Roman" w:hAnsi="Times New Roman" w:cs="Times New Roman"/>
                <w:b/>
                <w:bCs/>
                <w:color w:val="FF0000"/>
                <w:sz w:val="28"/>
                <w:szCs w:val="28"/>
              </w:rPr>
            </w:pPr>
          </w:p>
        </w:tc>
        <w:tc>
          <w:tcPr>
            <w:tcW w:w="1725" w:type="dxa"/>
          </w:tcPr>
          <w:p>
            <w:pPr>
              <w:jc w:val="center"/>
              <w:rPr>
                <w:rFonts w:ascii="Times New Roman" w:hAnsi="Times New Roman" w:cs="Times New Roman"/>
                <w:sz w:val="28"/>
                <w:szCs w:val="28"/>
              </w:rPr>
            </w:pPr>
            <w:r>
              <w:rPr>
                <w:rFonts w:hint="eastAsia" w:ascii="Times New Roman" w:hAnsi="Times New Roman" w:cs="Times New Roman"/>
                <w:sz w:val="28"/>
                <w:szCs w:val="28"/>
              </w:rPr>
              <w:t>P</w:t>
            </w:r>
            <w:r>
              <w:rPr>
                <w:rFonts w:ascii="Times New Roman" w:hAnsi="Times New Roman" w:cs="Times New Roman"/>
                <w:sz w:val="28"/>
                <w:szCs w:val="28"/>
              </w:rPr>
              <w:t>hone</w:t>
            </w:r>
          </w:p>
        </w:tc>
        <w:tc>
          <w:tcPr>
            <w:tcW w:w="2303" w:type="dxa"/>
            <w:gridSpan w:val="2"/>
          </w:tcPr>
          <w:p>
            <w:pPr>
              <w:jc w:val="cente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sz w:val="28"/>
                <w:szCs w:val="28"/>
              </w:rPr>
              <w:t>Email</w:t>
            </w:r>
          </w:p>
        </w:tc>
        <w:tc>
          <w:tcPr>
            <w:tcW w:w="2825" w:type="dxa"/>
            <w:gridSpan w:val="2"/>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90" w:type="dxa"/>
            <w:gridSpan w:val="7"/>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III. Enterprise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1" w:type="dxa"/>
            <w:vAlign w:val="center"/>
          </w:tcPr>
          <w:p>
            <w:pPr>
              <w:spacing w:line="400" w:lineRule="exact"/>
              <w:jc w:val="center"/>
              <w:rPr>
                <w:rFonts w:ascii="Times New Roman" w:hAnsi="Times New Roman" w:cs="Times New Roman"/>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Enterprise</w:t>
            </w:r>
          </w:p>
        </w:tc>
        <w:tc>
          <w:tcPr>
            <w:tcW w:w="3304" w:type="dxa"/>
            <w:gridSpan w:val="2"/>
            <w:vAlign w:val="center"/>
          </w:tcPr>
          <w:p>
            <w:pPr>
              <w:spacing w:line="400" w:lineRule="exact"/>
              <w:jc w:val="center"/>
              <w:rPr>
                <w:rFonts w:ascii="Times New Roman" w:hAnsi="Times New Roman" w:eastAsia="宋体" w:cs="Times New Roman"/>
                <w:sz w:val="28"/>
                <w:szCs w:val="28"/>
              </w:rPr>
            </w:pPr>
          </w:p>
        </w:tc>
        <w:tc>
          <w:tcPr>
            <w:tcW w:w="2717" w:type="dxa"/>
            <w:gridSpan w:val="3"/>
            <w:vAlign w:val="center"/>
          </w:tcPr>
          <w:p>
            <w:pPr>
              <w:spacing w:line="400" w:lineRule="exact"/>
              <w:jc w:val="center"/>
              <w:rPr>
                <w:rFonts w:ascii="Times New Roman" w:hAnsi="Times New Roman" w:eastAsia="宋体" w:cs="Times New Roman"/>
                <w:sz w:val="28"/>
                <w:szCs w:val="28"/>
              </w:rPr>
            </w:pPr>
            <w:r>
              <w:rPr>
                <w:rFonts w:ascii="Times New Roman" w:hAnsi="Times New Roman" w:eastAsia="宋体" w:cs="Times New Roman"/>
                <w:b/>
                <w:bCs/>
                <w:color w:val="FF0000"/>
                <w:sz w:val="28"/>
                <w:szCs w:val="28"/>
              </w:rPr>
              <w:t>*</w:t>
            </w:r>
            <w:r>
              <w:rPr>
                <w:rFonts w:ascii="Times New Roman" w:hAnsi="Times New Roman" w:eastAsia="宋体" w:cs="Times New Roman"/>
                <w:sz w:val="28"/>
                <w:szCs w:val="28"/>
              </w:rPr>
              <w:t>Social credit code</w:t>
            </w:r>
          </w:p>
        </w:tc>
        <w:tc>
          <w:tcPr>
            <w:tcW w:w="2308" w:type="dxa"/>
            <w:vAlign w:val="center"/>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1" w:type="dxa"/>
            <w:vAlign w:val="center"/>
          </w:tcPr>
          <w:p>
            <w:pPr>
              <w:spacing w:line="400" w:lineRule="exact"/>
              <w:jc w:val="center"/>
              <w:rPr>
                <w:rFonts w:ascii="Times New Roman" w:hAnsi="Times New Roman" w:cs="Times New Roman"/>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Year of registration</w:t>
            </w:r>
            <w:r>
              <w:rPr>
                <w:rFonts w:ascii="Times New Roman" w:hAnsi="Times New Roman" w:cs="Times New Roman"/>
                <w:color w:val="5B9BD5" w:themeColor="accent1"/>
                <w:sz w:val="28"/>
                <w:szCs w:val="28"/>
                <w14:textFill>
                  <w14:solidFill>
                    <w14:schemeClr w14:val="accent1"/>
                  </w14:solidFill>
                </w14:textFill>
              </w:rPr>
              <w:t xml:space="preserve"> </w:t>
            </w:r>
            <w:r>
              <w:rPr>
                <w:rFonts w:ascii="Times New Roman" w:hAnsi="Times New Roman" w:cs="Times New Roman"/>
                <w:color w:val="000000" w:themeColor="text1"/>
                <w:sz w:val="28"/>
                <w:szCs w:val="28"/>
                <w14:textFill>
                  <w14:solidFill>
                    <w14:schemeClr w14:val="tx1"/>
                  </w14:solidFill>
                </w14:textFill>
              </w:rPr>
              <w:t>(since 2017)</w:t>
            </w:r>
          </w:p>
        </w:tc>
        <w:tc>
          <w:tcPr>
            <w:tcW w:w="3304" w:type="dxa"/>
            <w:gridSpan w:val="2"/>
            <w:vAlign w:val="center"/>
          </w:tcPr>
          <w:p>
            <w:pPr>
              <w:spacing w:line="400" w:lineRule="exact"/>
              <w:jc w:val="center"/>
              <w:rPr>
                <w:rFonts w:ascii="Times New Roman" w:hAnsi="Times New Roman" w:eastAsia="宋体" w:cs="Times New Roman"/>
                <w:sz w:val="28"/>
                <w:szCs w:val="28"/>
              </w:rPr>
            </w:pPr>
          </w:p>
        </w:tc>
        <w:tc>
          <w:tcPr>
            <w:tcW w:w="2717" w:type="dxa"/>
            <w:gridSpan w:val="3"/>
            <w:vAlign w:val="center"/>
          </w:tcPr>
          <w:p>
            <w:pPr>
              <w:spacing w:line="400" w:lineRule="exact"/>
              <w:jc w:val="center"/>
              <w:rPr>
                <w:rFonts w:ascii="Times New Roman" w:hAnsi="Times New Roman" w:cs="Times New Roman"/>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Business License</w:t>
            </w:r>
          </w:p>
        </w:tc>
        <w:tc>
          <w:tcPr>
            <w:tcW w:w="2308" w:type="dxa"/>
            <w:vAlign w:val="center"/>
          </w:tcPr>
          <w:p>
            <w:pPr>
              <w:spacing w:line="400" w:lineRule="exact"/>
              <w:jc w:val="left"/>
              <w:rPr>
                <w:rFonts w:ascii="Times New Roman" w:hAnsi="Times New Roman" w:eastAsia="宋体" w:cs="Times New Roman"/>
                <w:b/>
                <w:bCs/>
                <w:color w:val="5B9BD5" w:themeColor="accent1"/>
                <w:sz w:val="28"/>
                <w:szCs w:val="28"/>
                <w14:textFill>
                  <w14:solidFill>
                    <w14:schemeClr w14:val="accent1"/>
                  </w14:solidFill>
                </w14:textFill>
              </w:rPr>
            </w:pPr>
            <w:r>
              <w:rPr>
                <w:rFonts w:ascii="Times New Roman" w:hAnsi="Times New Roman" w:cs="Times New Roman"/>
                <w:color w:val="000000" w:themeColor="text1"/>
                <w:sz w:val="28"/>
                <w:szCs w:val="28"/>
                <w14:textFill>
                  <w14:solidFill>
                    <w14:schemeClr w14:val="tx1"/>
                  </w14:solidFill>
                </w14:textFill>
              </w:rPr>
              <w:t>(Attach a scanned 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61" w:type="dxa"/>
            <w:vAlign w:val="center"/>
          </w:tcPr>
          <w:p>
            <w:pPr>
              <w:spacing w:line="400" w:lineRule="exact"/>
              <w:jc w:val="center"/>
              <w:rPr>
                <w:rFonts w:ascii="Times New Roman" w:hAnsi="Times New Roman" w:cs="Times New Roman"/>
                <w:b/>
                <w:bCs/>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Corporate legal representative</w:t>
            </w:r>
          </w:p>
        </w:tc>
        <w:tc>
          <w:tcPr>
            <w:tcW w:w="3304" w:type="dxa"/>
            <w:gridSpan w:val="2"/>
            <w:vAlign w:val="center"/>
          </w:tcPr>
          <w:p>
            <w:pPr>
              <w:spacing w:line="400" w:lineRule="exact"/>
              <w:jc w:val="center"/>
              <w:rPr>
                <w:rFonts w:ascii="Times New Roman" w:hAnsi="Times New Roman" w:eastAsia="宋体" w:cs="Times New Roman"/>
                <w:sz w:val="28"/>
                <w:szCs w:val="28"/>
              </w:rPr>
            </w:pPr>
          </w:p>
        </w:tc>
        <w:tc>
          <w:tcPr>
            <w:tcW w:w="2717" w:type="dxa"/>
            <w:gridSpan w:val="3"/>
            <w:vAlign w:val="center"/>
          </w:tcPr>
          <w:p>
            <w:pPr>
              <w:spacing w:line="400" w:lineRule="exact"/>
              <w:jc w:val="center"/>
              <w:rPr>
                <w:rFonts w:ascii="Times New Roman" w:hAnsi="Times New Roman" w:cs="Times New Roman"/>
                <w:sz w:val="28"/>
                <w:szCs w:val="28"/>
              </w:rPr>
            </w:pPr>
            <w:r>
              <w:rPr>
                <w:rFonts w:ascii="Times New Roman" w:hAnsi="Times New Roman" w:eastAsia="宋体" w:cs="Times New Roman"/>
                <w:b/>
                <w:bCs/>
                <w:color w:val="FF0000"/>
                <w:sz w:val="28"/>
                <w:szCs w:val="28"/>
              </w:rPr>
              <w:t xml:space="preserve">* </w:t>
            </w:r>
            <w:r>
              <w:rPr>
                <w:rFonts w:ascii="Times New Roman" w:hAnsi="Times New Roman" w:cs="Times New Roman"/>
                <w:sz w:val="28"/>
                <w:szCs w:val="28"/>
              </w:rPr>
              <w:t>Headquartered in</w:t>
            </w:r>
          </w:p>
        </w:tc>
        <w:tc>
          <w:tcPr>
            <w:tcW w:w="2308" w:type="dxa"/>
            <w:vAlign w:val="center"/>
          </w:tcPr>
          <w:p>
            <w:pPr>
              <w:spacing w:line="400" w:lineRule="exact"/>
              <w:jc w:val="left"/>
              <w:rPr>
                <w:rFonts w:ascii="Times New Roman" w:hAnsi="Times New Roman"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1" w:type="dxa"/>
          </w:tcPr>
          <w:p>
            <w:pPr>
              <w:spacing w:line="400" w:lineRule="exact"/>
              <w:jc w:val="center"/>
              <w:rPr>
                <w:rFonts w:ascii="Times New Roman" w:hAnsi="Times New Roman" w:cs="Times New Roman"/>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 xml:space="preserve">Registered capital </w:t>
            </w:r>
            <w:r>
              <w:rPr>
                <w:rFonts w:ascii="Times New Roman" w:hAnsi="Times New Roman" w:cs="Times New Roman"/>
                <w:color w:val="000000" w:themeColor="text1"/>
                <w:sz w:val="28"/>
                <w:szCs w:val="28"/>
                <w14:textFill>
                  <w14:solidFill>
                    <w14:schemeClr w14:val="tx1"/>
                  </w14:solidFill>
                </w14:textFill>
              </w:rPr>
              <w:t>(no more than 4.5 million USD)</w:t>
            </w:r>
          </w:p>
        </w:tc>
        <w:tc>
          <w:tcPr>
            <w:tcW w:w="3304" w:type="dxa"/>
            <w:gridSpan w:val="2"/>
          </w:tcPr>
          <w:p>
            <w:pPr>
              <w:spacing w:line="400" w:lineRule="exact"/>
              <w:jc w:val="center"/>
              <w:rPr>
                <w:rFonts w:ascii="Times New Roman" w:hAnsi="Times New Roman" w:cs="Times New Roman"/>
                <w:sz w:val="28"/>
                <w:szCs w:val="28"/>
              </w:rPr>
            </w:pPr>
          </w:p>
          <w:p>
            <w:pPr>
              <w:pStyle w:val="2"/>
              <w:ind w:left="640"/>
            </w:pPr>
            <w:r>
              <w:t xml:space="preserve">         </w:t>
            </w:r>
            <w:r>
              <w:rPr>
                <w:color w:val="5B9BD5" w:themeColor="accent1"/>
                <w14:textFill>
                  <w14:solidFill>
                    <w14:schemeClr w14:val="accent1"/>
                  </w14:solidFill>
                </w14:textFill>
              </w:rPr>
              <w:t xml:space="preserve"> </w:t>
            </w:r>
            <w:r>
              <w:rPr>
                <w:rFonts w:ascii="Times New Roman" w:hAnsi="Times New Roman" w:cs="Times New Roman"/>
                <w:color w:val="000000" w:themeColor="text1"/>
                <w:sz w:val="28"/>
                <w:szCs w:val="28"/>
                <w14:textFill>
                  <w14:solidFill>
                    <w14:schemeClr w14:val="tx1"/>
                  </w14:solidFill>
                </w14:textFill>
              </w:rPr>
              <w:t>USD</w:t>
            </w:r>
          </w:p>
        </w:tc>
        <w:tc>
          <w:tcPr>
            <w:tcW w:w="2717" w:type="dxa"/>
            <w:gridSpan w:val="3"/>
            <w:vAlign w:val="center"/>
          </w:tcPr>
          <w:p>
            <w:pPr>
              <w:spacing w:line="400" w:lineRule="exact"/>
              <w:jc w:val="center"/>
              <w:rPr>
                <w:rFonts w:ascii="Times New Roman" w:hAnsi="Times New Roman" w:cs="Times New Roman"/>
                <w:b/>
                <w:bCs/>
                <w:color w:val="FF0000"/>
                <w:sz w:val="28"/>
                <w:szCs w:val="28"/>
              </w:rPr>
            </w:pPr>
            <w:r>
              <w:rPr>
                <w:rFonts w:ascii="Times New Roman" w:hAnsi="Times New Roman" w:eastAsia="宋体" w:cs="Times New Roman"/>
                <w:b/>
                <w:bCs/>
                <w:color w:val="FF0000"/>
                <w:sz w:val="28"/>
                <w:szCs w:val="28"/>
              </w:rPr>
              <w:t>*</w:t>
            </w:r>
            <w:r>
              <w:rPr>
                <w:rFonts w:ascii="Times New Roman" w:hAnsi="Times New Roman" w:cs="Times New Roman"/>
                <w:sz w:val="28"/>
                <w:szCs w:val="28"/>
              </w:rPr>
              <w:t>Phone</w:t>
            </w:r>
          </w:p>
        </w:tc>
        <w:tc>
          <w:tcPr>
            <w:tcW w:w="2308" w:type="dxa"/>
          </w:tcPr>
          <w:p>
            <w:pPr>
              <w:spacing w:line="400"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1" w:type="dxa"/>
            <w:vAlign w:val="center"/>
          </w:tcPr>
          <w:p>
            <w:pPr>
              <w:jc w:val="center"/>
              <w:rPr>
                <w:rFonts w:ascii="Times New Roman" w:hAnsi="Times New Roman" w:cs="Times New Roman"/>
                <w:sz w:val="28"/>
                <w:szCs w:val="28"/>
              </w:rPr>
            </w:pPr>
            <w:r>
              <w:rPr>
                <w:rFonts w:ascii="Times New Roman" w:hAnsi="Times New Roman" w:cs="Times New Roman"/>
                <w:sz w:val="28"/>
                <w:szCs w:val="28"/>
              </w:rPr>
              <w:t>Website</w:t>
            </w:r>
          </w:p>
        </w:tc>
        <w:tc>
          <w:tcPr>
            <w:tcW w:w="8329" w:type="dxa"/>
            <w:gridSpan w:val="6"/>
          </w:tcPr>
          <w:p>
            <w:pPr>
              <w:rPr>
                <w:rFonts w:ascii="Times New Roman" w:hAnsi="Times New Roman" w:eastAsia="微软雅黑" w:cs="Times New Roman"/>
                <w:color w:val="FF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61" w:type="dxa"/>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Enterprise overview</w:t>
            </w:r>
          </w:p>
        </w:tc>
        <w:tc>
          <w:tcPr>
            <w:tcW w:w="8329" w:type="dxa"/>
            <w:gridSpan w:val="6"/>
          </w:tcPr>
          <w:p>
            <w:pPr>
              <w:rPr>
                <w:rFonts w:ascii="Times New Roman" w:hAnsi="Times New Roman" w:eastAsia="微软雅黑" w:cs="Times New Roman"/>
                <w:color w:val="FF0000"/>
                <w:sz w:val="28"/>
                <w:szCs w:val="28"/>
                <w:highlight w:val="yellow"/>
              </w:rPr>
            </w:pPr>
            <w:r>
              <w:rPr>
                <w:rFonts w:ascii="Times New Roman" w:hAnsi="Times New Roman" w:cs="Times New Roman"/>
                <w:sz w:val="28"/>
                <w:szCs w:val="28"/>
              </w:rPr>
              <w:t>(brief introduction to the enterprise, in 500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90" w:type="dxa"/>
            <w:gridSpan w:val="7"/>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IV. Presentations (</w:t>
            </w:r>
            <w:r>
              <w:rPr>
                <w:rFonts w:ascii="Times New Roman" w:hAnsi="Times New Roman" w:eastAsia="黑体" w:cs="Times New Roman"/>
                <w:color w:val="000000" w:themeColor="text1"/>
                <w:sz w:val="28"/>
                <w:szCs w:val="28"/>
                <w14:textFill>
                  <w14:solidFill>
                    <w14:schemeClr w14:val="tx1"/>
                  </w14:solidFill>
                </w14:textFill>
              </w:rPr>
              <w:t>as an attachment</w:t>
            </w:r>
            <w:r>
              <w:rPr>
                <w:rFonts w:ascii="Times New Roman" w:hAnsi="Times New Roman" w:eastAsia="黑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490" w:type="dxa"/>
            <w:gridSpan w:val="7"/>
          </w:tcPr>
          <w:p>
            <w:pPr>
              <w:rPr>
                <w:rFonts w:ascii="Times New Roman" w:hAnsi="Times New Roman" w:eastAsia="微软雅黑" w:cs="Times New Roman"/>
                <w:color w:val="FF0000"/>
                <w:sz w:val="28"/>
                <w:szCs w:val="28"/>
                <w:highlight w:val="yellow"/>
              </w:rPr>
            </w:pPr>
            <w:r>
              <w:rPr>
                <w:rFonts w:ascii="Times New Roman" w:hAnsi="Times New Roman" w:cs="Times New Roman"/>
                <w:sz w:val="28"/>
                <w:szCs w:val="28"/>
              </w:rPr>
              <w:t xml:space="preserve">Slides (presentations about entry overview, team and business plan)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90" w:type="dxa"/>
            <w:gridSpan w:val="7"/>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 xml:space="preserve">V. </w:t>
            </w:r>
            <w:r>
              <w:rPr>
                <w:rFonts w:hint="eastAsia" w:ascii="Times New Roman" w:hAnsi="Times New Roman" w:cs="Times New Roman"/>
                <w:color w:val="FF0000"/>
                <w:sz w:val="28"/>
                <w:szCs w:val="28"/>
              </w:rPr>
              <w:t>*</w:t>
            </w:r>
            <w:r>
              <w:rPr>
                <w:rFonts w:hint="eastAsia" w:ascii="Times New Roman" w:hAnsi="Times New Roman" w:cs="Times New Roman"/>
                <w:color w:val="000000" w:themeColor="text1"/>
                <w:sz w:val="28"/>
                <w:szCs w:val="28"/>
                <w14:textFill>
                  <w14:solidFill>
                    <w14:schemeClr w14:val="tx1"/>
                  </w14:solidFill>
                </w14:textFill>
              </w:rPr>
              <w:t>List of materials</w:t>
            </w:r>
            <w:r>
              <w:rPr>
                <w:rFonts w:ascii="Times New Roman" w:hAnsi="Times New Roman" w:cs="Times New Roman"/>
                <w:color w:val="000000" w:themeColor="text1"/>
                <w:sz w:val="28"/>
                <w:szCs w:val="28"/>
                <w14:textFill>
                  <w14:solidFill>
                    <w14:schemeClr w14:val="tx1"/>
                  </w14:solidFill>
                </w14:textFill>
              </w:rPr>
              <w:t xml:space="preserve"> to be attached (all as PDFs)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490" w:type="dxa"/>
            <w:gridSpan w:val="7"/>
          </w:tcPr>
          <w:p>
            <w:pPr>
              <w:pStyle w:val="10"/>
              <w:numPr>
                <w:ilvl w:val="0"/>
                <w:numId w:val="2"/>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Front side and back side of ID card or passport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 first page</w:t>
            </w:r>
            <w:r>
              <w:rPr>
                <w:rFonts w:ascii="Times New Roman" w:hAnsi="Times New Roman" w:cs="Times New Roman"/>
                <w:color w:val="000000" w:themeColor="text1"/>
                <w:sz w:val="28"/>
                <w:szCs w:val="28"/>
                <w14:textFill>
                  <w14:solidFill>
                    <w14:schemeClr w14:val="tx1"/>
                  </w14:solidFill>
                </w14:textFill>
              </w:rPr>
              <w:t xml:space="preserve"> (scanned copy)</w:t>
            </w:r>
          </w:p>
          <w:p>
            <w:pPr>
              <w:pStyle w:val="10"/>
              <w:numPr>
                <w:ilvl w:val="0"/>
                <w:numId w:val="2"/>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w:t>
            </w:r>
            <w:r>
              <w:rPr>
                <w:rFonts w:hint="eastAsia" w:ascii="Times New Roman" w:hAnsi="Times New Roman" w:cs="Times New Roman"/>
                <w:color w:val="000000" w:themeColor="text1"/>
                <w:sz w:val="28"/>
                <w:szCs w:val="28"/>
                <w14:textFill>
                  <w14:solidFill>
                    <w14:schemeClr w14:val="tx1"/>
                  </w14:solidFill>
                </w14:textFill>
              </w:rPr>
              <w:t>articipation commitment letter</w:t>
            </w:r>
            <w:r>
              <w:rPr>
                <w:rFonts w:ascii="Times New Roman" w:hAnsi="Times New Roman" w:cs="Times New Roman"/>
                <w:color w:val="000000" w:themeColor="text1"/>
                <w:sz w:val="28"/>
                <w:szCs w:val="28"/>
                <w14:textFill>
                  <w14:solidFill>
                    <w14:schemeClr w14:val="tx1"/>
                  </w14:solidFill>
                </w14:textFill>
              </w:rPr>
              <w:t xml:space="preserve"> (Annex 2)</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with the signature of legal representative and the common seal on it</w:t>
            </w:r>
          </w:p>
          <w:p>
            <w:pPr>
              <w:pStyle w:val="10"/>
              <w:numPr>
                <w:ilvl w:val="0"/>
                <w:numId w:val="2"/>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usiness plan</w:t>
            </w:r>
          </w:p>
          <w:p>
            <w:pPr>
              <w:pStyle w:val="10"/>
              <w:numPr>
                <w:ilvl w:val="0"/>
                <w:numId w:val="2"/>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 xml:space="preserve">usiness license </w:t>
            </w:r>
            <w:bookmarkStart w:id="2" w:name="OLE_LINK6"/>
            <w:r>
              <w:rPr>
                <w:rFonts w:hint="eastAsia" w:ascii="Times New Roman" w:hAnsi="Times New Roman" w:cs="Times New Roman"/>
                <w:color w:val="000000" w:themeColor="text1"/>
                <w:sz w:val="28"/>
                <w:szCs w:val="28"/>
                <w14:textFill>
                  <w14:solidFill>
                    <w14:schemeClr w14:val="tx1"/>
                  </w14:solidFill>
                </w14:textFill>
              </w:rPr>
              <w:t>(scanned copy)</w:t>
            </w:r>
            <w:bookmarkEnd w:id="2"/>
          </w:p>
          <w:p>
            <w:pPr>
              <w:pStyle w:val="10"/>
              <w:numPr>
                <w:ilvl w:val="0"/>
                <w:numId w:val="2"/>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Presentations</w:t>
            </w:r>
          </w:p>
          <w:p>
            <w:pPr>
              <w:pStyle w:val="10"/>
              <w:numPr>
                <w:ilvl w:val="0"/>
                <w:numId w:val="2"/>
              </w:numPr>
              <w:spacing w:line="440" w:lineRule="exact"/>
              <w:ind w:firstLine="0" w:firstLineChars="0"/>
              <w:rPr>
                <w:rFonts w:ascii="Times New Roman" w:hAnsi="Times New Roman" w:cs="Times New Roman"/>
                <w:sz w:val="28"/>
                <w:szCs w:val="28"/>
              </w:rPr>
            </w:pPr>
            <w:r>
              <w:rPr>
                <w:rFonts w:hint="eastAsia" w:ascii="Times New Roman" w:hAnsi="Times New Roman" w:cs="Times New Roman"/>
                <w:color w:val="000000" w:themeColor="text1"/>
                <w:sz w:val="28"/>
                <w:szCs w:val="28"/>
                <w14:textFill>
                  <w14:solidFill>
                    <w14:schemeClr w14:val="tx1"/>
                  </w14:solidFill>
                </w14:textFill>
              </w:rPr>
              <w:t>Other supplementary materi</w:t>
            </w:r>
            <w:r>
              <w:rPr>
                <w:rFonts w:hint="eastAsia" w:ascii="Times New Roman" w:hAnsi="Times New Roman" w:cs="Times New Roman"/>
                <w:sz w:val="28"/>
                <w:szCs w:val="28"/>
              </w:rPr>
              <w:t>als</w:t>
            </w:r>
          </w:p>
        </w:tc>
      </w:tr>
      <w:bookmarkEnd w:id="0"/>
    </w:tbl>
    <w:p>
      <w:pPr>
        <w:pStyle w:val="10"/>
        <w:numPr>
          <w:ilvl w:val="0"/>
          <w:numId w:val="2"/>
        </w:numPr>
        <w:spacing w:line="440" w:lineRule="exact"/>
        <w:ind w:firstLine="0" w:firstLineChars="0"/>
        <w:rPr>
          <w:rFonts w:ascii="Times New Roman" w:hAnsi="Times New Roman" w:cs="Times New Roman"/>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pPr>
        <w:spacing w:line="440" w:lineRule="exact"/>
        <w:ind w:firstLine="141" w:firstLineChars="50"/>
        <w:jc w:val="center"/>
        <w:rPr>
          <w:rFonts w:ascii="Times New Roman" w:hAnsi="Times New Roman" w:cs="Times New Roman"/>
          <w:b/>
          <w:bCs/>
          <w:sz w:val="28"/>
          <w:szCs w:val="28"/>
        </w:rPr>
      </w:pPr>
      <w:r>
        <w:rPr>
          <w:rFonts w:hint="eastAsia" w:ascii="Times New Roman" w:hAnsi="Times New Roman" w:cs="Times New Roman"/>
          <w:b/>
          <w:bCs/>
          <w:sz w:val="28"/>
          <w:szCs w:val="28"/>
        </w:rPr>
        <w:t>Registration Information</w:t>
      </w:r>
    </w:p>
    <w:p>
      <w:pPr>
        <w:pStyle w:val="2"/>
        <w:ind w:left="0" w:leftChars="0"/>
        <w:jc w:val="center"/>
      </w:pPr>
      <w:r>
        <w:rPr>
          <w:rFonts w:hint="eastAsia"/>
        </w:rPr>
        <w:t>(</w:t>
      </w:r>
      <w:r>
        <w:rPr>
          <w:rFonts w:ascii="Times New Roman" w:hAnsi="Times New Roman" w:cs="Times New Roman"/>
          <w:b/>
          <w:sz w:val="28"/>
          <w:szCs w:val="28"/>
        </w:rPr>
        <w:t>Team groups)</w:t>
      </w:r>
    </w:p>
    <w:p>
      <w:pPr>
        <w:pStyle w:val="10"/>
        <w:spacing w:line="440" w:lineRule="exact"/>
        <w:ind w:left="142" w:firstLine="0" w:firstLineChars="0"/>
        <w:rPr>
          <w:rFonts w:ascii="Times New Roman" w:hAnsi="Times New Roman" w:cs="Times New Roman"/>
          <w:sz w:val="28"/>
          <w:szCs w:val="28"/>
        </w:rPr>
      </w:pPr>
    </w:p>
    <w:tbl>
      <w:tblPr>
        <w:tblStyle w:val="7"/>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725"/>
        <w:gridCol w:w="2303"/>
        <w:gridCol w:w="1476"/>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5"/>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I. Information of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1" w:type="dxa"/>
            <w:vMerge w:val="restart"/>
            <w:vAlign w:val="center"/>
          </w:tcPr>
          <w:p>
            <w:pPr>
              <w:jc w:val="left"/>
              <w:rPr>
                <w:rFonts w:ascii="Times New Roman" w:hAnsi="Times New Roman" w:cs="Times New Roman"/>
                <w:b/>
                <w:sz w:val="28"/>
                <w:szCs w:val="28"/>
              </w:rPr>
            </w:pPr>
            <w:r>
              <w:rPr>
                <w:rFonts w:ascii="Times New Roman" w:hAnsi="Times New Roman" w:cs="Times New Roman"/>
                <w:b/>
                <w:bCs/>
                <w:color w:val="FF0000"/>
                <w:sz w:val="28"/>
                <w:szCs w:val="28"/>
              </w:rPr>
              <w:t>*</w:t>
            </w:r>
            <w:r>
              <w:rPr>
                <w:rFonts w:ascii="Times New Roman" w:hAnsi="Times New Roman" w:cs="Times New Roman"/>
                <w:b/>
                <w:sz w:val="28"/>
                <w:szCs w:val="28"/>
              </w:rPr>
              <w:t>Name of entry</w:t>
            </w:r>
          </w:p>
        </w:tc>
        <w:tc>
          <w:tcPr>
            <w:tcW w:w="8329" w:type="dxa"/>
            <w:gridSpan w:val="4"/>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1" w:type="dxa"/>
            <w:vMerge w:val="continue"/>
            <w:vAlign w:val="center"/>
          </w:tcPr>
          <w:p>
            <w:pPr>
              <w:jc w:val="left"/>
              <w:rPr>
                <w:rFonts w:ascii="Times New Roman" w:hAnsi="Times New Roman" w:cs="Times New Roman"/>
                <w:b/>
                <w:bCs/>
                <w:color w:val="FF0000"/>
                <w:sz w:val="28"/>
                <w:szCs w:val="28"/>
              </w:rPr>
            </w:pPr>
          </w:p>
        </w:tc>
        <w:tc>
          <w:tcPr>
            <w:tcW w:w="8329" w:type="dxa"/>
            <w:gridSpan w:val="4"/>
          </w:tcPr>
          <w:p>
            <w:pPr>
              <w:pStyle w:val="10"/>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Please attach the p</w:t>
            </w:r>
            <w:r>
              <w:rPr>
                <w:rFonts w:hint="eastAsia" w:ascii="Times New Roman" w:hAnsi="Times New Roman" w:cs="Times New Roman"/>
                <w:color w:val="000000" w:themeColor="text1"/>
                <w:sz w:val="28"/>
                <w:szCs w:val="28"/>
                <w14:textFill>
                  <w14:solidFill>
                    <w14:schemeClr w14:val="tx1"/>
                  </w14:solidFill>
                </w14:textFill>
              </w:rPr>
              <w:t>articipation commitment letter</w:t>
            </w:r>
            <w:r>
              <w:rPr>
                <w:rFonts w:ascii="Times New Roman" w:hAnsi="Times New Roman" w:cs="Times New Roman"/>
                <w:color w:val="000000" w:themeColor="text1"/>
                <w:sz w:val="28"/>
                <w:szCs w:val="28"/>
                <w14:textFill>
                  <w14:solidFill>
                    <w14:schemeClr w14:val="tx1"/>
                  </w14:solidFill>
                </w14:textFill>
              </w:rPr>
              <w:t xml:space="preserve"> (Annex 2)</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with the signatures of team representative and other team members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pPr>
              <w:spacing w:line="400" w:lineRule="exact"/>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FF0000"/>
                <w:sz w:val="28"/>
                <w:szCs w:val="28"/>
              </w:rPr>
              <w:t>*</w:t>
            </w:r>
            <w:r>
              <w:rPr>
                <w:rFonts w:hint="eastAsia" w:ascii="Times New Roman" w:hAnsi="Times New Roman" w:cs="Times New Roman"/>
                <w:b/>
                <w:sz w:val="28"/>
                <w:szCs w:val="28"/>
              </w:rPr>
              <w:t>Countries</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14:textFill>
                  <w14:solidFill>
                    <w14:schemeClr w14:val="tx1"/>
                  </w14:solidFill>
                </w14:textFill>
              </w:rPr>
              <w:t>from where core members come</w:t>
            </w:r>
          </w:p>
        </w:tc>
        <w:tc>
          <w:tcPr>
            <w:tcW w:w="8329" w:type="dxa"/>
            <w:gridSpan w:val="4"/>
          </w:tcPr>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□Single country</w:t>
            </w:r>
            <w:r>
              <w:rPr>
                <w:rFonts w:hint="eastAsia" w:ascii="Times New Roman" w:hAnsi="Times New Roman" w:cs="Times New Roman"/>
                <w:color w:val="000000" w:themeColor="text1"/>
                <w:sz w:val="28"/>
                <w:szCs w:val="28"/>
                <w14:textFill>
                  <w14:solidFill>
                    <w14:schemeClr w14:val="tx1"/>
                  </w14:solidFill>
                </w14:textFill>
              </w:rPr>
              <w:t xml:space="preserve">  </w:t>
            </w:r>
          </w:p>
          <w:p>
            <w:pP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China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Brunei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Cambodia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Indonesia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Laos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 Malaysia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the Philippines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Singapore</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Thailand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Vietnam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Others:_________ )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□Multiple countries</w:t>
            </w:r>
            <w:r>
              <w:rPr>
                <w:rFonts w:hint="eastAsia" w:ascii="Times New Roman" w:hAnsi="Times New Roman" w:cs="Times New Roman"/>
                <w:color w:val="000000" w:themeColor="text1"/>
                <w:sz w:val="28"/>
                <w:szCs w:val="28"/>
                <w14:textFill>
                  <w14:solidFill>
                    <w14:schemeClr w14:val="tx1"/>
                  </w14:solidFill>
                </w14:textFill>
              </w:rPr>
              <w:t xml:space="preserve">  (Multiple options available)</w:t>
            </w:r>
          </w:p>
          <w:p>
            <w:pP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China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Brunei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Cambodia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Indonesia </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Laos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 Malaysia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the Philippines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Singapore</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Thailand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Vietnam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 xml:space="preserve">Others:_________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pPr>
              <w:spacing w:line="400" w:lineRule="exact"/>
              <w:jc w:val="center"/>
              <w:rPr>
                <w:rFonts w:ascii="Times New Roman" w:hAnsi="Times New Roman" w:cs="Times New Roman"/>
                <w:b/>
                <w:sz w:val="28"/>
                <w:szCs w:val="28"/>
              </w:rPr>
            </w:pPr>
            <w:r>
              <w:rPr>
                <w:rFonts w:ascii="Times New Roman" w:hAnsi="Times New Roman" w:cs="Times New Roman"/>
                <w:b/>
                <w:bCs/>
                <w:color w:val="FF0000"/>
                <w:sz w:val="28"/>
                <w:szCs w:val="28"/>
              </w:rPr>
              <w:t>*</w:t>
            </w:r>
            <w:r>
              <w:rPr>
                <w:rFonts w:ascii="Times New Roman" w:hAnsi="Times New Roman" w:cs="Times New Roman"/>
                <w:b/>
                <w:sz w:val="28"/>
                <w:szCs w:val="28"/>
              </w:rPr>
              <w:t>Field of competition</w:t>
            </w:r>
          </w:p>
          <w:p>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(Only one option can be selected)</w:t>
            </w:r>
          </w:p>
        </w:tc>
        <w:tc>
          <w:tcPr>
            <w:tcW w:w="8329" w:type="dxa"/>
            <w:gridSpan w:val="4"/>
            <w:vAlign w:val="center"/>
          </w:tcPr>
          <w:p>
            <w:pPr>
              <w:rPr>
                <w:rFonts w:ascii="Times New Roman" w:hAnsi="Times New Roman" w:cs="Times New Roman"/>
                <w:sz w:val="28"/>
                <w:szCs w:val="28"/>
              </w:rPr>
            </w:pPr>
            <w:r>
              <w:rPr>
                <w:rFonts w:ascii="Times New Roman" w:hAnsi="Times New Roman" w:cs="Times New Roman"/>
                <w:sz w:val="28"/>
                <w:szCs w:val="28"/>
              </w:rPr>
              <w:t xml:space="preserve">□Modern agriculture  </w:t>
            </w:r>
            <w:r>
              <w:rPr>
                <w:rFonts w:hint="eastAsia" w:ascii="Times New Roman" w:hAnsi="Times New Roman" w:cs="Times New Roman"/>
                <w:sz w:val="28"/>
                <w:szCs w:val="28"/>
              </w:rPr>
              <w:t xml:space="preserve"> </w:t>
            </w:r>
            <w:r>
              <w:rPr>
                <w:rFonts w:ascii="Times New Roman" w:hAnsi="Times New Roman" w:cs="Times New Roman"/>
                <w:sz w:val="28"/>
                <w:szCs w:val="28"/>
              </w:rPr>
              <w:t>□Biomedicine and health</w:t>
            </w:r>
          </w:p>
          <w:p>
            <w:pPr>
              <w:rPr>
                <w:rFonts w:ascii="Times New Roman" w:hAnsi="Times New Roman" w:cs="Times New Roman"/>
                <w:sz w:val="28"/>
                <w:szCs w:val="28"/>
              </w:rPr>
            </w:pPr>
            <w:r>
              <w:rPr>
                <w:rFonts w:ascii="Times New Roman" w:hAnsi="Times New Roman" w:cs="Times New Roman"/>
                <w:sz w:val="28"/>
                <w:szCs w:val="28"/>
              </w:rPr>
              <w:t xml:space="preserve">□Digital economy     </w:t>
            </w:r>
          </w:p>
          <w:p>
            <w:pPr>
              <w:rPr>
                <w:rFonts w:ascii="Times New Roman" w:hAnsi="Times New Roman" w:cs="Times New Roman"/>
                <w:sz w:val="28"/>
                <w:szCs w:val="28"/>
              </w:rPr>
            </w:pPr>
            <w:r>
              <w:rPr>
                <w:rFonts w:ascii="Times New Roman" w:hAnsi="Times New Roman" w:cs="Times New Roman"/>
                <w:sz w:val="28"/>
                <w:szCs w:val="28"/>
              </w:rPr>
              <w:t xml:space="preserve">□Energy conservation and environmental protection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1" w:type="dxa"/>
            <w:vAlign w:val="center"/>
          </w:tcPr>
          <w:p>
            <w:pPr>
              <w:spacing w:line="400" w:lineRule="exact"/>
              <w:jc w:val="center"/>
              <w:rPr>
                <w:rFonts w:ascii="Times New Roman" w:hAnsi="Times New Roman" w:cs="Times New Roman"/>
                <w:b/>
                <w:bCs/>
                <w:sz w:val="28"/>
                <w:szCs w:val="28"/>
                <w:highlight w:val="yellow"/>
              </w:rPr>
            </w:pPr>
            <w:r>
              <w:rPr>
                <w:rFonts w:ascii="Times New Roman" w:hAnsi="Times New Roman" w:cs="Times New Roman"/>
                <w:b/>
                <w:bCs/>
                <w:color w:val="FF0000"/>
                <w:sz w:val="28"/>
                <w:szCs w:val="28"/>
              </w:rPr>
              <w:t>*</w:t>
            </w:r>
            <w:r>
              <w:rPr>
                <w:rFonts w:ascii="Times New Roman" w:hAnsi="Times New Roman" w:cs="Times New Roman"/>
                <w:b/>
                <w:bCs/>
                <w:sz w:val="28"/>
                <w:szCs w:val="28"/>
              </w:rPr>
              <w:t xml:space="preserve">Business plan </w:t>
            </w:r>
            <w:r>
              <w:rPr>
                <w:rFonts w:ascii="Times New Roman" w:hAnsi="Times New Roman" w:cs="Times New Roman"/>
                <w:b/>
                <w:bCs/>
                <w:color w:val="000000" w:themeColor="text1"/>
                <w:sz w:val="28"/>
                <w:szCs w:val="28"/>
                <w14:textFill>
                  <w14:solidFill>
                    <w14:schemeClr w14:val="tx1"/>
                  </w14:solidFill>
                </w14:textFill>
              </w:rPr>
              <w:t>(as an attachment)</w:t>
            </w:r>
          </w:p>
        </w:tc>
        <w:tc>
          <w:tcPr>
            <w:tcW w:w="8329" w:type="dxa"/>
            <w:gridSpan w:val="4"/>
            <w:vAlign w:val="center"/>
          </w:tcPr>
          <w:p>
            <w:pPr>
              <w:spacing w:line="4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Attach the business plan in English (no upper limit of words). The contents should include: </w:t>
            </w:r>
          </w:p>
          <w:p>
            <w:pPr>
              <w:numPr>
                <w:ilvl w:val="0"/>
                <w:numId w:val="3"/>
              </w:numPr>
              <w:spacing w:line="4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Overview of the entry (in 500 words): background, overview, introduction to the team, core technology, innovative points, patents and other research results of the entry, as well as future benefits and other spotlights, etc.;</w:t>
            </w:r>
          </w:p>
          <w:p>
            <w:pPr>
              <w:numPr>
                <w:ilvl w:val="0"/>
                <w:numId w:val="3"/>
              </w:numPr>
              <w:spacing w:line="400" w:lineRule="exact"/>
              <w:rPr>
                <w:rFonts w:ascii="Times New Roman" w:hAnsi="Times New Roman" w:cs="Times New Roman"/>
                <w:sz w:val="28"/>
                <w:szCs w:val="28"/>
              </w:rPr>
            </w:pPr>
            <w:r>
              <w:rPr>
                <w:rFonts w:ascii="Times New Roman" w:hAnsi="Times New Roman" w:cs="Times New Roman"/>
                <w:sz w:val="28"/>
                <w:szCs w:val="28"/>
              </w:rPr>
              <w:t>Technology, products and services (product development, production strategy, industry characteristics, key technologies, etc.);</w:t>
            </w:r>
          </w:p>
          <w:p>
            <w:pPr>
              <w:numPr>
                <w:ilvl w:val="0"/>
                <w:numId w:val="3"/>
              </w:numPr>
              <w:spacing w:line="400" w:lineRule="exact"/>
              <w:rPr>
                <w:rFonts w:ascii="Times New Roman" w:hAnsi="Times New Roman" w:cs="Times New Roman"/>
                <w:sz w:val="28"/>
                <w:szCs w:val="28"/>
              </w:rPr>
            </w:pPr>
            <w:r>
              <w:rPr>
                <w:rFonts w:ascii="Times New Roman" w:hAnsi="Times New Roman" w:cs="Times New Roman"/>
                <w:sz w:val="28"/>
                <w:szCs w:val="28"/>
              </w:rPr>
              <w:t>Market analysis: market positioning, product overview, market demand, industry and prospect analysis and prediction;</w:t>
            </w:r>
          </w:p>
          <w:p>
            <w:pPr>
              <w:numPr>
                <w:ilvl w:val="0"/>
                <w:numId w:val="3"/>
              </w:numPr>
              <w:spacing w:line="400" w:lineRule="exact"/>
              <w:rPr>
                <w:rFonts w:ascii="Times New Roman" w:hAnsi="Times New Roman" w:cs="Times New Roman"/>
                <w:sz w:val="28"/>
                <w:szCs w:val="28"/>
              </w:rPr>
            </w:pPr>
            <w:r>
              <w:rPr>
                <w:rFonts w:ascii="Times New Roman" w:hAnsi="Times New Roman" w:cs="Times New Roman"/>
                <w:sz w:val="28"/>
                <w:szCs w:val="28"/>
              </w:rPr>
              <w:t>Competition analysis: analysis of competitors, comparison between Chinese and overseas enterprises, etc.;</w:t>
            </w:r>
          </w:p>
          <w:p>
            <w:pPr>
              <w:spacing w:line="400" w:lineRule="exact"/>
              <w:rPr>
                <w:rFonts w:ascii="Times New Roman" w:hAnsi="Times New Roman" w:cs="Times New Roman"/>
                <w:sz w:val="28"/>
                <w:szCs w:val="28"/>
              </w:rPr>
            </w:pPr>
            <w:r>
              <w:rPr>
                <w:rFonts w:ascii="Times New Roman" w:hAnsi="Times New Roman" w:cs="Times New Roman"/>
                <w:sz w:val="28"/>
                <w:szCs w:val="28"/>
              </w:rPr>
              <w:t>5. Business model: marketing and profit model analysis;</w:t>
            </w:r>
          </w:p>
          <w:p>
            <w:pPr>
              <w:spacing w:line="400" w:lineRule="exact"/>
              <w:rPr>
                <w:rFonts w:ascii="Times New Roman" w:hAnsi="Times New Roman" w:cs="Times New Roman"/>
                <w:sz w:val="28"/>
                <w:szCs w:val="28"/>
              </w:rPr>
            </w:pPr>
            <w:r>
              <w:rPr>
                <w:rFonts w:ascii="Times New Roman" w:hAnsi="Times New Roman" w:cs="Times New Roman"/>
                <w:sz w:val="28"/>
                <w:szCs w:val="28"/>
              </w:rPr>
              <w:t>6. Financial situation: investment, income, cost and profit etc. of main business (</w:t>
            </w:r>
            <w:r>
              <w:rPr>
                <w:rFonts w:hint="eastAsia" w:ascii="Times New Roman" w:hAnsi="Times New Roman" w:cs="Times New Roman"/>
                <w:sz w:val="28"/>
                <w:szCs w:val="28"/>
              </w:rPr>
              <w:t>mandatory</w:t>
            </w:r>
            <w:r>
              <w:rPr>
                <w:rFonts w:ascii="Times New Roman" w:hAnsi="Times New Roman" w:cs="Times New Roman"/>
                <w:sz w:val="28"/>
                <w:szCs w:val="28"/>
              </w:rPr>
              <w:t xml:space="preserve"> for enterprise group and optional for team group);</w:t>
            </w:r>
          </w:p>
          <w:p>
            <w:pPr>
              <w:spacing w:line="400" w:lineRule="exact"/>
              <w:rPr>
                <w:rFonts w:ascii="Times New Roman" w:hAnsi="Times New Roman" w:cs="Times New Roman"/>
                <w:sz w:val="28"/>
                <w:szCs w:val="28"/>
              </w:rPr>
            </w:pPr>
            <w:r>
              <w:rPr>
                <w:rFonts w:ascii="Times New Roman" w:hAnsi="Times New Roman" w:cs="Times New Roman"/>
                <w:sz w:val="28"/>
                <w:szCs w:val="28"/>
              </w:rPr>
              <w:t>7. Fund demand: entry amount, financing amount and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vAlign w:val="center"/>
          </w:tcPr>
          <w:p>
            <w:pPr>
              <w:jc w:val="left"/>
              <w:rPr>
                <w:rFonts w:ascii="Times New Roman" w:hAnsi="Times New Roman" w:cs="Times New Roman"/>
                <w:b/>
                <w:bCs/>
                <w:sz w:val="28"/>
                <w:szCs w:val="28"/>
              </w:rPr>
            </w:pPr>
            <w:r>
              <w:rPr>
                <w:rFonts w:ascii="Times New Roman" w:hAnsi="Times New Roman" w:cs="Times New Roman"/>
                <w:b/>
                <w:bCs/>
                <w:color w:val="FF0000"/>
                <w:sz w:val="28"/>
                <w:szCs w:val="28"/>
              </w:rPr>
              <w:t>*</w:t>
            </w:r>
            <w:r>
              <w:rPr>
                <w:rFonts w:ascii="Times New Roman" w:hAnsi="Times New Roman" w:cs="Times New Roman"/>
                <w:b/>
                <w:bCs/>
                <w:sz w:val="28"/>
                <w:szCs w:val="28"/>
              </w:rPr>
              <w:t>Stage of the entry</w:t>
            </w:r>
          </w:p>
        </w:tc>
        <w:tc>
          <w:tcPr>
            <w:tcW w:w="8329" w:type="dxa"/>
            <w:gridSpan w:val="4"/>
            <w:vAlign w:val="center"/>
          </w:tcPr>
          <w:p>
            <w:pPr>
              <w:rPr>
                <w:rFonts w:ascii="Times New Roman" w:hAnsi="Times New Roman" w:cs="Times New Roman"/>
                <w:sz w:val="28"/>
                <w:szCs w:val="28"/>
              </w:rPr>
            </w:pPr>
            <w:r>
              <w:rPr>
                <w:rFonts w:ascii="Times New Roman" w:hAnsi="Times New Roman" w:cs="Times New Roman"/>
                <w:sz w:val="28"/>
                <w:szCs w:val="28"/>
              </w:rPr>
              <w:t xml:space="preserve">□R&amp;D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□Laboratory test  □Pilot test</w:t>
            </w:r>
            <w:r>
              <w:rPr>
                <w:rFonts w:hint="eastAsia" w:ascii="Times New Roman" w:hAnsi="Times New Roman" w:cs="Times New Roman"/>
                <w:sz w:val="28"/>
                <w:szCs w:val="28"/>
              </w:rPr>
              <w:t xml:space="preserve">  </w:t>
            </w:r>
            <w:r>
              <w:rPr>
                <w:rFonts w:ascii="Times New Roman" w:hAnsi="Times New Roman" w:cs="Times New Roman"/>
                <w:sz w:val="28"/>
                <w:szCs w:val="28"/>
              </w:rPr>
              <w:t>□Growth</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490" w:type="dxa"/>
            <w:gridSpan w:val="5"/>
            <w:shd w:val="clear" w:color="auto" w:fill="BDD6EE" w:themeFill="accent1" w:themeFillTint="66"/>
            <w:vAlign w:val="center"/>
          </w:tcPr>
          <w:p>
            <w:pPr>
              <w:rPr>
                <w:rFonts w:ascii="Times New Roman" w:hAnsi="Times New Roman" w:cs="Times New Roman"/>
                <w:sz w:val="28"/>
                <w:szCs w:val="28"/>
              </w:rPr>
            </w:pPr>
            <w:r>
              <w:rPr>
                <w:rFonts w:ascii="Times New Roman" w:hAnsi="Times New Roman" w:eastAsia="黑体" w:cs="Times New Roman"/>
                <w:sz w:val="28"/>
                <w:szCs w:val="28"/>
              </w:rPr>
              <w:t>II. Information of the entry’s core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restart"/>
            <w:vAlign w:val="center"/>
          </w:tcPr>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Core members</w:t>
            </w:r>
          </w:p>
          <w:p>
            <w:pPr>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(Minimum three members)</w:t>
            </w:r>
          </w:p>
        </w:tc>
        <w:tc>
          <w:tcPr>
            <w:tcW w:w="1725" w:type="dxa"/>
            <w:vAlign w:val="center"/>
          </w:tcPr>
          <w:p>
            <w:pPr>
              <w:jc w:val="center"/>
              <w:rPr>
                <w:rFonts w:ascii="Times New Roman" w:hAnsi="Times New Roman" w:cs="Times New Roman"/>
                <w:sz w:val="28"/>
                <w:szCs w:val="28"/>
              </w:rPr>
            </w:pPr>
            <w:r>
              <w:rPr>
                <w:rFonts w:ascii="Times New Roman" w:hAnsi="Times New Roman" w:cs="Times New Roman"/>
                <w:sz w:val="28"/>
                <w:szCs w:val="28"/>
              </w:rPr>
              <w:t>Name</w:t>
            </w:r>
          </w:p>
        </w:tc>
        <w:tc>
          <w:tcPr>
            <w:tcW w:w="2303" w:type="dxa"/>
            <w:vAlign w:val="center"/>
          </w:tcPr>
          <w:p>
            <w:pPr>
              <w:rPr>
                <w:rFonts w:ascii="Times New Roman" w:hAnsi="Times New Roman" w:cs="Times New Roman"/>
                <w:sz w:val="28"/>
                <w:szCs w:val="28"/>
              </w:rPr>
            </w:pPr>
          </w:p>
        </w:tc>
        <w:tc>
          <w:tcPr>
            <w:tcW w:w="1476" w:type="dxa"/>
            <w:vAlign w:val="center"/>
          </w:tcPr>
          <w:p>
            <w:pPr>
              <w:jc w:val="center"/>
              <w:rPr>
                <w:rFonts w:ascii="Times New Roman" w:hAnsi="Times New Roman" w:cs="Times New Roman"/>
                <w:sz w:val="28"/>
                <w:szCs w:val="28"/>
              </w:rPr>
            </w:pPr>
            <w:r>
              <w:rPr>
                <w:rFonts w:ascii="Times New Roman" w:hAnsi="Times New Roman" w:cs="Times New Roman"/>
                <w:sz w:val="28"/>
                <w:szCs w:val="28"/>
              </w:rPr>
              <w:t>Nationality</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continue"/>
          </w:tcPr>
          <w:p>
            <w:pPr>
              <w:rPr>
                <w:rFonts w:ascii="Times New Roman" w:hAnsi="Times New Roman" w:cs="Times New Roman"/>
                <w:b/>
                <w:bCs/>
                <w:color w:val="FF0000"/>
                <w:sz w:val="28"/>
                <w:szCs w:val="28"/>
              </w:rPr>
            </w:pP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Gender</w:t>
            </w:r>
          </w:p>
        </w:tc>
        <w:tc>
          <w:tcPr>
            <w:tcW w:w="2303" w:type="dxa"/>
            <w:vAlign w:val="center"/>
          </w:tcPr>
          <w:p>
            <w:pPr>
              <w:rPr>
                <w:rFonts w:ascii="Times New Roman" w:hAnsi="Times New Roman" w:cs="Times New Roman"/>
                <w:sz w:val="28"/>
                <w:szCs w:val="28"/>
              </w:rPr>
            </w:pPr>
          </w:p>
        </w:tc>
        <w:tc>
          <w:tcPr>
            <w:tcW w:w="1476"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Birth</w:t>
            </w:r>
            <w:r>
              <w:rPr>
                <w:rFonts w:hint="eastAsia" w:ascii="Times New Roman" w:hAnsi="Times New Roman" w:cs="Times New Roman"/>
                <w:sz w:val="28"/>
                <w:szCs w:val="28"/>
              </w:rPr>
              <w:t xml:space="preserve"> </w:t>
            </w:r>
            <w:r>
              <w:rPr>
                <w:rFonts w:ascii="Times New Roman" w:hAnsi="Times New Roman" w:cs="Times New Roman"/>
                <w:sz w:val="28"/>
                <w:szCs w:val="28"/>
              </w:rPr>
              <w:t>da</w:t>
            </w:r>
            <w:r>
              <w:rPr>
                <w:rFonts w:hint="eastAsia" w:ascii="Times New Roman" w:hAnsi="Times New Roman" w:cs="Times New Roman"/>
                <w:sz w:val="28"/>
                <w:szCs w:val="28"/>
              </w:rPr>
              <w:t>te</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vMerge w:val="continue"/>
          </w:tcPr>
          <w:p>
            <w:pPr>
              <w:rPr>
                <w:rFonts w:ascii="Times New Roman" w:hAnsi="Times New Roman" w:cs="Times New Roman"/>
                <w:b/>
                <w:bCs/>
                <w:color w:val="FF0000"/>
                <w:sz w:val="28"/>
                <w:szCs w:val="28"/>
              </w:rPr>
            </w:pPr>
          </w:p>
        </w:tc>
        <w:tc>
          <w:tcPr>
            <w:tcW w:w="8329" w:type="dxa"/>
            <w:gridSpan w:val="4"/>
          </w:tcPr>
          <w:p>
            <w:pPr>
              <w:rPr>
                <w:rFonts w:ascii="Times New Roman" w:hAnsi="Times New Roman" w:cs="Times New Roman"/>
                <w:sz w:val="28"/>
                <w:szCs w:val="28"/>
              </w:rPr>
            </w:pPr>
            <w:r>
              <w:rPr>
                <w:rFonts w:ascii="Times New Roman" w:hAnsi="Times New Roman" w:cs="Times New Roman"/>
                <w:b/>
                <w:bCs/>
                <w:color w:val="FF0000"/>
                <w:sz w:val="28"/>
                <w:szCs w:val="28"/>
              </w:rPr>
              <w:t>*</w:t>
            </w:r>
            <w:r>
              <w:rPr>
                <w:rFonts w:ascii="Times New Roman" w:hAnsi="Times New Roman" w:cs="Times New Roman"/>
                <w:sz w:val="28"/>
                <w:szCs w:val="28"/>
              </w:rPr>
              <w:t>ID type:   □ID card    □Passport</w:t>
            </w:r>
          </w:p>
          <w:p>
            <w:pPr>
              <w:rPr>
                <w:rFonts w:ascii="Times New Roman" w:hAnsi="Times New Roman" w:cs="Times New Roman"/>
                <w:sz w:val="28"/>
                <w:szCs w:val="28"/>
              </w:rPr>
            </w:pPr>
            <w:r>
              <w:rPr>
                <w:rFonts w:ascii="Times New Roman" w:hAnsi="Times New Roman" w:cs="Times New Roman"/>
                <w:sz w:val="28"/>
                <w:szCs w:val="28"/>
              </w:rPr>
              <w:t>ID number:</w:t>
            </w:r>
            <w:r>
              <w:rPr>
                <w:rFonts w:ascii="Times New Roman" w:hAnsi="Times New Roman"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1" w:type="dxa"/>
            <w:vMerge w:val="continue"/>
          </w:tcPr>
          <w:p>
            <w:pPr>
              <w:rPr>
                <w:rFonts w:ascii="Times New Roman" w:hAnsi="Times New Roman" w:cs="Times New Roman"/>
                <w:sz w:val="28"/>
                <w:szCs w:val="28"/>
              </w:rPr>
            </w:pP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Phone</w:t>
            </w:r>
          </w:p>
        </w:tc>
        <w:tc>
          <w:tcPr>
            <w:tcW w:w="2303" w:type="dxa"/>
          </w:tcPr>
          <w:p>
            <w:pP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b/>
                <w:bCs/>
                <w:color w:val="FF0000"/>
                <w:sz w:val="28"/>
                <w:szCs w:val="28"/>
              </w:rPr>
              <w:t>*</w:t>
            </w:r>
            <w:r>
              <w:rPr>
                <w:rFonts w:ascii="Times New Roman" w:hAnsi="Times New Roman" w:cs="Times New Roman"/>
                <w:sz w:val="28"/>
                <w:szCs w:val="28"/>
              </w:rPr>
              <w:t>E</w:t>
            </w:r>
            <w:r>
              <w:rPr>
                <w:rFonts w:hint="eastAsia" w:ascii="Times New Roman" w:hAnsi="Times New Roman" w:cs="Times New Roman"/>
                <w:sz w:val="28"/>
                <w:szCs w:val="28"/>
              </w:rPr>
              <w:t>-</w:t>
            </w:r>
            <w:r>
              <w:rPr>
                <w:rFonts w:ascii="Times New Roman" w:hAnsi="Times New Roman" w:cs="Times New Roman"/>
                <w:sz w:val="28"/>
                <w:szCs w:val="28"/>
              </w:rPr>
              <w:t>mail</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1" w:type="dxa"/>
            <w:vMerge w:val="continue"/>
          </w:tcPr>
          <w:p>
            <w:pPr>
              <w:rPr>
                <w:rFonts w:ascii="Times New Roman" w:hAnsi="Times New Roman" w:cs="Times New Roman"/>
                <w:sz w:val="28"/>
                <w:szCs w:val="28"/>
              </w:rPr>
            </w:pPr>
          </w:p>
        </w:tc>
        <w:tc>
          <w:tcPr>
            <w:tcW w:w="1725" w:type="dxa"/>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Graduated University</w:t>
            </w:r>
          </w:p>
        </w:tc>
        <w:tc>
          <w:tcPr>
            <w:tcW w:w="2303" w:type="dxa"/>
          </w:tcPr>
          <w:p>
            <w:pPr>
              <w:rPr>
                <w:rFonts w:ascii="Times New Roman" w:hAnsi="Times New Roman" w:cs="Times New Roman"/>
                <w:sz w:val="28"/>
                <w:szCs w:val="28"/>
              </w:rPr>
            </w:pPr>
          </w:p>
        </w:tc>
        <w:tc>
          <w:tcPr>
            <w:tcW w:w="1476" w:type="dxa"/>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Highest Education</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1" w:type="dxa"/>
            <w:vMerge w:val="continue"/>
            <w:vAlign w:val="center"/>
          </w:tcPr>
          <w:p>
            <w:pPr>
              <w:rPr>
                <w:rFonts w:ascii="Times New Roman" w:hAnsi="Times New Roman" w:cs="Times New Roman"/>
                <w:sz w:val="28"/>
                <w:szCs w:val="28"/>
              </w:rPr>
            </w:pPr>
          </w:p>
        </w:tc>
        <w:tc>
          <w:tcPr>
            <w:tcW w:w="1725" w:type="dxa"/>
            <w:vAlign w:val="center"/>
          </w:tcPr>
          <w:p>
            <w:pPr>
              <w:spacing w:line="400" w:lineRule="exact"/>
              <w:jc w:val="center"/>
              <w:rPr>
                <w:rFonts w:ascii="Times New Roman" w:hAnsi="Times New Roman" w:cs="Times New Roman"/>
                <w:sz w:val="28"/>
                <w:szCs w:val="28"/>
              </w:rPr>
            </w:pPr>
            <w:r>
              <w:rPr>
                <w:rFonts w:ascii="Times New Roman" w:hAnsi="Times New Roman" w:cs="Times New Roman"/>
                <w:sz w:val="28"/>
                <w:szCs w:val="28"/>
              </w:rPr>
              <w:t>CV</w:t>
            </w:r>
          </w:p>
        </w:tc>
        <w:tc>
          <w:tcPr>
            <w:tcW w:w="6604" w:type="dxa"/>
            <w:gridSpan w:val="3"/>
            <w:vAlign w:val="center"/>
          </w:tcPr>
          <w:p>
            <w:pPr>
              <w:spacing w:line="400" w:lineRule="exact"/>
              <w:jc w:val="center"/>
              <w:rPr>
                <w:rFonts w:ascii="Times New Roman" w:hAnsi="Times New Roman" w:cs="Times New Roman"/>
                <w:sz w:val="28"/>
                <w:szCs w:val="28"/>
                <w:highlight w:val="yellow"/>
              </w:rPr>
            </w:pPr>
            <w:r>
              <w:rPr>
                <w:rFonts w:ascii="Times New Roman" w:hAnsi="Times New Roman" w:cs="Times New Roman"/>
                <w:sz w:val="28"/>
                <w:szCs w:val="28"/>
              </w:rPr>
              <w:t>(It is optional t</w:t>
            </w:r>
            <w:r>
              <w:rPr>
                <w:rFonts w:ascii="Times New Roman" w:hAnsi="Times New Roman" w:cs="Times New Roman"/>
                <w:color w:val="000000" w:themeColor="text1"/>
                <w:sz w:val="28"/>
                <w:szCs w:val="28"/>
                <w14:textFill>
                  <w14:solidFill>
                    <w14:schemeClr w14:val="tx1"/>
                  </w14:solidFill>
                </w14:textFill>
              </w:rPr>
              <w:t>o attach the 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1" w:type="dxa"/>
            <w:vMerge w:val="restart"/>
          </w:tcPr>
          <w:p>
            <w:pPr>
              <w:spacing w:line="400" w:lineRule="exact"/>
              <w:jc w:val="center"/>
              <w:rPr>
                <w:rFonts w:ascii="Times New Roman" w:hAnsi="Times New Roman" w:cs="Times New Roman"/>
                <w:b/>
                <w:bCs/>
                <w:sz w:val="28"/>
                <w:szCs w:val="28"/>
              </w:rPr>
            </w:pPr>
            <w:r>
              <w:rPr>
                <w:rFonts w:ascii="Times New Roman" w:hAnsi="Times New Roman" w:cs="Times New Roman"/>
                <w:b/>
                <w:bCs/>
                <w:color w:val="FF0000"/>
                <w:sz w:val="28"/>
                <w:szCs w:val="28"/>
              </w:rPr>
              <w:t>*</w:t>
            </w:r>
            <w:r>
              <w:rPr>
                <w:rFonts w:ascii="Times New Roman" w:hAnsi="Times New Roman" w:cs="Times New Roman"/>
                <w:b/>
                <w:bCs/>
                <w:sz w:val="28"/>
                <w:szCs w:val="28"/>
              </w:rPr>
              <w:t>Contact person of the Group</w:t>
            </w:r>
          </w:p>
        </w:tc>
        <w:tc>
          <w:tcPr>
            <w:tcW w:w="1725" w:type="dxa"/>
          </w:tcPr>
          <w:p>
            <w:pPr>
              <w:jc w:val="center"/>
              <w:rPr>
                <w:rFonts w:ascii="Times New Roman" w:hAnsi="Times New Roman" w:cs="Times New Roman"/>
                <w:sz w:val="28"/>
                <w:szCs w:val="28"/>
              </w:rPr>
            </w:pPr>
            <w:r>
              <w:rPr>
                <w:rFonts w:ascii="Times New Roman" w:hAnsi="Times New Roman" w:cs="Times New Roman"/>
                <w:sz w:val="28"/>
                <w:szCs w:val="28"/>
              </w:rPr>
              <w:t>Name</w:t>
            </w:r>
          </w:p>
        </w:tc>
        <w:tc>
          <w:tcPr>
            <w:tcW w:w="2303" w:type="dxa"/>
          </w:tcPr>
          <w:p>
            <w:pPr>
              <w:jc w:val="cente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sz w:val="28"/>
                <w:szCs w:val="28"/>
              </w:rPr>
              <w:t>Position</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1" w:type="dxa"/>
            <w:vMerge w:val="continue"/>
            <w:shd w:val="clear" w:color="auto" w:fill="BDD6EE" w:themeFill="accent1" w:themeFillTint="66"/>
          </w:tcPr>
          <w:p>
            <w:pPr>
              <w:jc w:val="left"/>
              <w:rPr>
                <w:rFonts w:ascii="Times New Roman" w:hAnsi="Times New Roman" w:cs="Times New Roman"/>
                <w:b/>
                <w:bCs/>
                <w:color w:val="FF0000"/>
                <w:sz w:val="28"/>
                <w:szCs w:val="28"/>
              </w:rPr>
            </w:pPr>
          </w:p>
        </w:tc>
        <w:tc>
          <w:tcPr>
            <w:tcW w:w="1725" w:type="dxa"/>
          </w:tcPr>
          <w:p>
            <w:pPr>
              <w:jc w:val="center"/>
              <w:rPr>
                <w:rFonts w:ascii="Times New Roman" w:hAnsi="Times New Roman" w:cs="Times New Roman"/>
                <w:sz w:val="28"/>
                <w:szCs w:val="28"/>
              </w:rPr>
            </w:pPr>
            <w:r>
              <w:rPr>
                <w:rFonts w:hint="eastAsia" w:ascii="Times New Roman" w:hAnsi="Times New Roman" w:cs="Times New Roman"/>
                <w:sz w:val="28"/>
                <w:szCs w:val="28"/>
              </w:rPr>
              <w:t>P</w:t>
            </w:r>
            <w:r>
              <w:rPr>
                <w:rFonts w:ascii="Times New Roman" w:hAnsi="Times New Roman" w:cs="Times New Roman"/>
                <w:sz w:val="28"/>
                <w:szCs w:val="28"/>
              </w:rPr>
              <w:t>hone</w:t>
            </w:r>
          </w:p>
        </w:tc>
        <w:tc>
          <w:tcPr>
            <w:tcW w:w="2303" w:type="dxa"/>
          </w:tcPr>
          <w:p>
            <w:pPr>
              <w:jc w:val="center"/>
              <w:rPr>
                <w:rFonts w:ascii="Times New Roman" w:hAnsi="Times New Roman" w:cs="Times New Roman"/>
                <w:sz w:val="28"/>
                <w:szCs w:val="28"/>
              </w:rPr>
            </w:pPr>
          </w:p>
        </w:tc>
        <w:tc>
          <w:tcPr>
            <w:tcW w:w="1476" w:type="dxa"/>
          </w:tcPr>
          <w:p>
            <w:pPr>
              <w:jc w:val="center"/>
              <w:rPr>
                <w:rFonts w:ascii="Times New Roman" w:hAnsi="Times New Roman" w:cs="Times New Roman"/>
                <w:sz w:val="28"/>
                <w:szCs w:val="28"/>
              </w:rPr>
            </w:pPr>
            <w:r>
              <w:rPr>
                <w:rFonts w:ascii="Times New Roman" w:hAnsi="Times New Roman" w:cs="Times New Roman"/>
                <w:sz w:val="28"/>
                <w:szCs w:val="28"/>
              </w:rPr>
              <w:t>Email</w:t>
            </w:r>
          </w:p>
        </w:tc>
        <w:tc>
          <w:tcPr>
            <w:tcW w:w="2825" w:type="dxa"/>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90" w:type="dxa"/>
            <w:gridSpan w:val="5"/>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III. Presentations (</w:t>
            </w:r>
            <w:r>
              <w:rPr>
                <w:rFonts w:ascii="Times New Roman" w:hAnsi="Times New Roman" w:eastAsia="黑体" w:cs="Times New Roman"/>
                <w:color w:val="000000" w:themeColor="text1"/>
                <w:sz w:val="28"/>
                <w:szCs w:val="28"/>
                <w14:textFill>
                  <w14:solidFill>
                    <w14:schemeClr w14:val="tx1"/>
                  </w14:solidFill>
                </w14:textFill>
              </w:rPr>
              <w:t>as an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490" w:type="dxa"/>
            <w:gridSpan w:val="5"/>
          </w:tcPr>
          <w:p>
            <w:pPr>
              <w:rPr>
                <w:rFonts w:ascii="Times New Roman" w:hAnsi="Times New Roman" w:eastAsia="微软雅黑" w:cs="Times New Roman"/>
                <w:color w:val="FF0000"/>
                <w:sz w:val="28"/>
                <w:szCs w:val="28"/>
                <w:highlight w:val="yellow"/>
              </w:rPr>
            </w:pPr>
            <w:r>
              <w:rPr>
                <w:rFonts w:ascii="Times New Roman" w:hAnsi="Times New Roman" w:cs="Times New Roman"/>
                <w:sz w:val="28"/>
                <w:szCs w:val="28"/>
              </w:rPr>
              <w:t xml:space="preserve">Slides (presentations about entry overview, team and business plan)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90" w:type="dxa"/>
            <w:gridSpan w:val="5"/>
            <w:shd w:val="clear" w:color="auto" w:fill="BDD6EE" w:themeFill="accent1" w:themeFillTint="66"/>
          </w:tcPr>
          <w:p>
            <w:pPr>
              <w:rPr>
                <w:rFonts w:ascii="Times New Roman" w:hAnsi="Times New Roman" w:eastAsia="黑体" w:cs="Times New Roman"/>
                <w:sz w:val="28"/>
                <w:szCs w:val="28"/>
              </w:rPr>
            </w:pPr>
            <w:r>
              <w:rPr>
                <w:rFonts w:ascii="Times New Roman" w:hAnsi="Times New Roman" w:eastAsia="黑体" w:cs="Times New Roman"/>
                <w:sz w:val="28"/>
                <w:szCs w:val="28"/>
              </w:rPr>
              <w:t xml:space="preserve">IV. </w:t>
            </w:r>
            <w:r>
              <w:rPr>
                <w:rFonts w:hint="eastAsia" w:ascii="Times New Roman" w:hAnsi="Times New Roman" w:cs="Times New Roman"/>
                <w:color w:val="FF0000"/>
                <w:sz w:val="28"/>
                <w:szCs w:val="28"/>
              </w:rPr>
              <w:t>*</w:t>
            </w:r>
            <w:r>
              <w:rPr>
                <w:rFonts w:hint="eastAsia" w:ascii="Times New Roman" w:hAnsi="Times New Roman" w:cs="Times New Roman"/>
                <w:color w:val="000000" w:themeColor="text1"/>
                <w:sz w:val="28"/>
                <w:szCs w:val="28"/>
                <w14:textFill>
                  <w14:solidFill>
                    <w14:schemeClr w14:val="tx1"/>
                  </w14:solidFill>
                </w14:textFill>
              </w:rPr>
              <w:t>List of materials</w:t>
            </w:r>
            <w:r>
              <w:rPr>
                <w:rFonts w:ascii="Times New Roman" w:hAnsi="Times New Roman" w:cs="Times New Roman"/>
                <w:color w:val="000000" w:themeColor="text1"/>
                <w:sz w:val="28"/>
                <w:szCs w:val="28"/>
                <w14:textFill>
                  <w14:solidFill>
                    <w14:schemeClr w14:val="tx1"/>
                  </w14:solidFill>
                </w14:textFill>
              </w:rPr>
              <w:t xml:space="preserve"> to be attached (all as PDFs)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490" w:type="dxa"/>
            <w:gridSpan w:val="5"/>
          </w:tcPr>
          <w:p>
            <w:pPr>
              <w:pStyle w:val="10"/>
              <w:numPr>
                <w:ilvl w:val="0"/>
                <w:numId w:val="4"/>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Front side and back side of ID card or passport</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s first page</w:t>
            </w:r>
            <w:r>
              <w:rPr>
                <w:rFonts w:ascii="Times New Roman" w:hAnsi="Times New Roman" w:cs="Times New Roman"/>
                <w:color w:val="000000" w:themeColor="text1"/>
                <w:sz w:val="28"/>
                <w:szCs w:val="28"/>
                <w14:textFill>
                  <w14:solidFill>
                    <w14:schemeClr w14:val="tx1"/>
                  </w14:solidFill>
                </w14:textFill>
              </w:rPr>
              <w:t xml:space="preserve"> (scanned copy)</w:t>
            </w:r>
          </w:p>
          <w:p>
            <w:pPr>
              <w:pStyle w:val="10"/>
              <w:numPr>
                <w:ilvl w:val="0"/>
                <w:numId w:val="4"/>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w:t>
            </w:r>
            <w:r>
              <w:rPr>
                <w:rFonts w:hint="eastAsia" w:ascii="Times New Roman" w:hAnsi="Times New Roman" w:cs="Times New Roman"/>
                <w:color w:val="000000" w:themeColor="text1"/>
                <w:sz w:val="28"/>
                <w:szCs w:val="28"/>
                <w14:textFill>
                  <w14:solidFill>
                    <w14:schemeClr w14:val="tx1"/>
                  </w14:solidFill>
                </w14:textFill>
              </w:rPr>
              <w:t>articipation commitment letter</w:t>
            </w:r>
            <w:r>
              <w:rPr>
                <w:rFonts w:ascii="Times New Roman" w:hAnsi="Times New Roman" w:cs="Times New Roman"/>
                <w:color w:val="000000" w:themeColor="text1"/>
                <w:sz w:val="28"/>
                <w:szCs w:val="28"/>
                <w14:textFill>
                  <w14:solidFill>
                    <w14:schemeClr w14:val="tx1"/>
                  </w14:solidFill>
                </w14:textFill>
              </w:rPr>
              <w:t xml:space="preserve"> (Annex 2)</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with the signatures of team representative and other team members on it</w:t>
            </w:r>
          </w:p>
          <w:p>
            <w:pPr>
              <w:pStyle w:val="10"/>
              <w:numPr>
                <w:ilvl w:val="0"/>
                <w:numId w:val="4"/>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usiness plan</w:t>
            </w:r>
          </w:p>
          <w:p>
            <w:pPr>
              <w:pStyle w:val="10"/>
              <w:numPr>
                <w:ilvl w:val="0"/>
                <w:numId w:val="4"/>
              </w:numPr>
              <w:spacing w:line="440" w:lineRule="exact"/>
              <w:ind w:firstLine="0" w:firstLineChars="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Presentations</w:t>
            </w:r>
          </w:p>
          <w:p>
            <w:pPr>
              <w:pStyle w:val="10"/>
              <w:numPr>
                <w:ilvl w:val="0"/>
                <w:numId w:val="4"/>
              </w:numPr>
              <w:spacing w:line="440" w:lineRule="exact"/>
              <w:ind w:firstLine="0" w:firstLineChars="0"/>
              <w:rPr>
                <w:rFonts w:ascii="Times New Roman" w:hAnsi="Times New Roman" w:cs="Times New Roman"/>
                <w:sz w:val="28"/>
                <w:szCs w:val="28"/>
              </w:rPr>
            </w:pPr>
            <w:r>
              <w:rPr>
                <w:rFonts w:hint="eastAsia" w:ascii="Times New Roman" w:hAnsi="Times New Roman" w:cs="Times New Roman"/>
                <w:sz w:val="28"/>
                <w:szCs w:val="28"/>
              </w:rPr>
              <w:t>Other supplementary materials</w:t>
            </w:r>
          </w:p>
        </w:tc>
      </w:tr>
    </w:tbl>
    <w:p>
      <w:pPr>
        <w:pStyle w:val="10"/>
        <w:spacing w:line="440" w:lineRule="exact"/>
        <w:ind w:firstLine="0" w:firstLineChars="0"/>
        <w:rPr>
          <w:rFonts w:ascii="Times New Roman" w:hAnsi="Times New Roman" w:cs="Times New Roman"/>
          <w:sz w:val="28"/>
          <w:szCs w:val="28"/>
        </w:rPr>
      </w:pPr>
    </w:p>
    <w:p>
      <w:pPr>
        <w:pStyle w:val="2"/>
        <w:ind w:left="0" w:leftChars="0"/>
      </w:pPr>
    </w:p>
    <w:p>
      <w:pPr>
        <w:rPr>
          <w:rFonts w:hint="default"/>
          <w:lang w:val="en-US" w:eastAsia="zh-CN"/>
        </w:rPr>
      </w:pPr>
      <w:r>
        <w:rPr>
          <w:rFonts w:hint="default"/>
          <w:lang w:val="en-US" w:eastAsia="zh-CN"/>
        </w:rPr>
        <w:br w:type="page"/>
      </w:r>
    </w:p>
    <w:p>
      <w:pPr>
        <w:pStyle w:val="2"/>
        <w:rPr>
          <w:rFonts w:hint="eastAsia"/>
          <w:lang w:val="en-US" w:eastAsia="zh-CN"/>
        </w:rPr>
      </w:pPr>
      <w:r>
        <w:rPr>
          <w:rFonts w:hint="eastAsia"/>
          <w:lang w:val="en-US" w:eastAsia="zh-CN"/>
        </w:rPr>
        <w:t>附件3</w:t>
      </w:r>
    </w:p>
    <w:p>
      <w:pPr>
        <w:pStyle w:val="2"/>
        <w:rPr>
          <w:rFonts w:hint="default"/>
          <w:lang w:val="en-US" w:eastAsia="zh-CN"/>
        </w:rPr>
      </w:pPr>
      <w:bookmarkStart w:id="3" w:name="OLE_LINK2"/>
      <w:bookmarkStart w:id="6" w:name="_GoBack"/>
      <w:bookmarkEnd w:id="6"/>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bookmarkEnd w:id="3"/>
    <w:p>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p>
      <w:pPr>
        <w:pStyle w:val="2"/>
        <w:ind w:left="0" w:leftChars="0"/>
        <w:jc w:val="center"/>
      </w:pPr>
      <w:r>
        <w:rPr>
          <w:rFonts w:hint="eastAsia"/>
        </w:rPr>
        <w:t>(</w:t>
      </w:r>
      <w:r>
        <w:rPr>
          <w:rFonts w:ascii="Times New Roman" w:hAnsi="Times New Roman" w:cs="Times New Roman"/>
          <w:b/>
          <w:sz w:val="28"/>
          <w:szCs w:val="28"/>
        </w:rPr>
        <w:t>Enterprise groups)</w:t>
      </w:r>
    </w:p>
    <w:p>
      <w:pPr>
        <w:pStyle w:val="11"/>
        <w:keepNext w:val="0"/>
        <w:keepLines w:val="0"/>
        <w:pageBreakBefore w:val="0"/>
        <w:widowControl/>
        <w:kinsoku/>
        <w:overflowPunct/>
        <w:topLinePunct w:val="0"/>
        <w:autoSpaceDE/>
        <w:autoSpaceDN/>
        <w:bidi w:val="0"/>
        <w:adjustRightInd/>
        <w:snapToGrid w:val="0"/>
        <w:spacing w:before="156" w:beforeLines="50" w:after="312" w:afterLines="100" w:line="560" w:lineRule="atLeast"/>
        <w:textAlignment w:val="auto"/>
        <w:outlineLvl w:val="9"/>
      </w:pPr>
      <w:r>
        <w:rPr>
          <w:rFonts w:hint="eastAsia"/>
        </w:rPr>
        <w:t>T</w:t>
      </w:r>
      <w:r>
        <w:t xml:space="preserve">his letter is to confirm that the </w:t>
      </w:r>
      <w:r>
        <w:rPr>
          <w:rFonts w:hint="eastAsia"/>
          <w:lang w:val="en-US" w:eastAsia="zh-CN"/>
        </w:rPr>
        <w:t>enterprise</w:t>
      </w:r>
      <w:r>
        <w:t xml:space="preserve">, </w:t>
      </w:r>
      <w:bookmarkStart w:id="4" w:name="OLE_LINK4"/>
      <w:r>
        <w:t xml:space="preserve">fully understanding </w:t>
      </w:r>
      <w:bookmarkEnd w:id="4"/>
      <w:r>
        <w:t xml:space="preserve">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11"/>
        <w:keepNext w:val="0"/>
        <w:keepLines w:val="0"/>
        <w:pageBreakBefore w:val="0"/>
        <w:widowControl/>
        <w:numPr>
          <w:ilvl w:val="0"/>
          <w:numId w:val="5"/>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The </w:t>
      </w:r>
      <w:r>
        <w:rPr>
          <w:rFonts w:hint="eastAsia"/>
          <w:lang w:val="en-US" w:eastAsia="zh-CN"/>
        </w:rPr>
        <w:t>enterprise</w:t>
      </w:r>
      <w:r>
        <w:t xml:space="preserve"> shall retain complete, independent, and legitimate right in the entry named as </w:t>
      </w:r>
      <w:r>
        <w:rPr>
          <w:u w:val="single"/>
        </w:rPr>
        <w:t xml:space="preserve">                                         </w:t>
      </w:r>
      <w:r>
        <w:t xml:space="preserve"> and related products. </w:t>
      </w:r>
      <w:bookmarkStart w:id="5" w:name="OLE_LINK5"/>
      <w:r>
        <w:t>The intellectual property rights, commercial secrets, and technical secrets of the entry and related products</w:t>
      </w:r>
      <w:bookmarkEnd w:id="5"/>
      <w:r>
        <w:t xml:space="preserve"> shall be owned by the </w:t>
      </w:r>
      <w:r>
        <w:rPr>
          <w:rFonts w:hint="eastAsia"/>
          <w:lang w:val="en-US" w:eastAsia="zh-CN"/>
        </w:rPr>
        <w:t>enterprise</w:t>
      </w:r>
      <w:r>
        <w:t xml:space="preserve"> or obtained legally. There’s no plagiarism and other violations of the law.</w:t>
      </w:r>
    </w:p>
    <w:p>
      <w:pPr>
        <w:pStyle w:val="11"/>
        <w:keepNext w:val="0"/>
        <w:keepLines w:val="0"/>
        <w:pageBreakBefore w:val="0"/>
        <w:widowControl/>
        <w:numPr>
          <w:ilvl w:val="0"/>
          <w:numId w:val="5"/>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during or after the competition, the attribution of the intellectual property rights, commercial secrets, and technical secrets of the entry and related products to the </w:t>
      </w:r>
      <w:r>
        <w:rPr>
          <w:rFonts w:hint="eastAsia"/>
          <w:lang w:val="en-US" w:eastAsia="zh-CN"/>
        </w:rPr>
        <w:t>enterprise</w:t>
      </w:r>
      <w:r>
        <w:t xml:space="preserve"> is found contentious or false, the Competition shall have the right to disqualify the </w:t>
      </w:r>
      <w:r>
        <w:rPr>
          <w:rFonts w:hint="eastAsia"/>
          <w:lang w:val="en-US" w:eastAsia="zh-CN"/>
        </w:rPr>
        <w:t>enterprise</w:t>
      </w:r>
      <w:r>
        <w:t xml:space="preserve"> and withdraw the award based on the fact.</w:t>
      </w:r>
    </w:p>
    <w:p>
      <w:pPr>
        <w:pStyle w:val="11"/>
        <w:keepNext w:val="0"/>
        <w:keepLines w:val="0"/>
        <w:pageBreakBefore w:val="0"/>
        <w:widowControl/>
        <w:numPr>
          <w:ilvl w:val="0"/>
          <w:numId w:val="5"/>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any legal dispute occurs within or beyond the </w:t>
      </w:r>
      <w:r>
        <w:rPr>
          <w:rFonts w:hint="eastAsia"/>
          <w:lang w:val="en-US" w:eastAsia="zh-CN"/>
        </w:rPr>
        <w:t>enterprise</w:t>
      </w:r>
      <w:r>
        <w:t xml:space="preserve"> due to the ownership or use of the intellectual property rights, commercial secrets, and technical secrets of the entry and related products, all responsibilities and obligations arising therefrom shall be assumed by the </w:t>
      </w:r>
      <w:r>
        <w:rPr>
          <w:rFonts w:hint="eastAsia"/>
          <w:lang w:val="en-US" w:eastAsia="zh-CN"/>
        </w:rPr>
        <w:t>enterprise</w:t>
      </w:r>
      <w:r>
        <w:t xml:space="preserve"> instead of the Competition.</w:t>
      </w:r>
    </w:p>
    <w:p>
      <w:pPr>
        <w:pStyle w:val="11"/>
        <w:keepNext w:val="0"/>
        <w:keepLines w:val="0"/>
        <w:pageBreakBefore w:val="0"/>
        <w:widowControl/>
        <w:numPr>
          <w:ilvl w:val="0"/>
          <w:numId w:val="5"/>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This commitment letter is valid immediately upon signature of </w:t>
      </w:r>
      <w:r>
        <w:rPr>
          <w:rFonts w:hint="eastAsia"/>
          <w:lang w:val="en-US" w:eastAsia="zh-CN"/>
        </w:rPr>
        <w:t>the legal representative of the enterprise</w:t>
      </w:r>
      <w:r>
        <w:t xml:space="preserve">. The letter is signed voluntarily and shall be performed strictly. </w:t>
      </w:r>
    </w:p>
    <w:p>
      <w:pPr>
        <w:pStyle w:val="11"/>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t xml:space="preserve">     Legal Representative’s signature:            </w:t>
      </w:r>
    </w:p>
    <w:p>
      <w:pPr>
        <w:pStyle w:val="11"/>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D</w:t>
      </w:r>
      <w:r>
        <w:t xml:space="preserve">ate:             </w:t>
      </w:r>
    </w:p>
    <w:p>
      <w:pPr>
        <w:pStyle w:val="11"/>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w:t>
      </w:r>
      <w:r>
        <w:t>with common seal)</w:t>
      </w: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right"/>
        <w:textAlignment w:val="auto"/>
        <w:outlineLvl w:val="9"/>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r>
        <w:rPr>
          <w:rFonts w:hint="eastAsia"/>
          <w:lang w:val="en-US" w:eastAsia="zh-CN"/>
        </w:rPr>
        <w:t>Please send this letter with the application form to the Competition.</w:t>
      </w: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11"/>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spacing w:line="440" w:lineRule="exact"/>
        <w:ind w:firstLine="141" w:firstLineChars="50"/>
        <w:jc w:val="center"/>
        <w:rPr>
          <w:rFonts w:ascii="Times New Roman" w:hAnsi="Times New Roman" w:cs="Times New Roman"/>
          <w:b/>
          <w:bCs/>
          <w:sz w:val="28"/>
          <w:szCs w:val="28"/>
        </w:rPr>
      </w:pPr>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p>
      <w:pPr>
        <w:pStyle w:val="2"/>
        <w:ind w:left="0" w:leftChars="0"/>
        <w:jc w:val="center"/>
      </w:pPr>
      <w:r>
        <w:rPr>
          <w:rFonts w:hint="eastAsia"/>
        </w:rPr>
        <w:t>(</w:t>
      </w:r>
      <w:r>
        <w:rPr>
          <w:rFonts w:ascii="Times New Roman" w:hAnsi="Times New Roman" w:cs="Times New Roman"/>
          <w:b/>
          <w:sz w:val="28"/>
          <w:szCs w:val="28"/>
        </w:rPr>
        <w:t>Team groups)</w:t>
      </w:r>
    </w:p>
    <w:p>
      <w:pPr>
        <w:pStyle w:val="11"/>
        <w:spacing w:before="156" w:beforeLines="50" w:after="312" w:afterLines="100"/>
      </w:pPr>
      <w:r>
        <w:rPr>
          <w:rFonts w:hint="eastAsia"/>
        </w:rPr>
        <w:t>T</w:t>
      </w:r>
      <w:r>
        <w:t>his letter is to confirm that the team</w:t>
      </w:r>
      <w:r>
        <w:rPr>
          <w:rFonts w:hint="eastAsia"/>
          <w:lang w:val="en-US" w:eastAsia="zh-CN"/>
        </w:rPr>
        <w:t xml:space="preserve"> and all its members</w:t>
      </w:r>
      <w:r>
        <w:t xml:space="preserve">, fully understanding 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11"/>
        <w:numPr>
          <w:ilvl w:val="0"/>
          <w:numId w:val="6"/>
        </w:numPr>
        <w:spacing w:before="156" w:beforeLines="50" w:after="312" w:afterLines="100"/>
        <w:ind w:leftChars="0"/>
      </w:pPr>
      <w:r>
        <w:t xml:space="preserve">The team shall retain complete, independent, and legitimate right in the entry named as </w:t>
      </w:r>
      <w:r>
        <w:rPr>
          <w:u w:val="single"/>
        </w:rPr>
        <w:t xml:space="preserve">                                         </w:t>
      </w:r>
      <w:r>
        <w:t xml:space="preserve"> and related products. The intellectual property rights, commercial secrets, and technical secrets of the entry and related products shall be owned by the team members or obtained legally. There’s no plagiarism and other violations of the law.</w:t>
      </w:r>
    </w:p>
    <w:p>
      <w:pPr>
        <w:pStyle w:val="11"/>
        <w:numPr>
          <w:ilvl w:val="0"/>
          <w:numId w:val="6"/>
        </w:numPr>
        <w:spacing w:before="156" w:beforeLines="50" w:after="312" w:afterLines="100"/>
        <w:ind w:left="0" w:leftChars="0" w:firstLine="0" w:firstLineChars="0"/>
      </w:pPr>
      <w:r>
        <w:t>If, during or after the competition, the attribution of the intellectual property rights, commercial secrets, and technical secrets of the entry and related products to the team is found contentious or false, the Competition shall have the right to disqualify the team and withdraw the award based on the fact.</w:t>
      </w:r>
    </w:p>
    <w:p>
      <w:pPr>
        <w:pStyle w:val="11"/>
        <w:numPr>
          <w:ilvl w:val="0"/>
          <w:numId w:val="6"/>
        </w:numPr>
        <w:spacing w:before="156" w:beforeLines="50" w:after="312" w:afterLines="100"/>
        <w:ind w:left="0" w:leftChars="0" w:firstLine="0" w:firstLineChars="0"/>
      </w:pPr>
      <w:r>
        <w:t>If any legal dispute occurs within or beyond the team due to the ownership or use of the intellectual property rights, commercial secrets, and technical secrets of the entry and related products, all responsibilities and obligations arising therefrom shall be assumed by the team instead of the Competition.</w:t>
      </w:r>
    </w:p>
    <w:p>
      <w:pPr>
        <w:pStyle w:val="11"/>
        <w:numPr>
          <w:ilvl w:val="0"/>
          <w:numId w:val="6"/>
        </w:numPr>
        <w:spacing w:before="156" w:beforeLines="50" w:after="312" w:afterLines="100"/>
        <w:ind w:left="0" w:leftChars="0" w:firstLine="0" w:firstLineChars="0"/>
      </w:pPr>
      <w:r>
        <w:t xml:space="preserve">This commitment letter is valid immediately upon signature of all team members. The letter is signed voluntarily and shall be performed strictly. </w:t>
      </w:r>
    </w:p>
    <w:p>
      <w:pPr>
        <w:pStyle w:val="11"/>
        <w:wordWrap w:val="0"/>
        <w:ind w:left="357"/>
        <w:jc w:val="right"/>
      </w:pPr>
      <w:r>
        <w:rPr>
          <w:rFonts w:hint="eastAsia"/>
        </w:rPr>
        <w:t>T</w:t>
      </w:r>
      <w:r>
        <w:t xml:space="preserve">eam </w:t>
      </w:r>
      <w:r>
        <w:rPr>
          <w:rFonts w:hint="eastAsia"/>
          <w:lang w:val="en-US" w:eastAsia="zh-CN"/>
        </w:rPr>
        <w:t>leader</w:t>
      </w:r>
      <w:r>
        <w:t xml:space="preserve">’s signature:                  </w:t>
      </w:r>
    </w:p>
    <w:p>
      <w:pPr>
        <w:pStyle w:val="11"/>
        <w:wordWrap w:val="0"/>
        <w:ind w:left="357"/>
        <w:jc w:val="right"/>
        <w:rPr>
          <w:rFonts w:hint="eastAsia"/>
        </w:rPr>
      </w:pPr>
      <w:r>
        <w:rPr>
          <w:rFonts w:hint="eastAsia"/>
        </w:rPr>
        <w:t>T</w:t>
      </w:r>
      <w:r>
        <w:t xml:space="preserve">eam members’ signatures:                  </w:t>
      </w:r>
    </w:p>
    <w:p>
      <w:pPr>
        <w:pStyle w:val="11"/>
        <w:spacing w:before="312" w:beforeLines="100" w:after="312" w:afterLines="100"/>
        <w:ind w:left="357" w:firstLine="4352" w:firstLineChars="1700"/>
        <w:jc w:val="left"/>
      </w:pPr>
      <w:r>
        <w:rPr>
          <w:rFonts w:hint="eastAsia"/>
        </w:rPr>
        <w:t>D</w:t>
      </w:r>
      <w:r>
        <w:t xml:space="preserve">ate:        </w:t>
      </w:r>
    </w:p>
    <w:p>
      <w:pPr>
        <w:pStyle w:val="11"/>
        <w:spacing w:before="312" w:beforeLines="100" w:after="312" w:afterLines="100"/>
        <w:ind w:left="357"/>
        <w:jc w:val="left"/>
        <w:rPr>
          <w:rFonts w:hint="default"/>
          <w:lang w:val="en-US" w:eastAsia="zh-CN"/>
        </w:rPr>
      </w:pPr>
      <w:r>
        <w:rPr>
          <w:rFonts w:hint="eastAsia"/>
          <w:lang w:val="en-US" w:eastAsia="zh-CN"/>
        </w:rPr>
        <w:t>Please send this letter with the application form to the Competition.</w:t>
      </w:r>
      <w:r>
        <w:t xml:space="preserve">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0FE43"/>
    <w:multiLevelType w:val="singleLevel"/>
    <w:tmpl w:val="FEC0FE43"/>
    <w:lvl w:ilvl="0" w:tentative="0">
      <w:start w:val="1"/>
      <w:numFmt w:val="decimal"/>
      <w:suff w:val="space"/>
      <w:lvlText w:val="%1."/>
      <w:lvlJc w:val="left"/>
    </w:lvl>
  </w:abstractNum>
  <w:abstractNum w:abstractNumId="1">
    <w:nsid w:val="0F89363A"/>
    <w:multiLevelType w:val="multilevel"/>
    <w:tmpl w:val="0F893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173C2D"/>
    <w:multiLevelType w:val="singleLevel"/>
    <w:tmpl w:val="13173C2D"/>
    <w:lvl w:ilvl="0" w:tentative="0">
      <w:start w:val="1"/>
      <w:numFmt w:val="decimal"/>
      <w:suff w:val="space"/>
      <w:lvlText w:val="%1."/>
      <w:lvlJc w:val="left"/>
    </w:lvl>
  </w:abstractNum>
  <w:abstractNum w:abstractNumId="3">
    <w:nsid w:val="1C9D7B1C"/>
    <w:multiLevelType w:val="singleLevel"/>
    <w:tmpl w:val="1C9D7B1C"/>
    <w:lvl w:ilvl="0" w:tentative="0">
      <w:start w:val="1"/>
      <w:numFmt w:val="decimal"/>
      <w:suff w:val="space"/>
      <w:lvlText w:val="%1."/>
      <w:lvlJc w:val="left"/>
    </w:lvl>
  </w:abstractNum>
  <w:abstractNum w:abstractNumId="4">
    <w:nsid w:val="62FF2C02"/>
    <w:multiLevelType w:val="singleLevel"/>
    <w:tmpl w:val="62FF2C02"/>
    <w:lvl w:ilvl="0" w:tentative="0">
      <w:start w:val="1"/>
      <w:numFmt w:val="decimal"/>
      <w:suff w:val="space"/>
      <w:lvlText w:val="%1."/>
      <w:lvlJc w:val="left"/>
    </w:lvl>
  </w:abstractNum>
  <w:abstractNum w:abstractNumId="5">
    <w:nsid w:val="74B3963C"/>
    <w:multiLevelType w:val="singleLevel"/>
    <w:tmpl w:val="74B3963C"/>
    <w:lvl w:ilvl="0" w:tentative="0">
      <w:start w:val="1"/>
      <w:numFmt w:val="decimal"/>
      <w:suff w:val="space"/>
      <w:lvlText w:val="%1."/>
      <w:lvlJc w:val="left"/>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44A48"/>
    <w:rsid w:val="5781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仿宋_GB231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宋体TNR"/>
    <w:basedOn w:val="1"/>
    <w:qFormat/>
    <w:uiPriority w:val="0"/>
    <w:pPr>
      <w:widowControl/>
      <w:shd w:val="clear" w:color="auto" w:fill="FFFFFF"/>
      <w:spacing w:line="360" w:lineRule="auto"/>
    </w:pPr>
    <w:rPr>
      <w:rFonts w:ascii="Times New Roman" w:hAnsi="Times New Roman" w:eastAsia="宋体" w:cs="宋体"/>
      <w:color w:val="333333"/>
      <w:spacing w:val="8"/>
      <w:kern w:val="0"/>
      <w:sz w:val="24"/>
      <w:szCs w:val="23"/>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2022-08-11T09:16:00Z</dcterms:created>
  <dc:creator>weiny</dc:creator>
  <cp:lastModifiedBy>泠.酒祈</cp:lastModifiedBy>
  <dcterms:modified xsi:type="dcterms:W3CDTF">2022-08-11T09:19:13Z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