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w:t>
      </w:r>
      <w:bookmarkStart w:id="0" w:name="_GoBack"/>
      <w:bookmarkEnd w:id="0"/>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2022年常州市工业高质量发展专项支持重大项目设备投入拟奖励项目名单</w:t>
      </w:r>
    </w:p>
    <w:tbl>
      <w:tblPr>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2"/>
        <w:gridCol w:w="1128"/>
        <w:gridCol w:w="2841"/>
        <w:gridCol w:w="3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序号</w:t>
            </w:r>
          </w:p>
        </w:tc>
        <w:tc>
          <w:tcPr>
            <w:tcW w:w="112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所属地区</w:t>
            </w:r>
          </w:p>
        </w:tc>
        <w:tc>
          <w:tcPr>
            <w:tcW w:w="283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企业名称</w:t>
            </w:r>
          </w:p>
        </w:tc>
        <w:tc>
          <w:tcPr>
            <w:tcW w:w="363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color w:val="333333"/>
                <w:sz w:val="24"/>
                <w:szCs w:val="24"/>
              </w:rPr>
            </w:pPr>
          </w:p>
        </w:tc>
        <w:tc>
          <w:tcPr>
            <w:tcW w:w="112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color w:val="333333"/>
                <w:sz w:val="24"/>
                <w:szCs w:val="24"/>
              </w:rPr>
            </w:pPr>
          </w:p>
        </w:tc>
        <w:tc>
          <w:tcPr>
            <w:tcW w:w="283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color w:val="333333"/>
                <w:sz w:val="24"/>
                <w:szCs w:val="24"/>
              </w:rPr>
            </w:pPr>
          </w:p>
        </w:tc>
        <w:tc>
          <w:tcPr>
            <w:tcW w:w="363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江苏时代新能源科技有限公司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锂离子电池生产工艺技改项目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江苏上上电缆集团有限公司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年产百万公里特种电缆项目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3</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溧阳紫宸新材料科技有限公司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年产4万吨高性能锂离子电池负极材料生产基地暨研发中心建设项目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b/>
                <w:bCs/>
                <w:color w:val="333333"/>
                <w:sz w:val="20"/>
                <w:szCs w:val="20"/>
                <w:bdr w:val="none" w:color="auto" w:sz="0" w:space="0"/>
              </w:rPr>
              <w:t>4</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溧阳紫宸新材料科技有限公司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年产3万吨高性能锂离子电池负极材料（炭化等主要工序）项目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5</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江苏铭丰电子材料科技有限公司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扩建高档电子铜箔生产项目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6</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溧阳极盾新材料科技有限公司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氧化铝、勃姆石生产项目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7</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江苏中关村嘉拓新能源设备有限公司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涂布机和新型自动化设备生产基地暨研发中心建设项目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8</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溧阳卓越新材料科技有限公司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铝塑复合膜项目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9</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江苏联赢激光有限公司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激光焊接自动化设备一期项目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10</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南京宜热纵联环保科技溧阳有限公司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环保设备制造项目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溧阳市</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江苏三乔智能科技有限公司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迁建特种有机玻璃、房车门窗、精密模具及汽车零部件生产制造项目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江苏常宝普莱森钢管有限公司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高端管线管智能生产线项目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13</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常州斯威克光伏新材料有限公司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封装胶膜技术提升改造项目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14</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贝特瑞（江苏）新能源材料有限公司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年产40000吨负极材料生产线建设项目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15</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信维通信(江苏)有限公司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无线充电模组技术改造项目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16</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常州联益光学有限公司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年产2.16亿颗高端手机镜头产业化项目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17</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迈恩德（中国）电子有限公司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新建汽车零部件及汽车电子装置产品生产、加工项目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18</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常州易控汽车电子股份有限公司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新建汽车发动机控制器项目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19</w:t>
            </w:r>
          </w:p>
        </w:tc>
        <w:tc>
          <w:tcPr>
            <w:tcW w:w="1125"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金坛区</w:t>
            </w:r>
          </w:p>
        </w:tc>
        <w:tc>
          <w:tcPr>
            <w:tcW w:w="2835"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飞荣达科技(江苏)有限公司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新建高导材料研发及产业化项目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20</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江苏国茂减速机股份有限公司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年产160万件齿轮项目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江苏龙城精锻集团有限公司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年产609万件汽车用轻量化零件产业化技术改造项目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常州顺风太阳能科技有限公司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新建2.5GW高效太阳能电池项目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23</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晶品光电（常州）有限公司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新增年产204万片LED芯片项目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24</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江苏威士智能装备有限公司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年产2320台套洗涤设备项目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25</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斯佩尔汽车科技（常州）有限公司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年产100万套风机项目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26</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常州百佳年代薄膜科技股份有限公司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中厚型特种聚酯薄膜生产项目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27</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常州达亚汽车零部件有限公司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汽车零部件生产项目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28</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江苏常发农业装备股份有限公司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拖拉机用精密齿轮项目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29</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常州市威普电子科技有限公司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新型电子产品配件技改项目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30</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江苏小牛电动科技有限公司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年产50万台电动摩托车扩建项目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武进区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新科环保科技有限公司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新科人居智能舒适系统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华润化学材料科技股份有限公司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高性能聚酯泡沫产业化项目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33</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江苏博之旺自动化设备有限公司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年产10000台智能化线束柔性生产成套装备项目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34</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常州捷佳创精密机械有限公司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高效太阳能电池印刷设备及智能制造项目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35</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住友电工运泰克机电线（常州）有限公司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电动车机电线生产项目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36</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江苏容大减震科技股份有限公司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减震产品制造项目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37</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江苏绿明华宇建筑科技有限公司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旭昌毅匹玺建科项目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38</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常州新东化工发展有限公司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8万吨/年电子级过氧化氢项目、甲苯氯化物节能改造项目、改扩建10万吨/年次氯酸钠项目、4.465万吨/年甲苯氯化物衍生产品项目及1.08万吨/年苄基芳烃油项目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39</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特雷克斯（常州）机械有限公司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高空作业平台等建设项目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40</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常州同惠电子股份有限公司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智能化电子测量仪器研发制造项目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扬子江药业集团江苏海浪药业有限公司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药品制剂生产项目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常州市宏发纵横新材料科技股份有限公司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高性能纤维智能化经编制造技术改造项目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43</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常州现代液压机器有限公司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液压油缸及行走马达、回转马达项目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44</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常州市康辉医疗器械有限公司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年产植入物和手术器械包60000套产品扩建项目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45</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常州华威模具有限公司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加工中心技术升级改造项目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46</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森萨塔科技（常州）有限公司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年产汽车压力传感器（APT）500万个、年产硅应变片压力传感器（MSG）500万个技术改造项目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47</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江苏新泉汽车饰件股份有限公司常州分公司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轻量化汽车饰件智能工厂建设项目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48</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新北区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常州博瑞特金属容器有限公司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易开盖制造项目（二）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49</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天宁区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常州汉韦聚合物有限公司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先进聚合物材料与光学胶膜绿色制造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50</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钟楼区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常州嘉展电子科技有限公司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嘉展电子特种新材料产业化项目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51</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钟楼区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江苏丽岛新材料股份有限公司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新建丽岛新材料产业基地项目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52</w:t>
            </w:r>
          </w:p>
        </w:tc>
        <w:tc>
          <w:tcPr>
            <w:tcW w:w="112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color w:val="333333"/>
                <w:sz w:val="20"/>
                <w:szCs w:val="20"/>
                <w:bdr w:val="none" w:color="auto" w:sz="0" w:space="0"/>
              </w:rPr>
              <w:t>经开区</w:t>
            </w:r>
          </w:p>
        </w:tc>
        <w:tc>
          <w:tcPr>
            <w:tcW w:w="28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中天钢铁集团有限公司</w:t>
            </w:r>
          </w:p>
        </w:tc>
        <w:tc>
          <w:tcPr>
            <w:tcW w:w="363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宋体" w:hAnsi="宋体" w:eastAsia="宋体" w:cs="宋体"/>
                <w:color w:val="333333"/>
                <w:sz w:val="20"/>
                <w:szCs w:val="20"/>
                <w:bdr w:val="none" w:color="auto" w:sz="0" w:space="0"/>
              </w:rPr>
              <w:t>新能源汽车非调质紧固件用钢的研发及产业化项目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BB3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2022-08-16T11:27:43Z</dcterms:created>
  <dc:creator>Administrator</dc:creator>
  <cp:lastModifiedBy>阿淼</cp:lastModifiedBy>
  <dcterms:modified xsi:type="dcterms:W3CDTF">2022-08-16T11:28:23Z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4772150B3CCC48F0AE484CC29445A747</vt:lpwstr>
  </property>
</Properties>
</file>