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仿宋_GBK" w:hAnsi="方正仿宋简体" w:eastAsia="方正仿宋_GBK" w:cs="方正仿宋简体"/>
          <w:bCs/>
          <w:color w:val="FF0000"/>
          <w:sz w:val="30"/>
          <w:szCs w:val="30"/>
        </w:rPr>
      </w:pPr>
      <w:r>
        <w:rPr>
          <w:rFonts w:hint="eastAsia" w:ascii="方正小标宋_GBK" w:hAnsi="方正仿宋简体" w:eastAsia="方正小标宋_GBK" w:cs="方正仿宋简体"/>
          <w:bCs/>
          <w:sz w:val="44"/>
          <w:szCs w:val="44"/>
        </w:rPr>
        <w:t>需求发布表</w:t>
      </w:r>
    </w:p>
    <w:tbl>
      <w:tblPr>
        <w:tblStyle w:val="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25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需求名称：</w:t>
            </w:r>
            <w:r>
              <w:rPr>
                <w:rFonts w:hint="eastAsia" w:ascii="方正仿宋_GBK" w:hAnsi="方正仿宋简体" w:eastAsia="方正仿宋_GBK" w:cs="方正仿宋简体"/>
                <w:kern w:val="0"/>
                <w:sz w:val="24"/>
                <w:szCs w:val="24"/>
                <w:lang w:val="en-US" w:eastAsia="zh-CN"/>
              </w:rPr>
              <w:t>江苏三联新材料股份有限公司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jc w:val="left"/>
              <w:rPr>
                <w:rFonts w:ascii="方正仿宋_GBK" w:hAnsi="方正仿宋简体" w:eastAsia="方正仿宋_GBK" w:cs="方正仿宋简体"/>
                <w:b/>
                <w:bCs/>
                <w:kern w:val="0"/>
                <w:sz w:val="24"/>
                <w:szCs w:val="24"/>
              </w:rPr>
            </w:pPr>
            <w:r>
              <w:rPr>
                <w:rFonts w:hint="eastAsia" w:ascii="方正仿宋_GBK" w:hAnsi="方正仿宋简体" w:eastAsia="方正仿宋_GBK" w:cs="方正仿宋简体"/>
                <w:b/>
                <w:bCs/>
                <w:kern w:val="0"/>
                <w:sz w:val="24"/>
                <w:szCs w:val="24"/>
              </w:rPr>
              <w:t>企业名称：</w:t>
            </w:r>
            <w:r>
              <w:rPr>
                <w:rFonts w:hint="eastAsia" w:ascii="方正仿宋_GBK" w:hAnsi="方正仿宋简体" w:eastAsia="方正仿宋_GBK" w:cs="方正仿宋简体"/>
                <w:kern w:val="0"/>
                <w:sz w:val="24"/>
                <w:szCs w:val="24"/>
                <w:lang w:val="en-US" w:eastAsia="zh-CN"/>
              </w:rPr>
              <w:t>绿色低碳仿真非氨弹性纤维的关键技术研发与产业化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45" w:type="dxa"/>
            <w:gridSpan w:val="3"/>
            <w:tcBorders>
              <w:top w:val="single" w:color="auto" w:sz="4" w:space="0"/>
              <w:left w:val="single" w:color="auto" w:sz="4" w:space="0"/>
              <w:bottom w:val="single" w:color="auto" w:sz="4" w:space="0"/>
              <w:right w:val="single" w:color="auto" w:sz="4" w:space="0"/>
            </w:tcBorders>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技术领域：</w:t>
            </w:r>
            <w:r>
              <w:rPr>
                <w:rFonts w:hint="eastAsia" w:ascii="方正仿宋_GBK" w:hAnsi="方正仿宋简体" w:eastAsia="方正仿宋_GBK" w:cs="方正仿宋简体"/>
                <w:kern w:val="0"/>
                <w:sz w:val="24"/>
                <w:szCs w:val="24"/>
              </w:rPr>
              <w:t xml:space="preserve">□电子信息   □生物与新医药   □航天航空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新材料</w:t>
            </w:r>
          </w:p>
          <w:p>
            <w:pPr>
              <w:spacing w:line="440" w:lineRule="exact"/>
              <w:ind w:firstLine="1200" w:firstLineChars="500"/>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□高技术服务 □新能源与节能  □资源与环境  </w:t>
            </w:r>
            <w:bookmarkStart w:id="0" w:name="_GoBack"/>
            <w:bookmarkEnd w:id="0"/>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252" w:type="dxa"/>
            <w:vMerge w:val="restart"/>
            <w:tcBorders>
              <w:top w:val="single" w:color="auto" w:sz="4" w:space="0"/>
              <w:left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技术创新需求情况说明</w:t>
            </w:r>
          </w:p>
        </w:tc>
        <w:tc>
          <w:tcPr>
            <w:tcW w:w="1256"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需求类别</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技术研发（关键、核心技术）</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产品研发（产品升级、新产品研发）</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□技术改造（设备、研发生产条件）</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dxa"/>
            <w:vMerge w:val="continue"/>
            <w:tcBorders>
              <w:left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需求内容</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（包括主要技术、条件、成熟度、成本等指标）</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lang w:val="en-US" w:eastAsia="zh-CN"/>
              </w:rPr>
              <w:t>绿色再生纺丝、仿真工艺技术研发与产业化建设。在目前我们研发阶段绿色再生量较小，非氨弹性纤维弹力可满足大部分需求，但更高品质的追求还远远达不到，在纺丝阶段我们增加消光剂以及第三单体，但存在强度下降可纺性变差问题，希望在我们目前研发的绿色低碳仿真非氨弹性纤维的基础数据上能够弹力增加 20%，光泽度增加半光、消光类产品。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52" w:type="dxa"/>
            <w:vMerge w:val="continue"/>
            <w:tcBorders>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现有基础</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（已经开展的工作、所处阶段、投入资金和人力、仪器设备、生产条件等）</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在目前我们研发阶段绿色再生量较小，非氨弹性纤维弹力可满足大部分需求，但更高品质的追求还远远达不到，在纺丝阶段我们增加消光剂以及第三单体，但存在强度下降可纺性变差问题，我们拥有省级企业技术中心研发平台，在后续研发工作中我们可投入预计3000 万元，技术人员 28 人（其中正高职称 1 人，副高 4 人，中级 8人），纺丝生产线 5 条，加弹设备 100 余台套。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12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b/>
                <w:bCs/>
                <w:kern w:val="0"/>
                <w:sz w:val="24"/>
                <w:szCs w:val="24"/>
              </w:rPr>
              <w:t>产学研合作要求</w:t>
            </w:r>
          </w:p>
        </w:tc>
        <w:tc>
          <w:tcPr>
            <w:tcW w:w="1256" w:type="dxa"/>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简要描述</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（希望与哪类高校、科研院所开展产学研合作，共建创新载体，以及对专家及团队所属领域和水平的要求）</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在纺织相关行业领域，拥有国家级研发平台，可承担本项目工艺技术研发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5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p>
        </w:tc>
        <w:tc>
          <w:tcPr>
            <w:tcW w:w="1256" w:type="dxa"/>
            <w:tcBorders>
              <w:top w:val="single" w:color="auto" w:sz="4" w:space="0"/>
              <w:left w:val="nil"/>
              <w:bottom w:val="single" w:color="auto" w:sz="4" w:space="0"/>
              <w:right w:val="single" w:color="auto" w:sz="4" w:space="0"/>
            </w:tcBorders>
            <w:vAlign w:val="center"/>
          </w:tcPr>
          <w:p>
            <w:pPr>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合作方式</w:t>
            </w:r>
          </w:p>
        </w:tc>
        <w:tc>
          <w:tcPr>
            <w:tcW w:w="6237" w:type="dxa"/>
            <w:tcBorders>
              <w:top w:val="single" w:color="auto" w:sz="4" w:space="0"/>
              <w:left w:val="nil"/>
              <w:bottom w:val="single" w:color="auto" w:sz="4" w:space="0"/>
              <w:right w:val="single" w:color="auto" w:sz="4" w:space="0"/>
            </w:tcBorders>
            <w:vAlign w:val="center"/>
          </w:tcPr>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□技术转让   □技术入股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联合开发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 xml:space="preserve">委托研发 </w:t>
            </w:r>
          </w:p>
          <w:p>
            <w:pPr>
              <w:spacing w:line="440" w:lineRule="exact"/>
              <w:jc w:val="left"/>
              <w:rPr>
                <w:rFonts w:ascii="方正仿宋_GBK" w:hAnsi="方正仿宋简体" w:eastAsia="方正仿宋_GBK" w:cs="方正仿宋简体"/>
                <w:kern w:val="0"/>
                <w:sz w:val="24"/>
                <w:szCs w:val="24"/>
              </w:rPr>
            </w:pPr>
            <w:r>
              <w:rPr>
                <w:rFonts w:hint="eastAsia" w:ascii="方正仿宋_GBK" w:hAnsi="方正仿宋简体" w:eastAsia="方正仿宋_GBK" w:cs="方正仿宋简体"/>
                <w:kern w:val="0"/>
                <w:sz w:val="24"/>
                <w:szCs w:val="24"/>
              </w:rPr>
              <w:t xml:space="preserve"> </w:t>
            </w:r>
            <w:r>
              <w:rPr>
                <w:rFonts w:hint="eastAsia" w:ascii="方正仿宋_GBK" w:hAnsi="方正仿宋简体" w:eastAsia="方正仿宋_GBK" w:cs="方正仿宋简体"/>
                <w:kern w:val="0"/>
                <w:sz w:val="24"/>
                <w:szCs w:val="24"/>
                <w:lang w:eastAsia="zh-CN"/>
              </w:rPr>
              <w:t>☑</w:t>
            </w:r>
            <w:r>
              <w:rPr>
                <w:rFonts w:hint="eastAsia" w:ascii="方正仿宋_GBK" w:hAnsi="方正仿宋简体" w:eastAsia="方正仿宋_GBK" w:cs="方正仿宋简体"/>
                <w:kern w:val="0"/>
                <w:sz w:val="24"/>
                <w:szCs w:val="24"/>
              </w:rPr>
              <w:t>委托团队、专家长期技术服务    □共建新研发、生产实体</w:t>
            </w:r>
          </w:p>
        </w:tc>
      </w:tr>
    </w:tbl>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embedRegular r:id="rId1" w:fontKey="{D95BA079-CFFD-4889-B8AB-F64566F050B1}"/>
  </w:font>
  <w:font w:name="方正仿宋简体">
    <w:panose1 w:val="02000000000000000000"/>
    <w:charset w:val="86"/>
    <w:family w:val="auto"/>
    <w:pitch w:val="default"/>
    <w:sig w:usb0="A00002BF" w:usb1="184F6CFA" w:usb2="00000012" w:usb3="00000000" w:csb0="00040001" w:csb1="00000000"/>
    <w:embedRegular r:id="rId2" w:fontKey="{6243ADF6-0103-49BF-8B41-18FA5E451B04}"/>
  </w:font>
  <w:font w:name="方正小标宋_GBK">
    <w:panose1 w:val="02000000000000000000"/>
    <w:charset w:val="86"/>
    <w:family w:val="script"/>
    <w:pitch w:val="default"/>
    <w:sig w:usb0="A00002BF" w:usb1="38CF7CFA" w:usb2="00082016" w:usb3="00000000" w:csb0="00040001" w:csb1="00000000"/>
    <w:embedRegular r:id="rId3" w:fontKey="{556CCAB4-BE2E-468D-99F8-A45EDD9E5E4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xOWE4YzhjYWNiZDNjNjkwMGIzZGFmYjhlOTRlMGYifQ=="/>
  </w:docVars>
  <w:rsids>
    <w:rsidRoot w:val="00000000"/>
    <w:rsid w:val="21D10472"/>
    <w:rsid w:val="37645E8A"/>
    <w:rsid w:val="3A2D6214"/>
    <w:rsid w:val="4A957C04"/>
    <w:rsid w:val="5C1C20E7"/>
    <w:rsid w:val="72194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702</Words>
  <Characters>710</Characters>
  <Lines>0</Lines>
  <Paragraphs>0</Paragraphs>
  <TotalTime>2</TotalTime>
  <ScaleCrop>false</ScaleCrop>
  <LinksUpToDate>false</LinksUpToDate>
  <CharactersWithSpaces>754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2022-08-09T01:59:00Z</dcterms:created>
  <dc:creator>bskj</dc:creator>
  <cp:lastModifiedBy>    落一纸清香雅墨.</cp:lastModifiedBy>
  <dcterms:modified xsi:type="dcterms:W3CDTF">2022-08-11T03:03:08Z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D0DFB7F1254B497586E1AAEEA7779F4F</vt:lpwstr>
  </property>
</Properties>
</file>