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仿宋_GBK" w:hAnsi="方正仿宋简体" w:eastAsia="方正仿宋_GBK" w:cs="方正仿宋简体"/>
          <w:bCs/>
          <w:color w:val="FF0000"/>
          <w:sz w:val="30"/>
          <w:szCs w:val="30"/>
        </w:rPr>
      </w:pPr>
      <w:r>
        <w:rPr>
          <w:rFonts w:hint="eastAsia" w:ascii="方正小标宋_GBK" w:hAnsi="方正仿宋简体" w:eastAsia="方正小标宋_GBK" w:cs="方正仿宋简体"/>
          <w:bCs/>
          <w:sz w:val="44"/>
          <w:szCs w:val="44"/>
        </w:rPr>
        <w:t>需求发布表</w:t>
      </w:r>
    </w:p>
    <w:tbl>
      <w:tblPr>
        <w:tblStyle w:val="2"/>
        <w:tblW w:w="8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2"/>
        <w:gridCol w:w="1256"/>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jc w:val="left"/>
              <w:rPr>
                <w:rFonts w:ascii="方正仿宋_GBK" w:hAnsi="方正仿宋简体" w:eastAsia="方正仿宋_GBK" w:cs="方正仿宋简体"/>
                <w:b/>
                <w:bCs/>
                <w:kern w:val="0"/>
                <w:sz w:val="24"/>
                <w:szCs w:val="24"/>
              </w:rPr>
            </w:pPr>
            <w:r>
              <w:rPr>
                <w:rFonts w:hint="eastAsia" w:ascii="方正仿宋_GBK" w:hAnsi="方正仿宋简体" w:eastAsia="方正仿宋_GBK" w:cs="方正仿宋简体"/>
                <w:b/>
                <w:bCs/>
                <w:kern w:val="0"/>
                <w:sz w:val="24"/>
                <w:szCs w:val="24"/>
              </w:rPr>
              <w:t>需求名称：</w:t>
            </w:r>
            <w:r>
              <w:rPr>
                <w:rFonts w:hint="eastAsia" w:ascii="方正仿宋_GBK" w:hAnsi="方正仿宋简体" w:eastAsia="方正仿宋_GBK" w:cs="方正仿宋简体"/>
                <w:kern w:val="0"/>
                <w:sz w:val="24"/>
                <w:szCs w:val="24"/>
                <w:lang w:val="en-US" w:eastAsia="zh-CN"/>
              </w:rPr>
              <w:t>江苏斯必得重工机械有限公司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jc w:val="left"/>
              <w:rPr>
                <w:rFonts w:ascii="方正仿宋_GBK" w:hAnsi="方正仿宋简体" w:eastAsia="方正仿宋_GBK" w:cs="方正仿宋简体"/>
                <w:b/>
                <w:bCs/>
                <w:kern w:val="0"/>
                <w:sz w:val="24"/>
                <w:szCs w:val="24"/>
              </w:rPr>
            </w:pPr>
            <w:r>
              <w:rPr>
                <w:rFonts w:hint="eastAsia" w:ascii="方正仿宋_GBK" w:hAnsi="方正仿宋简体" w:eastAsia="方正仿宋_GBK" w:cs="方正仿宋简体"/>
                <w:b/>
                <w:bCs/>
                <w:kern w:val="0"/>
                <w:sz w:val="24"/>
                <w:szCs w:val="24"/>
              </w:rPr>
              <w:t>企业名称：</w:t>
            </w:r>
            <w:r>
              <w:rPr>
                <w:rFonts w:hint="eastAsia" w:ascii="方正仿宋_GBK" w:hAnsi="方正仿宋简体" w:eastAsia="方正仿宋_GBK" w:cs="方正仿宋简体"/>
                <w:kern w:val="0"/>
                <w:sz w:val="24"/>
                <w:szCs w:val="24"/>
                <w:lang w:val="en-US" w:eastAsia="zh-CN"/>
              </w:rPr>
              <w:t>专用设备研发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技术领域：</w:t>
            </w:r>
            <w:r>
              <w:rPr>
                <w:rFonts w:hint="eastAsia" w:ascii="方正仿宋_GBK" w:hAnsi="方正仿宋简体" w:eastAsia="方正仿宋_GBK" w:cs="方正仿宋简体"/>
                <w:kern w:val="0"/>
                <w:sz w:val="24"/>
                <w:szCs w:val="24"/>
              </w:rPr>
              <w:t>□电子信息   □生物与新医药   □航天航空    □新材料</w:t>
            </w:r>
          </w:p>
          <w:p>
            <w:pPr>
              <w:spacing w:line="440" w:lineRule="exact"/>
              <w:ind w:firstLine="1200" w:firstLineChars="500"/>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□高技术服务 □新能源与节能  □资源与环境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先进制造与自动化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1252" w:type="dxa"/>
            <w:vMerge w:val="restart"/>
            <w:tcBorders>
              <w:top w:val="single" w:color="auto" w:sz="4" w:space="0"/>
              <w:left w:val="single" w:color="auto" w:sz="4" w:space="0"/>
              <w:right w:val="single" w:color="auto" w:sz="4" w:space="0"/>
            </w:tcBorders>
            <w:vAlign w:val="center"/>
          </w:tcPr>
          <w:p>
            <w:pPr>
              <w:jc w:val="center"/>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技术创新需求情况说明</w:t>
            </w:r>
          </w:p>
        </w:tc>
        <w:tc>
          <w:tcPr>
            <w:tcW w:w="1256"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需求类别</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技术研发（关键、核心技术）</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产品研发（产品升级、新产品研发）</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□技术改造（设备、研发生产条件）</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□技术配套（技术、产品等配套合作）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52" w:type="dxa"/>
            <w:vMerge w:val="continue"/>
            <w:tcBorders>
              <w:left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nil"/>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需求内容</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（包括主要技术、条件、成熟度、成本等指标）</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目前高端车铣复合数控机床市场中,国外进口的设备实现了技术垄断和价格掌控。为了填补国内设备市场上的空白及短板,我公司急需研发一种一次装夹实现多工序同时加工的数控车床,减少目前数控车床因多次装夹造成的形位公差超差问题。</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val="en-US" w:eastAsia="zh-CN"/>
              </w:rPr>
              <w:t>双主轴双刀塔车铣复合数控机床具备车、铣两大类加工能力,可采用灵活多变的装夹和加工方案,加工效率高,柔性强。复合数控机床除像普通数控车床单主轴单零件加工外,还可以采用双主轴单零件、双主轴双零件等装夹、加工方案加工不同批次零件。当采用双主轴单零件装夹方案时,双刀塔对零件进行同时加工；当采用双主轴双零件装夹方案时,双主轴能够同时装夹两个相同或不同的零件进行并行加工。复合数控机床可以完成车、铣、钻、镗等多种不同工序加工,能够独立完成一个同时具有回转类与非回转类特征的车/铣类零件的所有加工任务。</w:t>
            </w:r>
          </w:p>
          <w:p>
            <w:pPr>
              <w:spacing w:line="440" w:lineRule="exact"/>
              <w:jc w:val="left"/>
              <w:rPr>
                <w:rFonts w:ascii="方正仿宋_GBK" w:hAnsi="方正仿宋简体" w:eastAsia="方正仿宋_GBK" w:cs="方正仿宋简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52" w:type="dxa"/>
            <w:vMerge w:val="continue"/>
            <w:tcBorders>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现有基础</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（已经开展的工作、所处阶段、投入资金和人力、仪器设备、生产条件等）</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公司为省级智能制造示范车间,多次参与工信部项目,产品涵盖民用、军用,目前本公司研制了多台套用于高端零部件制造的通用和专用非标设备,研制了多条现代化装备制造生产线,有效地保障了公司主导产品的生产制造和高端品质,在行业中具有较好的声誉。本公司正在开展双主轴双刀塔车铣复合数控机床的研发工作,已完成了市场调研、机床功能定位、研发经费预算和筹集方案等工作.现急需引进高校院所、骨干企业的相关人才团队,开展联合开发工作。本公司目前拥有高端数控机床和专用检验检测仪器设备420台套,总价值5000多万元;组建了一支老中青结合的工程化人才团队,计划首期投入专项研发经费400万元,规划了项目实感的辑屑和相关项目开发条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atLeast"/>
        </w:trPr>
        <w:tc>
          <w:tcPr>
            <w:tcW w:w="125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产学研合作要求</w:t>
            </w:r>
          </w:p>
        </w:tc>
        <w:tc>
          <w:tcPr>
            <w:tcW w:w="1256" w:type="dxa"/>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简要描述</w:t>
            </w:r>
          </w:p>
        </w:tc>
        <w:tc>
          <w:tcPr>
            <w:tcW w:w="6237"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（希望与哪类高校、科研院所开展产学研合作，共建创新载体，以及对专家及团队所属领域和水平的要求）</w:t>
            </w:r>
          </w:p>
          <w:p>
            <w:pPr>
              <w:spacing w:line="440" w:lineRule="exact"/>
              <w:jc w:val="left"/>
              <w:rPr>
                <w:rFonts w:hint="eastAsia" w:ascii="方正仿宋_GBK" w:hAnsi="方正仿宋简体" w:eastAsia="方正仿宋_GBK" w:cs="方正仿宋简体"/>
                <w:kern w:val="0"/>
                <w:sz w:val="24"/>
                <w:szCs w:val="24"/>
              </w:rPr>
            </w:pP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长期从事机械设计与制造的高校院所、企业,具有素质较高、技术过硬的人才团队,在装备制造方面具有较好的基础和能力。有承担国家重大相关装备制造项目、高档数控机床设计制造等业绩的团队优先。</w:t>
            </w:r>
          </w:p>
          <w:p>
            <w:pPr>
              <w:spacing w:line="440" w:lineRule="exact"/>
              <w:jc w:val="left"/>
              <w:rPr>
                <w:rFonts w:ascii="方正仿宋_GBK" w:hAnsi="方正仿宋简体" w:eastAsia="方正仿宋_GBK" w:cs="方正仿宋简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252"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nil"/>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合作方式</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 □技术转让   □技术入股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 xml:space="preserve">联合开发   □委托研发 </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 □委托团队、专家长期技术服务    □共建新研发、生产实体</w:t>
            </w:r>
          </w:p>
        </w:tc>
      </w:tr>
    </w:tbl>
    <w:p>
      <w:pPr>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仿宋_GBK">
    <w:panose1 w:val="02000000000000000000"/>
    <w:charset w:val="86"/>
    <w:family w:val="script"/>
    <w:pitch w:val="default"/>
    <w:sig w:usb0="A00002BF" w:usb1="38CF7CFA" w:usb2="00082016" w:usb3="00000000" w:csb0="00040001" w:csb1="00000000"/>
    <w:embedRegular r:id="rId1" w:fontKey="{59A2D394-2197-4ACA-8352-7D982A416D1D}"/>
  </w:font>
  <w:font w:name="方正仿宋简体">
    <w:panose1 w:val="02000000000000000000"/>
    <w:charset w:val="86"/>
    <w:family w:val="auto"/>
    <w:pitch w:val="default"/>
    <w:sig w:usb0="A00002BF" w:usb1="184F6CFA" w:usb2="00000012" w:usb3="00000000" w:csb0="00040001" w:csb1="00000000"/>
    <w:embedRegular r:id="rId2" w:fontKey="{47E40F85-972D-4343-B720-227594F41EF0}"/>
  </w:font>
  <w:font w:name="方正小标宋_GBK">
    <w:panose1 w:val="02000000000000000000"/>
    <w:charset w:val="86"/>
    <w:family w:val="script"/>
    <w:pitch w:val="default"/>
    <w:sig w:usb0="A00002BF" w:usb1="38CF7CFA" w:usb2="00082016" w:usb3="00000000" w:csb0="00040001" w:csb1="00000000"/>
    <w:embedRegular r:id="rId3" w:fontKey="{08695411-0D1B-45BA-AF88-5FA63B83344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xOWE4YzhjYWNiZDNjNjkwMGIzZGFmYjhlOTRlMGYifQ=="/>
  </w:docVars>
  <w:rsids>
    <w:rsidRoot w:val="00000000"/>
    <w:rsid w:val="0AAF4583"/>
    <w:rsid w:val="0D380264"/>
    <w:rsid w:val="0D5E1A71"/>
    <w:rsid w:val="0F5355E3"/>
    <w:rsid w:val="14025418"/>
    <w:rsid w:val="1B055F42"/>
    <w:rsid w:val="1BE43624"/>
    <w:rsid w:val="2D2A3FAC"/>
    <w:rsid w:val="31986AC5"/>
    <w:rsid w:val="3C5565FD"/>
    <w:rsid w:val="3FEB7028"/>
    <w:rsid w:val="46B1257F"/>
    <w:rsid w:val="4BB65AFE"/>
    <w:rsid w:val="4D41393D"/>
    <w:rsid w:val="4F640991"/>
    <w:rsid w:val="59DD31FE"/>
    <w:rsid w:val="5A2258F9"/>
    <w:rsid w:val="5F725192"/>
    <w:rsid w:val="5FA54355"/>
    <w:rsid w:val="62DC6C2D"/>
    <w:rsid w:val="72194EF2"/>
    <w:rsid w:val="75F943AE"/>
    <w:rsid w:val="7A46768C"/>
    <w:rsid w:val="7B0173F0"/>
    <w:rsid w:val="7B425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426</Words>
  <Characters>429</Characters>
  <Lines>0</Lines>
  <Paragraphs>0</Paragraphs>
  <TotalTime>5</TotalTime>
  <ScaleCrop>false</ScaleCrop>
  <LinksUpToDate>false</LinksUpToDate>
  <CharactersWithSpaces>436</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2022-08-09T01:59:00Z</dcterms:created>
  <dc:creator>bskj</dc:creator>
  <cp:lastModifiedBy>    落一纸清香雅墨.</cp:lastModifiedBy>
  <dcterms:modified xsi:type="dcterms:W3CDTF">2022-08-10T06:37:31Z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D0DFB7F1254B497586E1AAEEA7779F4F</vt:lpwstr>
  </property>
</Properties>
</file>