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年扬州市知识产权计划项目名单</w:t>
      </w:r>
    </w:p>
    <w:p>
      <w:pPr>
        <w:snapToGrid/>
        <w:spacing w:line="600" w:lineRule="exact"/>
        <w:ind w:left="360" w:firstLine="0"/>
        <w:jc w:val="both"/>
        <w:rPr>
          <w:rFonts w:cs="方正小标宋_GBK" w:asciiTheme="majorEastAsia" w:hAnsiTheme="majorEastAsia" w:eastAsiaTheme="majorEastAsia"/>
          <w:b/>
          <w:kern w:val="2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pacing w:val="-8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一、扬州市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企业知识产权管理标准化绩效评优项目</w:t>
      </w:r>
    </w:p>
    <w:tbl>
      <w:tblPr>
        <w:tblStyle w:val="4"/>
        <w:tblpPr w:leftFromText="180" w:rightFromText="180" w:vertAnchor="text" w:horzAnchor="margin" w:tblpX="227" w:tblpY="146"/>
        <w:tblOverlap w:val="never"/>
        <w:tblW w:w="47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49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江苏和天下节能科技股份有限公司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扬州扬子到河复合材料制品有限公司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扬州市邗江扬子汽车内饰件有限公司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江苏奔宇车身制造有限公司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开发区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扬州保来得科技实业有限公司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天嘉智能装备制造江苏股份有限公司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江苏晶鑫新材料股份有限公司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扬州恒春电子有限公司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高邮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江苏民威电碳科技有限公司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8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扬州市江都永坚有限公司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二、扬州市高价值专利培育计划项目</w:t>
      </w:r>
    </w:p>
    <w:tbl>
      <w:tblPr>
        <w:tblStyle w:val="4"/>
        <w:tblpPr w:leftFromText="180" w:rightFromText="180" w:vertAnchor="text" w:horzAnchor="margin" w:tblpX="194" w:tblpY="120"/>
        <w:tblOverlap w:val="never"/>
        <w:tblW w:w="48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31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38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94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3567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8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广陵</w:t>
            </w:r>
          </w:p>
        </w:tc>
        <w:tc>
          <w:tcPr>
            <w:tcW w:w="3567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江苏扬农化工集团有限公司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8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67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江苏罗思韦尔电气有限公司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三、扬州市企业知识产权战略推进计划项目</w:t>
      </w:r>
    </w:p>
    <w:tbl>
      <w:tblPr>
        <w:tblStyle w:val="4"/>
        <w:tblpPr w:leftFromText="180" w:rightFromText="180" w:vertAnchor="text" w:horzAnchor="margin" w:tblpX="202" w:tblpY="179"/>
        <w:tblOverlap w:val="never"/>
        <w:tblW w:w="48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74"/>
        <w:gridCol w:w="5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江苏丰尚智能科技有限公司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江苏汇成光电有限公司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扬州斯帕克实业有限公司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江苏峰业环境科技集团股份有限公司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仪征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江苏泽景汽车电子股份有限公司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高邮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江苏恒辉电气有限公司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仪征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扬州天启新材料股份有限公司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扬州日精电子有限公司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江苏江扬建材机械有限公司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8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0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广陵</w:t>
            </w:r>
          </w:p>
        </w:tc>
        <w:tc>
          <w:tcPr>
            <w:tcW w:w="3561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扬州宇安电子科技有限公司</w:t>
            </w:r>
          </w:p>
        </w:tc>
      </w:tr>
    </w:tbl>
    <w:p>
      <w:pPr>
        <w:spacing w:line="580" w:lineRule="exact"/>
        <w:ind w:left="0" w:leftChars="0" w:firstLine="0" w:firstLineChars="0"/>
        <w:jc w:val="both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四、扬州市“正版正货”承诺推进计划项目</w:t>
      </w:r>
    </w:p>
    <w:tbl>
      <w:tblPr>
        <w:tblStyle w:val="4"/>
        <w:tblpPr w:leftFromText="180" w:rightFromText="180" w:vertAnchor="text" w:horzAnchor="margin" w:tblpY="90"/>
        <w:tblOverlap w:val="never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89"/>
        <w:gridCol w:w="5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润欣房地产开发（扬州）有限公司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扬州市江都区宜陵镇商会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邗江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扬州新城吾悦商业管理有限公司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开发区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扬州包子行业协会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江都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扬州市江都区武坚镇机械制造行业商会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宝应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宝应县凯泽置业有限公司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7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景区</w:t>
            </w:r>
          </w:p>
        </w:tc>
        <w:tc>
          <w:tcPr>
            <w:tcW w:w="3320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扬州全域旅游有限公司</w:t>
            </w:r>
          </w:p>
        </w:tc>
      </w:tr>
    </w:tbl>
    <w:p>
      <w:pPr>
        <w:spacing w:line="580" w:lineRule="exact"/>
        <w:ind w:right="-320" w:rightChars="-100"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right="-320" w:rightChars="-10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五、扬州市重点产业发明专利布局项目</w:t>
      </w:r>
    </w:p>
    <w:tbl>
      <w:tblPr>
        <w:tblStyle w:val="4"/>
        <w:tblpPr w:leftFromText="180" w:rightFromText="180" w:vertAnchor="text" w:horzAnchor="page" w:tblpX="1979" w:tblpY="581"/>
        <w:tblOverlap w:val="never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9"/>
        <w:gridCol w:w="4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15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得分档次</w:t>
            </w:r>
          </w:p>
        </w:tc>
        <w:tc>
          <w:tcPr>
            <w:tcW w:w="1095" w:type="pct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288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b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江苏扬农化工股份有限公司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江苏扬农化工集团有限公司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扬州万方</w:t>
            </w:r>
            <w:r>
              <w:rPr>
                <w:rStyle w:val="9"/>
                <w:lang w:val="en-US" w:eastAsia="zh-CN" w:bidi="ar"/>
              </w:rPr>
              <w:t>科技股份有限责任公司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中国船舶重工集团公司第七二三研究所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江苏海明医疗器械有限公司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江苏科迈液压控制系统有限公司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江苏省苏北人民医院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中铁宝桥</w:t>
            </w:r>
            <w:r>
              <w:rPr>
                <w:rStyle w:val="10"/>
                <w:rFonts w:eastAsia="方正仿宋_GBK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扬州</w:t>
            </w:r>
            <w:r>
              <w:rPr>
                <w:rStyle w:val="10"/>
                <w:rFonts w:eastAsia="方正仿宋_GBK"/>
                <w:lang w:val="en-US" w:eastAsia="zh-CN" w:bidi="ar"/>
              </w:rPr>
              <w:t>)</w:t>
            </w:r>
            <w:r>
              <w:rPr>
                <w:rStyle w:val="9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江苏帝诚线缆有限公司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扬州纪元纺织有限公司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扬州市海星数控制刷设备有限公司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江苏省工程勘测研究院有限责任公司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扬州市扬大康源乳业有限公司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江苏丰尚智能科技有限公司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江苏省家禽科学研究所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江苏里下河地区农业科学研究所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江苏联环药业股份有限公司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江苏汇成光电有限公司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江苏新扬新材料股份有限公司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江苏江扬特种电缆有限公司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江苏罗思韦尔电气有限公司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扬州扬杰电子科技股份有限公司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扬州力创机床有限公司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江苏邦鼎科技有限公司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扬州市伟东传送设备有限公司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江苏世朗泰得节能科技有限公司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江苏省（扬州）数控机床研究院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江苏虎豹集团有限公司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江苏友润微电子有限公司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扬州市维纳复合材料科技有限公司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扬州恒精机械有限公司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江苏邗建集团有限公司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扬州五亭桥缸套有限公司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江苏振华新云电子有限公司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江苏华力索菲新材料有限公司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扬州优邦生物药品有限公司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扬州莱达光电技术有限公司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扬州海昌新材股份有限公司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扬州诺丰农业科技有限公司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扬州奥锐特药业有限公司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兰控阀门执行器江苏有限公司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扬州国宇电子有限公司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亚普汽车部件股份有限公司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扬州乾照光电有限公司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扬州海科电子科技有限公司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扬州宇家环保科技有限公司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永道射频技术股份有限公司</w:t>
            </w:r>
          </w:p>
        </w:tc>
      </w:tr>
    </w:tbl>
    <w:p>
      <w:pPr>
        <w:autoSpaceDE/>
        <w:autoSpaceDN/>
        <w:snapToGrid/>
        <w:spacing w:line="240" w:lineRule="auto"/>
        <w:ind w:firstLine="0"/>
        <w:jc w:val="center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588" w:right="2098" w:bottom="1588" w:left="1985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1FB1E5-8216-42B6-A4B7-EEBEA53568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F20072A-151C-47CC-8096-9A6387E322C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B333367-F5DD-4F41-A52B-CD587DFFB5B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6135EE8-D54F-4280-8DAC-BD77C3EC78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F5B1E29-CCFF-4B0B-8A91-28BBDA19F83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VlZWQ0YjgxMTE0YjI2ZDY0OWJkYjY5ODc2MmQ4MWQifQ=="/>
  </w:docVars>
  <w:rsids>
    <w:rsidRoot w:val="64F37D1F"/>
    <w:rsid w:val="00001915"/>
    <w:rsid w:val="00032C20"/>
    <w:rsid w:val="0003412F"/>
    <w:rsid w:val="000513C6"/>
    <w:rsid w:val="00072937"/>
    <w:rsid w:val="00072A10"/>
    <w:rsid w:val="0007799E"/>
    <w:rsid w:val="00096A53"/>
    <w:rsid w:val="000B386A"/>
    <w:rsid w:val="000D2B6E"/>
    <w:rsid w:val="000E3A6B"/>
    <w:rsid w:val="000E5BCF"/>
    <w:rsid w:val="000F5C40"/>
    <w:rsid w:val="00122274"/>
    <w:rsid w:val="001222D1"/>
    <w:rsid w:val="001251D3"/>
    <w:rsid w:val="001268F6"/>
    <w:rsid w:val="00147E5E"/>
    <w:rsid w:val="00171377"/>
    <w:rsid w:val="001935A4"/>
    <w:rsid w:val="00197CC1"/>
    <w:rsid w:val="001C6734"/>
    <w:rsid w:val="001D0BF3"/>
    <w:rsid w:val="001D5AEF"/>
    <w:rsid w:val="001E3E98"/>
    <w:rsid w:val="001E6260"/>
    <w:rsid w:val="00214E2F"/>
    <w:rsid w:val="002209F0"/>
    <w:rsid w:val="002336DD"/>
    <w:rsid w:val="00263E33"/>
    <w:rsid w:val="0029243A"/>
    <w:rsid w:val="002D01F5"/>
    <w:rsid w:val="002D5D00"/>
    <w:rsid w:val="002D698F"/>
    <w:rsid w:val="002E090E"/>
    <w:rsid w:val="002F1F2C"/>
    <w:rsid w:val="002F5DFE"/>
    <w:rsid w:val="002F7833"/>
    <w:rsid w:val="0030186A"/>
    <w:rsid w:val="003029C8"/>
    <w:rsid w:val="00313BC1"/>
    <w:rsid w:val="003235BE"/>
    <w:rsid w:val="00324376"/>
    <w:rsid w:val="00335B29"/>
    <w:rsid w:val="00347ECD"/>
    <w:rsid w:val="0035603D"/>
    <w:rsid w:val="00356D22"/>
    <w:rsid w:val="00386FF4"/>
    <w:rsid w:val="0039492A"/>
    <w:rsid w:val="0039589C"/>
    <w:rsid w:val="00396077"/>
    <w:rsid w:val="003966F7"/>
    <w:rsid w:val="00396848"/>
    <w:rsid w:val="003A4485"/>
    <w:rsid w:val="003A7802"/>
    <w:rsid w:val="003B52B0"/>
    <w:rsid w:val="003B72BC"/>
    <w:rsid w:val="003D0875"/>
    <w:rsid w:val="003E681A"/>
    <w:rsid w:val="003F713E"/>
    <w:rsid w:val="00404AAB"/>
    <w:rsid w:val="00414DCB"/>
    <w:rsid w:val="004441E7"/>
    <w:rsid w:val="0048670B"/>
    <w:rsid w:val="00530309"/>
    <w:rsid w:val="00541F28"/>
    <w:rsid w:val="0056263C"/>
    <w:rsid w:val="005628B9"/>
    <w:rsid w:val="005878F6"/>
    <w:rsid w:val="005C1E7A"/>
    <w:rsid w:val="005D5882"/>
    <w:rsid w:val="005F0A02"/>
    <w:rsid w:val="00622D69"/>
    <w:rsid w:val="0065096D"/>
    <w:rsid w:val="00657B4F"/>
    <w:rsid w:val="00663E84"/>
    <w:rsid w:val="00664237"/>
    <w:rsid w:val="0066490B"/>
    <w:rsid w:val="006816DA"/>
    <w:rsid w:val="006A28AE"/>
    <w:rsid w:val="006B6629"/>
    <w:rsid w:val="006C39B9"/>
    <w:rsid w:val="006C4CCC"/>
    <w:rsid w:val="006F0C62"/>
    <w:rsid w:val="006F10E8"/>
    <w:rsid w:val="00702420"/>
    <w:rsid w:val="00727952"/>
    <w:rsid w:val="00744F8C"/>
    <w:rsid w:val="00750F6E"/>
    <w:rsid w:val="007573B5"/>
    <w:rsid w:val="00765239"/>
    <w:rsid w:val="00767782"/>
    <w:rsid w:val="00781CBF"/>
    <w:rsid w:val="007851DC"/>
    <w:rsid w:val="00785A75"/>
    <w:rsid w:val="0079677B"/>
    <w:rsid w:val="007A728C"/>
    <w:rsid w:val="007C42C0"/>
    <w:rsid w:val="007C6F59"/>
    <w:rsid w:val="007E27C5"/>
    <w:rsid w:val="007E454E"/>
    <w:rsid w:val="007F1977"/>
    <w:rsid w:val="007F4828"/>
    <w:rsid w:val="007F4C9D"/>
    <w:rsid w:val="007F7831"/>
    <w:rsid w:val="00824948"/>
    <w:rsid w:val="00830514"/>
    <w:rsid w:val="00830A2B"/>
    <w:rsid w:val="008319F3"/>
    <w:rsid w:val="00836232"/>
    <w:rsid w:val="0084554E"/>
    <w:rsid w:val="00851B85"/>
    <w:rsid w:val="00875427"/>
    <w:rsid w:val="008760C6"/>
    <w:rsid w:val="00884FCA"/>
    <w:rsid w:val="0088693B"/>
    <w:rsid w:val="00887A5F"/>
    <w:rsid w:val="00890924"/>
    <w:rsid w:val="00891399"/>
    <w:rsid w:val="00896472"/>
    <w:rsid w:val="008C4D1C"/>
    <w:rsid w:val="008F3133"/>
    <w:rsid w:val="008F5F72"/>
    <w:rsid w:val="00902434"/>
    <w:rsid w:val="009164EC"/>
    <w:rsid w:val="00925184"/>
    <w:rsid w:val="009400D9"/>
    <w:rsid w:val="00942ABD"/>
    <w:rsid w:val="00942C61"/>
    <w:rsid w:val="00951CAC"/>
    <w:rsid w:val="00956DE9"/>
    <w:rsid w:val="00957457"/>
    <w:rsid w:val="00966CF9"/>
    <w:rsid w:val="0097385B"/>
    <w:rsid w:val="009970CA"/>
    <w:rsid w:val="009A2578"/>
    <w:rsid w:val="009B48B9"/>
    <w:rsid w:val="009C6D13"/>
    <w:rsid w:val="009D63CE"/>
    <w:rsid w:val="00A16C1F"/>
    <w:rsid w:val="00A32012"/>
    <w:rsid w:val="00A50FD2"/>
    <w:rsid w:val="00A62D9A"/>
    <w:rsid w:val="00A73C5A"/>
    <w:rsid w:val="00A84C6C"/>
    <w:rsid w:val="00A92B02"/>
    <w:rsid w:val="00AA1153"/>
    <w:rsid w:val="00AA12AD"/>
    <w:rsid w:val="00AA4BFB"/>
    <w:rsid w:val="00AB6A67"/>
    <w:rsid w:val="00AC6035"/>
    <w:rsid w:val="00B13198"/>
    <w:rsid w:val="00B26D80"/>
    <w:rsid w:val="00B7516B"/>
    <w:rsid w:val="00B86FB8"/>
    <w:rsid w:val="00B958A9"/>
    <w:rsid w:val="00BB61C6"/>
    <w:rsid w:val="00BB7C5C"/>
    <w:rsid w:val="00BC2F03"/>
    <w:rsid w:val="00BC5B3A"/>
    <w:rsid w:val="00BE100C"/>
    <w:rsid w:val="00C012AC"/>
    <w:rsid w:val="00C23C19"/>
    <w:rsid w:val="00C557F2"/>
    <w:rsid w:val="00C57F53"/>
    <w:rsid w:val="00C809FF"/>
    <w:rsid w:val="00C80F23"/>
    <w:rsid w:val="00C8682A"/>
    <w:rsid w:val="00C96775"/>
    <w:rsid w:val="00CA0732"/>
    <w:rsid w:val="00CB27D1"/>
    <w:rsid w:val="00CC2376"/>
    <w:rsid w:val="00CF50A5"/>
    <w:rsid w:val="00CF50BC"/>
    <w:rsid w:val="00D0565F"/>
    <w:rsid w:val="00D259F9"/>
    <w:rsid w:val="00D31C9D"/>
    <w:rsid w:val="00D37414"/>
    <w:rsid w:val="00D8600D"/>
    <w:rsid w:val="00D862CF"/>
    <w:rsid w:val="00D96D42"/>
    <w:rsid w:val="00DB7CE7"/>
    <w:rsid w:val="00DC6AD5"/>
    <w:rsid w:val="00DD104E"/>
    <w:rsid w:val="00DF27E3"/>
    <w:rsid w:val="00E15582"/>
    <w:rsid w:val="00E172C0"/>
    <w:rsid w:val="00E31DF7"/>
    <w:rsid w:val="00E52C1C"/>
    <w:rsid w:val="00E52F20"/>
    <w:rsid w:val="00E673A2"/>
    <w:rsid w:val="00E83A75"/>
    <w:rsid w:val="00E85225"/>
    <w:rsid w:val="00EA481E"/>
    <w:rsid w:val="00EB7C97"/>
    <w:rsid w:val="00ED1A9C"/>
    <w:rsid w:val="00ED1C7B"/>
    <w:rsid w:val="00EE163D"/>
    <w:rsid w:val="00EE2331"/>
    <w:rsid w:val="00EE4205"/>
    <w:rsid w:val="00EE6AFE"/>
    <w:rsid w:val="00EF5590"/>
    <w:rsid w:val="00F1094B"/>
    <w:rsid w:val="00F3038B"/>
    <w:rsid w:val="00F30677"/>
    <w:rsid w:val="00F36118"/>
    <w:rsid w:val="00F46740"/>
    <w:rsid w:val="00F47C18"/>
    <w:rsid w:val="00F604AB"/>
    <w:rsid w:val="00F71CBB"/>
    <w:rsid w:val="00F77BD5"/>
    <w:rsid w:val="00F83D39"/>
    <w:rsid w:val="00F85F9D"/>
    <w:rsid w:val="00F93EFC"/>
    <w:rsid w:val="00FA0650"/>
    <w:rsid w:val="00FB4FC6"/>
    <w:rsid w:val="00FB651F"/>
    <w:rsid w:val="00FB7391"/>
    <w:rsid w:val="00FD15E4"/>
    <w:rsid w:val="00FE1650"/>
    <w:rsid w:val="00FF3510"/>
    <w:rsid w:val="00FF3BD7"/>
    <w:rsid w:val="04E147E7"/>
    <w:rsid w:val="128B1EEB"/>
    <w:rsid w:val="12FC79BC"/>
    <w:rsid w:val="208F3630"/>
    <w:rsid w:val="2F2725C7"/>
    <w:rsid w:val="30A350AD"/>
    <w:rsid w:val="311D2B0E"/>
    <w:rsid w:val="32885E94"/>
    <w:rsid w:val="4ADC0039"/>
    <w:rsid w:val="4F9F4D97"/>
    <w:rsid w:val="532B0B9D"/>
    <w:rsid w:val="57543225"/>
    <w:rsid w:val="5FED57E0"/>
    <w:rsid w:val="60F67CA4"/>
    <w:rsid w:val="64F37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等线" w:hAnsi="等线" w:eastAsia="方正仿宋_GBK" w:cs="等线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semiHidden/>
    <w:qFormat/>
    <w:locked/>
    <w:uiPriority w:val="99"/>
    <w:rPr>
      <w:rFonts w:eastAsia="方正仿宋_GBK"/>
      <w:kern w:val="0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eastAsia="方正仿宋_GBK"/>
      <w:snapToGrid w:val="0"/>
      <w:sz w:val="18"/>
      <w:szCs w:val="18"/>
    </w:rPr>
  </w:style>
  <w:style w:type="character" w:customStyle="1" w:styleId="9">
    <w:name w:val="font21"/>
    <w:basedOn w:val="6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1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5E95-B451-43CC-8630-028CA505A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1409</Words>
  <Characters>1414</Characters>
  <Lines>5</Lines>
  <Paragraphs>1</Paragraphs>
  <TotalTime>5</TotalTime>
  <ScaleCrop>false</ScaleCrop>
  <LinksUpToDate>false</LinksUpToDate>
  <CharactersWithSpaces>1414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2019-12-06T06:55:00Z</dcterms:created>
  <dc:creator>Carino 7</dc:creator>
  <cp:lastModifiedBy>Alex ^_^尹鹏</cp:lastModifiedBy>
  <cp:lastPrinted>2019-04-28T06:03:00Z</cp:lastPrinted>
  <dcterms:modified xsi:type="dcterms:W3CDTF">2022-09-23T03:03:28Z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092E955ED92041689F65378B118A7116</vt:lpwstr>
  </property>
</Properties>
</file>