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黑体" w:eastAsia="黑体" w:cs="Times New Roman"/>
          <w:color w:val="000000"/>
        </w:rPr>
      </w:pPr>
      <w:bookmarkStart w:id="0" w:name="_GoBack"/>
      <w:bookmarkEnd w:id="0"/>
      <w:r>
        <w:rPr>
          <w:rFonts w:ascii="黑体" w:eastAsia="黑体" w:cs="Times New Roman"/>
          <w:color w:val="000000"/>
        </w:rPr>
        <w:t>附件</w:t>
      </w:r>
    </w:p>
    <w:p>
      <w:pPr>
        <w:spacing w:beforeLines="50"/>
        <w:ind w:firstLine="0" w:firstLineChars="0"/>
        <w:jc w:val="center"/>
        <w:rPr>
          <w:rFonts w:eastAsia="方正小标宋_GBK" w:cs="Times New Roman"/>
          <w:color w:val="000000"/>
          <w:sz w:val="44"/>
          <w:szCs w:val="44"/>
        </w:rPr>
      </w:pPr>
      <w:r>
        <w:rPr>
          <w:rFonts w:eastAsia="方正小标宋_GBK" w:cs="Times New Roman"/>
          <w:color w:val="000000"/>
          <w:sz w:val="44"/>
          <w:szCs w:val="44"/>
        </w:rPr>
        <w:t>202</w:t>
      </w:r>
      <w:r>
        <w:rPr>
          <w:rFonts w:hint="eastAsia" w:eastAsia="方正小标宋_GBK" w:cs="Times New Roman"/>
          <w:color w:val="000000"/>
          <w:sz w:val="44"/>
          <w:szCs w:val="44"/>
        </w:rPr>
        <w:t>2</w:t>
      </w:r>
      <w:r>
        <w:rPr>
          <w:rFonts w:eastAsia="方正小标宋_GBK" w:cs="Times New Roman"/>
          <w:color w:val="000000"/>
          <w:sz w:val="44"/>
          <w:szCs w:val="44"/>
        </w:rPr>
        <w:t>年度</w:t>
      </w:r>
      <w:r>
        <w:rPr>
          <w:rFonts w:hint="eastAsia" w:eastAsia="方正小标宋_GBK" w:cs="Times New Roman"/>
          <w:color w:val="000000"/>
          <w:sz w:val="44"/>
          <w:szCs w:val="44"/>
        </w:rPr>
        <w:t>市碳达峰碳中和科技创新</w:t>
      </w:r>
      <w:r>
        <w:rPr>
          <w:rFonts w:eastAsia="方正小标宋_GBK" w:cs="Times New Roman"/>
          <w:color w:val="000000"/>
          <w:sz w:val="44"/>
          <w:szCs w:val="44"/>
        </w:rPr>
        <w:t>专项</w:t>
      </w:r>
    </w:p>
    <w:p>
      <w:pPr>
        <w:spacing w:beforeLines="50"/>
        <w:ind w:firstLine="0" w:firstLineChars="0"/>
        <w:jc w:val="center"/>
        <w:rPr>
          <w:rFonts w:hint="eastAsia" w:eastAsia="方正小标宋_GBK" w:cs="Times New Roman"/>
          <w:color w:val="000000"/>
          <w:sz w:val="44"/>
          <w:szCs w:val="44"/>
        </w:rPr>
      </w:pPr>
      <w:r>
        <w:rPr>
          <w:rFonts w:hint="eastAsia" w:eastAsia="方正小标宋_GBK" w:cs="Times New Roman"/>
          <w:color w:val="000000"/>
          <w:sz w:val="44"/>
          <w:szCs w:val="44"/>
        </w:rPr>
        <w:t>拟</w:t>
      </w:r>
      <w:r>
        <w:rPr>
          <w:rFonts w:eastAsia="方正小标宋_GBK" w:cs="Times New Roman"/>
          <w:color w:val="000000"/>
          <w:sz w:val="44"/>
          <w:szCs w:val="44"/>
        </w:rPr>
        <w:t>立项</w:t>
      </w:r>
      <w:r>
        <w:rPr>
          <w:rFonts w:hint="eastAsia" w:eastAsia="方正小标宋_GBK" w:cs="Times New Roman"/>
          <w:color w:val="000000"/>
          <w:sz w:val="44"/>
          <w:szCs w:val="44"/>
        </w:rPr>
        <w:t>项目名单</w:t>
      </w:r>
    </w:p>
    <w:p>
      <w:pPr>
        <w:spacing w:afterLines="50"/>
        <w:ind w:firstLine="0" w:firstLineChars="0"/>
        <w:jc w:val="center"/>
        <w:rPr>
          <w:rFonts w:hint="eastAsia" w:ascii="方正楷体_GBK" w:eastAsia="方正楷体_GBK" w:cs="Times New Roman"/>
          <w:color w:val="000000"/>
          <w:szCs w:val="32"/>
        </w:rPr>
      </w:pPr>
      <w:r>
        <w:rPr>
          <w:rFonts w:hint="eastAsia" w:ascii="方正楷体_GBK" w:eastAsia="方正楷体_GBK" w:cs="Times New Roman"/>
          <w:color w:val="000000"/>
          <w:szCs w:val="32"/>
        </w:rPr>
        <w:t>（排名不分先后）</w:t>
      </w:r>
    </w:p>
    <w:tbl>
      <w:tblPr>
        <w:tblStyle w:val="11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0"/>
        <w:gridCol w:w="433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碳中和背景下粮食安全与农田固碳减排平衡技术攻关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中国科学院南京土壤研究所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工业领域氢气燃烧技术及关键装备研发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南京中船绿洲机器有限公司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工业领域氢气燃烧技术及关键装备研发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南京玻璃纤维研究设计院有限公司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氢能动力关键技术集成及在交通领域的应用示范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开沃新能源汽车集团有限公司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氢能动力关键技术集成及在交通领域的应用示范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南京中车浦镇城轨车辆有限责任公司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农高区典型废水处理减污降碳协同增效生物处理技术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南京蔓科瑞博环保科技有限公司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新型环保生物杀菌剂哈茨酸的生物合成及应用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南京菌库生物工程有限公司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面向氢混燃机的绿氢制/混一体化场站成套设计与协调控制关键技术研发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华能南京燃机发电有限公司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多源固废绿色再生负碳功能性建筑砌体制备关键技术与工程示范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南京康恒再生资源利用有限公司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废弃物低碳能源化利用关键核心装备与技术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南京凯盛国际工程有限公司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基于钢渣固废的烟气二氧化碳直接矿化利用技术集成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南京浦世环境科技发展有限公司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基于电芯内嵌温度传感器的储能电池系统安全预警技术研究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南京天创电子技术有限公司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餐厨余垃圾低碳转化饲用昆虫蛋白工厂化生产技术研究与示范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南京环境集团有限公司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污泥热水解与污泥减量及磷回收耦合工艺的产业化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南京水滴环境工程有限公司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基于兆瓦时级锂电池的储能电站智能平台技术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南京澳博工业智能科技研究院有限公司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高效安全可再生能源制氢储能关键技术研究及示范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海德氢能源科技（江苏）有限公司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面向钢铁行业全流程智慧管控的碳中和技术集成与示范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南京罕华流体技术有限公司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高压玻璃纤维储氢容器关键技术研究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北方夜视科技（南京）研究院有限公司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4335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废弃物资源化利用再造和生态固碳增汇技术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南京明珠肥料有限责任公司</w:t>
            </w:r>
          </w:p>
        </w:tc>
      </w:tr>
    </w:tbl>
    <w:p>
      <w:pPr>
        <w:ind w:firstLine="640"/>
        <w:rPr>
          <w:rFonts w:cs="Times New Roman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998" w:bottom="1985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zIwNTBiYWRhMGJlOTI0NzVmMTMzZDJhMWE4MGYifQ=="/>
  </w:docVars>
  <w:rsids>
    <w:rsidRoot w:val="00E84E2F"/>
    <w:rsid w:val="00120546"/>
    <w:rsid w:val="001747B4"/>
    <w:rsid w:val="00865CA0"/>
    <w:rsid w:val="00AC0DBF"/>
    <w:rsid w:val="00C013EE"/>
    <w:rsid w:val="00CC3909"/>
    <w:rsid w:val="00E84E2F"/>
    <w:rsid w:val="05B81719"/>
    <w:rsid w:val="078347F9"/>
    <w:rsid w:val="14237BE5"/>
    <w:rsid w:val="1924385D"/>
    <w:rsid w:val="20E71F9A"/>
    <w:rsid w:val="2A5423D7"/>
    <w:rsid w:val="32A87114"/>
    <w:rsid w:val="3E6F38A3"/>
    <w:rsid w:val="6745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等线" w:eastAsia="等线"/>
      <w:b/>
      <w:bCs/>
      <w:kern w:val="28"/>
      <w:szCs w:val="3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uiPriority w:val="0"/>
    <w:pPr>
      <w:spacing w:line="660" w:lineRule="exact"/>
      <w:ind w:firstLine="0" w:firstLineChars="0"/>
      <w:jc w:val="center"/>
      <w:outlineLvl w:val="0"/>
    </w:pPr>
    <w:rPr>
      <w:rFonts w:ascii="等线 Light" w:hAnsi="等线 Light" w:eastAsia="方正小标宋简体" w:cs="Times New Roman"/>
      <w:bCs/>
      <w:sz w:val="44"/>
      <w:szCs w:val="32"/>
    </w:rPr>
  </w:style>
  <w:style w:type="paragraph" w:styleId="13">
    <w:name w:val="List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1035</Words>
  <Characters>1094</Characters>
  <Lines>3</Lines>
  <Paragraphs>1</Paragraphs>
  <TotalTime>2</TotalTime>
  <ScaleCrop>false</ScaleCrop>
  <LinksUpToDate>false</LinksUpToDate>
  <CharactersWithSpaces>1125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2022-07-25T07:01:00Z</dcterms:created>
  <dc:creator>Windows User</dc:creator>
  <cp:lastModifiedBy>WPS_1652814423</cp:lastModifiedBy>
  <cp:lastPrinted>2022-07-24T02:39:00Z</cp:lastPrinted>
  <dcterms:modified xsi:type="dcterms:W3CDTF">2022-09-26T07:14:22Z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D6AB76EB95B642AB8514F2D1B29CF084</vt:lpwstr>
  </property>
</Properties>
</file>