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tLeast"/>
        <w:ind w:left="0" w:leftChars="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部分不合格检验项目小知识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color w:val="auto"/>
          <w:sz w:val="28"/>
          <w:szCs w:val="28"/>
          <w:lang w:val="zh-CN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  <w:t>一</w:t>
      </w:r>
      <w:r>
        <w:rPr>
          <w:rStyle w:val="10"/>
          <w:rFonts w:hint="eastAsia" w:asciiTheme="majorEastAsia" w:hAnsiTheme="majorEastAsia" w:eastAsiaTheme="majorEastAsia" w:cstheme="majorEastAsia"/>
          <w:color w:val="auto"/>
          <w:sz w:val="28"/>
          <w:szCs w:val="28"/>
          <w:lang w:val="zh-CN" w:eastAsia="zh-CN"/>
        </w:rPr>
        <w:t>、噻虫胺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0" w:firstLineChars="200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auto"/>
          <w:kern w:val="2"/>
          <w:sz w:val="28"/>
          <w:szCs w:val="28"/>
          <w:lang w:val="en-US" w:eastAsia="zh-CN" w:bidi="ar-SA"/>
        </w:rPr>
        <w:t>噻虫胺是新烟碱类中的一种杀虫剂，是一类高效安全、高选择性的新型杀虫剂，具有触杀、胃毒和内吸活性。主要用于水稻、蔬菜、果树及其他作物上，少量的残留不会引起人体急性中毒，但长期食用噻虫胺超标的食品，对人体健康可能有一定影响。《食品安全国家标准 食品中农药最大残留限量》（GB 2763-2021）中均规定，噻虫胺在生姜中的最大残留限量值为0.2mg/kg、在香蕉中的最大残留限量值为0.02mg/kg。生姜、香蕉中噻虫胺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color w:val="auto"/>
          <w:sz w:val="28"/>
          <w:szCs w:val="28"/>
          <w:lang w:val="zh-CN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  <w:t>二</w:t>
      </w:r>
      <w:r>
        <w:rPr>
          <w:rStyle w:val="10"/>
          <w:rFonts w:hint="eastAsia" w:asciiTheme="majorEastAsia" w:hAnsiTheme="majorEastAsia" w:eastAsiaTheme="majorEastAsia" w:cstheme="majorEastAsia"/>
          <w:color w:val="auto"/>
          <w:sz w:val="28"/>
          <w:szCs w:val="28"/>
          <w:lang w:val="zh-CN" w:eastAsia="zh-CN"/>
        </w:rPr>
        <w:t>、噻虫嗪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tLeast"/>
        <w:ind w:left="0" w:leftChars="0"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</w:rPr>
        <w:t>噻虫嗪是一种全新结构的第二代烟碱类高效低毒杀虫剂，对害虫具有胃毒、触杀及内吸活性，少量的残留不会引起人体急性中毒，但</w:t>
      </w:r>
      <w:r>
        <w:rPr>
          <w:rFonts w:hint="eastAsia" w:asciiTheme="majorEastAsia" w:hAnsiTheme="majorEastAsia" w:eastAsiaTheme="majorEastAsia" w:cstheme="majorEastAsia"/>
          <w:color w:val="auto"/>
          <w:kern w:val="2"/>
          <w:sz w:val="28"/>
          <w:szCs w:val="28"/>
          <w:lang w:val="en-US" w:eastAsia="zh-CN" w:bidi="ar-SA"/>
        </w:rPr>
        <w:t>长期食用噻虫嗪超标的食品，对人体健康可能有一定影响。《食品安全国家标准 食品中农药最大残留限量》（GB 2763-2021）中均规定，在香蕉中的最大残留限量值为0.02mg/kg。香蕉中噻虫嗪残留量超标的原因，可能是为快速控制虫害，加大用药量或未遵守采摘间隔期规定，致使上市销售的产品中残留量超标。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b/>
          <w:bCs w:val="0"/>
          <w:color w:val="auto"/>
          <w:sz w:val="28"/>
          <w:szCs w:val="28"/>
          <w:lang w:val="en-US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bCs w:val="0"/>
          <w:color w:val="auto"/>
          <w:sz w:val="28"/>
          <w:szCs w:val="28"/>
          <w:lang w:val="en-US" w:eastAsia="zh-CN"/>
        </w:rPr>
        <w:t>三、</w:t>
      </w:r>
      <w:bookmarkStart w:id="0" w:name="_Toc27338"/>
      <w:r>
        <w:rPr>
          <w:rStyle w:val="10"/>
          <w:rFonts w:hint="eastAsia" w:asciiTheme="majorEastAsia" w:hAnsiTheme="majorEastAsia" w:eastAsiaTheme="majorEastAsia" w:cstheme="majorEastAsia"/>
          <w:b/>
          <w:bCs w:val="0"/>
          <w:color w:val="auto"/>
          <w:sz w:val="28"/>
          <w:szCs w:val="28"/>
          <w:lang w:val="en-US" w:eastAsia="zh-CN"/>
        </w:rPr>
        <w:t>菌落总数</w:t>
      </w:r>
      <w:bookmarkEnd w:id="0"/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0" w:firstLineChars="200"/>
        <w:jc w:val="left"/>
        <w:textAlignment w:val="auto"/>
        <w:outlineLvl w:val="1"/>
        <w:rPr>
          <w:rStyle w:val="10"/>
          <w:rFonts w:hint="default" w:asciiTheme="majorEastAsia" w:hAnsiTheme="majorEastAsia" w:eastAsiaTheme="majorEastAsia" w:cstheme="majorEastAsia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lang w:val="en-US" w:eastAsia="zh-CN"/>
        </w:rPr>
        <w:t>菌落总数是指示性微生物指标，不是致病菌指标，反映食品在生产过程中的卫生状况。如果食品中的菌落总数严重超标，将会破坏食品的营养成分，使食品失去食用价值；还会加速食品的腐败变质，可能危害人体健康。《食品安全国家标准 糕点、面包》（GB 7099-2015）中规定，糕点5个独立包装产品中菌落总数的检测结果均不得超过10</w:t>
      </w:r>
      <w:r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vertAlign w:val="superscript"/>
          <w:lang w:val="en-US" w:eastAsia="zh-CN"/>
        </w:rPr>
        <w:t>5</w:t>
      </w:r>
      <w:r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lang w:val="en-US" w:eastAsia="zh-CN"/>
        </w:rPr>
        <w:t>CFU/g，且最多只能2个独立包装产品中检测结</w:t>
      </w:r>
      <w:bookmarkStart w:id="1" w:name="_GoBack"/>
      <w:bookmarkEnd w:id="1"/>
      <w:r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lang w:val="en-US" w:eastAsia="zh-CN"/>
        </w:rPr>
        <w:t>果超过10</w:t>
      </w:r>
      <w:r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vertAlign w:val="superscript"/>
          <w:lang w:val="en-US" w:eastAsia="zh-CN"/>
        </w:rPr>
        <w:t>4</w:t>
      </w:r>
      <w:r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lang w:val="en-US" w:eastAsia="zh-CN"/>
        </w:rPr>
        <w:t>CFU/g。糕点中菌落总数超标的原因，可能是生产企业所使用的原辅料初始菌落数较高；也可能是生产加工过程中卫生条件控制不严格；还可能与产品包装密封不严、储运条件控制不当等有关。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b/>
          <w:bCs w:val="0"/>
          <w:color w:val="auto"/>
          <w:sz w:val="28"/>
          <w:szCs w:val="28"/>
          <w:lang w:val="en-US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bCs w:val="0"/>
          <w:color w:val="auto"/>
          <w:sz w:val="28"/>
          <w:szCs w:val="28"/>
          <w:lang w:val="en-US" w:eastAsia="zh-CN"/>
        </w:rPr>
        <w:t>四、极性组分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0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lang w:val="en-US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b w:val="0"/>
          <w:bCs/>
          <w:color w:val="auto"/>
          <w:sz w:val="28"/>
          <w:szCs w:val="28"/>
          <w:lang w:val="en-US" w:eastAsia="zh-CN"/>
        </w:rPr>
        <w:t>极性组分是食用油在高温煎炸过程中发生热氧化反应、热聚合反应、热氧化聚合反应、热裂解反应和水解反应所产生比正常油脂分子（甘油三酸酯）极性大的一些成分，主要用于描述油脂的劣变程度。《食品安全国家标准 植物油》（GB 2716-2018）中规定，煎炸过程中的食用植物油中极性组分应≤27%。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default" w:asciiTheme="majorEastAsia" w:hAnsiTheme="majorEastAsia" w:eastAsiaTheme="majorEastAsia" w:cstheme="majorEastAsia"/>
          <w:b/>
          <w:bCs w:val="0"/>
          <w:color w:val="auto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rightChars="0"/>
        <w:jc w:val="left"/>
        <w:textAlignment w:val="auto"/>
        <w:rPr>
          <w:rFonts w:hint="default" w:ascii="楷体" w:hAnsi="楷体" w:eastAsia="楷体" w:cs="楷体"/>
          <w:color w:val="auto"/>
          <w:sz w:val="22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88B0AC-9BAE-45D0-98C9-8CD90660A2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102655-9CD1-4869-A53E-413C86FA61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B3D8302-2550-4A94-9848-D79B7564D8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EF3EC18-0EE9-48C9-A459-C2695467DE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4D8F179-63BE-425A-8F0C-6A9CF63CA89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D48E517-2534-4BFB-9049-2876A0B4E00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A8E6312-34DB-4598-A0EA-1DFB23A5C4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YzJhMzZhMzcyZjk4YmJlMjRhNTQyZmM0YzY2YjQifQ=="/>
  </w:docVars>
  <w:rsids>
    <w:rsidRoot w:val="4CAE14D3"/>
    <w:rsid w:val="00026796"/>
    <w:rsid w:val="0008395C"/>
    <w:rsid w:val="001054B0"/>
    <w:rsid w:val="001148E6"/>
    <w:rsid w:val="002E0F15"/>
    <w:rsid w:val="00340345"/>
    <w:rsid w:val="003445E3"/>
    <w:rsid w:val="003A2717"/>
    <w:rsid w:val="003B7A36"/>
    <w:rsid w:val="004459DC"/>
    <w:rsid w:val="00577D2F"/>
    <w:rsid w:val="00584461"/>
    <w:rsid w:val="005D496F"/>
    <w:rsid w:val="00604475"/>
    <w:rsid w:val="006048D1"/>
    <w:rsid w:val="006859ED"/>
    <w:rsid w:val="00695A29"/>
    <w:rsid w:val="006A7C36"/>
    <w:rsid w:val="006F749B"/>
    <w:rsid w:val="0075205A"/>
    <w:rsid w:val="00797DA4"/>
    <w:rsid w:val="007A3A7F"/>
    <w:rsid w:val="008F0794"/>
    <w:rsid w:val="008F3E52"/>
    <w:rsid w:val="00905B8C"/>
    <w:rsid w:val="0098020C"/>
    <w:rsid w:val="009B62C6"/>
    <w:rsid w:val="009C01A9"/>
    <w:rsid w:val="009F4272"/>
    <w:rsid w:val="00B47271"/>
    <w:rsid w:val="00BD5FC2"/>
    <w:rsid w:val="00BF06D5"/>
    <w:rsid w:val="00C1714D"/>
    <w:rsid w:val="00C403EC"/>
    <w:rsid w:val="00C40B35"/>
    <w:rsid w:val="00C73384"/>
    <w:rsid w:val="00C846C2"/>
    <w:rsid w:val="00DE294C"/>
    <w:rsid w:val="00E355F7"/>
    <w:rsid w:val="00ED2422"/>
    <w:rsid w:val="00F23D88"/>
    <w:rsid w:val="00FD588F"/>
    <w:rsid w:val="010D6238"/>
    <w:rsid w:val="02B87D76"/>
    <w:rsid w:val="02BE5451"/>
    <w:rsid w:val="06070C66"/>
    <w:rsid w:val="072325B5"/>
    <w:rsid w:val="08F56EF5"/>
    <w:rsid w:val="0BA17440"/>
    <w:rsid w:val="0F5641F6"/>
    <w:rsid w:val="12641A72"/>
    <w:rsid w:val="127106E6"/>
    <w:rsid w:val="14BF12F6"/>
    <w:rsid w:val="182D6311"/>
    <w:rsid w:val="182E6944"/>
    <w:rsid w:val="196842EC"/>
    <w:rsid w:val="1F310DD7"/>
    <w:rsid w:val="202E4BF6"/>
    <w:rsid w:val="20972368"/>
    <w:rsid w:val="224374D9"/>
    <w:rsid w:val="225D1F8E"/>
    <w:rsid w:val="24ED15FB"/>
    <w:rsid w:val="25281CE0"/>
    <w:rsid w:val="25340800"/>
    <w:rsid w:val="27CA3281"/>
    <w:rsid w:val="287A19E5"/>
    <w:rsid w:val="29C96745"/>
    <w:rsid w:val="2A783C63"/>
    <w:rsid w:val="2A7E5A8B"/>
    <w:rsid w:val="2AB85A50"/>
    <w:rsid w:val="2B662CE3"/>
    <w:rsid w:val="2B8706DF"/>
    <w:rsid w:val="2CFA41DC"/>
    <w:rsid w:val="2F9C451D"/>
    <w:rsid w:val="2FBE4FBD"/>
    <w:rsid w:val="2FD757B3"/>
    <w:rsid w:val="30523848"/>
    <w:rsid w:val="312015E6"/>
    <w:rsid w:val="31B65545"/>
    <w:rsid w:val="367B492D"/>
    <w:rsid w:val="36DD2AFD"/>
    <w:rsid w:val="39DA48E8"/>
    <w:rsid w:val="3ABD1DA5"/>
    <w:rsid w:val="3B7675B9"/>
    <w:rsid w:val="3B7C7A57"/>
    <w:rsid w:val="3C991551"/>
    <w:rsid w:val="3CDA0DCA"/>
    <w:rsid w:val="3DAB05AD"/>
    <w:rsid w:val="417C11F5"/>
    <w:rsid w:val="41F82825"/>
    <w:rsid w:val="421A02BC"/>
    <w:rsid w:val="467D25EA"/>
    <w:rsid w:val="4BF472B6"/>
    <w:rsid w:val="4CAE14D3"/>
    <w:rsid w:val="4CD719FF"/>
    <w:rsid w:val="4D1A4DA6"/>
    <w:rsid w:val="4FC979CB"/>
    <w:rsid w:val="511C155E"/>
    <w:rsid w:val="52F70394"/>
    <w:rsid w:val="55FD55AE"/>
    <w:rsid w:val="56104FB1"/>
    <w:rsid w:val="59F45863"/>
    <w:rsid w:val="5DD3403C"/>
    <w:rsid w:val="5F6112A7"/>
    <w:rsid w:val="5FFA4C35"/>
    <w:rsid w:val="617F0503"/>
    <w:rsid w:val="61A068E9"/>
    <w:rsid w:val="62C5058C"/>
    <w:rsid w:val="633B0392"/>
    <w:rsid w:val="6B87798B"/>
    <w:rsid w:val="6CD722AF"/>
    <w:rsid w:val="6EB01A17"/>
    <w:rsid w:val="6FB621DF"/>
    <w:rsid w:val="713F58E6"/>
    <w:rsid w:val="73204C37"/>
    <w:rsid w:val="73D612BA"/>
    <w:rsid w:val="74227C61"/>
    <w:rsid w:val="743565DE"/>
    <w:rsid w:val="7871654C"/>
    <w:rsid w:val="7895077F"/>
    <w:rsid w:val="7ADE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adjustRightInd w:val="0"/>
      <w:ind w:left="0" w:leftChars="0" w:firstLine="880" w:firstLineChars="200"/>
    </w:pPr>
    <w:rPr>
      <w:rFonts w:ascii="Calibri" w:hAnsi="Calibri" w:eastAsia="仿宋" w:cs="Times New Roman"/>
      <w:sz w:val="32"/>
    </w:r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13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font11"/>
    <w:basedOn w:val="9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6">
    <w:name w:val="font21"/>
    <w:basedOn w:val="9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834</Words>
  <Characters>909</Characters>
  <Lines>12</Lines>
  <Paragraphs>3</Paragraphs>
  <TotalTime>3</TotalTime>
  <ScaleCrop>false</ScaleCrop>
  <LinksUpToDate>false</LinksUpToDate>
  <CharactersWithSpaces>917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2021-05-12T07:14:00Z</dcterms:created>
  <dc:creator>Olivia王小文</dc:creator>
  <cp:lastModifiedBy>Administrator</cp:lastModifiedBy>
  <dcterms:modified xsi:type="dcterms:W3CDTF">2022-09-27T11:13:04Z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20F1BA2F62F14BA2B35913F2EECA6FAF</vt:lpwstr>
  </property>
  <property fmtid="{D5CDD505-2E9C-101B-9397-08002B2CF9AE}" pid="4" name="KSOSaveFontToCloudKey">
    <vt:lpwstr>257753639_embed</vt:lpwstr>
  </property>
</Properties>
</file>