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29" w:rsidRPr="00CF7993" w:rsidRDefault="00654629" w:rsidP="00C82A5F">
      <w:pPr>
        <w:pStyle w:val="a3"/>
        <w:spacing w:line="540" w:lineRule="exact"/>
        <w:rPr>
          <w:rFonts w:ascii="黑体" w:eastAsia="黑体" w:hAnsi="黑体"/>
          <w:sz w:val="36"/>
          <w:szCs w:val="36"/>
        </w:rPr>
      </w:pPr>
      <w:r w:rsidRPr="00654629">
        <w:rPr>
          <w:rFonts w:ascii="黑体" w:eastAsia="黑体" w:hAnsi="黑体" w:hint="eastAsia"/>
          <w:sz w:val="36"/>
          <w:szCs w:val="36"/>
        </w:rPr>
        <w:t>《江苏省文化和旅游行业信用分级分类管理办法》</w:t>
      </w:r>
      <w:r w:rsidR="00CC3A3E">
        <w:rPr>
          <w:rFonts w:ascii="黑体" w:eastAsia="黑体" w:hAnsi="黑体" w:hint="eastAsia"/>
          <w:sz w:val="36"/>
          <w:szCs w:val="36"/>
        </w:rPr>
        <w:t>起草</w:t>
      </w:r>
      <w:r w:rsidRPr="00654629">
        <w:rPr>
          <w:rFonts w:ascii="黑体" w:eastAsia="黑体" w:hAnsi="黑体" w:hint="eastAsia"/>
          <w:sz w:val="36"/>
          <w:szCs w:val="36"/>
        </w:rPr>
        <w:t>说明</w:t>
      </w:r>
    </w:p>
    <w:p w:rsidR="00946428" w:rsidRDefault="00946428" w:rsidP="00C82A5F">
      <w:pPr>
        <w:spacing w:line="540" w:lineRule="exact"/>
        <w:ind w:firstLineChars="177" w:firstLine="566"/>
        <w:rPr>
          <w:rFonts w:ascii="仿宋_GB2312" w:eastAsia="仿宋_GB2312"/>
          <w:sz w:val="32"/>
          <w:szCs w:val="32"/>
        </w:rPr>
      </w:pPr>
    </w:p>
    <w:p w:rsidR="0077460E" w:rsidRDefault="0077460E" w:rsidP="00C82A5F">
      <w:pPr>
        <w:spacing w:line="540" w:lineRule="exact"/>
        <w:ind w:firstLineChars="177" w:firstLine="566"/>
        <w:rPr>
          <w:rFonts w:ascii="仿宋_GB2312" w:eastAsia="仿宋_GB2312"/>
          <w:sz w:val="32"/>
          <w:szCs w:val="32"/>
        </w:rPr>
      </w:pPr>
      <w:r>
        <w:rPr>
          <w:rFonts w:ascii="仿宋_GB2312" w:eastAsia="仿宋_GB2312" w:hint="eastAsia"/>
          <w:sz w:val="32"/>
          <w:szCs w:val="32"/>
        </w:rPr>
        <w:t>现将我处提交的</w:t>
      </w:r>
      <w:r w:rsidRPr="0077460E">
        <w:rPr>
          <w:rFonts w:ascii="仿宋_GB2312" w:eastAsia="仿宋_GB2312" w:hint="eastAsia"/>
          <w:sz w:val="32"/>
          <w:szCs w:val="32"/>
        </w:rPr>
        <w:t>《江苏省文化和旅游行业信用分级分类管理办法》</w:t>
      </w:r>
      <w:r>
        <w:rPr>
          <w:rFonts w:ascii="仿宋_GB2312" w:eastAsia="仿宋_GB2312" w:hint="eastAsia"/>
          <w:sz w:val="32"/>
          <w:szCs w:val="32"/>
        </w:rPr>
        <w:t>以下简称</w:t>
      </w:r>
      <w:r w:rsidRPr="00654629">
        <w:rPr>
          <w:rFonts w:ascii="仿宋_GB2312" w:eastAsia="仿宋_GB2312" w:hint="eastAsia"/>
          <w:sz w:val="32"/>
          <w:szCs w:val="32"/>
        </w:rPr>
        <w:t>《</w:t>
      </w:r>
      <w:r>
        <w:rPr>
          <w:rFonts w:ascii="仿宋_GB2312" w:eastAsia="仿宋_GB2312" w:hint="eastAsia"/>
          <w:sz w:val="32"/>
          <w:szCs w:val="32"/>
        </w:rPr>
        <w:t>管理办法</w:t>
      </w:r>
      <w:r w:rsidRPr="00654629">
        <w:rPr>
          <w:rFonts w:ascii="仿宋_GB2312" w:eastAsia="仿宋_GB2312" w:hint="eastAsia"/>
          <w:sz w:val="32"/>
          <w:szCs w:val="32"/>
        </w:rPr>
        <w:t>》</w:t>
      </w:r>
      <w:r>
        <w:rPr>
          <w:rFonts w:ascii="仿宋_GB2312" w:eastAsia="仿宋_GB2312" w:hint="eastAsia"/>
          <w:sz w:val="32"/>
          <w:szCs w:val="32"/>
        </w:rPr>
        <w:t>的起草情况说明如下：</w:t>
      </w:r>
    </w:p>
    <w:p w:rsidR="0077460E" w:rsidRPr="00374BE8" w:rsidRDefault="0077460E" w:rsidP="00C82A5F">
      <w:pPr>
        <w:spacing w:line="540" w:lineRule="exact"/>
        <w:ind w:firstLineChars="200" w:firstLine="640"/>
        <w:rPr>
          <w:rFonts w:ascii="黑体" w:eastAsia="黑体" w:hAnsi="黑体"/>
          <w:sz w:val="32"/>
          <w:szCs w:val="32"/>
        </w:rPr>
      </w:pPr>
      <w:r w:rsidRPr="00374BE8">
        <w:rPr>
          <w:rFonts w:ascii="黑体" w:eastAsia="黑体" w:hAnsi="黑体" w:hint="eastAsia"/>
          <w:sz w:val="32"/>
          <w:szCs w:val="32"/>
        </w:rPr>
        <w:t>一、起草背景</w:t>
      </w:r>
    </w:p>
    <w:p w:rsidR="00654629" w:rsidRPr="00654629" w:rsidRDefault="00654629" w:rsidP="00C82A5F">
      <w:pPr>
        <w:spacing w:line="540" w:lineRule="exact"/>
        <w:ind w:firstLineChars="177" w:firstLine="566"/>
        <w:rPr>
          <w:rFonts w:ascii="仿宋_GB2312" w:eastAsia="仿宋_GB2312"/>
          <w:sz w:val="32"/>
          <w:szCs w:val="32"/>
        </w:rPr>
      </w:pPr>
      <w:r w:rsidRPr="00654629">
        <w:rPr>
          <w:rFonts w:ascii="仿宋_GB2312" w:eastAsia="仿宋_GB2312" w:hint="eastAsia"/>
          <w:sz w:val="32"/>
          <w:szCs w:val="32"/>
        </w:rPr>
        <w:t>国务院办公厅《关于加快推进社会信用体系建设构建以信用为基础的新型监管机制的指导意见》（国办发〔2019〕35号）</w:t>
      </w:r>
      <w:r w:rsidR="00955694">
        <w:rPr>
          <w:rFonts w:ascii="仿宋_GB2312" w:eastAsia="仿宋_GB2312" w:hint="eastAsia"/>
          <w:sz w:val="32"/>
          <w:szCs w:val="32"/>
        </w:rPr>
        <w:t>中</w:t>
      </w:r>
      <w:r w:rsidR="00CF7993">
        <w:rPr>
          <w:rFonts w:ascii="仿宋_GB2312" w:eastAsia="仿宋_GB2312" w:hint="eastAsia"/>
          <w:sz w:val="32"/>
          <w:szCs w:val="32"/>
        </w:rPr>
        <w:t>要求各地区各行业</w:t>
      </w:r>
      <w:r w:rsidRPr="00654629">
        <w:rPr>
          <w:rFonts w:ascii="仿宋_GB2312" w:eastAsia="仿宋_GB2312" w:hint="eastAsia"/>
          <w:sz w:val="32"/>
          <w:szCs w:val="32"/>
        </w:rPr>
        <w:t>“完善信用监管的配套制度”</w:t>
      </w:r>
      <w:r w:rsidR="00CF7993">
        <w:rPr>
          <w:rFonts w:ascii="仿宋_GB2312" w:eastAsia="仿宋_GB2312" w:hint="eastAsia"/>
          <w:sz w:val="32"/>
          <w:szCs w:val="32"/>
        </w:rPr>
        <w:t>、</w:t>
      </w:r>
      <w:r w:rsidRPr="00654629">
        <w:rPr>
          <w:rFonts w:ascii="仿宋_GB2312" w:eastAsia="仿宋_GB2312" w:hint="eastAsia"/>
          <w:sz w:val="32"/>
          <w:szCs w:val="32"/>
        </w:rPr>
        <w:t>“加快建章立制”</w:t>
      </w:r>
      <w:r w:rsidR="00CF7993">
        <w:rPr>
          <w:rFonts w:ascii="仿宋_GB2312" w:eastAsia="仿宋_GB2312" w:hint="eastAsia"/>
          <w:sz w:val="32"/>
          <w:szCs w:val="32"/>
        </w:rPr>
        <w:t>。</w:t>
      </w:r>
      <w:r w:rsidRPr="00654629">
        <w:rPr>
          <w:rFonts w:ascii="仿宋_GB2312" w:eastAsia="仿宋_GB2312" w:hint="eastAsia"/>
          <w:sz w:val="32"/>
          <w:szCs w:val="32"/>
        </w:rPr>
        <w:t>《江苏省社会信用条例》要求“行业领域信用管理部门，应当加强本行业、本领域信用管理”</w:t>
      </w:r>
      <w:r w:rsidR="00CF7993">
        <w:rPr>
          <w:rFonts w:ascii="仿宋_GB2312" w:eastAsia="仿宋_GB2312" w:hint="eastAsia"/>
          <w:sz w:val="32"/>
          <w:szCs w:val="32"/>
        </w:rPr>
        <w:t>、</w:t>
      </w:r>
      <w:r w:rsidRPr="00654629">
        <w:rPr>
          <w:rFonts w:ascii="仿宋_GB2312" w:eastAsia="仿宋_GB2312" w:hint="eastAsia"/>
          <w:sz w:val="32"/>
          <w:szCs w:val="32"/>
        </w:rPr>
        <w:t>“制定行业领域信用管理制度”。《江苏省“十四五”社会信用体系建设规划》要求各地各部门“依据职责分工和工作实际，制定本地区、本部门社会信用体系建设规划或落实方案”。</w:t>
      </w:r>
    </w:p>
    <w:p w:rsidR="00654629" w:rsidRPr="00CF7993" w:rsidRDefault="00CF7993" w:rsidP="00C82A5F">
      <w:pPr>
        <w:spacing w:line="540" w:lineRule="exact"/>
        <w:ind w:firstLineChars="177" w:firstLine="566"/>
        <w:rPr>
          <w:rFonts w:ascii="仿宋_GB2312" w:eastAsia="仿宋_GB2312"/>
          <w:sz w:val="32"/>
          <w:szCs w:val="32"/>
        </w:rPr>
      </w:pPr>
      <w:r w:rsidRPr="00CF7993">
        <w:rPr>
          <w:rFonts w:ascii="仿宋_GB2312" w:eastAsia="仿宋_GB2312"/>
          <w:sz w:val="32"/>
          <w:szCs w:val="32"/>
        </w:rPr>
        <w:t>为贯彻落实党中央、国务院关于健全社会信用体系的决策部署，</w:t>
      </w:r>
      <w:r w:rsidRPr="00CF7993">
        <w:rPr>
          <w:rFonts w:ascii="仿宋_GB2312" w:eastAsia="仿宋_GB2312" w:hint="eastAsia"/>
          <w:sz w:val="32"/>
          <w:szCs w:val="32"/>
        </w:rPr>
        <w:t>推进江苏省</w:t>
      </w:r>
      <w:r w:rsidRPr="00CF7993">
        <w:rPr>
          <w:rFonts w:ascii="仿宋_GB2312" w:eastAsia="仿宋_GB2312"/>
          <w:sz w:val="32"/>
          <w:szCs w:val="32"/>
        </w:rPr>
        <w:t>文化和旅游市场信用</w:t>
      </w:r>
      <w:r w:rsidRPr="00CF7993">
        <w:rPr>
          <w:rFonts w:ascii="仿宋_GB2312" w:eastAsia="仿宋_GB2312" w:hint="eastAsia"/>
          <w:sz w:val="32"/>
          <w:szCs w:val="32"/>
        </w:rPr>
        <w:t>体系建设</w:t>
      </w:r>
      <w:r w:rsidRPr="00CF7993">
        <w:rPr>
          <w:rFonts w:ascii="仿宋_GB2312" w:eastAsia="仿宋_GB2312"/>
          <w:sz w:val="32"/>
          <w:szCs w:val="32"/>
        </w:rPr>
        <w:t>，加快构建以信用为基础的</w:t>
      </w:r>
      <w:r w:rsidRPr="00CF7993">
        <w:rPr>
          <w:rFonts w:ascii="仿宋_GB2312" w:eastAsia="仿宋_GB2312" w:hint="eastAsia"/>
          <w:sz w:val="32"/>
          <w:szCs w:val="32"/>
        </w:rPr>
        <w:t>文化和旅游行业</w:t>
      </w:r>
      <w:r w:rsidRPr="00CF7993">
        <w:rPr>
          <w:rFonts w:ascii="仿宋_GB2312" w:eastAsia="仿宋_GB2312"/>
          <w:sz w:val="32"/>
          <w:szCs w:val="32"/>
        </w:rPr>
        <w:t>新型监管机制，</w:t>
      </w:r>
      <w:r w:rsidR="001756C2">
        <w:rPr>
          <w:rFonts w:ascii="仿宋_GB2312" w:eastAsia="仿宋_GB2312" w:hint="eastAsia"/>
          <w:sz w:val="32"/>
          <w:szCs w:val="32"/>
        </w:rPr>
        <w:t>激发市场主体活力，促进文化和旅游市场高质量发展，</w:t>
      </w:r>
      <w:r w:rsidRPr="00CF7993">
        <w:rPr>
          <w:rFonts w:ascii="仿宋_GB2312" w:eastAsia="仿宋_GB2312" w:hint="eastAsia"/>
          <w:sz w:val="32"/>
          <w:szCs w:val="32"/>
        </w:rPr>
        <w:t>省文化和旅游厅</w:t>
      </w:r>
      <w:r w:rsidR="00D869B9">
        <w:rPr>
          <w:rFonts w:ascii="仿宋_GB2312" w:eastAsia="仿宋_GB2312" w:hint="eastAsia"/>
          <w:sz w:val="32"/>
          <w:szCs w:val="32"/>
        </w:rPr>
        <w:t>市场管理处</w:t>
      </w:r>
      <w:r w:rsidR="004C4552">
        <w:rPr>
          <w:rFonts w:ascii="仿宋_GB2312" w:eastAsia="仿宋_GB2312" w:hint="eastAsia"/>
          <w:sz w:val="32"/>
          <w:szCs w:val="32"/>
        </w:rPr>
        <w:t>参照</w:t>
      </w:r>
      <w:r w:rsidR="00654629" w:rsidRPr="00654629">
        <w:rPr>
          <w:rFonts w:ascii="仿宋_GB2312" w:eastAsia="仿宋_GB2312" w:hint="eastAsia"/>
          <w:sz w:val="32"/>
          <w:szCs w:val="32"/>
        </w:rPr>
        <w:t>今年1月起施行的文化和旅游部《文化和旅游市场信用管理规定》，</w:t>
      </w:r>
      <w:r w:rsidR="000D59C2">
        <w:rPr>
          <w:rFonts w:ascii="仿宋_GB2312" w:eastAsia="仿宋_GB2312" w:hint="eastAsia"/>
          <w:sz w:val="32"/>
          <w:szCs w:val="32"/>
        </w:rPr>
        <w:t>研究</w:t>
      </w:r>
      <w:r w:rsidR="00654629" w:rsidRPr="00654629">
        <w:rPr>
          <w:rFonts w:ascii="仿宋_GB2312" w:eastAsia="仿宋_GB2312" w:hint="eastAsia"/>
          <w:sz w:val="32"/>
          <w:szCs w:val="32"/>
        </w:rPr>
        <w:t>起草了《</w:t>
      </w:r>
      <w:r>
        <w:rPr>
          <w:rFonts w:ascii="仿宋_GB2312" w:eastAsia="仿宋_GB2312" w:hint="eastAsia"/>
          <w:sz w:val="32"/>
          <w:szCs w:val="32"/>
        </w:rPr>
        <w:t>管理办法</w:t>
      </w:r>
      <w:r w:rsidR="00654629" w:rsidRPr="00654629">
        <w:rPr>
          <w:rFonts w:ascii="仿宋_GB2312" w:eastAsia="仿宋_GB2312" w:hint="eastAsia"/>
          <w:sz w:val="32"/>
          <w:szCs w:val="32"/>
        </w:rPr>
        <w:t>》。</w:t>
      </w:r>
    </w:p>
    <w:p w:rsidR="00654629" w:rsidRPr="00374BE8" w:rsidRDefault="0077460E" w:rsidP="00374BE8">
      <w:pPr>
        <w:spacing w:line="540" w:lineRule="exact"/>
        <w:ind w:firstLineChars="200" w:firstLine="640"/>
        <w:rPr>
          <w:rFonts w:ascii="黑体" w:eastAsia="黑体" w:hAnsi="黑体"/>
          <w:sz w:val="32"/>
          <w:szCs w:val="32"/>
        </w:rPr>
      </w:pPr>
      <w:r w:rsidRPr="00374BE8">
        <w:rPr>
          <w:rFonts w:ascii="黑体" w:eastAsia="黑体" w:hAnsi="黑体" w:hint="eastAsia"/>
          <w:sz w:val="32"/>
          <w:szCs w:val="32"/>
        </w:rPr>
        <w:t>二、</w:t>
      </w:r>
      <w:r w:rsidR="00654629" w:rsidRPr="00374BE8">
        <w:rPr>
          <w:rFonts w:ascii="黑体" w:eastAsia="黑体" w:hAnsi="黑体" w:hint="eastAsia"/>
          <w:sz w:val="32"/>
          <w:szCs w:val="32"/>
        </w:rPr>
        <w:t>起草依据</w:t>
      </w:r>
    </w:p>
    <w:p w:rsidR="00CF7993" w:rsidRPr="00CF7993" w:rsidRDefault="00B05DEB" w:rsidP="00C82A5F">
      <w:pPr>
        <w:spacing w:line="540" w:lineRule="exact"/>
        <w:ind w:firstLineChars="177" w:firstLine="566"/>
        <w:rPr>
          <w:rFonts w:ascii="仿宋_GB2312" w:eastAsia="仿宋_GB2312"/>
          <w:sz w:val="32"/>
          <w:szCs w:val="32"/>
        </w:rPr>
      </w:pPr>
      <w:r>
        <w:rPr>
          <w:rFonts w:ascii="仿宋_GB2312" w:eastAsia="仿宋_GB2312" w:hint="eastAsia"/>
          <w:sz w:val="32"/>
          <w:szCs w:val="32"/>
        </w:rPr>
        <w:t>《管理办法》的起草，主要</w:t>
      </w:r>
      <w:r w:rsidR="004C4552">
        <w:rPr>
          <w:rFonts w:ascii="仿宋_GB2312" w:eastAsia="仿宋_GB2312" w:hint="eastAsia"/>
          <w:sz w:val="32"/>
          <w:szCs w:val="32"/>
        </w:rPr>
        <w:t>依据</w:t>
      </w:r>
      <w:r>
        <w:rPr>
          <w:rFonts w:ascii="仿宋_GB2312" w:eastAsia="仿宋_GB2312" w:hint="eastAsia"/>
          <w:sz w:val="32"/>
          <w:szCs w:val="32"/>
        </w:rPr>
        <w:t>并参考了</w:t>
      </w:r>
      <w:r w:rsidR="00B4190D" w:rsidRPr="00B4190D">
        <w:rPr>
          <w:rFonts w:ascii="仿宋_GB2312" w:eastAsia="仿宋_GB2312" w:hint="eastAsia"/>
          <w:sz w:val="32"/>
          <w:szCs w:val="32"/>
        </w:rPr>
        <w:t>国务院《关于加快推进社会信用体系建设构建以信用为基础的新型监管机制的指导意见》、</w:t>
      </w:r>
      <w:r w:rsidR="00B4190D" w:rsidRPr="00B4190D">
        <w:rPr>
          <w:rFonts w:ascii="仿宋_GB2312" w:eastAsia="仿宋_GB2312"/>
          <w:sz w:val="32"/>
          <w:szCs w:val="32"/>
        </w:rPr>
        <w:t>《关于进一步完善失信约束制度构建诚信建设长效机制的指导意见》、</w:t>
      </w:r>
      <w:r w:rsidR="00B4190D">
        <w:rPr>
          <w:rFonts w:ascii="仿宋_GB2312" w:eastAsia="仿宋_GB2312" w:hint="eastAsia"/>
          <w:sz w:val="32"/>
          <w:szCs w:val="32"/>
        </w:rPr>
        <w:t>文</w:t>
      </w:r>
      <w:r w:rsidR="00CC3816">
        <w:rPr>
          <w:rFonts w:ascii="仿宋_GB2312" w:eastAsia="仿宋_GB2312" w:hint="eastAsia"/>
          <w:sz w:val="32"/>
          <w:szCs w:val="32"/>
        </w:rPr>
        <w:t>化和旅游</w:t>
      </w:r>
      <w:r w:rsidR="00B4190D">
        <w:rPr>
          <w:rFonts w:ascii="仿宋_GB2312" w:eastAsia="仿宋_GB2312" w:hint="eastAsia"/>
          <w:sz w:val="32"/>
          <w:szCs w:val="32"/>
        </w:rPr>
        <w:t>部</w:t>
      </w:r>
      <w:r w:rsidR="00B4190D" w:rsidRPr="00B4190D">
        <w:rPr>
          <w:rFonts w:ascii="仿宋_GB2312" w:eastAsia="仿宋_GB2312"/>
          <w:sz w:val="32"/>
          <w:szCs w:val="32"/>
        </w:rPr>
        <w:t>《文化和旅游市</w:t>
      </w:r>
      <w:r w:rsidR="00B4190D" w:rsidRPr="00B4190D">
        <w:rPr>
          <w:rFonts w:ascii="仿宋_GB2312" w:eastAsia="仿宋_GB2312"/>
          <w:sz w:val="32"/>
          <w:szCs w:val="32"/>
        </w:rPr>
        <w:lastRenderedPageBreak/>
        <w:t>场信用管理规定》</w:t>
      </w:r>
      <w:r w:rsidR="00B4190D">
        <w:rPr>
          <w:rFonts w:ascii="仿宋_GB2312" w:eastAsia="仿宋_GB2312" w:hint="eastAsia"/>
          <w:sz w:val="32"/>
          <w:szCs w:val="32"/>
        </w:rPr>
        <w:t>、</w:t>
      </w:r>
      <w:r w:rsidR="00B4190D" w:rsidRPr="00B4190D">
        <w:rPr>
          <w:rFonts w:ascii="仿宋_GB2312" w:eastAsia="仿宋_GB2312"/>
          <w:sz w:val="32"/>
          <w:szCs w:val="32"/>
        </w:rPr>
        <w:t>《江苏省社会信用条例》、《江苏省</w:t>
      </w:r>
      <w:r w:rsidR="00B4190D" w:rsidRPr="00B4190D">
        <w:rPr>
          <w:rFonts w:ascii="仿宋_GB2312" w:eastAsia="仿宋_GB2312"/>
          <w:sz w:val="32"/>
          <w:szCs w:val="32"/>
        </w:rPr>
        <w:t>“</w:t>
      </w:r>
      <w:r w:rsidR="00B4190D" w:rsidRPr="00B4190D">
        <w:rPr>
          <w:rFonts w:ascii="仿宋_GB2312" w:eastAsia="仿宋_GB2312"/>
          <w:sz w:val="32"/>
          <w:szCs w:val="32"/>
        </w:rPr>
        <w:t>十四五</w:t>
      </w:r>
      <w:r w:rsidR="00B4190D" w:rsidRPr="00B4190D">
        <w:rPr>
          <w:rFonts w:ascii="仿宋_GB2312" w:eastAsia="仿宋_GB2312"/>
          <w:sz w:val="32"/>
          <w:szCs w:val="32"/>
        </w:rPr>
        <w:t>”</w:t>
      </w:r>
      <w:r w:rsidR="00B4190D" w:rsidRPr="00B4190D">
        <w:rPr>
          <w:rFonts w:ascii="仿宋_GB2312" w:eastAsia="仿宋_GB2312"/>
          <w:sz w:val="32"/>
          <w:szCs w:val="32"/>
        </w:rPr>
        <w:t>社会信用体系建设规划》</w:t>
      </w:r>
      <w:r w:rsidR="00B4190D">
        <w:rPr>
          <w:rFonts w:ascii="黑体" w:eastAsia="黑体" w:hAnsi="黑体" w:hint="eastAsia"/>
          <w:sz w:val="36"/>
          <w:szCs w:val="36"/>
        </w:rPr>
        <w:t>。</w:t>
      </w:r>
    </w:p>
    <w:p w:rsidR="00654629" w:rsidRPr="00374BE8" w:rsidRDefault="0077460E" w:rsidP="00374BE8">
      <w:pPr>
        <w:spacing w:line="540" w:lineRule="exact"/>
        <w:ind w:firstLineChars="200" w:firstLine="640"/>
        <w:rPr>
          <w:rFonts w:ascii="黑体" w:eastAsia="黑体" w:hAnsi="黑体"/>
          <w:sz w:val="32"/>
          <w:szCs w:val="32"/>
        </w:rPr>
      </w:pPr>
      <w:r w:rsidRPr="00374BE8">
        <w:rPr>
          <w:rFonts w:ascii="黑体" w:eastAsia="黑体" w:hAnsi="黑体" w:hint="eastAsia"/>
          <w:sz w:val="32"/>
          <w:szCs w:val="32"/>
        </w:rPr>
        <w:t>三、</w:t>
      </w:r>
      <w:r w:rsidR="00654629" w:rsidRPr="00374BE8">
        <w:rPr>
          <w:rFonts w:ascii="黑体" w:eastAsia="黑体" w:hAnsi="黑体" w:hint="eastAsia"/>
          <w:sz w:val="32"/>
          <w:szCs w:val="32"/>
        </w:rPr>
        <w:t>起草过程</w:t>
      </w:r>
    </w:p>
    <w:p w:rsidR="00CF7993" w:rsidRPr="00941260" w:rsidRDefault="006563C2" w:rsidP="00C82A5F">
      <w:pPr>
        <w:spacing w:line="540" w:lineRule="exact"/>
        <w:ind w:firstLineChars="177" w:firstLine="566"/>
        <w:rPr>
          <w:rFonts w:ascii="仿宋_GB2312" w:eastAsia="仿宋_GB2312"/>
          <w:sz w:val="32"/>
          <w:szCs w:val="32"/>
        </w:rPr>
      </w:pPr>
      <w:r w:rsidRPr="00941260">
        <w:rPr>
          <w:rFonts w:ascii="仿宋_GB2312" w:eastAsia="仿宋_GB2312" w:hint="eastAsia"/>
          <w:sz w:val="32"/>
          <w:szCs w:val="32"/>
        </w:rPr>
        <w:t>2</w:t>
      </w:r>
      <w:r w:rsidRPr="00941260">
        <w:rPr>
          <w:rFonts w:ascii="仿宋_GB2312" w:eastAsia="仿宋_GB2312"/>
          <w:sz w:val="32"/>
          <w:szCs w:val="32"/>
        </w:rPr>
        <w:t>021</w:t>
      </w:r>
      <w:r w:rsidRPr="00941260">
        <w:rPr>
          <w:rFonts w:ascii="仿宋_GB2312" w:eastAsia="仿宋_GB2312" w:hint="eastAsia"/>
          <w:sz w:val="32"/>
          <w:szCs w:val="32"/>
        </w:rPr>
        <w:t>年10月</w:t>
      </w:r>
      <w:r w:rsidR="00941260" w:rsidRPr="00941260">
        <w:rPr>
          <w:rFonts w:ascii="仿宋_GB2312" w:eastAsia="仿宋_GB2312" w:hint="eastAsia"/>
          <w:sz w:val="32"/>
          <w:szCs w:val="32"/>
        </w:rPr>
        <w:t>，</w:t>
      </w:r>
      <w:proofErr w:type="gramStart"/>
      <w:r w:rsidR="00CC3816">
        <w:rPr>
          <w:rFonts w:ascii="仿宋_GB2312" w:eastAsia="仿宋_GB2312" w:hint="eastAsia"/>
          <w:sz w:val="32"/>
          <w:szCs w:val="32"/>
        </w:rPr>
        <w:t>厅市场</w:t>
      </w:r>
      <w:proofErr w:type="gramEnd"/>
      <w:r w:rsidR="00CC3816">
        <w:rPr>
          <w:rFonts w:ascii="仿宋_GB2312" w:eastAsia="仿宋_GB2312" w:hint="eastAsia"/>
          <w:sz w:val="32"/>
          <w:szCs w:val="32"/>
        </w:rPr>
        <w:t>管理处</w:t>
      </w:r>
      <w:r w:rsidR="00941260" w:rsidRPr="00941260">
        <w:rPr>
          <w:rFonts w:ascii="仿宋_GB2312" w:eastAsia="仿宋_GB2312" w:hint="eastAsia"/>
          <w:sz w:val="32"/>
          <w:szCs w:val="32"/>
        </w:rPr>
        <w:t>启动</w:t>
      </w:r>
      <w:r w:rsidR="00517CE4">
        <w:rPr>
          <w:rFonts w:ascii="仿宋_GB2312" w:eastAsia="仿宋_GB2312" w:hint="eastAsia"/>
          <w:sz w:val="32"/>
          <w:szCs w:val="32"/>
        </w:rPr>
        <w:t>《管理办法》</w:t>
      </w:r>
      <w:r w:rsidR="00941260" w:rsidRPr="00941260">
        <w:rPr>
          <w:rFonts w:ascii="仿宋_GB2312" w:eastAsia="仿宋_GB2312" w:hint="eastAsia"/>
          <w:sz w:val="32"/>
          <w:szCs w:val="32"/>
        </w:rPr>
        <w:t>文件起草工作</w:t>
      </w:r>
      <w:r w:rsidR="00180834">
        <w:rPr>
          <w:rFonts w:ascii="仿宋_GB2312" w:eastAsia="仿宋_GB2312" w:hint="eastAsia"/>
          <w:sz w:val="32"/>
          <w:szCs w:val="32"/>
        </w:rPr>
        <w:t>，对</w:t>
      </w:r>
      <w:r w:rsidR="00CC3816">
        <w:rPr>
          <w:rFonts w:ascii="仿宋_GB2312" w:eastAsia="仿宋_GB2312" w:hint="eastAsia"/>
          <w:sz w:val="32"/>
          <w:szCs w:val="32"/>
        </w:rPr>
        <w:t>我省文旅行业</w:t>
      </w:r>
      <w:r w:rsidR="00941260">
        <w:rPr>
          <w:rFonts w:ascii="仿宋_GB2312" w:eastAsia="仿宋_GB2312" w:hint="eastAsia"/>
          <w:sz w:val="32"/>
          <w:szCs w:val="32"/>
        </w:rPr>
        <w:t>发展现状和信用监管需求</w:t>
      </w:r>
      <w:r w:rsidR="00180834">
        <w:rPr>
          <w:rFonts w:ascii="仿宋_GB2312" w:eastAsia="仿宋_GB2312" w:hint="eastAsia"/>
          <w:sz w:val="32"/>
          <w:szCs w:val="32"/>
        </w:rPr>
        <w:t>开展相关调研</w:t>
      </w:r>
      <w:r w:rsidR="00941260">
        <w:rPr>
          <w:rFonts w:ascii="仿宋_GB2312" w:eastAsia="仿宋_GB2312" w:hint="eastAsia"/>
          <w:sz w:val="32"/>
          <w:szCs w:val="32"/>
        </w:rPr>
        <w:t>，</w:t>
      </w:r>
      <w:r w:rsidR="00180834">
        <w:rPr>
          <w:rFonts w:ascii="仿宋_GB2312" w:eastAsia="仿宋_GB2312" w:hint="eastAsia"/>
          <w:sz w:val="32"/>
          <w:szCs w:val="32"/>
        </w:rPr>
        <w:t>今年</w:t>
      </w:r>
      <w:r w:rsidR="00CC3816">
        <w:rPr>
          <w:rFonts w:ascii="仿宋_GB2312" w:eastAsia="仿宋_GB2312"/>
          <w:sz w:val="32"/>
          <w:szCs w:val="32"/>
        </w:rPr>
        <w:t>5</w:t>
      </w:r>
      <w:r w:rsidR="00941260">
        <w:rPr>
          <w:rFonts w:ascii="仿宋_GB2312" w:eastAsia="仿宋_GB2312" w:hint="eastAsia"/>
          <w:sz w:val="32"/>
          <w:szCs w:val="32"/>
        </w:rPr>
        <w:t>月</w:t>
      </w:r>
      <w:r w:rsidR="004C4552">
        <w:rPr>
          <w:rFonts w:ascii="仿宋_GB2312" w:eastAsia="仿宋_GB2312" w:hint="eastAsia"/>
          <w:sz w:val="32"/>
          <w:szCs w:val="32"/>
        </w:rPr>
        <w:t>完成</w:t>
      </w:r>
      <w:r w:rsidR="00517CE4">
        <w:rPr>
          <w:rFonts w:ascii="仿宋_GB2312" w:eastAsia="仿宋_GB2312" w:hint="eastAsia"/>
          <w:sz w:val="32"/>
          <w:szCs w:val="32"/>
        </w:rPr>
        <w:t>《管理办法》</w:t>
      </w:r>
      <w:r w:rsidR="00CC3816">
        <w:rPr>
          <w:rFonts w:ascii="仿宋_GB2312" w:eastAsia="仿宋_GB2312" w:hint="eastAsia"/>
          <w:sz w:val="32"/>
          <w:szCs w:val="32"/>
        </w:rPr>
        <w:t>初</w:t>
      </w:r>
      <w:r w:rsidR="00517CE4">
        <w:rPr>
          <w:rFonts w:ascii="仿宋_GB2312" w:eastAsia="仿宋_GB2312" w:hint="eastAsia"/>
          <w:sz w:val="32"/>
          <w:szCs w:val="32"/>
        </w:rPr>
        <w:t>稿</w:t>
      </w:r>
      <w:r w:rsidR="00941260">
        <w:rPr>
          <w:rFonts w:ascii="仿宋_GB2312" w:eastAsia="仿宋_GB2312" w:hint="eastAsia"/>
          <w:sz w:val="32"/>
          <w:szCs w:val="32"/>
        </w:rPr>
        <w:t>。</w:t>
      </w:r>
      <w:r w:rsidR="00CC3816">
        <w:rPr>
          <w:rFonts w:ascii="仿宋_GB2312" w:eastAsia="仿宋_GB2312"/>
          <w:sz w:val="32"/>
          <w:szCs w:val="32"/>
        </w:rPr>
        <w:t>6</w:t>
      </w:r>
      <w:r w:rsidR="00517CE4">
        <w:rPr>
          <w:rFonts w:ascii="仿宋_GB2312" w:eastAsia="仿宋_GB2312" w:hint="eastAsia"/>
          <w:sz w:val="32"/>
          <w:szCs w:val="32"/>
        </w:rPr>
        <w:t>月至</w:t>
      </w:r>
      <w:r w:rsidR="00180834">
        <w:rPr>
          <w:rFonts w:ascii="仿宋_GB2312" w:eastAsia="仿宋_GB2312"/>
          <w:sz w:val="32"/>
          <w:szCs w:val="32"/>
        </w:rPr>
        <w:t>8</w:t>
      </w:r>
      <w:r w:rsidR="00517CE4">
        <w:rPr>
          <w:rFonts w:ascii="仿宋_GB2312" w:eastAsia="仿宋_GB2312" w:hint="eastAsia"/>
          <w:sz w:val="32"/>
          <w:szCs w:val="32"/>
        </w:rPr>
        <w:t>月</w:t>
      </w:r>
      <w:r w:rsidR="00CC3816">
        <w:rPr>
          <w:rFonts w:ascii="仿宋_GB2312" w:eastAsia="仿宋_GB2312" w:hint="eastAsia"/>
          <w:sz w:val="32"/>
          <w:szCs w:val="32"/>
        </w:rPr>
        <w:t>与</w:t>
      </w:r>
      <w:r w:rsidR="00517CE4">
        <w:rPr>
          <w:rFonts w:ascii="仿宋_GB2312" w:eastAsia="仿宋_GB2312" w:hint="eastAsia"/>
          <w:sz w:val="32"/>
          <w:szCs w:val="32"/>
        </w:rPr>
        <w:t>省内</w:t>
      </w:r>
      <w:proofErr w:type="gramStart"/>
      <w:r w:rsidR="00517CE4">
        <w:rPr>
          <w:rFonts w:ascii="仿宋_GB2312" w:eastAsia="仿宋_GB2312" w:hint="eastAsia"/>
          <w:sz w:val="32"/>
          <w:szCs w:val="32"/>
        </w:rPr>
        <w:t>各地文旅</w:t>
      </w:r>
      <w:r w:rsidR="00941260">
        <w:rPr>
          <w:rFonts w:ascii="仿宋_GB2312" w:eastAsia="仿宋_GB2312" w:hint="eastAsia"/>
          <w:sz w:val="32"/>
          <w:szCs w:val="32"/>
        </w:rPr>
        <w:t>行政管理</w:t>
      </w:r>
      <w:proofErr w:type="gramEnd"/>
      <w:r w:rsidR="00941260">
        <w:rPr>
          <w:rFonts w:ascii="仿宋_GB2312" w:eastAsia="仿宋_GB2312" w:hint="eastAsia"/>
          <w:sz w:val="32"/>
          <w:szCs w:val="32"/>
        </w:rPr>
        <w:t>部门、行业协会、</w:t>
      </w:r>
      <w:r w:rsidR="00517CE4">
        <w:rPr>
          <w:rFonts w:ascii="仿宋_GB2312" w:eastAsia="仿宋_GB2312" w:hint="eastAsia"/>
          <w:sz w:val="32"/>
          <w:szCs w:val="32"/>
        </w:rPr>
        <w:t>企业</w:t>
      </w:r>
      <w:r w:rsidR="004C4552">
        <w:rPr>
          <w:rFonts w:ascii="仿宋_GB2312" w:eastAsia="仿宋_GB2312" w:hint="eastAsia"/>
          <w:sz w:val="32"/>
          <w:szCs w:val="32"/>
        </w:rPr>
        <w:t>代表</w:t>
      </w:r>
      <w:r w:rsidR="00517CE4">
        <w:rPr>
          <w:rFonts w:ascii="仿宋_GB2312" w:eastAsia="仿宋_GB2312" w:hint="eastAsia"/>
          <w:sz w:val="32"/>
          <w:szCs w:val="32"/>
        </w:rPr>
        <w:t>、法律人士、高校专家等</w:t>
      </w:r>
      <w:r w:rsidR="00CC3816" w:rsidRPr="00250909">
        <w:rPr>
          <w:rFonts w:ascii="Times New Roman" w:eastAsia="仿宋" w:hAnsi="仿宋" w:cs="Times New Roman"/>
          <w:color w:val="000000"/>
          <w:sz w:val="32"/>
          <w:szCs w:val="32"/>
        </w:rPr>
        <w:t>就相关内容</w:t>
      </w:r>
      <w:r w:rsidR="00CC3816">
        <w:rPr>
          <w:rFonts w:ascii="Times New Roman" w:eastAsia="仿宋" w:hAnsi="仿宋" w:cs="Times New Roman" w:hint="eastAsia"/>
          <w:color w:val="000000"/>
          <w:sz w:val="32"/>
          <w:szCs w:val="32"/>
        </w:rPr>
        <w:t>广泛交流</w:t>
      </w:r>
      <w:r w:rsidR="00CC3816" w:rsidRPr="00250909">
        <w:rPr>
          <w:rFonts w:ascii="Times New Roman" w:eastAsia="仿宋" w:hAnsi="仿宋" w:cs="Times New Roman"/>
          <w:color w:val="000000"/>
          <w:sz w:val="32"/>
          <w:szCs w:val="32"/>
        </w:rPr>
        <w:t>、征求意见</w:t>
      </w:r>
      <w:r w:rsidR="00517CE4">
        <w:rPr>
          <w:rFonts w:ascii="仿宋_GB2312" w:eastAsia="仿宋_GB2312" w:hint="eastAsia"/>
          <w:sz w:val="32"/>
          <w:szCs w:val="32"/>
        </w:rPr>
        <w:t>。</w:t>
      </w:r>
      <w:r w:rsidR="00180834">
        <w:rPr>
          <w:rFonts w:ascii="仿宋_GB2312" w:eastAsia="仿宋_GB2312"/>
          <w:sz w:val="32"/>
          <w:szCs w:val="32"/>
        </w:rPr>
        <w:t>9</w:t>
      </w:r>
      <w:r w:rsidR="00517CE4">
        <w:rPr>
          <w:rFonts w:ascii="仿宋_GB2312" w:eastAsia="仿宋_GB2312" w:hint="eastAsia"/>
          <w:sz w:val="32"/>
          <w:szCs w:val="32"/>
        </w:rPr>
        <w:t>月</w:t>
      </w:r>
      <w:r w:rsidR="00946428">
        <w:rPr>
          <w:rFonts w:ascii="仿宋_GB2312" w:eastAsia="仿宋_GB2312" w:hint="eastAsia"/>
          <w:sz w:val="32"/>
          <w:szCs w:val="32"/>
        </w:rPr>
        <w:t>根据我厅</w:t>
      </w:r>
      <w:r w:rsidR="00517CE4">
        <w:rPr>
          <w:rFonts w:ascii="仿宋_GB2312" w:eastAsia="仿宋_GB2312" w:hint="eastAsia"/>
          <w:sz w:val="32"/>
          <w:szCs w:val="32"/>
        </w:rPr>
        <w:t>印发</w:t>
      </w:r>
      <w:r w:rsidR="00946428">
        <w:rPr>
          <w:rFonts w:ascii="仿宋_GB2312" w:eastAsia="仿宋_GB2312" w:hint="eastAsia"/>
          <w:sz w:val="32"/>
          <w:szCs w:val="32"/>
        </w:rPr>
        <w:t>的</w:t>
      </w:r>
      <w:r w:rsidR="00517CE4">
        <w:rPr>
          <w:rFonts w:ascii="仿宋_GB2312" w:eastAsia="仿宋_GB2312" w:hint="eastAsia"/>
          <w:sz w:val="32"/>
          <w:szCs w:val="32"/>
        </w:rPr>
        <w:t>《江苏省文化和旅游市场信用体系建设实施意见》</w:t>
      </w:r>
      <w:r w:rsidR="00180834">
        <w:rPr>
          <w:rFonts w:ascii="仿宋_GB2312" w:eastAsia="仿宋_GB2312" w:hint="eastAsia"/>
          <w:sz w:val="32"/>
          <w:szCs w:val="32"/>
        </w:rPr>
        <w:t>和前期的意见反馈，</w:t>
      </w:r>
      <w:r w:rsidR="00946428">
        <w:rPr>
          <w:rFonts w:ascii="仿宋_GB2312" w:eastAsia="仿宋_GB2312" w:hint="eastAsia"/>
          <w:sz w:val="32"/>
          <w:szCs w:val="32"/>
        </w:rPr>
        <w:t>对《管理办法》进行了再修改、再完善</w:t>
      </w:r>
      <w:r w:rsidR="00517CE4">
        <w:rPr>
          <w:rFonts w:ascii="仿宋_GB2312" w:eastAsia="仿宋_GB2312" w:hint="eastAsia"/>
          <w:sz w:val="32"/>
          <w:szCs w:val="32"/>
        </w:rPr>
        <w:t>。1</w:t>
      </w:r>
      <w:r w:rsidR="00517CE4">
        <w:rPr>
          <w:rFonts w:ascii="仿宋_GB2312" w:eastAsia="仿宋_GB2312"/>
          <w:sz w:val="32"/>
          <w:szCs w:val="32"/>
        </w:rPr>
        <w:t>0</w:t>
      </w:r>
      <w:r w:rsidR="00517CE4">
        <w:rPr>
          <w:rFonts w:ascii="仿宋_GB2312" w:eastAsia="仿宋_GB2312" w:hint="eastAsia"/>
          <w:sz w:val="32"/>
          <w:szCs w:val="32"/>
        </w:rPr>
        <w:t>月</w:t>
      </w:r>
      <w:r w:rsidR="00180834">
        <w:rPr>
          <w:rFonts w:ascii="仿宋_GB2312" w:eastAsia="仿宋_GB2312" w:hint="eastAsia"/>
          <w:sz w:val="32"/>
          <w:szCs w:val="32"/>
        </w:rPr>
        <w:t>，</w:t>
      </w:r>
      <w:r w:rsidR="00517CE4">
        <w:rPr>
          <w:rFonts w:ascii="仿宋_GB2312" w:eastAsia="仿宋_GB2312" w:hint="eastAsia"/>
          <w:sz w:val="32"/>
          <w:szCs w:val="32"/>
        </w:rPr>
        <w:t>组织召开《管理办法》专家</w:t>
      </w:r>
      <w:r w:rsidR="00946428">
        <w:rPr>
          <w:rFonts w:ascii="仿宋_GB2312" w:eastAsia="仿宋_GB2312" w:hint="eastAsia"/>
          <w:sz w:val="32"/>
          <w:szCs w:val="32"/>
        </w:rPr>
        <w:t>评估</w:t>
      </w:r>
      <w:r w:rsidR="00517CE4">
        <w:rPr>
          <w:rFonts w:ascii="仿宋_GB2312" w:eastAsia="仿宋_GB2312" w:hint="eastAsia"/>
          <w:sz w:val="32"/>
          <w:szCs w:val="32"/>
        </w:rPr>
        <w:t>论证会，认真听取并吸纳相关建议反馈</w:t>
      </w:r>
      <w:r w:rsidR="00180834">
        <w:rPr>
          <w:rFonts w:ascii="仿宋_GB2312" w:eastAsia="仿宋_GB2312" w:hint="eastAsia"/>
          <w:sz w:val="32"/>
          <w:szCs w:val="32"/>
        </w:rPr>
        <w:t>后</w:t>
      </w:r>
      <w:r w:rsidR="004C4552">
        <w:rPr>
          <w:rFonts w:ascii="仿宋_GB2312" w:eastAsia="仿宋_GB2312" w:hint="eastAsia"/>
          <w:sz w:val="32"/>
          <w:szCs w:val="32"/>
        </w:rPr>
        <w:t>，形成本征求意见稿</w:t>
      </w:r>
      <w:r w:rsidR="00517CE4">
        <w:rPr>
          <w:rFonts w:ascii="黑体" w:eastAsia="黑体" w:hAnsi="黑体" w:hint="eastAsia"/>
          <w:sz w:val="36"/>
          <w:szCs w:val="36"/>
        </w:rPr>
        <w:t>。</w:t>
      </w:r>
    </w:p>
    <w:p w:rsidR="00654629" w:rsidRPr="00374BE8" w:rsidRDefault="0077460E" w:rsidP="00374BE8">
      <w:pPr>
        <w:spacing w:line="540" w:lineRule="exact"/>
        <w:ind w:firstLineChars="200" w:firstLine="640"/>
        <w:rPr>
          <w:rFonts w:ascii="黑体" w:eastAsia="黑体" w:hAnsi="黑体"/>
          <w:sz w:val="32"/>
          <w:szCs w:val="32"/>
        </w:rPr>
      </w:pPr>
      <w:r w:rsidRPr="00374BE8">
        <w:rPr>
          <w:rFonts w:ascii="黑体" w:eastAsia="黑体" w:hAnsi="黑体" w:hint="eastAsia"/>
          <w:sz w:val="32"/>
          <w:szCs w:val="32"/>
        </w:rPr>
        <w:t>四、</w:t>
      </w:r>
      <w:r w:rsidR="00654629" w:rsidRPr="00374BE8">
        <w:rPr>
          <w:rFonts w:ascii="黑体" w:eastAsia="黑体" w:hAnsi="黑体" w:hint="eastAsia"/>
          <w:sz w:val="32"/>
          <w:szCs w:val="32"/>
        </w:rPr>
        <w:t>主要内容</w:t>
      </w:r>
    </w:p>
    <w:p w:rsidR="00CF7993" w:rsidRPr="00CF7993" w:rsidRDefault="005F5BB7" w:rsidP="00C82A5F">
      <w:pPr>
        <w:spacing w:line="540" w:lineRule="exact"/>
        <w:ind w:firstLineChars="177" w:firstLine="566"/>
        <w:rPr>
          <w:rFonts w:ascii="仿宋_GB2312" w:eastAsia="仿宋_GB2312"/>
          <w:sz w:val="32"/>
          <w:szCs w:val="32"/>
        </w:rPr>
      </w:pPr>
      <w:r>
        <w:rPr>
          <w:rFonts w:ascii="仿宋_GB2312" w:eastAsia="仿宋_GB2312" w:hint="eastAsia"/>
          <w:sz w:val="32"/>
          <w:szCs w:val="32"/>
        </w:rPr>
        <w:t>《管理办法》共分五章二十</w:t>
      </w:r>
      <w:r w:rsidR="00767C43">
        <w:rPr>
          <w:rFonts w:ascii="仿宋_GB2312" w:eastAsia="仿宋_GB2312" w:hint="eastAsia"/>
          <w:sz w:val="32"/>
          <w:szCs w:val="32"/>
        </w:rPr>
        <w:t>一</w:t>
      </w:r>
      <w:bookmarkStart w:id="0" w:name="_GoBack"/>
      <w:bookmarkEnd w:id="0"/>
      <w:r>
        <w:rPr>
          <w:rFonts w:ascii="仿宋_GB2312" w:eastAsia="仿宋_GB2312" w:hint="eastAsia"/>
          <w:sz w:val="32"/>
          <w:szCs w:val="32"/>
        </w:rPr>
        <w:t>条。</w:t>
      </w:r>
      <w:r w:rsidR="00B64B4F">
        <w:rPr>
          <w:rFonts w:ascii="仿宋_GB2312" w:eastAsia="仿宋_GB2312" w:hint="eastAsia"/>
          <w:sz w:val="32"/>
          <w:szCs w:val="32"/>
        </w:rPr>
        <w:t>第一章为总则，明确了《管理办法》的制定目标、适用范围、实施原则。第二章规定了市场主体信用评价的方法。第三章提出了基于信用信息进行市场监管的手段和措施。第四章明确了在信用评价和监管过程中，对于市场主体合法权益的保护方式。第五章为发布、实施和保障措施。</w:t>
      </w:r>
    </w:p>
    <w:p w:rsidR="00654629" w:rsidRPr="00374BE8" w:rsidRDefault="0077460E" w:rsidP="00374BE8">
      <w:pPr>
        <w:spacing w:line="540" w:lineRule="exact"/>
        <w:ind w:firstLineChars="200" w:firstLine="640"/>
        <w:rPr>
          <w:rFonts w:ascii="黑体" w:eastAsia="黑体" w:hAnsi="黑体"/>
          <w:sz w:val="32"/>
          <w:szCs w:val="32"/>
        </w:rPr>
      </w:pPr>
      <w:r w:rsidRPr="00374BE8">
        <w:rPr>
          <w:rFonts w:ascii="黑体" w:eastAsia="黑体" w:hAnsi="黑体" w:hint="eastAsia"/>
          <w:sz w:val="32"/>
          <w:szCs w:val="32"/>
        </w:rPr>
        <w:t>五、</w:t>
      </w:r>
      <w:r w:rsidR="00654629" w:rsidRPr="00374BE8">
        <w:rPr>
          <w:rFonts w:ascii="黑体" w:eastAsia="黑体" w:hAnsi="黑体" w:hint="eastAsia"/>
          <w:sz w:val="32"/>
          <w:szCs w:val="32"/>
        </w:rPr>
        <w:t>主要特点</w:t>
      </w:r>
    </w:p>
    <w:p w:rsidR="003C0A75" w:rsidRDefault="003C0A75" w:rsidP="00C82A5F">
      <w:pPr>
        <w:spacing w:line="540" w:lineRule="exact"/>
        <w:ind w:firstLineChars="177" w:firstLine="566"/>
        <w:rPr>
          <w:rFonts w:ascii="仿宋_GB2312" w:eastAsia="仿宋_GB2312"/>
          <w:sz w:val="32"/>
          <w:szCs w:val="32"/>
        </w:rPr>
      </w:pPr>
      <w:r>
        <w:rPr>
          <w:rFonts w:ascii="仿宋_GB2312" w:eastAsia="仿宋_GB2312" w:hint="eastAsia"/>
          <w:sz w:val="32"/>
          <w:szCs w:val="32"/>
        </w:rPr>
        <w:t>《</w:t>
      </w:r>
      <w:r w:rsidR="006700DD" w:rsidRPr="006700DD">
        <w:rPr>
          <w:rFonts w:ascii="仿宋_GB2312" w:eastAsia="仿宋_GB2312" w:hint="eastAsia"/>
          <w:sz w:val="32"/>
          <w:szCs w:val="32"/>
        </w:rPr>
        <w:t>管理办法</w:t>
      </w:r>
      <w:r w:rsidR="00E45D55">
        <w:rPr>
          <w:rFonts w:ascii="仿宋_GB2312" w:eastAsia="仿宋_GB2312" w:hint="eastAsia"/>
          <w:sz w:val="32"/>
          <w:szCs w:val="32"/>
        </w:rPr>
        <w:t>》具体有以下</w:t>
      </w:r>
      <w:r w:rsidR="001C3D0A">
        <w:rPr>
          <w:rFonts w:ascii="仿宋_GB2312" w:eastAsia="仿宋_GB2312" w:hint="eastAsia"/>
          <w:sz w:val="32"/>
          <w:szCs w:val="32"/>
        </w:rPr>
        <w:t>三</w:t>
      </w:r>
      <w:r w:rsidR="00E45D55">
        <w:rPr>
          <w:rFonts w:ascii="仿宋_GB2312" w:eastAsia="仿宋_GB2312" w:hint="eastAsia"/>
          <w:sz w:val="32"/>
          <w:szCs w:val="32"/>
        </w:rPr>
        <w:t>个</w:t>
      </w:r>
      <w:r>
        <w:rPr>
          <w:rFonts w:ascii="仿宋_GB2312" w:eastAsia="仿宋_GB2312" w:hint="eastAsia"/>
          <w:sz w:val="32"/>
          <w:szCs w:val="32"/>
        </w:rPr>
        <w:t>特点</w:t>
      </w:r>
      <w:r w:rsidR="00E45D55">
        <w:rPr>
          <w:rFonts w:ascii="仿宋_GB2312" w:eastAsia="仿宋_GB2312" w:hint="eastAsia"/>
          <w:sz w:val="32"/>
          <w:szCs w:val="32"/>
        </w:rPr>
        <w:t>：</w:t>
      </w:r>
    </w:p>
    <w:p w:rsidR="003C0A75" w:rsidRDefault="006700DD" w:rsidP="00C82A5F">
      <w:pPr>
        <w:spacing w:line="540" w:lineRule="exact"/>
        <w:ind w:firstLineChars="177" w:firstLine="566"/>
        <w:rPr>
          <w:rFonts w:ascii="仿宋_GB2312" w:eastAsia="仿宋_GB2312"/>
          <w:sz w:val="32"/>
          <w:szCs w:val="32"/>
        </w:rPr>
      </w:pPr>
      <w:r w:rsidRPr="006700DD">
        <w:rPr>
          <w:rFonts w:ascii="仿宋_GB2312" w:eastAsia="仿宋_GB2312" w:hint="eastAsia"/>
          <w:sz w:val="32"/>
          <w:szCs w:val="32"/>
        </w:rPr>
        <w:t>一是全面对标国务院“构建以信用为基础的新型监管机制”要求，以</w:t>
      </w:r>
      <w:r w:rsidR="003C0A75">
        <w:rPr>
          <w:rFonts w:ascii="仿宋_GB2312" w:eastAsia="仿宋_GB2312" w:hint="eastAsia"/>
          <w:sz w:val="32"/>
          <w:szCs w:val="32"/>
        </w:rPr>
        <w:t>实现</w:t>
      </w:r>
      <w:r w:rsidRPr="006700DD">
        <w:rPr>
          <w:rFonts w:ascii="仿宋_GB2312" w:eastAsia="仿宋_GB2312" w:hint="eastAsia"/>
          <w:sz w:val="32"/>
          <w:szCs w:val="32"/>
        </w:rPr>
        <w:t>市场和谐稳定、监管高效便捷、信息公开透明为目标。</w:t>
      </w:r>
    </w:p>
    <w:p w:rsidR="00F51380" w:rsidRPr="00F51380" w:rsidRDefault="00F51380" w:rsidP="00C82A5F">
      <w:pPr>
        <w:spacing w:line="540" w:lineRule="exact"/>
        <w:ind w:firstLineChars="177" w:firstLine="566"/>
        <w:rPr>
          <w:rFonts w:ascii="仿宋_GB2312" w:eastAsia="仿宋_GB2312"/>
          <w:sz w:val="32"/>
          <w:szCs w:val="32"/>
        </w:rPr>
      </w:pPr>
      <w:r>
        <w:rPr>
          <w:rFonts w:ascii="仿宋_GB2312" w:eastAsia="仿宋_GB2312" w:hint="eastAsia"/>
          <w:sz w:val="32"/>
          <w:szCs w:val="32"/>
        </w:rPr>
        <w:t>二</w:t>
      </w:r>
      <w:r w:rsidRPr="00F51380">
        <w:rPr>
          <w:rFonts w:ascii="仿宋_GB2312" w:eastAsia="仿宋_GB2312"/>
          <w:sz w:val="32"/>
          <w:szCs w:val="32"/>
        </w:rPr>
        <w:t>是</w:t>
      </w:r>
      <w:r>
        <w:rPr>
          <w:rFonts w:ascii="仿宋_GB2312" w:eastAsia="仿宋_GB2312" w:hint="eastAsia"/>
          <w:sz w:val="32"/>
          <w:szCs w:val="32"/>
        </w:rPr>
        <w:t>制定的条款规范、可行</w:t>
      </w:r>
      <w:r w:rsidRPr="00F51380">
        <w:rPr>
          <w:rFonts w:ascii="仿宋_GB2312" w:eastAsia="仿宋_GB2312"/>
          <w:sz w:val="32"/>
          <w:szCs w:val="32"/>
        </w:rPr>
        <w:t>。提出的各条</w:t>
      </w:r>
      <w:r>
        <w:rPr>
          <w:rFonts w:ascii="仿宋_GB2312" w:eastAsia="仿宋_GB2312" w:hint="eastAsia"/>
          <w:sz w:val="32"/>
          <w:szCs w:val="32"/>
        </w:rPr>
        <w:t>管理规定</w:t>
      </w:r>
      <w:r w:rsidRPr="00F51380">
        <w:rPr>
          <w:rFonts w:ascii="仿宋_GB2312" w:eastAsia="仿宋_GB2312"/>
          <w:sz w:val="32"/>
          <w:szCs w:val="32"/>
        </w:rPr>
        <w:t>，</w:t>
      </w:r>
      <w:r w:rsidRPr="00F51380">
        <w:rPr>
          <w:rFonts w:ascii="仿宋_GB2312" w:eastAsia="仿宋_GB2312" w:hint="eastAsia"/>
          <w:sz w:val="32"/>
          <w:szCs w:val="32"/>
        </w:rPr>
        <w:t>均</w:t>
      </w:r>
      <w:r w:rsidRPr="00F51380">
        <w:rPr>
          <w:rFonts w:ascii="仿宋_GB2312" w:eastAsia="仿宋_GB2312"/>
          <w:sz w:val="32"/>
          <w:szCs w:val="32"/>
        </w:rPr>
        <w:lastRenderedPageBreak/>
        <w:t>严格遵循相关法律法规、文件政策的规定，</w:t>
      </w:r>
      <w:r w:rsidRPr="00F51380">
        <w:rPr>
          <w:rFonts w:ascii="仿宋_GB2312" w:eastAsia="仿宋_GB2312" w:hint="eastAsia"/>
          <w:sz w:val="32"/>
          <w:szCs w:val="32"/>
        </w:rPr>
        <w:t>并</w:t>
      </w:r>
      <w:r w:rsidRPr="00F51380">
        <w:rPr>
          <w:rFonts w:ascii="仿宋_GB2312" w:eastAsia="仿宋_GB2312"/>
          <w:sz w:val="32"/>
          <w:szCs w:val="32"/>
        </w:rPr>
        <w:t>充分考虑了我省文旅行业的发展水平</w:t>
      </w:r>
      <w:r w:rsidRPr="00F51380">
        <w:rPr>
          <w:rFonts w:ascii="仿宋_GB2312" w:eastAsia="仿宋_GB2312" w:hint="eastAsia"/>
          <w:sz w:val="32"/>
          <w:szCs w:val="32"/>
        </w:rPr>
        <w:t>，具有一定的前瞻性。</w:t>
      </w:r>
    </w:p>
    <w:p w:rsidR="003C0A75" w:rsidRDefault="006700DD" w:rsidP="00C82A5F">
      <w:pPr>
        <w:spacing w:line="540" w:lineRule="exact"/>
        <w:ind w:firstLineChars="177" w:firstLine="566"/>
        <w:rPr>
          <w:rFonts w:ascii="仿宋_GB2312" w:eastAsia="仿宋_GB2312"/>
          <w:sz w:val="32"/>
          <w:szCs w:val="32"/>
        </w:rPr>
      </w:pPr>
      <w:r w:rsidRPr="006700DD">
        <w:rPr>
          <w:rFonts w:ascii="仿宋_GB2312" w:eastAsia="仿宋_GB2312" w:hint="eastAsia"/>
          <w:sz w:val="32"/>
          <w:szCs w:val="32"/>
        </w:rPr>
        <w:t>三是以信用为创新监管和服务的抓手，以保障信用主体的合法权益为</w:t>
      </w:r>
      <w:r w:rsidR="003C0A75">
        <w:rPr>
          <w:rFonts w:ascii="仿宋_GB2312" w:eastAsia="仿宋_GB2312" w:hint="eastAsia"/>
          <w:sz w:val="32"/>
          <w:szCs w:val="32"/>
        </w:rPr>
        <w:t>底线</w:t>
      </w:r>
      <w:r w:rsidRPr="006700DD">
        <w:rPr>
          <w:rFonts w:ascii="仿宋_GB2312" w:eastAsia="仿宋_GB2312" w:hint="eastAsia"/>
          <w:sz w:val="32"/>
          <w:szCs w:val="32"/>
        </w:rPr>
        <w:t>，既对信用主体进行</w:t>
      </w:r>
      <w:r w:rsidR="003C0A75">
        <w:rPr>
          <w:rFonts w:ascii="仿宋_GB2312" w:eastAsia="仿宋_GB2312" w:hint="eastAsia"/>
          <w:sz w:val="32"/>
          <w:szCs w:val="32"/>
        </w:rPr>
        <w:t>科学</w:t>
      </w:r>
      <w:r w:rsidRPr="006700DD">
        <w:rPr>
          <w:rFonts w:ascii="仿宋_GB2312" w:eastAsia="仿宋_GB2312" w:hint="eastAsia"/>
          <w:sz w:val="32"/>
          <w:szCs w:val="32"/>
        </w:rPr>
        <w:t>评价和</w:t>
      </w:r>
      <w:r w:rsidR="003C0A75">
        <w:rPr>
          <w:rFonts w:ascii="仿宋_GB2312" w:eastAsia="仿宋_GB2312" w:hint="eastAsia"/>
          <w:sz w:val="32"/>
          <w:szCs w:val="32"/>
        </w:rPr>
        <w:t>有效</w:t>
      </w:r>
      <w:r w:rsidR="00214938">
        <w:rPr>
          <w:rFonts w:ascii="仿宋_GB2312" w:eastAsia="仿宋_GB2312" w:hint="eastAsia"/>
          <w:sz w:val="32"/>
          <w:szCs w:val="32"/>
        </w:rPr>
        <w:t>监管，又</w:t>
      </w:r>
      <w:r w:rsidRPr="006700DD">
        <w:rPr>
          <w:rFonts w:ascii="仿宋_GB2312" w:eastAsia="仿宋_GB2312" w:hint="eastAsia"/>
          <w:sz w:val="32"/>
          <w:szCs w:val="32"/>
        </w:rPr>
        <w:t>考虑到对</w:t>
      </w:r>
      <w:r w:rsidR="00214938">
        <w:rPr>
          <w:rFonts w:ascii="仿宋_GB2312" w:eastAsia="仿宋_GB2312" w:hint="eastAsia"/>
          <w:sz w:val="32"/>
          <w:szCs w:val="32"/>
        </w:rPr>
        <w:t>它</w:t>
      </w:r>
      <w:r w:rsidRPr="006700DD">
        <w:rPr>
          <w:rFonts w:ascii="仿宋_GB2312" w:eastAsia="仿宋_GB2312" w:hint="eastAsia"/>
          <w:sz w:val="32"/>
          <w:szCs w:val="32"/>
        </w:rPr>
        <w:t>们的信用培育、信用扶持、信用提升</w:t>
      </w:r>
      <w:r w:rsidR="003C0A75">
        <w:rPr>
          <w:rFonts w:ascii="仿宋_GB2312" w:eastAsia="仿宋_GB2312" w:hint="eastAsia"/>
          <w:sz w:val="32"/>
          <w:szCs w:val="32"/>
        </w:rPr>
        <w:t>。</w:t>
      </w:r>
    </w:p>
    <w:sectPr w:rsidR="003C0A75" w:rsidSect="00A455E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EB" w:rsidRDefault="004D40EB" w:rsidP="00A455EF">
      <w:r>
        <w:separator/>
      </w:r>
    </w:p>
  </w:endnote>
  <w:endnote w:type="continuationSeparator" w:id="0">
    <w:p w:rsidR="004D40EB" w:rsidRDefault="004D40EB" w:rsidP="00A4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715104"/>
      <w:docPartObj>
        <w:docPartGallery w:val="Page Numbers (Bottom of Page)"/>
        <w:docPartUnique/>
      </w:docPartObj>
    </w:sdtPr>
    <w:sdtEndPr>
      <w:rPr>
        <w:rFonts w:ascii="黑体" w:eastAsia="黑体" w:hAnsi="黑体"/>
        <w:b/>
        <w:sz w:val="21"/>
      </w:rPr>
    </w:sdtEndPr>
    <w:sdtContent>
      <w:p w:rsidR="00A455EF" w:rsidRPr="00A455EF" w:rsidRDefault="00A455EF">
        <w:pPr>
          <w:pStyle w:val="a7"/>
          <w:jc w:val="center"/>
          <w:rPr>
            <w:rFonts w:ascii="黑体" w:eastAsia="黑体" w:hAnsi="黑体"/>
            <w:b/>
            <w:sz w:val="21"/>
          </w:rPr>
        </w:pPr>
        <w:r w:rsidRPr="00A455EF">
          <w:rPr>
            <w:rFonts w:ascii="黑体" w:eastAsia="黑体" w:hAnsi="黑体"/>
            <w:b/>
            <w:sz w:val="21"/>
          </w:rPr>
          <w:fldChar w:fldCharType="begin"/>
        </w:r>
        <w:r w:rsidRPr="00A455EF">
          <w:rPr>
            <w:rFonts w:ascii="黑体" w:eastAsia="黑体" w:hAnsi="黑体"/>
            <w:b/>
            <w:sz w:val="21"/>
          </w:rPr>
          <w:instrText>PAGE   \* MERGEFORMAT</w:instrText>
        </w:r>
        <w:r w:rsidRPr="00A455EF">
          <w:rPr>
            <w:rFonts w:ascii="黑体" w:eastAsia="黑体" w:hAnsi="黑体"/>
            <w:b/>
            <w:sz w:val="21"/>
          </w:rPr>
          <w:fldChar w:fldCharType="separate"/>
        </w:r>
        <w:r w:rsidR="00767C43" w:rsidRPr="00767C43">
          <w:rPr>
            <w:rFonts w:ascii="黑体" w:eastAsia="黑体" w:hAnsi="黑体"/>
            <w:b/>
            <w:noProof/>
            <w:sz w:val="21"/>
            <w:lang w:val="zh-CN"/>
          </w:rPr>
          <w:t>-</w:t>
        </w:r>
        <w:r w:rsidR="00767C43">
          <w:rPr>
            <w:rFonts w:ascii="黑体" w:eastAsia="黑体" w:hAnsi="黑体"/>
            <w:b/>
            <w:noProof/>
            <w:sz w:val="21"/>
          </w:rPr>
          <w:t xml:space="preserve"> 2 -</w:t>
        </w:r>
        <w:r w:rsidRPr="00A455EF">
          <w:rPr>
            <w:rFonts w:ascii="黑体" w:eastAsia="黑体" w:hAnsi="黑体"/>
            <w:b/>
            <w:sz w:val="21"/>
          </w:rPr>
          <w:fldChar w:fldCharType="end"/>
        </w:r>
      </w:p>
    </w:sdtContent>
  </w:sdt>
  <w:p w:rsidR="00A455EF" w:rsidRDefault="00A455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EB" w:rsidRDefault="004D40EB" w:rsidP="00A455EF">
      <w:r>
        <w:separator/>
      </w:r>
    </w:p>
  </w:footnote>
  <w:footnote w:type="continuationSeparator" w:id="0">
    <w:p w:rsidR="004D40EB" w:rsidRDefault="004D40EB" w:rsidP="00A4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0182E"/>
    <w:multiLevelType w:val="hybridMultilevel"/>
    <w:tmpl w:val="9DB8086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29"/>
    <w:rsid w:val="0007672F"/>
    <w:rsid w:val="000D59C2"/>
    <w:rsid w:val="001072C3"/>
    <w:rsid w:val="001139D0"/>
    <w:rsid w:val="001756C2"/>
    <w:rsid w:val="00180834"/>
    <w:rsid w:val="001C3D0A"/>
    <w:rsid w:val="00214938"/>
    <w:rsid w:val="00374BE8"/>
    <w:rsid w:val="003C0A75"/>
    <w:rsid w:val="004C4552"/>
    <w:rsid w:val="004D40EB"/>
    <w:rsid w:val="00517CE4"/>
    <w:rsid w:val="005F5BB7"/>
    <w:rsid w:val="00654629"/>
    <w:rsid w:val="006563C2"/>
    <w:rsid w:val="006700DD"/>
    <w:rsid w:val="00713644"/>
    <w:rsid w:val="00767C43"/>
    <w:rsid w:val="0077460E"/>
    <w:rsid w:val="00847BF3"/>
    <w:rsid w:val="00883176"/>
    <w:rsid w:val="00941260"/>
    <w:rsid w:val="00946428"/>
    <w:rsid w:val="00955694"/>
    <w:rsid w:val="00A20256"/>
    <w:rsid w:val="00A455EF"/>
    <w:rsid w:val="00B05DEB"/>
    <w:rsid w:val="00B204CF"/>
    <w:rsid w:val="00B4190D"/>
    <w:rsid w:val="00B64B4F"/>
    <w:rsid w:val="00C82A5F"/>
    <w:rsid w:val="00CC3816"/>
    <w:rsid w:val="00CC3A3E"/>
    <w:rsid w:val="00CF7993"/>
    <w:rsid w:val="00D42E96"/>
    <w:rsid w:val="00D44D7C"/>
    <w:rsid w:val="00D869B9"/>
    <w:rsid w:val="00E45D55"/>
    <w:rsid w:val="00F34888"/>
    <w:rsid w:val="00F51380"/>
    <w:rsid w:val="00F8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54629"/>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654629"/>
    <w:rPr>
      <w:rFonts w:asciiTheme="majorHAnsi" w:eastAsiaTheme="majorEastAsia" w:hAnsiTheme="majorHAnsi" w:cstheme="majorBidi"/>
      <w:b/>
      <w:bCs/>
      <w:sz w:val="32"/>
      <w:szCs w:val="32"/>
    </w:rPr>
  </w:style>
  <w:style w:type="paragraph" w:styleId="a4">
    <w:name w:val="List Paragraph"/>
    <w:basedOn w:val="a"/>
    <w:uiPriority w:val="34"/>
    <w:qFormat/>
    <w:rsid w:val="00654629"/>
    <w:pPr>
      <w:ind w:firstLineChars="200" w:firstLine="420"/>
    </w:pPr>
  </w:style>
  <w:style w:type="paragraph" w:styleId="a5">
    <w:name w:val="Normal (Web)"/>
    <w:basedOn w:val="a"/>
    <w:uiPriority w:val="99"/>
    <w:unhideWhenUsed/>
    <w:qFormat/>
    <w:rsid w:val="00654629"/>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A455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55EF"/>
    <w:rPr>
      <w:sz w:val="18"/>
      <w:szCs w:val="18"/>
    </w:rPr>
  </w:style>
  <w:style w:type="paragraph" w:styleId="a7">
    <w:name w:val="footer"/>
    <w:basedOn w:val="a"/>
    <w:link w:val="Char1"/>
    <w:uiPriority w:val="99"/>
    <w:unhideWhenUsed/>
    <w:rsid w:val="00A455EF"/>
    <w:pPr>
      <w:tabs>
        <w:tab w:val="center" w:pos="4153"/>
        <w:tab w:val="right" w:pos="8306"/>
      </w:tabs>
      <w:snapToGrid w:val="0"/>
      <w:jc w:val="left"/>
    </w:pPr>
    <w:rPr>
      <w:sz w:val="18"/>
      <w:szCs w:val="18"/>
    </w:rPr>
  </w:style>
  <w:style w:type="character" w:customStyle="1" w:styleId="Char1">
    <w:name w:val="页脚 Char"/>
    <w:basedOn w:val="a0"/>
    <w:link w:val="a7"/>
    <w:uiPriority w:val="99"/>
    <w:rsid w:val="00A455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54629"/>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654629"/>
    <w:rPr>
      <w:rFonts w:asciiTheme="majorHAnsi" w:eastAsiaTheme="majorEastAsia" w:hAnsiTheme="majorHAnsi" w:cstheme="majorBidi"/>
      <w:b/>
      <w:bCs/>
      <w:sz w:val="32"/>
      <w:szCs w:val="32"/>
    </w:rPr>
  </w:style>
  <w:style w:type="paragraph" w:styleId="a4">
    <w:name w:val="List Paragraph"/>
    <w:basedOn w:val="a"/>
    <w:uiPriority w:val="34"/>
    <w:qFormat/>
    <w:rsid w:val="00654629"/>
    <w:pPr>
      <w:ind w:firstLineChars="200" w:firstLine="420"/>
    </w:pPr>
  </w:style>
  <w:style w:type="paragraph" w:styleId="a5">
    <w:name w:val="Normal (Web)"/>
    <w:basedOn w:val="a"/>
    <w:uiPriority w:val="99"/>
    <w:unhideWhenUsed/>
    <w:qFormat/>
    <w:rsid w:val="00654629"/>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A455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55EF"/>
    <w:rPr>
      <w:sz w:val="18"/>
      <w:szCs w:val="18"/>
    </w:rPr>
  </w:style>
  <w:style w:type="paragraph" w:styleId="a7">
    <w:name w:val="footer"/>
    <w:basedOn w:val="a"/>
    <w:link w:val="Char1"/>
    <w:uiPriority w:val="99"/>
    <w:unhideWhenUsed/>
    <w:rsid w:val="00A455EF"/>
    <w:pPr>
      <w:tabs>
        <w:tab w:val="center" w:pos="4153"/>
        <w:tab w:val="right" w:pos="8306"/>
      </w:tabs>
      <w:snapToGrid w:val="0"/>
      <w:jc w:val="left"/>
    </w:pPr>
    <w:rPr>
      <w:sz w:val="18"/>
      <w:szCs w:val="18"/>
    </w:rPr>
  </w:style>
  <w:style w:type="character" w:customStyle="1" w:styleId="Char1">
    <w:name w:val="页脚 Char"/>
    <w:basedOn w:val="a0"/>
    <w:link w:val="a7"/>
    <w:uiPriority w:val="99"/>
    <w:rsid w:val="00A455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songjie</dc:creator>
  <cp:keywords/>
  <dc:description/>
  <cp:lastModifiedBy>AutoBVT</cp:lastModifiedBy>
  <cp:revision>17</cp:revision>
  <dcterms:created xsi:type="dcterms:W3CDTF">2022-10-14T07:26:00Z</dcterms:created>
  <dcterms:modified xsi:type="dcterms:W3CDTF">2022-10-14T09:36:00Z</dcterms:modified>
</cp:coreProperties>
</file>