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 w:cs="黑体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附件3</w:t>
      </w:r>
    </w:p>
    <w:p>
      <w:pPr>
        <w:snapToGrid w:val="0"/>
        <w:spacing w:line="480" w:lineRule="auto"/>
        <w:jc w:val="center"/>
        <w:rPr>
          <w:rFonts w:hint="eastAsia" w:eastAsia="方正小标宋简体" w:cs="方正小标宋简体"/>
          <w:bCs/>
          <w:color w:val="000000"/>
          <w:sz w:val="56"/>
          <w:szCs w:val="56"/>
        </w:rPr>
      </w:pPr>
    </w:p>
    <w:p>
      <w:pPr>
        <w:snapToGrid w:val="0"/>
        <w:spacing w:line="480" w:lineRule="auto"/>
        <w:jc w:val="center"/>
        <w:rPr>
          <w:rFonts w:hint="eastAsia" w:eastAsia="方正小标宋简体" w:cs="方正小标宋简体"/>
          <w:bCs/>
          <w:color w:val="000000"/>
          <w:sz w:val="56"/>
          <w:szCs w:val="56"/>
        </w:rPr>
      </w:pPr>
      <w:bookmarkStart w:id="0" w:name="_GoBack"/>
      <w:r>
        <w:rPr>
          <w:rFonts w:hint="eastAsia" w:eastAsia="方正小标宋简体" w:cs="方正小标宋简体"/>
          <w:bCs/>
          <w:color w:val="000000"/>
          <w:sz w:val="56"/>
          <w:szCs w:val="56"/>
        </w:rPr>
        <w:t>扬州市专精特新中小企业申请书</w:t>
      </w:r>
    </w:p>
    <w:bookmarkEnd w:id="0"/>
    <w:p>
      <w:pPr>
        <w:jc w:val="center"/>
        <w:rPr>
          <w:rFonts w:eastAsia="方正小标宋简体" w:cs="方正小标宋简体"/>
          <w:color w:val="000000"/>
          <w:sz w:val="44"/>
          <w:szCs w:val="44"/>
        </w:rPr>
      </w:pPr>
    </w:p>
    <w:p>
      <w:pPr>
        <w:ind w:firstLine="640" w:firstLineChars="200"/>
        <w:rPr>
          <w:rFonts w:eastAsia="仿宋_GB2312" w:cs="仿宋_GB2312"/>
          <w:color w:val="000000"/>
          <w:sz w:val="32"/>
          <w:szCs w:val="32"/>
        </w:rPr>
      </w:pPr>
    </w:p>
    <w:p>
      <w:pPr>
        <w:ind w:firstLine="640" w:firstLineChars="200"/>
        <w:rPr>
          <w:rFonts w:eastAsia="仿宋_GB2312" w:cs="仿宋_GB2312"/>
          <w:color w:val="000000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eastAsia="楷体_GB2312"/>
          <w:color w:val="000000"/>
          <w:sz w:val="32"/>
          <w:szCs w:val="32"/>
          <w:u w:val="single"/>
        </w:rPr>
      </w:pPr>
      <w:r>
        <w:rPr>
          <w:rFonts w:hint="eastAsia" w:eastAsia="楷体_GB2312"/>
          <w:color w:val="000000"/>
          <w:sz w:val="32"/>
          <w:szCs w:val="32"/>
        </w:rPr>
        <w:t>企业名称（盖章）</w:t>
      </w:r>
      <w:r>
        <w:rPr>
          <w:rFonts w:hint="eastAsia" w:eastAsia="楷体_GB2312"/>
          <w:color w:val="000000"/>
          <w:sz w:val="32"/>
          <w:szCs w:val="32"/>
          <w:u w:val="single"/>
        </w:rPr>
        <w:t xml:space="preserve">                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eastAsia="楷体_GB2312"/>
          <w:color w:val="000000"/>
          <w:sz w:val="32"/>
          <w:szCs w:val="32"/>
          <w:u w:val="single"/>
        </w:rPr>
      </w:pPr>
      <w:r>
        <w:rPr>
          <w:rFonts w:hint="eastAsia" w:eastAsia="楷体_GB2312"/>
          <w:color w:val="000000"/>
          <w:sz w:val="32"/>
          <w:szCs w:val="32"/>
        </w:rPr>
        <w:t xml:space="preserve">推荐时间  </w:t>
      </w:r>
      <w:r>
        <w:rPr>
          <w:rFonts w:hint="eastAsia" w:eastAsia="楷体_GB2312"/>
          <w:color w:val="000000"/>
          <w:sz w:val="32"/>
          <w:szCs w:val="32"/>
          <w:u w:val="single"/>
        </w:rPr>
        <w:t xml:space="preserve">                      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eastAsia="楷体_GB2312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 xml:space="preserve">推荐地区  </w:t>
      </w:r>
      <w:r>
        <w:rPr>
          <w:rFonts w:hint="eastAsia" w:eastAsia="楷体_GB2312"/>
          <w:color w:val="000000"/>
          <w:sz w:val="32"/>
          <w:szCs w:val="32"/>
          <w:u w:val="single"/>
        </w:rPr>
        <w:t xml:space="preserve">                                 </w:t>
      </w:r>
      <w:r>
        <w:rPr>
          <w:rFonts w:hint="eastAsia" w:eastAsia="楷体_GB2312"/>
          <w:color w:val="000000"/>
          <w:sz w:val="32"/>
          <w:szCs w:val="32"/>
        </w:rPr>
        <w:t xml:space="preserve">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eastAsia="楷体_GB2312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 xml:space="preserve">推荐单位（盖章） </w:t>
      </w:r>
      <w:r>
        <w:rPr>
          <w:rFonts w:hint="eastAsia" w:eastAsia="楷体_GB2312"/>
          <w:color w:val="000000"/>
          <w:sz w:val="32"/>
          <w:szCs w:val="32"/>
          <w:u w:val="single"/>
        </w:rPr>
        <w:t xml:space="preserve">                          </w:t>
      </w:r>
      <w:r>
        <w:rPr>
          <w:rFonts w:hint="eastAsia" w:eastAsia="楷体_GB2312"/>
          <w:color w:val="000000"/>
          <w:sz w:val="32"/>
          <w:szCs w:val="32"/>
        </w:rPr>
        <w:t xml:space="preserve">           </w:t>
      </w:r>
    </w:p>
    <w:p>
      <w:pPr>
        <w:spacing w:line="712" w:lineRule="exact"/>
        <w:jc w:val="center"/>
        <w:rPr>
          <w:rFonts w:hint="eastAsia" w:eastAsia="楷体_GB2312"/>
          <w:color w:val="000000"/>
          <w:sz w:val="32"/>
          <w:szCs w:val="32"/>
        </w:rPr>
      </w:pPr>
    </w:p>
    <w:p>
      <w:pPr>
        <w:spacing w:line="712" w:lineRule="exact"/>
        <w:jc w:val="center"/>
        <w:rPr>
          <w:rFonts w:hint="eastAsia" w:eastAsia="楷体_GB2312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扬州市工业和信息化局制</w:t>
      </w:r>
    </w:p>
    <w:p>
      <w:pPr>
        <w:jc w:val="center"/>
        <w:rPr>
          <w:b/>
          <w:color w:val="000000"/>
          <w:sz w:val="44"/>
          <w:szCs w:val="44"/>
        </w:rPr>
      </w:pPr>
      <w:r>
        <w:rPr>
          <w:rFonts w:eastAsia="仿宋_GB2312" w:cs="仿宋_GB2312"/>
          <w:color w:val="000000"/>
          <w:sz w:val="32"/>
          <w:szCs w:val="32"/>
        </w:rPr>
        <w:br w:type="page"/>
      </w:r>
      <w:r>
        <w:rPr>
          <w:rFonts w:hint="eastAsia"/>
          <w:b/>
          <w:color w:val="000000"/>
          <w:sz w:val="44"/>
          <w:szCs w:val="44"/>
        </w:rPr>
        <w:t>填报说明</w:t>
      </w:r>
    </w:p>
    <w:p>
      <w:pPr>
        <w:ind w:firstLine="640" w:firstLineChars="200"/>
        <w:rPr>
          <w:rFonts w:eastAsia="仿宋_GB2312" w:cs="仿宋_GB2312"/>
          <w:color w:val="000000"/>
          <w:sz w:val="32"/>
          <w:szCs w:val="32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本申请书第一至第六部分由申请企业线上填写后打印加盖公章。</w:t>
      </w:r>
    </w:p>
    <w:p>
      <w:pPr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二、申请企业须根据本通知列明的申请条件，上传相关说明或佐证材料，并保证所填内容和提交资料准确、真实、合法、有效、无涉密信息。如弄虚作假，取消本次申请资格，且至少三年内不得申请。</w:t>
      </w:r>
    </w:p>
    <w:p>
      <w:pPr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三、各县（市、区）、功能区中小企业主管部门组织报送纸质材料，作为审核的工作依据。纸质材料应与在线填报材料一致。</w:t>
      </w:r>
    </w:p>
    <w:p>
      <w:pPr>
        <w:pStyle w:val="2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pStyle w:val="3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pStyle w:val="2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pStyle w:val="3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pStyle w:val="2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pStyle w:val="3"/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3"/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384"/>
        <w:gridCol w:w="1003"/>
        <w:gridCol w:w="886"/>
        <w:gridCol w:w="196"/>
        <w:gridCol w:w="344"/>
        <w:gridCol w:w="1441"/>
        <w:gridCol w:w="165"/>
        <w:gridCol w:w="930"/>
        <w:gridCol w:w="1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7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 w:val="24"/>
              </w:rPr>
              <w:t>一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、</w:t>
            </w:r>
            <w:r>
              <w:rPr>
                <w:b/>
                <w:color w:val="000000"/>
                <w:kern w:val="0"/>
                <w:sz w:val="24"/>
              </w:rPr>
              <w:t>企业</w:t>
            </w:r>
            <w:r>
              <w:rPr>
                <w:rFonts w:hint="eastAsia"/>
                <w:b/>
                <w:color w:val="000000"/>
                <w:sz w:val="24"/>
              </w:rPr>
              <w:t>基本</w:t>
            </w:r>
            <w:r>
              <w:rPr>
                <w:b/>
                <w:color w:val="000000"/>
                <w:kern w:val="0"/>
                <w:sz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企业注册地</w:t>
            </w:r>
          </w:p>
        </w:tc>
        <w:tc>
          <w:tcPr>
            <w:tcW w:w="671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  <w:kern w:val="0"/>
                <w:szCs w:val="21"/>
              </w:rPr>
              <w:t>县（市、区）、功能区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邮    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黑体" w:cs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黑体" w:cs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注册资本（万元）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黑体" w:cs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67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eastAsia="黑体" w:cs="黑体"/>
                <w:color w:val="000000"/>
              </w:rPr>
              <w:t>根据《中小企业划型标准规定》（工信部联企业〔2011〕300号），企业规模属于</w:t>
            </w:r>
          </w:p>
        </w:tc>
        <w:tc>
          <w:tcPr>
            <w:tcW w:w="4441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eastAsia="楷体_GB2312" w:cs="楷体_GB2312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□大型    </w:t>
            </w:r>
            <w:r>
              <w:rPr>
                <w:rFonts w:hint="eastAsia" w:eastAsia="楷体_GB2312" w:cs="楷体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</w:rPr>
              <w:t xml:space="preserve">中型      </w:t>
            </w:r>
            <w:r>
              <w:rPr>
                <w:rFonts w:hint="eastAsia" w:eastAsia="楷体_GB2312" w:cs="楷体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</w:rPr>
              <w:t xml:space="preserve">小型     </w:t>
            </w:r>
            <w:r>
              <w:rPr>
                <w:rFonts w:hint="eastAsia" w:eastAsia="楷体_GB2312" w:cs="楷体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黑体" w:cs="黑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所属</w:t>
            </w:r>
            <w:r>
              <w:rPr>
                <w:rFonts w:hint="eastAsia" w:eastAsia="黑体" w:cs="黑体"/>
                <w:color w:val="000000"/>
                <w:kern w:val="0"/>
                <w:szCs w:val="21"/>
                <w:lang w:eastAsia="zh-CN"/>
              </w:rPr>
              <w:t>国民经济行业</w:t>
            </w:r>
          </w:p>
        </w:tc>
        <w:tc>
          <w:tcPr>
            <w:tcW w:w="671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 w:cs="楷体_GB2312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  <w:lang w:eastAsia="zh-CN"/>
              </w:rPr>
              <w:t>统计</w:t>
            </w:r>
            <w:r>
              <w:rPr>
                <w:rFonts w:hint="eastAsia"/>
                <w:color w:val="000000"/>
                <w:kern w:val="0"/>
                <w:szCs w:val="21"/>
              </w:rPr>
              <w:t>代码及名称：</w:t>
            </w:r>
            <w:r>
              <w:rPr>
                <w:rFonts w:hint="eastAsia"/>
                <w:color w:val="000000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主导产品名称</w:t>
            </w:r>
          </w:p>
        </w:tc>
        <w:tc>
          <w:tcPr>
            <w:tcW w:w="671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具体名称：</w:t>
            </w:r>
            <w:r>
              <w:rPr>
                <w:rFonts w:hint="eastAsia"/>
                <w:color w:val="00000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本行业领军企业</w:t>
            </w:r>
          </w:p>
        </w:tc>
        <w:tc>
          <w:tcPr>
            <w:tcW w:w="671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szCs w:val="21"/>
              </w:rPr>
              <w:t xml:space="preserve">    2.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        </w:t>
            </w:r>
          </w:p>
          <w:p>
            <w:pPr>
              <w:widowControl/>
              <w:jc w:val="left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3.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所属产业集群</w:t>
            </w:r>
          </w:p>
        </w:tc>
        <w:tc>
          <w:tcPr>
            <w:tcW w:w="671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黑体" w:cs="黑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  <w:lang w:eastAsia="zh-CN"/>
              </w:rPr>
              <w:t>是否属战略性新兴产业</w:t>
            </w:r>
          </w:p>
        </w:tc>
        <w:tc>
          <w:tcPr>
            <w:tcW w:w="671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是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黑体" w:cs="黑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  <w:lang w:eastAsia="zh-CN"/>
              </w:rPr>
              <w:t>是否已参加创新型中小企业评价</w:t>
            </w:r>
          </w:p>
        </w:tc>
        <w:tc>
          <w:tcPr>
            <w:tcW w:w="671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是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□国有       □合资      □民营     □外资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671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黑体" w:cs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8709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</w:rPr>
              <w:t>二、</w:t>
            </w:r>
            <w:r>
              <w:rPr>
                <w:b/>
                <w:color w:val="000000"/>
                <w:sz w:val="24"/>
              </w:rPr>
              <w:t>经济效益</w:t>
            </w:r>
            <w:r>
              <w:rPr>
                <w:rFonts w:hint="eastAsia"/>
                <w:b/>
                <w:color w:val="000000"/>
                <w:sz w:val="24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重要指标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20年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21年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预计2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rPr>
                <w:rFonts w:hint="eastAsia" w:eastAsia="黑体" w:cs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szCs w:val="21"/>
              </w:rPr>
              <w:t>全职员工数量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人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rPr>
                <w:rFonts w:hint="eastAsia" w:eastAsia="黑体" w:cs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szCs w:val="21"/>
              </w:rPr>
              <w:t>其中：研发人员数量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人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rPr>
                <w:rFonts w:hint="eastAsia" w:eastAsia="黑体" w:cs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szCs w:val="21"/>
              </w:rPr>
              <w:t>营业收入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rPr>
                <w:rFonts w:hint="eastAsia" w:eastAsia="黑体" w:cs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szCs w:val="21"/>
              </w:rPr>
              <w:t>其中：主营业务收入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u w:val="single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2019年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>万元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2020年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eastAsia="黑体" w:cs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szCs w:val="21"/>
              </w:rPr>
              <w:t>主营业务收入占比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</w:rPr>
              <w:t>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</w:rPr>
              <w:t>%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eastAsia="黑体" w:cs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szCs w:val="21"/>
              </w:rPr>
              <w:t>主营业务收入增长率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  <w:u w:val="single"/>
              </w:rPr>
            </w:pPr>
            <w:r>
              <w:rPr>
                <w:color w:val="000000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</w:rPr>
              <w:t xml:space="preserve"> %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color w:val="000000"/>
                <w:u w:val="single"/>
              </w:rPr>
              <w:t xml:space="preserve">      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rPr>
                <w:rFonts w:hint="eastAsia" w:eastAsia="黑体" w:cs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szCs w:val="21"/>
              </w:rPr>
              <w:t>净利润总额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rPr>
                <w:rFonts w:hint="eastAsia" w:eastAsia="黑体" w:cs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szCs w:val="21"/>
              </w:rPr>
              <w:t>净利润率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</w:rPr>
              <w:t xml:space="preserve"> %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rPr>
                <w:rFonts w:hint="eastAsia" w:eastAsia="黑体" w:cs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rPr>
                <w:rFonts w:hint="eastAsia" w:eastAsia="黑体" w:cs="黑体"/>
                <w:color w:val="FF0000"/>
                <w:kern w:val="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负债总额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rPr>
                <w:rFonts w:hint="eastAsia" w:eastAsia="黑体" w:cs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szCs w:val="21"/>
              </w:rPr>
              <w:t>资产负债率%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       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       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%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rPr>
                <w:rFonts w:hint="eastAsia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rPr>
                <w:rFonts w:hint="eastAsia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研发费用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rPr>
                <w:rFonts w:hint="eastAsia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研发费用占比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rPr>
                <w:rFonts w:hint="eastAsia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股权融资总额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 w:cs="楷体_GB2312"/>
                <w:color w:val="000000"/>
                <w:sz w:val="24"/>
              </w:rPr>
            </w:pP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 w:cs="楷体_GB2312"/>
                <w:color w:val="000000"/>
                <w:sz w:val="24"/>
              </w:rPr>
            </w:pP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rPr>
                <w:rFonts w:hint="eastAsia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对应估值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 w:cs="楷体_GB2312"/>
                <w:color w:val="000000"/>
                <w:sz w:val="24"/>
              </w:rPr>
            </w:pP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 w:cs="楷体_GB2312"/>
                <w:color w:val="000000"/>
                <w:sz w:val="24"/>
              </w:rPr>
            </w:pP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 w:cs="楷体_GB2312"/>
                <w:color w:val="000000"/>
                <w:sz w:val="24"/>
              </w:rPr>
            </w:pP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rPr>
                <w:rFonts w:hint="eastAsia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下一步融资计划</w:t>
            </w:r>
          </w:p>
        </w:tc>
        <w:tc>
          <w:tcPr>
            <w:tcW w:w="6330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资金需求额：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</w:rPr>
              <w:t>万元；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计划融资方式：</w:t>
            </w:r>
          </w:p>
          <w:p>
            <w:pPr>
              <w:jc w:val="left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□银行贷款   □股权融资  □债券融资  □上市融资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870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color w:val="000000"/>
                <w:sz w:val="24"/>
              </w:rPr>
              <w:t>三、精细化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eastAsia="黑体" w:cs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</w:rPr>
              <w:t>企业获得的管理体系认证情况（可</w:t>
            </w: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多选）</w:t>
            </w:r>
          </w:p>
        </w:tc>
        <w:tc>
          <w:tcPr>
            <w:tcW w:w="6330" w:type="dxa"/>
            <w:gridSpan w:val="8"/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</w:rPr>
              <w:t>ISO9000</w:t>
            </w:r>
            <w:r>
              <w:rPr>
                <w:rFonts w:hint="eastAsia"/>
                <w:color w:val="000000"/>
              </w:rPr>
              <w:t>质量管理体系认证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□</w:t>
            </w:r>
            <w:r>
              <w:rPr>
                <w:color w:val="000000"/>
                <w:kern w:val="0"/>
                <w:szCs w:val="21"/>
              </w:rPr>
              <w:t>ISO14000</w:t>
            </w:r>
            <w:r>
              <w:rPr>
                <w:rFonts w:hint="eastAsia"/>
                <w:color w:val="000000"/>
                <w:kern w:val="0"/>
                <w:szCs w:val="21"/>
              </w:rPr>
              <w:t>环境管理体系认证</w:t>
            </w:r>
          </w:p>
          <w:p>
            <w:pPr>
              <w:spacing w:line="280" w:lineRule="exac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</w:rPr>
              <w:t>OHSAS18000</w:t>
            </w:r>
            <w:r>
              <w:rPr>
                <w:rFonts w:hint="eastAsia"/>
                <w:color w:val="000000"/>
              </w:rPr>
              <w:t>职业安全健康管理体系认证</w:t>
            </w:r>
            <w:r>
              <w:rPr>
                <w:rFonts w:hint="eastAsia"/>
                <w:color w:val="000000"/>
                <w:kern w:val="0"/>
                <w:szCs w:val="21"/>
              </w:rPr>
              <w:t>□ 其他</w:t>
            </w:r>
            <w:r>
              <w:rPr>
                <w:rFonts w:hint="eastAsia" w:eastAsia="仿宋_GB2312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/>
                <w:color w:val="000000"/>
                <w:kern w:val="0"/>
                <w:szCs w:val="21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黑体" w:cs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核心业务采用信息系统支撑情况</w:t>
            </w:r>
            <w:r>
              <w:rPr>
                <w:rFonts w:hint="eastAsia" w:eastAsia="黑体" w:cs="黑体"/>
                <w:color w:val="000000"/>
              </w:rPr>
              <w:t>（可</w:t>
            </w: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多选）</w:t>
            </w:r>
          </w:p>
        </w:tc>
        <w:tc>
          <w:tcPr>
            <w:tcW w:w="6330" w:type="dxa"/>
            <w:gridSpan w:val="8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□研发设计CAX  □生产制造CAM    □经营管理ERP/OA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□运维服务CRM  □供应链管理SRM  □其他</w:t>
            </w:r>
            <w:r>
              <w:rPr>
                <w:rFonts w:hint="eastAsia" w:eastAsia="仿宋_GB2312"/>
                <w:bCs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bCs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hint="eastAsia"/>
                <w:color w:val="000000"/>
                <w:kern w:val="0"/>
                <w:szCs w:val="21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产品获得发达国家或地区权威机构认证情况</w:t>
            </w:r>
          </w:p>
        </w:tc>
        <w:tc>
          <w:tcPr>
            <w:tcW w:w="6330" w:type="dxa"/>
            <w:gridSpan w:val="8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eastAsia="黑体" w:cs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</w:rPr>
              <w:t>数字化水平</w:t>
            </w:r>
          </w:p>
        </w:tc>
        <w:tc>
          <w:tcPr>
            <w:tcW w:w="242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获得国家智能制造示范</w:t>
            </w:r>
          </w:p>
        </w:tc>
        <w:tc>
          <w:tcPr>
            <w:tcW w:w="390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eastAsia="仿宋_GB2312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eastAsia="黑体" w:cs="黑体"/>
                <w:color w:val="000000"/>
                <w:szCs w:val="21"/>
              </w:rPr>
            </w:pPr>
          </w:p>
        </w:tc>
        <w:tc>
          <w:tcPr>
            <w:tcW w:w="242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获得省级智能制造示范</w:t>
            </w:r>
          </w:p>
        </w:tc>
        <w:tc>
          <w:tcPr>
            <w:tcW w:w="390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eastAsia="仿宋_GB2312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rPr>
                <w:rFonts w:hint="eastAsia" w:eastAsia="黑体" w:cs="黑体"/>
                <w:color w:val="000000"/>
              </w:rPr>
            </w:pPr>
            <w:r>
              <w:rPr>
                <w:rFonts w:hint="eastAsia" w:eastAsia="黑体" w:cs="黑体"/>
                <w:color w:val="000000"/>
              </w:rPr>
              <w:t>省级及以上质量奖荣誉</w:t>
            </w:r>
          </w:p>
        </w:tc>
        <w:tc>
          <w:tcPr>
            <w:tcW w:w="6330" w:type="dxa"/>
            <w:gridSpan w:val="8"/>
            <w:noWrap w:val="0"/>
            <w:vAlign w:val="center"/>
          </w:tcPr>
          <w:p>
            <w:pPr>
              <w:ind w:firstLine="2310" w:firstLineChars="1100"/>
              <w:rPr>
                <w:color w:val="000000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eastAsia="仿宋_GB2312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rPr>
                <w:rFonts w:hint="eastAsia" w:eastAsia="黑体" w:cs="黑体"/>
                <w:color w:val="000000"/>
              </w:rPr>
            </w:pPr>
            <w:r>
              <w:rPr>
                <w:rFonts w:hint="eastAsia" w:eastAsia="黑体" w:cs="黑体"/>
                <w:color w:val="000000"/>
              </w:rPr>
              <w:t>自主品牌数量</w:t>
            </w:r>
          </w:p>
        </w:tc>
        <w:tc>
          <w:tcPr>
            <w:tcW w:w="6330" w:type="dxa"/>
            <w:gridSpan w:val="8"/>
            <w:noWrap w:val="0"/>
            <w:vAlign w:val="center"/>
          </w:tcPr>
          <w:p>
            <w:pPr>
              <w:ind w:firstLine="2310" w:firstLineChars="1100"/>
              <w:rPr>
                <w:rFonts w:hint="eastAsia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eastAsia="仿宋_GB2312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709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四、特色化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重要指标</w:t>
            </w:r>
          </w:p>
        </w:tc>
        <w:tc>
          <w:tcPr>
            <w:tcW w:w="2429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2021年</w:t>
            </w:r>
          </w:p>
        </w:tc>
        <w:tc>
          <w:tcPr>
            <w:tcW w:w="3901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预计2022年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eastAsia="黑体" w:cs="黑体"/>
                <w:b/>
                <w:color w:val="000000"/>
                <w:sz w:val="24"/>
              </w:rPr>
            </w:pPr>
            <w:r>
              <w:rPr>
                <w:rFonts w:hint="eastAsia" w:eastAsia="黑体" w:cs="黑体"/>
                <w:color w:val="000000"/>
              </w:rPr>
              <w:t>主导产品国际细分市场占有率</w:t>
            </w:r>
          </w:p>
        </w:tc>
        <w:tc>
          <w:tcPr>
            <w:tcW w:w="242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国际市场占有率: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color w:val="000000"/>
              </w:rPr>
              <w:t>%</w:t>
            </w:r>
          </w:p>
        </w:tc>
        <w:tc>
          <w:tcPr>
            <w:tcW w:w="390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    国际市场占有率: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</w:rPr>
              <w:t>%</w:t>
            </w:r>
            <w:r>
              <w:rPr>
                <w:rFonts w:hint="eastAsia"/>
                <w:color w:val="000000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eastAsia="黑体" w:cs="黑体"/>
                <w:color w:val="000000"/>
              </w:rPr>
            </w:pPr>
            <w:r>
              <w:rPr>
                <w:rFonts w:hint="eastAsia" w:eastAsia="黑体" w:cs="黑体"/>
                <w:color w:val="000000"/>
              </w:rPr>
              <w:t>主导产品全国细分市场占有率</w:t>
            </w:r>
          </w:p>
        </w:tc>
        <w:tc>
          <w:tcPr>
            <w:tcW w:w="242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国内市场占有率: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color w:val="000000"/>
              </w:rPr>
              <w:t>%</w:t>
            </w:r>
          </w:p>
        </w:tc>
        <w:tc>
          <w:tcPr>
            <w:tcW w:w="390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国内市场占有率: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eastAsia="黑体" w:cs="黑体"/>
                <w:b/>
                <w:color w:val="000000"/>
                <w:sz w:val="24"/>
              </w:rPr>
            </w:pPr>
            <w:r>
              <w:rPr>
                <w:rFonts w:hint="eastAsia" w:eastAsia="黑体" w:cs="黑体"/>
                <w:color w:val="000000"/>
              </w:rPr>
              <w:t>主导产品出口额</w:t>
            </w:r>
          </w:p>
        </w:tc>
        <w:tc>
          <w:tcPr>
            <w:tcW w:w="2429" w:type="dxa"/>
            <w:gridSpan w:val="4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/>
                <w:b/>
                <w:color w:val="000000"/>
                <w:sz w:val="24"/>
              </w:rPr>
            </w:pPr>
            <w:r>
              <w:rPr>
                <w:color w:val="000000"/>
                <w:u w:val="single"/>
              </w:rPr>
              <w:t xml:space="preserve">     </w:t>
            </w:r>
            <w:r>
              <w:rPr>
                <w:color w:val="000000"/>
              </w:rPr>
              <w:t>万元</w:t>
            </w:r>
          </w:p>
        </w:tc>
        <w:tc>
          <w:tcPr>
            <w:tcW w:w="3901" w:type="dxa"/>
            <w:gridSpan w:val="4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/>
                <w:b/>
                <w:color w:val="000000"/>
                <w:sz w:val="24"/>
              </w:rPr>
            </w:pP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color w:val="00000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eastAsia="黑体" w:cs="黑体"/>
                <w:color w:val="000000"/>
              </w:rPr>
            </w:pPr>
            <w:r>
              <w:rPr>
                <w:rFonts w:hint="eastAsia" w:eastAsia="黑体" w:cs="黑体"/>
                <w:color w:val="000000"/>
              </w:rPr>
              <w:t>主导产品销售额</w:t>
            </w:r>
          </w:p>
        </w:tc>
        <w:tc>
          <w:tcPr>
            <w:tcW w:w="2429" w:type="dxa"/>
            <w:gridSpan w:val="4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/>
                <w:b/>
                <w:color w:val="000000"/>
                <w:sz w:val="24"/>
              </w:rPr>
            </w:pPr>
            <w:r>
              <w:rPr>
                <w:color w:val="000000"/>
                <w:u w:val="single"/>
              </w:rPr>
              <w:t xml:space="preserve">     </w:t>
            </w:r>
            <w:r>
              <w:rPr>
                <w:color w:val="000000"/>
              </w:rPr>
              <w:t>万元</w:t>
            </w:r>
          </w:p>
        </w:tc>
        <w:tc>
          <w:tcPr>
            <w:tcW w:w="3901" w:type="dxa"/>
            <w:gridSpan w:val="4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/>
                <w:b/>
                <w:color w:val="000000"/>
                <w:sz w:val="24"/>
              </w:rPr>
            </w:pP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color w:val="00000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709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五、创新能力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eastAsia="黑体" w:cs="黑体"/>
                <w:color w:val="000000"/>
              </w:rPr>
            </w:pPr>
            <w:r>
              <w:rPr>
                <w:rFonts w:hint="eastAsia" w:eastAsia="黑体" w:cs="黑体"/>
                <w:color w:val="000000"/>
              </w:rPr>
              <w:t>研发机构建设情况</w:t>
            </w:r>
          </w:p>
          <w:p>
            <w:pPr>
              <w:rPr>
                <w:rFonts w:hint="eastAsia" w:eastAsia="黑体" w:cs="黑体"/>
                <w:b/>
                <w:color w:val="000000"/>
                <w:sz w:val="24"/>
              </w:rPr>
            </w:pPr>
            <w:r>
              <w:rPr>
                <w:rFonts w:hint="eastAsia" w:eastAsia="黑体" w:cs="黑体"/>
                <w:color w:val="000000"/>
              </w:rPr>
              <w:t>(企业自建或与高等院校、科研机构联合建立)</w:t>
            </w:r>
          </w:p>
        </w:tc>
        <w:tc>
          <w:tcPr>
            <w:tcW w:w="2429" w:type="dxa"/>
            <w:gridSpan w:val="4"/>
            <w:noWrap w:val="0"/>
            <w:vAlign w:val="center"/>
          </w:tcPr>
          <w:p>
            <w:pPr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</w:rPr>
              <w:t>技术研究院</w:t>
            </w:r>
          </w:p>
        </w:tc>
        <w:tc>
          <w:tcPr>
            <w:tcW w:w="3901" w:type="dxa"/>
            <w:gridSpan w:val="4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szCs w:val="21"/>
              </w:rPr>
              <w:t>国家级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eastAsia="仿宋_GB2312"/>
                <w:kern w:val="0"/>
                <w:szCs w:val="21"/>
              </w:rPr>
              <w:t>个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szCs w:val="21"/>
              </w:rPr>
              <w:t>省级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eastAsia="仿宋_GB2312"/>
                <w:kern w:val="0"/>
                <w:szCs w:val="21"/>
              </w:rPr>
              <w:t xml:space="preserve">个 </w:t>
            </w: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>市</w:t>
            </w:r>
            <w:r>
              <w:rPr>
                <w:szCs w:val="21"/>
              </w:rPr>
              <w:t>级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eastAsia="仿宋_GB2312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eastAsia="黑体" w:cs="黑体"/>
                <w:color w:val="000000"/>
              </w:rPr>
            </w:pPr>
          </w:p>
        </w:tc>
        <w:tc>
          <w:tcPr>
            <w:tcW w:w="242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kern w:val="0"/>
                <w:szCs w:val="21"/>
              </w:rPr>
              <w:t>企业技术中心</w:t>
            </w:r>
          </w:p>
        </w:tc>
        <w:tc>
          <w:tcPr>
            <w:tcW w:w="3901" w:type="dxa"/>
            <w:gridSpan w:val="4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szCs w:val="21"/>
              </w:rPr>
              <w:t>国家级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eastAsia="仿宋_GB2312"/>
                <w:kern w:val="0"/>
                <w:szCs w:val="21"/>
              </w:rPr>
              <w:t>个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szCs w:val="21"/>
              </w:rPr>
              <w:t>省级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eastAsia="仿宋_GB2312"/>
                <w:kern w:val="0"/>
                <w:szCs w:val="21"/>
              </w:rPr>
              <w:t xml:space="preserve">个 </w:t>
            </w: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>市</w:t>
            </w:r>
            <w:r>
              <w:rPr>
                <w:szCs w:val="21"/>
              </w:rPr>
              <w:t>级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eastAsia="仿宋_GB2312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eastAsia="黑体" w:cs="黑体"/>
                <w:color w:val="000000"/>
              </w:rPr>
            </w:pPr>
          </w:p>
        </w:tc>
        <w:tc>
          <w:tcPr>
            <w:tcW w:w="242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kern w:val="0"/>
                <w:szCs w:val="21"/>
              </w:rPr>
              <w:t>企业工程中心</w:t>
            </w:r>
          </w:p>
        </w:tc>
        <w:tc>
          <w:tcPr>
            <w:tcW w:w="3901" w:type="dxa"/>
            <w:gridSpan w:val="4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szCs w:val="21"/>
              </w:rPr>
              <w:t>国家级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eastAsia="仿宋_GB2312"/>
                <w:kern w:val="0"/>
                <w:szCs w:val="21"/>
              </w:rPr>
              <w:t>个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szCs w:val="21"/>
              </w:rPr>
              <w:t>省级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eastAsia="仿宋_GB2312"/>
                <w:kern w:val="0"/>
                <w:szCs w:val="21"/>
              </w:rPr>
              <w:t xml:space="preserve">个 </w:t>
            </w: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>市</w:t>
            </w:r>
            <w:r>
              <w:rPr>
                <w:szCs w:val="21"/>
              </w:rPr>
              <w:t>级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eastAsia="仿宋_GB2312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eastAsia="黑体" w:cs="黑体"/>
                <w:color w:val="000000"/>
              </w:rPr>
            </w:pPr>
          </w:p>
        </w:tc>
        <w:tc>
          <w:tcPr>
            <w:tcW w:w="242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kern w:val="0"/>
                <w:szCs w:val="21"/>
              </w:rPr>
              <w:t>工业设计中心</w:t>
            </w:r>
          </w:p>
        </w:tc>
        <w:tc>
          <w:tcPr>
            <w:tcW w:w="3901" w:type="dxa"/>
            <w:gridSpan w:val="4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szCs w:val="21"/>
              </w:rPr>
              <w:t>国家级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eastAsia="仿宋_GB2312"/>
                <w:kern w:val="0"/>
                <w:szCs w:val="21"/>
              </w:rPr>
              <w:t>个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szCs w:val="21"/>
              </w:rPr>
              <w:t>省级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eastAsia="仿宋_GB2312"/>
                <w:kern w:val="0"/>
                <w:szCs w:val="21"/>
              </w:rPr>
              <w:t>个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>市</w:t>
            </w:r>
            <w:r>
              <w:rPr>
                <w:szCs w:val="21"/>
              </w:rPr>
              <w:t>级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eastAsia="仿宋_GB2312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eastAsia="黑体" w:cs="黑体"/>
                <w:color w:val="000000"/>
              </w:rPr>
            </w:pPr>
          </w:p>
        </w:tc>
        <w:tc>
          <w:tcPr>
            <w:tcW w:w="242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kern w:val="0"/>
                <w:szCs w:val="21"/>
              </w:rPr>
              <w:t>院士专家工作站</w:t>
            </w:r>
          </w:p>
        </w:tc>
        <w:tc>
          <w:tcPr>
            <w:tcW w:w="3901" w:type="dxa"/>
            <w:gridSpan w:val="4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 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eastAsia="黑体" w:cs="黑体"/>
                <w:color w:val="000000"/>
              </w:rPr>
            </w:pPr>
          </w:p>
        </w:tc>
        <w:tc>
          <w:tcPr>
            <w:tcW w:w="242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kern w:val="0"/>
                <w:szCs w:val="21"/>
              </w:rPr>
              <w:t>博士后工作站</w:t>
            </w:r>
          </w:p>
        </w:tc>
        <w:tc>
          <w:tcPr>
            <w:tcW w:w="3901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eastAsia="黑体" w:cs="黑体"/>
                <w:color w:val="000000"/>
              </w:rPr>
            </w:pPr>
          </w:p>
        </w:tc>
        <w:tc>
          <w:tcPr>
            <w:tcW w:w="242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研究生工作站</w:t>
            </w:r>
          </w:p>
        </w:tc>
        <w:tc>
          <w:tcPr>
            <w:tcW w:w="3901" w:type="dxa"/>
            <w:gridSpan w:val="4"/>
            <w:noWrap w:val="0"/>
            <w:vAlign w:val="center"/>
          </w:tcPr>
          <w:p>
            <w:pPr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eastAsia="黑体" w:cs="黑体"/>
                <w:color w:val="000000"/>
              </w:rPr>
            </w:pPr>
          </w:p>
        </w:tc>
        <w:tc>
          <w:tcPr>
            <w:tcW w:w="6330" w:type="dxa"/>
            <w:gridSpan w:val="8"/>
            <w:noWrap w:val="0"/>
            <w:vAlign w:val="center"/>
          </w:tcPr>
          <w:p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合作院校机构名称（3个以内）   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2.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3.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研究领域已获得成果及应用情况（30字）：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eastAsia="黑体" w:cs="黑体"/>
                <w:color w:val="000000"/>
              </w:rPr>
            </w:pPr>
            <w:r>
              <w:rPr>
                <w:rFonts w:hint="eastAsia" w:eastAsia="黑体" w:cs="黑体"/>
                <w:color w:val="000000"/>
              </w:rPr>
              <w:t>拥有与主导产品有关的知识产权情况</w:t>
            </w:r>
          </w:p>
        </w:tc>
        <w:tc>
          <w:tcPr>
            <w:tcW w:w="6330" w:type="dxa"/>
            <w:gridSpan w:val="8"/>
            <w:noWrap w:val="0"/>
            <w:vAlign w:val="center"/>
          </w:tcPr>
          <w:p>
            <w:pPr>
              <w:ind w:left="420" w:hanging="420" w:hanging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I类高价值知识产权数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color w:val="000000"/>
              </w:rPr>
              <w:t>项</w:t>
            </w:r>
            <w:r>
              <w:rPr>
                <w:rFonts w:hint="eastAsia"/>
                <w:color w:val="000000"/>
              </w:rPr>
              <w:t>。</w:t>
            </w:r>
          </w:p>
          <w:p>
            <w:pPr>
              <w:ind w:left="420" w:hanging="420" w:hanging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自主研发I类知识产权总数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color w:val="000000"/>
              </w:rPr>
              <w:t>项</w:t>
            </w:r>
            <w:r>
              <w:rPr>
                <w:rFonts w:hint="eastAsia"/>
                <w:color w:val="000000"/>
              </w:rPr>
              <w:t>。</w:t>
            </w:r>
          </w:p>
          <w:p>
            <w:pPr>
              <w:ind w:left="420" w:hanging="420" w:hangingChars="200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I类知识产权总数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color w:val="000000"/>
              </w:rPr>
              <w:t>项</w:t>
            </w:r>
            <w:r>
              <w:rPr>
                <w:rFonts w:hint="eastAsia"/>
                <w:color w:val="000000"/>
              </w:rPr>
              <w:t>。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fldChar w:fldCharType="begin"/>
            </w:r>
            <w:r>
              <w:rPr>
                <w:rFonts w:hint="eastAsia"/>
                <w:color w:val="000000"/>
              </w:rPr>
              <w:instrText xml:space="preserve"> = 2 \* ROMAN \* MERGEFORMAT </w:instrText>
            </w:r>
            <w:r>
              <w:rPr>
                <w:rFonts w:hint="eastAsia"/>
                <w:color w:val="000000"/>
              </w:rPr>
              <w:fldChar w:fldCharType="separate"/>
            </w:r>
            <w:r>
              <w:rPr>
                <w:color w:val="000000"/>
              </w:rPr>
              <w:t>II</w:t>
            </w:r>
            <w:r>
              <w:rPr>
                <w:rFonts w:hint="eastAsia"/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>类知识产权总数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color w:val="000000"/>
              </w:rPr>
              <w:t>项</w:t>
            </w:r>
            <w:r>
              <w:rPr>
                <w:rFonts w:hint="eastAsia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eastAsia="黑体" w:cs="黑体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近3年获得省级科技奖励</w:t>
            </w:r>
          </w:p>
        </w:tc>
        <w:tc>
          <w:tcPr>
            <w:tcW w:w="6330" w:type="dxa"/>
            <w:gridSpan w:val="8"/>
            <w:noWrap w:val="0"/>
            <w:vAlign w:val="center"/>
          </w:tcPr>
          <w:p>
            <w:pPr>
              <w:spacing w:line="500" w:lineRule="exact"/>
              <w:ind w:left="4560" w:hanging="4560" w:hangingChars="1900"/>
              <w:jc w:val="left"/>
              <w:rPr>
                <w:rFonts w:hint="eastAsia"/>
                <w:color w:val="000000"/>
              </w:rPr>
            </w:pPr>
            <w:r>
              <w:rPr>
                <w:rFonts w:hint="eastAsia" w:eastAsia="楷体_GB2312" w:cs="楷体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</w:rPr>
              <w:t xml:space="preserve">否    </w:t>
            </w:r>
            <w:r>
              <w:rPr>
                <w:rFonts w:hint="eastAsia" w:eastAsia="楷体_GB2312" w:cs="楷体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</w:rPr>
              <w:t>是   如是，请填写：</w:t>
            </w:r>
          </w:p>
          <w:p>
            <w:pPr>
              <w:ind w:left="3990" w:leftChars="800" w:hanging="2310" w:hangingChars="110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年份</w:t>
            </w:r>
            <w:r>
              <w:rPr>
                <w:rFonts w:hint="eastAsia"/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</w:rPr>
              <w:t>年，名称</w:t>
            </w:r>
            <w:r>
              <w:rPr>
                <w:rFonts w:hint="eastAsia"/>
                <w:color w:val="000000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</w:rPr>
              <w:t xml:space="preserve">，排名 </w:t>
            </w:r>
            <w:r>
              <w:rPr>
                <w:rFonts w:hint="eastAsia"/>
                <w:color w:val="000000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eastAsia="黑体" w:cs="黑体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近3年获得国家级科技奖励</w:t>
            </w:r>
          </w:p>
        </w:tc>
        <w:tc>
          <w:tcPr>
            <w:tcW w:w="6330" w:type="dxa"/>
            <w:gridSpan w:val="8"/>
            <w:noWrap w:val="0"/>
            <w:vAlign w:val="center"/>
          </w:tcPr>
          <w:p>
            <w:pPr>
              <w:spacing w:line="500" w:lineRule="exact"/>
              <w:ind w:left="4560" w:hanging="4560" w:hangingChars="1900"/>
              <w:jc w:val="left"/>
              <w:rPr>
                <w:rFonts w:hint="eastAsia"/>
                <w:color w:val="000000"/>
              </w:rPr>
            </w:pPr>
            <w:r>
              <w:rPr>
                <w:rFonts w:hint="eastAsia" w:eastAsia="楷体_GB2312" w:cs="楷体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</w:rPr>
              <w:t xml:space="preserve">否    </w:t>
            </w:r>
            <w:r>
              <w:rPr>
                <w:rFonts w:hint="eastAsia" w:eastAsia="楷体_GB2312" w:cs="楷体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</w:rPr>
              <w:t>是   如是，请填写：</w:t>
            </w:r>
          </w:p>
          <w:p>
            <w:pPr>
              <w:ind w:firstLine="1680" w:firstLineChars="80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年份</w:t>
            </w:r>
            <w:r>
              <w:rPr>
                <w:rFonts w:hint="eastAsia"/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</w:rPr>
              <w:t xml:space="preserve">年，排名 </w:t>
            </w:r>
            <w:r>
              <w:rPr>
                <w:rFonts w:hint="eastAsia"/>
                <w:color w:val="000000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709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color w:val="000000"/>
                <w:sz w:val="24"/>
              </w:rPr>
              <w:t>六、产业链配套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黑体" w:cs="黑体"/>
                <w:b/>
                <w:color w:val="000000"/>
                <w:sz w:val="24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是否在产业链关键领域实现“补短板”“填空白”</w:t>
            </w:r>
          </w:p>
        </w:tc>
        <w:tc>
          <w:tcPr>
            <w:tcW w:w="6330" w:type="dxa"/>
            <w:gridSpan w:val="8"/>
            <w:noWrap w:val="0"/>
            <w:vAlign w:val="top"/>
          </w:tcPr>
          <w:p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 w:eastAsia="楷体_GB2312" w:cs="楷体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</w:rPr>
              <w:t xml:space="preserve">否     </w:t>
            </w:r>
            <w:r>
              <w:rPr>
                <w:rFonts w:hint="eastAsia" w:eastAsia="楷体_GB2312" w:cs="楷体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</w:rPr>
              <w:t>是  如是，请填写</w:t>
            </w:r>
          </w:p>
          <w:p>
            <w:pPr>
              <w:widowControl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“补短板”的产品名称：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</w:t>
            </w:r>
          </w:p>
          <w:p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或填补国内（国际）空白的领域：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</w:t>
            </w:r>
            <w:r>
              <w:rPr>
                <w:rFonts w:hint="eastAsia"/>
                <w:color w:val="000000"/>
              </w:rPr>
              <w:t xml:space="preserve">                                   </w:t>
            </w:r>
          </w:p>
          <w:p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或替代进口的国外企业（或产品）名称：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  <w:r>
              <w:rPr>
                <w:rFonts w:hint="eastAsia"/>
                <w:color w:val="000000"/>
              </w:rPr>
              <w:t xml:space="preserve">                         </w:t>
            </w:r>
          </w:p>
          <w:p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说明（是否在细分领域实现关键技术首创等情况，30字以内）：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</w:t>
            </w:r>
            <w:r>
              <w:rPr>
                <w:rFonts w:hint="eastAsia"/>
                <w:color w:val="000000"/>
              </w:rPr>
              <w:t xml:space="preserve">                                 </w:t>
            </w:r>
          </w:p>
          <w:p>
            <w:pPr>
              <w:widowControl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  <w:u w:val="single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rPr>
                <w:rFonts w:hint="eastAsia" w:eastAsia="黑体" w:cs="黑体"/>
                <w:b/>
                <w:color w:val="000000"/>
                <w:sz w:val="24"/>
              </w:rPr>
            </w:pPr>
            <w:r>
              <w:rPr>
                <w:rFonts w:hint="eastAsia" w:eastAsia="黑体" w:cs="黑体"/>
                <w:color w:val="000000"/>
                <w:szCs w:val="21"/>
              </w:rPr>
              <w:t>主导产品是否为国内外知名大企业直接配套</w:t>
            </w:r>
          </w:p>
        </w:tc>
        <w:tc>
          <w:tcPr>
            <w:tcW w:w="6330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hint="eastAsia"/>
                <w:color w:val="000000"/>
              </w:rPr>
            </w:pPr>
            <w:r>
              <w:rPr>
                <w:rFonts w:hint="eastAsia" w:eastAsia="楷体_GB2312" w:cs="楷体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</w:rPr>
              <w:t xml:space="preserve">否     </w:t>
            </w:r>
            <w:r>
              <w:rPr>
                <w:rFonts w:hint="eastAsia" w:eastAsia="楷体_GB2312" w:cs="楷体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</w:rPr>
              <w:t>是  如是，请填写</w:t>
            </w:r>
          </w:p>
          <w:p>
            <w:pPr>
              <w:spacing w:line="400" w:lineRule="exact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szCs w:val="21"/>
              </w:rPr>
              <w:t xml:space="preserve">   2.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  <w:szCs w:val="21"/>
              </w:rPr>
              <w:t xml:space="preserve">   3.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是否属于工业六基领</w:t>
            </w:r>
          </w:p>
        </w:tc>
        <w:tc>
          <w:tcPr>
            <w:tcW w:w="6330" w:type="dxa"/>
            <w:gridSpan w:val="8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000000"/>
              </w:rPr>
            </w:pPr>
            <w:r>
              <w:rPr>
                <w:rFonts w:hint="eastAsia" w:eastAsia="楷体_GB2312" w:cs="楷体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</w:rPr>
              <w:t xml:space="preserve">否     </w:t>
            </w:r>
            <w:r>
              <w:rPr>
                <w:rFonts w:hint="eastAsia" w:eastAsia="楷体_GB2312" w:cs="楷体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</w:rPr>
              <w:t>是  如是，请打勾</w:t>
            </w:r>
          </w:p>
          <w:p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□核心基础零部件    □核心基础元器件   □关键软件 </w:t>
            </w:r>
          </w:p>
          <w:p>
            <w:pPr>
              <w:widowControl/>
              <w:rPr>
                <w:rFonts w:cs="楷体_GB2312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2379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eastAsia="黑体" w:cs="黑体"/>
                <w:color w:val="000000"/>
              </w:rPr>
              <w:t>作为主要起草单位制修订的已批准发布标准数量和名称</w:t>
            </w:r>
          </w:p>
        </w:tc>
        <w:tc>
          <w:tcPr>
            <w:tcW w:w="6330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国际、国家、行业标准总数</w:t>
            </w:r>
            <w:r>
              <w:rPr>
                <w:rFonts w:eastAsia="仿宋_GB2312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color w:val="000000"/>
              </w:rPr>
              <w:t>项</w:t>
            </w:r>
            <w:r>
              <w:rPr>
                <w:rFonts w:hint="eastAsia"/>
                <w:color w:val="000000"/>
              </w:rPr>
              <w:t>。</w:t>
            </w:r>
          </w:p>
          <w:p>
            <w:pPr>
              <w:jc w:val="left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国际标准</w:t>
            </w:r>
            <w:r>
              <w:rPr>
                <w:rFonts w:eastAsia="仿宋_GB2312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</w:rPr>
              <w:t>项；国家标准</w:t>
            </w:r>
            <w:r>
              <w:rPr>
                <w:rFonts w:hint="eastAsia" w:eastAsia="仿宋_GB2312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</w:rPr>
              <w:t>项；行业标准</w:t>
            </w:r>
            <w:r>
              <w:rPr>
                <w:rFonts w:eastAsia="仿宋_GB2312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2379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6330" w:type="dxa"/>
            <w:gridSpan w:val="8"/>
            <w:noWrap w:val="0"/>
            <w:vAlign w:val="top"/>
          </w:tcPr>
          <w:p>
            <w:pPr>
              <w:ind w:right="210"/>
              <w:rPr>
                <w:color w:val="000000"/>
              </w:rPr>
            </w:pPr>
            <w:r>
              <w:rPr>
                <w:color w:val="000000"/>
              </w:rPr>
              <w:t>名称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u w:val="single"/>
              </w:rPr>
              <w:t xml:space="preserve">                （请填写代表性标准，不超过5项）</w:t>
            </w:r>
            <w:r>
              <w:rPr>
                <w:rFonts w:hint="eastAsia"/>
                <w:color w:val="000000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1" w:hRule="exact"/>
        </w:trPr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获得相关部门认定的称号（有效期内）</w:t>
            </w:r>
          </w:p>
        </w:tc>
        <w:tc>
          <w:tcPr>
            <w:tcW w:w="6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1.高新技术企业 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□    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2.技术创新示范企业（国家级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□ 省级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□ 市级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□ ）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3.工业企业知识产权运用试点企业（国家级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□ 省级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□ 市级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□）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4.智能制造试点示范企业（国家级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□ 省级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□ 市级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□  ）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5.绿色工厂 □     6.质量标杆 □ 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7.《产业基础领域先进技术产品转化应用目录》入编企业  </w:t>
            </w:r>
            <w:r>
              <w:rPr>
                <w:rFonts w:hint="eastAsia"/>
                <w:color w:val="000000"/>
              </w:rPr>
              <w:t>□</w:t>
            </w:r>
          </w:p>
          <w:p>
            <w:pPr>
              <w:pStyle w:val="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8.是否享受过国家首台（套）重大技术装备保险补偿试点政策 □</w:t>
            </w:r>
          </w:p>
          <w:p>
            <w:pPr>
              <w:widowControl/>
              <w:spacing w:line="30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9.其他□ </w:t>
            </w:r>
            <w:r>
              <w:rPr>
                <w:rFonts w:hint="eastAsia" w:eastAsia="仿宋_GB2312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eastAsia="仿宋_GB2312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kern w:val="0"/>
                <w:szCs w:val="21"/>
              </w:rPr>
              <w:t>（请说明）</w:t>
            </w:r>
            <w:r>
              <w:rPr>
                <w:rFonts w:hint="eastAsia"/>
                <w:color w:val="00000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exact"/>
        </w:trPr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企业总体情况简要介绍</w:t>
            </w:r>
          </w:p>
          <w:p>
            <w:pPr>
              <w:widowControl/>
              <w:jc w:val="left"/>
              <w:rPr>
                <w:rFonts w:hint="eastAsia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（500字以内，请勿另附页）</w:t>
            </w:r>
          </w:p>
        </w:tc>
        <w:tc>
          <w:tcPr>
            <w:tcW w:w="6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一、企业经营管理概况</w:t>
            </w:r>
            <w:r>
              <w:rPr>
                <w:rFonts w:hint="eastAsia"/>
                <w:color w:val="000000"/>
                <w:kern w:val="0"/>
                <w:szCs w:val="21"/>
              </w:rPr>
              <w:t>。</w:t>
            </w:r>
            <w:r>
              <w:rPr>
                <w:color w:val="000000"/>
                <w:kern w:val="0"/>
                <w:szCs w:val="21"/>
              </w:rPr>
              <w:t>从事细分领域</w:t>
            </w:r>
            <w:r>
              <w:rPr>
                <w:rFonts w:hint="eastAsia"/>
                <w:color w:val="000000"/>
                <w:kern w:val="0"/>
                <w:szCs w:val="21"/>
              </w:rPr>
              <w:t>及从业</w:t>
            </w:r>
            <w:r>
              <w:rPr>
                <w:color w:val="000000"/>
                <w:kern w:val="0"/>
                <w:szCs w:val="21"/>
              </w:rPr>
              <w:t>时间，企业在细分领域的地位，企业经营战略等。</w:t>
            </w:r>
          </w:p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二、企业主</w:t>
            </w:r>
            <w:r>
              <w:rPr>
                <w:rFonts w:hint="eastAsia"/>
                <w:color w:val="000000"/>
                <w:kern w:val="0"/>
                <w:szCs w:val="21"/>
              </w:rPr>
              <w:t>导</w:t>
            </w:r>
            <w:r>
              <w:rPr>
                <w:color w:val="000000"/>
                <w:kern w:val="0"/>
                <w:szCs w:val="21"/>
              </w:rPr>
              <w:t>产品情况</w:t>
            </w:r>
            <w:r>
              <w:rPr>
                <w:rFonts w:hint="eastAsia"/>
                <w:color w:val="000000"/>
                <w:kern w:val="0"/>
                <w:szCs w:val="21"/>
              </w:rPr>
              <w:t>。关键领域补短板，参与关键核心技术攻关等情况；属于产业链供应链</w:t>
            </w:r>
            <w:r>
              <w:rPr>
                <w:color w:val="000000"/>
                <w:kern w:val="0"/>
                <w:szCs w:val="21"/>
              </w:rPr>
              <w:t>情况</w:t>
            </w:r>
            <w:r>
              <w:rPr>
                <w:rFonts w:hint="eastAsia"/>
                <w:color w:val="000000"/>
                <w:kern w:val="0"/>
                <w:szCs w:val="21"/>
              </w:rPr>
              <w:t>；</w:t>
            </w:r>
            <w:r>
              <w:rPr>
                <w:color w:val="000000"/>
                <w:kern w:val="0"/>
                <w:szCs w:val="21"/>
              </w:rPr>
              <w:t>知识产权积累和运用情况</w:t>
            </w:r>
            <w:r>
              <w:rPr>
                <w:rFonts w:hint="eastAsia"/>
                <w:color w:val="000000"/>
                <w:kern w:val="0"/>
                <w:szCs w:val="21"/>
              </w:rPr>
              <w:t>等</w:t>
            </w:r>
            <w:r>
              <w:rPr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rFonts w:eastAsia="方正黑体_GBK"/>
                <w:b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三、</w:t>
            </w:r>
            <w:r>
              <w:rPr>
                <w:rFonts w:hint="eastAsia"/>
                <w:color w:val="000000"/>
                <w:kern w:val="0"/>
                <w:szCs w:val="21"/>
              </w:rPr>
              <w:t>企业获得的荣誉或称号情况等。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3"/>
        <w:spacing w:line="20" w:lineRule="exact"/>
        <w:jc w:val="both"/>
        <w:rPr>
          <w:rFonts w:hint="eastAsia" w:ascii="Times New Roman" w:hAnsi="Times New Roman"/>
          <w:color w:val="000000"/>
        </w:rPr>
      </w:pPr>
    </w:p>
    <w:p>
      <w:pPr>
        <w:spacing w:line="580" w:lineRule="exact"/>
        <w:rPr>
          <w:rFonts w:hint="eastAsia" w:eastAsia="方正仿宋_GBK"/>
          <w:color w:val="000000"/>
          <w:sz w:val="32"/>
          <w:szCs w:val="32"/>
        </w:rPr>
      </w:pPr>
    </w:p>
    <w:p>
      <w:pPr>
        <w:spacing w:line="580" w:lineRule="exact"/>
        <w:rPr>
          <w:rFonts w:hint="eastAsia" w:eastAsia="方正仿宋_GBK"/>
          <w:color w:val="000000"/>
          <w:sz w:val="32"/>
          <w:szCs w:val="32"/>
        </w:rPr>
      </w:pPr>
    </w:p>
    <w:p>
      <w:pPr>
        <w:pStyle w:val="2"/>
        <w:rPr>
          <w:rFonts w:hint="eastAsia" w:eastAsia="方正仿宋_GBK"/>
          <w:color w:val="000000"/>
          <w:sz w:val="32"/>
          <w:szCs w:val="32"/>
        </w:rPr>
      </w:pPr>
    </w:p>
    <w:p>
      <w:pPr>
        <w:pStyle w:val="3"/>
        <w:rPr>
          <w:rFonts w:hint="eastAsia" w:eastAsia="方正仿宋_GBK"/>
          <w:color w:val="000000"/>
          <w:sz w:val="32"/>
          <w:szCs w:val="32"/>
        </w:rPr>
      </w:pPr>
    </w:p>
    <w:p>
      <w:pPr>
        <w:rPr>
          <w:rFonts w:hint="eastAsia" w:eastAsia="方正仿宋_GBK"/>
          <w:color w:val="000000"/>
          <w:sz w:val="32"/>
          <w:szCs w:val="32"/>
        </w:rPr>
      </w:pPr>
    </w:p>
    <w:p>
      <w:pPr>
        <w:pStyle w:val="2"/>
        <w:rPr>
          <w:rFonts w:hint="eastAsia" w:eastAsia="方正仿宋_GBK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8FF9F3"/>
    <w:multiLevelType w:val="singleLevel"/>
    <w:tmpl w:val="F78FF9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ZmU5ZDU0YTVlOTQ4ZGQyMjE1MDc4YzY5MDJmYzcifQ=="/>
  </w:docVars>
  <w:rsids>
    <w:rsidRoot w:val="62881316"/>
    <w:rsid w:val="6288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2022-08-15T01:41:00Z</dcterms:created>
  <dc:creator>xToNG.</dc:creator>
  <cp:lastModifiedBy>xToNG.</cp:lastModifiedBy>
  <dcterms:modified xsi:type="dcterms:W3CDTF">2022-08-15T01:42:22Z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B2B6F70AC80A46318FA7B42526F6E0D3</vt:lpwstr>
  </property>
</Properties>
</file>