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31" w:rsidRDefault="00BB7631" w:rsidP="00BB7631">
      <w:pPr>
        <w:rPr>
          <w:rFonts w:ascii="黑体" w:eastAsia="黑体" w:hAnsi="黑体"/>
          <w:sz w:val="32"/>
          <w:szCs w:val="32"/>
        </w:rPr>
      </w:pPr>
      <w:r>
        <w:rPr>
          <w:rFonts w:ascii="黑体" w:eastAsia="黑体" w:hAnsi="黑体" w:hint="eastAsia"/>
          <w:sz w:val="32"/>
          <w:szCs w:val="32"/>
        </w:rPr>
        <w:t>附件二</w:t>
      </w:r>
      <w:r w:rsidR="00742E44">
        <w:rPr>
          <w:rFonts w:ascii="黑体" w:eastAsia="黑体" w:hAnsi="黑体" w:hint="eastAsia"/>
          <w:sz w:val="32"/>
          <w:szCs w:val="32"/>
        </w:rPr>
        <w:t>：</w:t>
      </w:r>
    </w:p>
    <w:p w:rsidR="008C5197" w:rsidRPr="00CB66F0" w:rsidRDefault="00F23634" w:rsidP="00EA5F5B">
      <w:pPr>
        <w:jc w:val="center"/>
        <w:rPr>
          <w:rFonts w:ascii="黑体" w:eastAsia="黑体" w:hAnsi="黑体"/>
          <w:sz w:val="32"/>
          <w:szCs w:val="32"/>
        </w:rPr>
      </w:pPr>
      <w:r w:rsidRPr="00CB66F0">
        <w:rPr>
          <w:rFonts w:ascii="黑体" w:eastAsia="黑体" w:hAnsi="黑体" w:hint="eastAsia"/>
          <w:sz w:val="32"/>
          <w:szCs w:val="32"/>
        </w:rPr>
        <w:t>江苏省</w:t>
      </w:r>
      <w:r w:rsidR="000E782E" w:rsidRPr="00CB66F0">
        <w:rPr>
          <w:rFonts w:ascii="黑体" w:eastAsia="黑体" w:hAnsi="黑体" w:hint="eastAsia"/>
          <w:sz w:val="32"/>
          <w:szCs w:val="32"/>
        </w:rPr>
        <w:t>广播电视节目制作经营机构</w:t>
      </w:r>
      <w:r w:rsidRPr="00CB66F0">
        <w:rPr>
          <w:rFonts w:ascii="黑体" w:eastAsia="黑体" w:hAnsi="黑体" w:hint="eastAsia"/>
          <w:sz w:val="32"/>
          <w:szCs w:val="32"/>
        </w:rPr>
        <w:t>信用等级评分标准</w:t>
      </w:r>
    </w:p>
    <w:tbl>
      <w:tblPr>
        <w:tblStyle w:val="a5"/>
        <w:tblW w:w="5000" w:type="pct"/>
        <w:tblLook w:val="04A0" w:firstRow="1" w:lastRow="0" w:firstColumn="1" w:lastColumn="0" w:noHBand="0" w:noVBand="1"/>
      </w:tblPr>
      <w:tblGrid>
        <w:gridCol w:w="1209"/>
        <w:gridCol w:w="1627"/>
        <w:gridCol w:w="456"/>
        <w:gridCol w:w="9930"/>
        <w:gridCol w:w="952"/>
      </w:tblGrid>
      <w:tr w:rsidR="00CB66F0" w:rsidRPr="00CB66F0" w:rsidTr="00F153C4">
        <w:trPr>
          <w:trHeight w:hRule="exact" w:val="413"/>
        </w:trPr>
        <w:tc>
          <w:tcPr>
            <w:tcW w:w="1161" w:type="pct"/>
            <w:gridSpan w:val="3"/>
            <w:vAlign w:val="center"/>
          </w:tcPr>
          <w:p w:rsidR="007E68B6" w:rsidRPr="00CB66F0" w:rsidRDefault="007E68B6" w:rsidP="007E68B6">
            <w:pPr>
              <w:jc w:val="center"/>
              <w:rPr>
                <w:rFonts w:ascii="仿宋" w:eastAsia="仿宋" w:hAnsi="仿宋" w:cs="宋体"/>
                <w:kern w:val="0"/>
                <w:sz w:val="24"/>
                <w:szCs w:val="24"/>
              </w:rPr>
            </w:pPr>
            <w:r w:rsidRPr="00CB66F0">
              <w:rPr>
                <w:rFonts w:ascii="黑体" w:eastAsia="黑体" w:hAnsi="黑体" w:cs="宋体" w:hint="eastAsia"/>
                <w:kern w:val="0"/>
                <w:sz w:val="24"/>
                <w:szCs w:val="24"/>
              </w:rPr>
              <w:t>评分指标</w:t>
            </w:r>
          </w:p>
        </w:tc>
        <w:tc>
          <w:tcPr>
            <w:tcW w:w="3503" w:type="pct"/>
            <w:vAlign w:val="center"/>
          </w:tcPr>
          <w:p w:rsidR="007E68B6" w:rsidRPr="00CB66F0" w:rsidRDefault="007E68B6" w:rsidP="007E68B6">
            <w:pPr>
              <w:adjustRightInd w:val="0"/>
              <w:snapToGrid w:val="0"/>
              <w:jc w:val="center"/>
              <w:rPr>
                <w:rFonts w:ascii="仿宋" w:eastAsia="仿宋" w:hAnsi="仿宋" w:cs="宋体"/>
                <w:kern w:val="0"/>
                <w:sz w:val="24"/>
                <w:szCs w:val="24"/>
              </w:rPr>
            </w:pPr>
            <w:r w:rsidRPr="00CB66F0">
              <w:rPr>
                <w:rFonts w:ascii="黑体" w:eastAsia="黑体" w:hAnsi="黑体" w:cs="宋体" w:hint="eastAsia"/>
                <w:kern w:val="0"/>
                <w:sz w:val="24"/>
                <w:szCs w:val="24"/>
              </w:rPr>
              <w:t>评分标准</w:t>
            </w:r>
          </w:p>
        </w:tc>
        <w:tc>
          <w:tcPr>
            <w:tcW w:w="336" w:type="pct"/>
            <w:vAlign w:val="center"/>
          </w:tcPr>
          <w:p w:rsidR="007E68B6" w:rsidRPr="00CB66F0" w:rsidRDefault="00ED2076" w:rsidP="007E68B6">
            <w:pPr>
              <w:jc w:val="center"/>
              <w:rPr>
                <w:rFonts w:ascii="仿宋" w:eastAsia="仿宋" w:hAnsi="仿宋"/>
                <w:sz w:val="24"/>
                <w:szCs w:val="24"/>
              </w:rPr>
            </w:pPr>
            <w:r w:rsidRPr="00CB66F0">
              <w:rPr>
                <w:rFonts w:ascii="黑体" w:eastAsia="黑体" w:hAnsi="黑体" w:cs="宋体" w:hint="eastAsia"/>
                <w:kern w:val="0"/>
                <w:sz w:val="24"/>
                <w:szCs w:val="24"/>
              </w:rPr>
              <w:t xml:space="preserve">得 </w:t>
            </w:r>
            <w:r w:rsidR="007E68B6" w:rsidRPr="00CB66F0">
              <w:rPr>
                <w:rFonts w:ascii="黑体" w:eastAsia="黑体" w:hAnsi="黑体" w:cs="宋体" w:hint="eastAsia"/>
                <w:kern w:val="0"/>
                <w:sz w:val="24"/>
                <w:szCs w:val="24"/>
              </w:rPr>
              <w:t>分</w:t>
            </w:r>
          </w:p>
        </w:tc>
      </w:tr>
      <w:tr w:rsidR="00CB66F0" w:rsidRPr="00CB66F0" w:rsidTr="00FC18B3">
        <w:trPr>
          <w:trHeight w:hRule="exact" w:val="284"/>
        </w:trPr>
        <w:tc>
          <w:tcPr>
            <w:tcW w:w="426" w:type="pct"/>
            <w:vAlign w:val="center"/>
          </w:tcPr>
          <w:p w:rsidR="007E68B6" w:rsidRPr="00CB66F0" w:rsidRDefault="007E68B6" w:rsidP="007E68B6">
            <w:pPr>
              <w:adjustRightInd w:val="0"/>
              <w:snapToGrid w:val="0"/>
              <w:jc w:val="center"/>
              <w:rPr>
                <w:rFonts w:ascii="仿宋" w:eastAsia="仿宋" w:hAnsi="仿宋" w:cs="宋体"/>
                <w:kern w:val="0"/>
                <w:sz w:val="24"/>
                <w:szCs w:val="24"/>
              </w:rPr>
            </w:pPr>
            <w:r w:rsidRPr="00CB66F0">
              <w:rPr>
                <w:rFonts w:ascii="仿宋" w:eastAsia="仿宋" w:hAnsi="仿宋" w:cs="宋体" w:hint="eastAsia"/>
                <w:kern w:val="0"/>
                <w:sz w:val="24"/>
                <w:szCs w:val="24"/>
              </w:rPr>
              <w:t>一级指标</w:t>
            </w:r>
          </w:p>
        </w:tc>
        <w:tc>
          <w:tcPr>
            <w:tcW w:w="735" w:type="pct"/>
            <w:gridSpan w:val="2"/>
            <w:vAlign w:val="center"/>
          </w:tcPr>
          <w:p w:rsidR="007E68B6" w:rsidRPr="00CB66F0" w:rsidRDefault="007E68B6" w:rsidP="002D0B2C">
            <w:pPr>
              <w:rPr>
                <w:rFonts w:ascii="仿宋" w:eastAsia="仿宋" w:hAnsi="仿宋" w:cs="宋体"/>
                <w:kern w:val="0"/>
                <w:sz w:val="24"/>
                <w:szCs w:val="24"/>
              </w:rPr>
            </w:pPr>
            <w:r w:rsidRPr="00CB66F0">
              <w:rPr>
                <w:rFonts w:ascii="仿宋" w:eastAsia="仿宋" w:hAnsi="仿宋" w:cs="宋体" w:hint="eastAsia"/>
                <w:kern w:val="0"/>
                <w:sz w:val="24"/>
                <w:szCs w:val="24"/>
              </w:rPr>
              <w:t>二级指标</w:t>
            </w:r>
          </w:p>
        </w:tc>
        <w:tc>
          <w:tcPr>
            <w:tcW w:w="3503" w:type="pct"/>
            <w:vAlign w:val="center"/>
          </w:tcPr>
          <w:p w:rsidR="007E68B6" w:rsidRPr="00CB66F0" w:rsidRDefault="007E68B6" w:rsidP="002D0B2C">
            <w:pPr>
              <w:adjustRightInd w:val="0"/>
              <w:snapToGrid w:val="0"/>
              <w:rPr>
                <w:rFonts w:ascii="仿宋" w:eastAsia="仿宋" w:hAnsi="仿宋" w:cs="宋体"/>
                <w:kern w:val="0"/>
                <w:sz w:val="24"/>
                <w:szCs w:val="24"/>
              </w:rPr>
            </w:pPr>
          </w:p>
        </w:tc>
        <w:tc>
          <w:tcPr>
            <w:tcW w:w="336" w:type="pct"/>
            <w:vAlign w:val="center"/>
          </w:tcPr>
          <w:p w:rsidR="007E68B6" w:rsidRPr="00CB66F0" w:rsidRDefault="007E68B6" w:rsidP="002D0B2C">
            <w:pPr>
              <w:rPr>
                <w:rFonts w:ascii="仿宋" w:eastAsia="仿宋" w:hAnsi="仿宋"/>
                <w:sz w:val="24"/>
                <w:szCs w:val="24"/>
              </w:rPr>
            </w:pPr>
          </w:p>
        </w:tc>
      </w:tr>
      <w:tr w:rsidR="00975B59" w:rsidRPr="00CB66F0" w:rsidTr="00113F43">
        <w:trPr>
          <w:trHeight w:hRule="exact" w:val="284"/>
        </w:trPr>
        <w:tc>
          <w:tcPr>
            <w:tcW w:w="426" w:type="pct"/>
            <w:vMerge w:val="restart"/>
            <w:vAlign w:val="center"/>
          </w:tcPr>
          <w:p w:rsidR="00975B59" w:rsidRPr="00CB66F0" w:rsidRDefault="00975B59" w:rsidP="007E68B6">
            <w:pPr>
              <w:adjustRightInd w:val="0"/>
              <w:snapToGrid w:val="0"/>
              <w:jc w:val="center"/>
              <w:rPr>
                <w:rFonts w:ascii="仿宋" w:eastAsia="仿宋" w:hAnsi="仿宋" w:cs="宋体"/>
                <w:kern w:val="0"/>
                <w:sz w:val="24"/>
                <w:szCs w:val="24"/>
              </w:rPr>
            </w:pPr>
            <w:r w:rsidRPr="00CB66F0">
              <w:rPr>
                <w:rFonts w:ascii="仿宋" w:eastAsia="仿宋" w:hAnsi="仿宋" w:cs="宋体" w:hint="eastAsia"/>
                <w:kern w:val="0"/>
                <w:sz w:val="24"/>
                <w:szCs w:val="24"/>
              </w:rPr>
              <w:t>加分指标</w:t>
            </w:r>
          </w:p>
        </w:tc>
        <w:tc>
          <w:tcPr>
            <w:tcW w:w="574" w:type="pct"/>
            <w:vMerge w:val="restart"/>
            <w:vAlign w:val="center"/>
          </w:tcPr>
          <w:p w:rsidR="00975B59" w:rsidRPr="00CB66F0" w:rsidRDefault="00975B59"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创作生产</w:t>
            </w:r>
          </w:p>
        </w:tc>
        <w:tc>
          <w:tcPr>
            <w:tcW w:w="157" w:type="pct"/>
            <w:vAlign w:val="center"/>
          </w:tcPr>
          <w:p w:rsidR="00975B59" w:rsidRPr="00CB66F0" w:rsidRDefault="00975B59" w:rsidP="002D0B2C">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1</w:t>
            </w:r>
          </w:p>
        </w:tc>
        <w:tc>
          <w:tcPr>
            <w:tcW w:w="3503" w:type="pct"/>
            <w:vAlign w:val="center"/>
          </w:tcPr>
          <w:p w:rsidR="00975B59" w:rsidRPr="00CB66F0" w:rsidRDefault="00975B59" w:rsidP="000E782E">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作品入选中宣部、</w:t>
            </w:r>
            <w:r>
              <w:rPr>
                <w:rFonts w:ascii="仿宋" w:eastAsia="仿宋" w:hAnsi="仿宋" w:cs="宋体" w:hint="eastAsia"/>
                <w:kern w:val="0"/>
                <w:sz w:val="24"/>
                <w:szCs w:val="24"/>
              </w:rPr>
              <w:t>国家</w:t>
            </w:r>
            <w:r w:rsidRPr="00CB66F0">
              <w:rPr>
                <w:rFonts w:ascii="仿宋" w:eastAsia="仿宋" w:hAnsi="仿宋" w:cs="宋体" w:hint="eastAsia"/>
                <w:kern w:val="0"/>
                <w:sz w:val="24"/>
                <w:szCs w:val="24"/>
              </w:rPr>
              <w:t>广电总局等国家级单位重点项目或重点扶持的，</w:t>
            </w:r>
            <w:r>
              <w:rPr>
                <w:rFonts w:ascii="仿宋" w:eastAsia="仿宋" w:hAnsi="仿宋" w:cs="宋体" w:hint="eastAsia"/>
                <w:kern w:val="0"/>
                <w:sz w:val="24"/>
                <w:szCs w:val="24"/>
              </w:rPr>
              <w:t>每次</w:t>
            </w:r>
            <w:r w:rsidRPr="00CB66F0">
              <w:rPr>
                <w:rFonts w:ascii="仿宋" w:eastAsia="仿宋" w:hAnsi="仿宋" w:cs="宋体" w:hint="eastAsia"/>
                <w:kern w:val="0"/>
                <w:sz w:val="24"/>
                <w:szCs w:val="24"/>
              </w:rPr>
              <w:t>加</w:t>
            </w:r>
            <w:r>
              <w:rPr>
                <w:rFonts w:ascii="仿宋" w:eastAsia="仿宋" w:hAnsi="仿宋" w:cs="宋体" w:hint="eastAsia"/>
                <w:kern w:val="0"/>
                <w:sz w:val="24"/>
                <w:szCs w:val="24"/>
              </w:rPr>
              <w:t>15分。</w:t>
            </w:r>
          </w:p>
        </w:tc>
        <w:tc>
          <w:tcPr>
            <w:tcW w:w="340"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ign w:val="center"/>
          </w:tcPr>
          <w:p w:rsidR="00975B59" w:rsidRPr="00CB66F0" w:rsidRDefault="00975B59" w:rsidP="001B1D81">
            <w:pPr>
              <w:adjustRightInd w:val="0"/>
              <w:snapToGrid w:val="0"/>
              <w:rPr>
                <w:rFonts w:ascii="仿宋" w:eastAsia="仿宋" w:hAnsi="仿宋" w:cs="宋体"/>
                <w:kern w:val="0"/>
                <w:sz w:val="24"/>
                <w:szCs w:val="24"/>
              </w:rPr>
            </w:pP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2</w:t>
            </w:r>
          </w:p>
        </w:tc>
        <w:tc>
          <w:tcPr>
            <w:tcW w:w="3503" w:type="pct"/>
            <w:vAlign w:val="center"/>
          </w:tcPr>
          <w:p w:rsidR="00975B59" w:rsidRPr="00CB66F0" w:rsidRDefault="00975B59" w:rsidP="00100315">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作品入选省委宣传部、省广电局等省级单位重点项目、重点扶持的，</w:t>
            </w:r>
            <w:r>
              <w:rPr>
                <w:rFonts w:ascii="仿宋" w:eastAsia="仿宋" w:hAnsi="仿宋" w:cs="宋体" w:hint="eastAsia"/>
                <w:kern w:val="0"/>
                <w:sz w:val="24"/>
                <w:szCs w:val="24"/>
              </w:rPr>
              <w:t>每次</w:t>
            </w:r>
            <w:r w:rsidRPr="00CB66F0">
              <w:rPr>
                <w:rFonts w:ascii="仿宋" w:eastAsia="仿宋" w:hAnsi="仿宋" w:cs="宋体" w:hint="eastAsia"/>
                <w:kern w:val="0"/>
                <w:sz w:val="24"/>
                <w:szCs w:val="24"/>
              </w:rPr>
              <w:t>加</w:t>
            </w:r>
            <w:r>
              <w:rPr>
                <w:rFonts w:ascii="仿宋" w:eastAsia="仿宋" w:hAnsi="仿宋" w:cs="宋体" w:hint="eastAsia"/>
                <w:kern w:val="0"/>
                <w:sz w:val="24"/>
                <w:szCs w:val="24"/>
              </w:rPr>
              <w:t>10分。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restart"/>
            <w:vAlign w:val="center"/>
          </w:tcPr>
          <w:p w:rsidR="00975B59" w:rsidRPr="00CB66F0" w:rsidRDefault="00975B59"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获得荣誉</w:t>
            </w: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3</w:t>
            </w:r>
          </w:p>
        </w:tc>
        <w:tc>
          <w:tcPr>
            <w:tcW w:w="3503" w:type="pct"/>
            <w:vAlign w:val="center"/>
          </w:tcPr>
          <w:p w:rsidR="00975B59" w:rsidRPr="00CB66F0" w:rsidRDefault="00975B59" w:rsidP="00770C6A">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作品或单位获得国家级各类荣誉的，</w:t>
            </w:r>
            <w:r>
              <w:rPr>
                <w:rFonts w:ascii="仿宋" w:eastAsia="仿宋" w:hAnsi="仿宋" w:cs="宋体" w:hint="eastAsia"/>
                <w:kern w:val="0"/>
                <w:sz w:val="24"/>
                <w:szCs w:val="24"/>
              </w:rPr>
              <w:t>每次</w:t>
            </w:r>
            <w:r w:rsidRPr="00CB66F0">
              <w:rPr>
                <w:rFonts w:ascii="仿宋" w:eastAsia="仿宋" w:hAnsi="仿宋" w:cs="宋体" w:hint="eastAsia"/>
                <w:kern w:val="0"/>
                <w:sz w:val="24"/>
                <w:szCs w:val="24"/>
              </w:rPr>
              <w:t>加15</w:t>
            </w:r>
            <w:r>
              <w:rPr>
                <w:rFonts w:ascii="仿宋" w:eastAsia="仿宋" w:hAnsi="仿宋" w:cs="宋体" w:hint="eastAsia"/>
                <w:kern w:val="0"/>
                <w:sz w:val="24"/>
                <w:szCs w:val="24"/>
              </w:rPr>
              <w:t>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ign w:val="center"/>
          </w:tcPr>
          <w:p w:rsidR="00975B59" w:rsidRPr="00CB66F0" w:rsidRDefault="00975B59" w:rsidP="001B1D81">
            <w:pPr>
              <w:adjustRightInd w:val="0"/>
              <w:snapToGrid w:val="0"/>
              <w:rPr>
                <w:rFonts w:ascii="仿宋" w:eastAsia="仿宋" w:hAnsi="仿宋" w:cs="宋体"/>
                <w:kern w:val="0"/>
                <w:sz w:val="24"/>
                <w:szCs w:val="24"/>
              </w:rPr>
            </w:pP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4</w:t>
            </w:r>
          </w:p>
        </w:tc>
        <w:tc>
          <w:tcPr>
            <w:tcW w:w="3503" w:type="pct"/>
            <w:vAlign w:val="center"/>
          </w:tcPr>
          <w:p w:rsidR="00975B59" w:rsidRPr="00CB66F0" w:rsidRDefault="00975B59" w:rsidP="00770C6A">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作品或单位获得省级各类荣誉的，</w:t>
            </w:r>
            <w:r>
              <w:rPr>
                <w:rFonts w:ascii="仿宋" w:eastAsia="仿宋" w:hAnsi="仿宋" w:cs="宋体" w:hint="eastAsia"/>
                <w:kern w:val="0"/>
                <w:sz w:val="24"/>
                <w:szCs w:val="24"/>
              </w:rPr>
              <w:t>每次</w:t>
            </w:r>
            <w:r w:rsidRPr="00CB66F0">
              <w:rPr>
                <w:rFonts w:ascii="仿宋" w:eastAsia="仿宋" w:hAnsi="仿宋" w:cs="宋体" w:hint="eastAsia"/>
                <w:kern w:val="0"/>
                <w:sz w:val="24"/>
                <w:szCs w:val="24"/>
              </w:rPr>
              <w:t>加10</w:t>
            </w:r>
            <w:r>
              <w:rPr>
                <w:rFonts w:ascii="仿宋" w:eastAsia="仿宋" w:hAnsi="仿宋" w:cs="宋体" w:hint="eastAsia"/>
                <w:kern w:val="0"/>
                <w:sz w:val="24"/>
                <w:szCs w:val="24"/>
              </w:rPr>
              <w:t>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restart"/>
            <w:vAlign w:val="center"/>
          </w:tcPr>
          <w:p w:rsidR="00975B59" w:rsidRPr="00CB66F0" w:rsidRDefault="00975B59"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作品传播力</w:t>
            </w: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5</w:t>
            </w:r>
          </w:p>
        </w:tc>
        <w:tc>
          <w:tcPr>
            <w:tcW w:w="3503" w:type="pct"/>
            <w:vAlign w:val="center"/>
          </w:tcPr>
          <w:p w:rsidR="00975B59" w:rsidRPr="00CB66F0" w:rsidRDefault="00975B59" w:rsidP="00770C6A">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作品在央视、卫视黄金档、</w:t>
            </w:r>
            <w:r>
              <w:rPr>
                <w:rFonts w:ascii="仿宋" w:eastAsia="仿宋" w:hAnsi="仿宋" w:cs="宋体" w:hint="eastAsia"/>
                <w:kern w:val="0"/>
                <w:sz w:val="24"/>
                <w:szCs w:val="24"/>
              </w:rPr>
              <w:t>国内</w:t>
            </w:r>
            <w:r w:rsidRPr="00CB66F0">
              <w:rPr>
                <w:rFonts w:ascii="仿宋" w:eastAsia="仿宋" w:hAnsi="仿宋" w:cs="宋体" w:hint="eastAsia"/>
                <w:kern w:val="0"/>
                <w:sz w:val="24"/>
                <w:szCs w:val="24"/>
              </w:rPr>
              <w:t>主流网站上首播的，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加10分，</w:t>
            </w:r>
            <w:r>
              <w:rPr>
                <w:rFonts w:ascii="仿宋" w:eastAsia="仿宋" w:hAnsi="仿宋" w:cs="宋体" w:hint="eastAsia"/>
                <w:kern w:val="0"/>
                <w:sz w:val="24"/>
                <w:szCs w:val="24"/>
              </w:rPr>
              <w:t>同一作品不重复计分。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ign w:val="center"/>
          </w:tcPr>
          <w:p w:rsidR="00975B59" w:rsidRPr="00CB66F0" w:rsidRDefault="00975B59" w:rsidP="001B1D81">
            <w:pPr>
              <w:adjustRightInd w:val="0"/>
              <w:snapToGrid w:val="0"/>
              <w:rPr>
                <w:rFonts w:ascii="仿宋" w:eastAsia="仿宋" w:hAnsi="仿宋" w:cs="宋体"/>
                <w:kern w:val="0"/>
                <w:sz w:val="24"/>
                <w:szCs w:val="24"/>
              </w:rPr>
            </w:pP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6</w:t>
            </w:r>
          </w:p>
        </w:tc>
        <w:tc>
          <w:tcPr>
            <w:tcW w:w="3503" w:type="pct"/>
            <w:vAlign w:val="center"/>
          </w:tcPr>
          <w:p w:rsidR="00975B59" w:rsidRPr="00CB66F0" w:rsidRDefault="00975B59" w:rsidP="00770C6A">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作品在省级以上媒体获得正面宣传的，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加5分，</w:t>
            </w:r>
            <w:r w:rsidRPr="001B1D81">
              <w:rPr>
                <w:rFonts w:ascii="仿宋" w:eastAsia="仿宋" w:hAnsi="仿宋" w:cs="宋体" w:hint="eastAsia"/>
                <w:kern w:val="0"/>
                <w:sz w:val="24"/>
                <w:szCs w:val="24"/>
              </w:rPr>
              <w:t>同一作品不重复计分。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ign w:val="center"/>
          </w:tcPr>
          <w:p w:rsidR="00975B59" w:rsidRPr="00CB66F0" w:rsidRDefault="00975B59" w:rsidP="001B1D81">
            <w:pPr>
              <w:adjustRightInd w:val="0"/>
              <w:snapToGrid w:val="0"/>
              <w:rPr>
                <w:rFonts w:ascii="仿宋" w:eastAsia="仿宋" w:hAnsi="仿宋" w:cs="宋体"/>
                <w:kern w:val="0"/>
                <w:sz w:val="24"/>
                <w:szCs w:val="24"/>
              </w:rPr>
            </w:pPr>
          </w:p>
        </w:tc>
        <w:tc>
          <w:tcPr>
            <w:tcW w:w="161" w:type="pct"/>
            <w:vAlign w:val="center"/>
          </w:tcPr>
          <w:p w:rsidR="00975B59"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7</w:t>
            </w:r>
          </w:p>
        </w:tc>
        <w:tc>
          <w:tcPr>
            <w:tcW w:w="3503" w:type="pct"/>
            <w:vAlign w:val="center"/>
          </w:tcPr>
          <w:p w:rsidR="00975B59" w:rsidRPr="00CB66F0" w:rsidRDefault="00975B59" w:rsidP="00770C6A">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作品在境外落地播出的，每一部作品加10分，同一作品不重复积分。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284"/>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restart"/>
            <w:vAlign w:val="center"/>
          </w:tcPr>
          <w:p w:rsidR="00975B59" w:rsidRPr="00CB66F0" w:rsidRDefault="00975B59"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守法情况</w:t>
            </w: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8</w:t>
            </w:r>
          </w:p>
        </w:tc>
        <w:tc>
          <w:tcPr>
            <w:tcW w:w="3503" w:type="pct"/>
            <w:vAlign w:val="center"/>
          </w:tcPr>
          <w:p w:rsidR="00975B59" w:rsidRPr="00CB66F0" w:rsidRDefault="00975B59"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《节目制作经营许可证》有效期内能按时参加业绩审核并获得“合格”等次的，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加5分，</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362"/>
        </w:trPr>
        <w:tc>
          <w:tcPr>
            <w:tcW w:w="426" w:type="pct"/>
            <w:vMerge/>
            <w:vAlign w:val="center"/>
          </w:tcPr>
          <w:p w:rsidR="00975B59" w:rsidRPr="00CB66F0" w:rsidRDefault="00975B59" w:rsidP="007E68B6">
            <w:pPr>
              <w:adjustRightInd w:val="0"/>
              <w:snapToGrid w:val="0"/>
              <w:jc w:val="center"/>
              <w:rPr>
                <w:rFonts w:ascii="仿宋" w:eastAsia="仿宋" w:hAnsi="仿宋" w:cs="宋体"/>
                <w:kern w:val="0"/>
                <w:sz w:val="24"/>
                <w:szCs w:val="24"/>
              </w:rPr>
            </w:pPr>
          </w:p>
        </w:tc>
        <w:tc>
          <w:tcPr>
            <w:tcW w:w="574" w:type="pct"/>
            <w:vMerge/>
            <w:vAlign w:val="center"/>
          </w:tcPr>
          <w:p w:rsidR="00975B59" w:rsidRPr="00CB66F0" w:rsidRDefault="00975B59" w:rsidP="001B1D81">
            <w:pPr>
              <w:adjustRightInd w:val="0"/>
              <w:snapToGrid w:val="0"/>
              <w:rPr>
                <w:rFonts w:ascii="仿宋" w:eastAsia="仿宋" w:hAnsi="仿宋" w:cs="宋体"/>
                <w:kern w:val="0"/>
                <w:sz w:val="24"/>
                <w:szCs w:val="24"/>
              </w:rPr>
            </w:pPr>
          </w:p>
        </w:tc>
        <w:tc>
          <w:tcPr>
            <w:tcW w:w="161" w:type="pct"/>
            <w:vAlign w:val="center"/>
          </w:tcPr>
          <w:p w:rsidR="00975B59"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9</w:t>
            </w:r>
          </w:p>
        </w:tc>
        <w:tc>
          <w:tcPr>
            <w:tcW w:w="3503" w:type="pct"/>
            <w:vAlign w:val="center"/>
          </w:tcPr>
          <w:p w:rsidR="00975B59" w:rsidRPr="00CB66F0" w:rsidRDefault="00975B59" w:rsidP="00223A78">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在执法检查中</w:t>
            </w:r>
            <w:r w:rsidR="00ED6676">
              <w:rPr>
                <w:rFonts w:ascii="仿宋" w:eastAsia="仿宋" w:hAnsi="仿宋" w:cs="宋体" w:hint="eastAsia"/>
                <w:kern w:val="0"/>
                <w:sz w:val="24"/>
                <w:szCs w:val="24"/>
              </w:rPr>
              <w:t>连续</w:t>
            </w:r>
            <w:r w:rsidR="00163F95">
              <w:rPr>
                <w:rFonts w:ascii="仿宋" w:eastAsia="仿宋" w:hAnsi="仿宋" w:cs="宋体" w:hint="eastAsia"/>
                <w:kern w:val="0"/>
                <w:sz w:val="24"/>
                <w:szCs w:val="24"/>
              </w:rPr>
              <w:t>两次</w:t>
            </w:r>
            <w:r w:rsidR="00ED6676">
              <w:rPr>
                <w:rFonts w:ascii="仿宋" w:eastAsia="仿宋" w:hAnsi="仿宋" w:cs="宋体" w:hint="eastAsia"/>
                <w:kern w:val="0"/>
                <w:sz w:val="24"/>
                <w:szCs w:val="24"/>
              </w:rPr>
              <w:t>接受检查</w:t>
            </w:r>
            <w:r w:rsidRPr="00CB66F0">
              <w:rPr>
                <w:rFonts w:ascii="仿宋" w:eastAsia="仿宋" w:hAnsi="仿宋" w:cs="宋体" w:hint="eastAsia"/>
                <w:kern w:val="0"/>
                <w:sz w:val="24"/>
                <w:szCs w:val="24"/>
              </w:rPr>
              <w:t>未发现违法违规行为的</w:t>
            </w:r>
            <w:r w:rsidRPr="001B1D81">
              <w:rPr>
                <w:rFonts w:ascii="仿宋" w:eastAsia="仿宋" w:hAnsi="仿宋" w:cs="宋体" w:hint="eastAsia"/>
                <w:color w:val="000000" w:themeColor="text1"/>
                <w:kern w:val="0"/>
                <w:sz w:val="24"/>
                <w:szCs w:val="24"/>
              </w:rPr>
              <w:t>，加5分</w:t>
            </w:r>
            <w:r>
              <w:rPr>
                <w:rFonts w:ascii="仿宋" w:eastAsia="仿宋" w:hAnsi="仿宋" w:cs="宋体" w:hint="eastAsia"/>
                <w:color w:val="000000" w:themeColor="text1"/>
                <w:kern w:val="0"/>
                <w:sz w:val="24"/>
                <w:szCs w:val="24"/>
              </w:rPr>
              <w:t>。</w:t>
            </w:r>
          </w:p>
        </w:tc>
        <w:tc>
          <w:tcPr>
            <w:tcW w:w="336" w:type="pct"/>
            <w:vAlign w:val="center"/>
          </w:tcPr>
          <w:p w:rsidR="00975B59" w:rsidRPr="00CB66F0" w:rsidRDefault="00975B59" w:rsidP="002D0B2C">
            <w:pPr>
              <w:rPr>
                <w:rFonts w:ascii="仿宋" w:eastAsia="仿宋" w:hAnsi="仿宋"/>
                <w:sz w:val="24"/>
                <w:szCs w:val="24"/>
              </w:rPr>
            </w:pPr>
          </w:p>
        </w:tc>
      </w:tr>
      <w:tr w:rsidR="00975B59" w:rsidRPr="00CB66F0" w:rsidTr="00975B59">
        <w:trPr>
          <w:trHeight w:hRule="exact" w:val="362"/>
        </w:trPr>
        <w:tc>
          <w:tcPr>
            <w:tcW w:w="426" w:type="pct"/>
            <w:vMerge/>
            <w:vAlign w:val="center"/>
          </w:tcPr>
          <w:p w:rsidR="00975B59" w:rsidRPr="00975B59" w:rsidRDefault="00975B59" w:rsidP="007E68B6">
            <w:pPr>
              <w:adjustRightInd w:val="0"/>
              <w:snapToGrid w:val="0"/>
              <w:jc w:val="center"/>
              <w:rPr>
                <w:rFonts w:ascii="仿宋" w:eastAsia="仿宋" w:hAnsi="仿宋" w:cs="宋体"/>
                <w:kern w:val="0"/>
                <w:sz w:val="24"/>
                <w:szCs w:val="24"/>
              </w:rPr>
            </w:pPr>
          </w:p>
        </w:tc>
        <w:tc>
          <w:tcPr>
            <w:tcW w:w="574" w:type="pct"/>
            <w:vAlign w:val="center"/>
          </w:tcPr>
          <w:p w:rsidR="00975B59" w:rsidRPr="00CB66F0" w:rsidRDefault="00975B59" w:rsidP="001B1D81">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社会公益</w:t>
            </w:r>
          </w:p>
        </w:tc>
        <w:tc>
          <w:tcPr>
            <w:tcW w:w="161" w:type="pct"/>
            <w:vAlign w:val="center"/>
          </w:tcPr>
          <w:p w:rsidR="00975B59"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10</w:t>
            </w:r>
          </w:p>
        </w:tc>
        <w:tc>
          <w:tcPr>
            <w:tcW w:w="3503" w:type="pct"/>
            <w:vAlign w:val="center"/>
          </w:tcPr>
          <w:p w:rsidR="00975B59" w:rsidRPr="00CB66F0" w:rsidRDefault="00975B59" w:rsidP="00770C6A">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作品版权捐送支援新疆西藏等边远地区播出的，每一部作品加2分，</w:t>
            </w:r>
            <w:r w:rsidRPr="00975B59">
              <w:rPr>
                <w:rFonts w:ascii="仿宋" w:eastAsia="仿宋" w:hAnsi="仿宋" w:cs="宋体" w:hint="eastAsia"/>
                <w:kern w:val="0"/>
                <w:sz w:val="24"/>
                <w:szCs w:val="24"/>
              </w:rPr>
              <w:t>同一作品不重复积分。</w:t>
            </w:r>
          </w:p>
        </w:tc>
        <w:tc>
          <w:tcPr>
            <w:tcW w:w="336" w:type="pct"/>
            <w:vAlign w:val="center"/>
          </w:tcPr>
          <w:p w:rsidR="00975B59" w:rsidRPr="00CB66F0" w:rsidRDefault="00975B59" w:rsidP="002D0B2C">
            <w:pPr>
              <w:rPr>
                <w:rFonts w:ascii="仿宋" w:eastAsia="仿宋" w:hAnsi="仿宋"/>
                <w:sz w:val="24"/>
                <w:szCs w:val="24"/>
              </w:rPr>
            </w:pPr>
          </w:p>
        </w:tc>
      </w:tr>
      <w:tr w:rsidR="00FC18B3" w:rsidRPr="00CB66F0" w:rsidTr="00975B59">
        <w:trPr>
          <w:trHeight w:hRule="exact" w:val="284"/>
        </w:trPr>
        <w:tc>
          <w:tcPr>
            <w:tcW w:w="426" w:type="pct"/>
            <w:vMerge w:val="restart"/>
            <w:vAlign w:val="center"/>
          </w:tcPr>
          <w:p w:rsidR="00FC18B3" w:rsidRPr="00CB66F0" w:rsidRDefault="00FC18B3" w:rsidP="007E68B6">
            <w:pPr>
              <w:adjustRightInd w:val="0"/>
              <w:snapToGrid w:val="0"/>
              <w:jc w:val="center"/>
              <w:rPr>
                <w:rFonts w:ascii="仿宋" w:eastAsia="仿宋" w:hAnsi="仿宋" w:cs="宋体"/>
                <w:kern w:val="0"/>
                <w:sz w:val="24"/>
                <w:szCs w:val="24"/>
              </w:rPr>
            </w:pPr>
            <w:r w:rsidRPr="00CB66F0">
              <w:rPr>
                <w:rFonts w:ascii="仿宋" w:eastAsia="仿宋" w:hAnsi="仿宋" w:cs="宋体" w:hint="eastAsia"/>
                <w:kern w:val="0"/>
                <w:sz w:val="24"/>
                <w:szCs w:val="24"/>
              </w:rPr>
              <w:t>扣分指标</w:t>
            </w:r>
          </w:p>
        </w:tc>
        <w:tc>
          <w:tcPr>
            <w:tcW w:w="574" w:type="pct"/>
            <w:vMerge w:val="restart"/>
            <w:vAlign w:val="center"/>
          </w:tcPr>
          <w:p w:rsidR="00FC18B3" w:rsidRPr="00CB66F0" w:rsidRDefault="00FC18B3"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许可证</w:t>
            </w:r>
            <w:r>
              <w:rPr>
                <w:rFonts w:ascii="仿宋" w:eastAsia="仿宋" w:hAnsi="仿宋" w:cs="宋体" w:hint="eastAsia"/>
                <w:kern w:val="0"/>
                <w:sz w:val="24"/>
                <w:szCs w:val="24"/>
              </w:rPr>
              <w:t>管理</w:t>
            </w: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11</w:t>
            </w:r>
          </w:p>
        </w:tc>
        <w:tc>
          <w:tcPr>
            <w:tcW w:w="3503" w:type="pct"/>
            <w:vAlign w:val="center"/>
          </w:tcPr>
          <w:p w:rsidR="00FC18B3" w:rsidRPr="00CB66F0" w:rsidRDefault="00FC18B3" w:rsidP="003061A1">
            <w:pPr>
              <w:rPr>
                <w:rFonts w:ascii="仿宋" w:eastAsia="仿宋" w:hAnsi="仿宋"/>
                <w:sz w:val="24"/>
                <w:szCs w:val="24"/>
              </w:rPr>
            </w:pPr>
            <w:r w:rsidRPr="00CB66F0">
              <w:rPr>
                <w:rFonts w:ascii="仿宋" w:eastAsia="仿宋" w:hAnsi="仿宋"/>
                <w:sz w:val="24"/>
                <w:szCs w:val="24"/>
              </w:rPr>
              <w:t>涂改、租借、转让、出售和伪造《广播电视节目制作经营许可证》</w:t>
            </w:r>
            <w:r w:rsidRPr="00CB66F0">
              <w:rPr>
                <w:rFonts w:ascii="仿宋" w:eastAsia="仿宋" w:hAnsi="仿宋" w:hint="eastAsia"/>
                <w:sz w:val="24"/>
                <w:szCs w:val="24"/>
              </w:rPr>
              <w:t>的，</w:t>
            </w:r>
            <w:r>
              <w:rPr>
                <w:rFonts w:ascii="仿宋" w:eastAsia="仿宋" w:hAnsi="仿宋" w:hint="eastAsia"/>
                <w:sz w:val="24"/>
                <w:szCs w:val="24"/>
              </w:rPr>
              <w:t>一次</w:t>
            </w:r>
            <w:r w:rsidRPr="00CB66F0">
              <w:rPr>
                <w:rFonts w:ascii="仿宋" w:eastAsia="仿宋" w:hAnsi="仿宋" w:hint="eastAsia"/>
                <w:sz w:val="24"/>
                <w:szCs w:val="24"/>
              </w:rPr>
              <w:t>扣10分，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1B1D81">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12</w:t>
            </w:r>
          </w:p>
        </w:tc>
        <w:tc>
          <w:tcPr>
            <w:tcW w:w="3503" w:type="pct"/>
            <w:vAlign w:val="center"/>
          </w:tcPr>
          <w:p w:rsidR="00FC18B3" w:rsidRPr="00CB66F0" w:rsidRDefault="00FC18B3" w:rsidP="003061A1">
            <w:pPr>
              <w:rPr>
                <w:rFonts w:ascii="仿宋" w:eastAsia="仿宋" w:hAnsi="仿宋" w:cs="宋体"/>
                <w:kern w:val="0"/>
                <w:sz w:val="24"/>
                <w:szCs w:val="24"/>
              </w:rPr>
            </w:pPr>
            <w:r>
              <w:rPr>
                <w:rFonts w:ascii="仿宋" w:eastAsia="仿宋" w:hAnsi="仿宋" w:cs="宋体" w:hint="eastAsia"/>
                <w:kern w:val="0"/>
                <w:sz w:val="24"/>
                <w:szCs w:val="24"/>
              </w:rPr>
              <w:t>未按照要求</w:t>
            </w:r>
            <w:r w:rsidRPr="00CB66F0">
              <w:rPr>
                <w:rFonts w:ascii="仿宋" w:eastAsia="仿宋" w:hAnsi="仿宋" w:cs="宋体" w:hint="eastAsia"/>
                <w:kern w:val="0"/>
                <w:sz w:val="24"/>
                <w:szCs w:val="24"/>
              </w:rPr>
              <w:t>参加业绩审核</w:t>
            </w:r>
            <w:r>
              <w:rPr>
                <w:rFonts w:ascii="仿宋" w:eastAsia="仿宋" w:hAnsi="仿宋" w:cs="宋体" w:hint="eastAsia"/>
                <w:kern w:val="0"/>
                <w:sz w:val="24"/>
                <w:szCs w:val="24"/>
              </w:rPr>
              <w:t>的，一次</w:t>
            </w:r>
            <w:r w:rsidRPr="00CB66F0">
              <w:rPr>
                <w:rFonts w:ascii="仿宋" w:eastAsia="仿宋" w:hAnsi="仿宋" w:cs="宋体" w:hint="eastAsia"/>
                <w:kern w:val="0"/>
                <w:sz w:val="24"/>
                <w:szCs w:val="24"/>
              </w:rPr>
              <w:t>扣</w:t>
            </w:r>
            <w:r>
              <w:rPr>
                <w:rFonts w:ascii="仿宋" w:eastAsia="仿宋" w:hAnsi="仿宋" w:cs="宋体" w:hint="eastAsia"/>
                <w:kern w:val="0"/>
                <w:sz w:val="24"/>
                <w:szCs w:val="24"/>
              </w:rPr>
              <w:t>5分。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1B1D81">
            <w:pPr>
              <w:adjustRightInd w:val="0"/>
              <w:snapToGrid w:val="0"/>
              <w:rPr>
                <w:rFonts w:ascii="仿宋" w:eastAsia="仿宋" w:hAnsi="仿宋" w:cs="宋体"/>
                <w:kern w:val="0"/>
                <w:sz w:val="24"/>
                <w:szCs w:val="24"/>
              </w:rPr>
            </w:pPr>
          </w:p>
        </w:tc>
        <w:tc>
          <w:tcPr>
            <w:tcW w:w="161" w:type="pct"/>
            <w:vAlign w:val="center"/>
          </w:tcPr>
          <w:p w:rsidR="00FC18B3"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13</w:t>
            </w:r>
          </w:p>
        </w:tc>
        <w:tc>
          <w:tcPr>
            <w:tcW w:w="3503" w:type="pct"/>
            <w:vAlign w:val="center"/>
          </w:tcPr>
          <w:p w:rsidR="00FC18B3" w:rsidRPr="00CB66F0" w:rsidRDefault="00FC18B3" w:rsidP="003061A1">
            <w:pPr>
              <w:rPr>
                <w:rFonts w:ascii="仿宋" w:eastAsia="仿宋" w:hAnsi="仿宋" w:cs="宋体"/>
                <w:kern w:val="0"/>
                <w:sz w:val="24"/>
                <w:szCs w:val="24"/>
              </w:rPr>
            </w:pPr>
            <w:r w:rsidRPr="001B1D81">
              <w:rPr>
                <w:rFonts w:ascii="仿宋" w:eastAsia="仿宋" w:hAnsi="仿宋" w:cs="宋体" w:hint="eastAsia"/>
                <w:kern w:val="0"/>
                <w:sz w:val="24"/>
                <w:szCs w:val="24"/>
              </w:rPr>
              <w:t>业绩审核</w:t>
            </w:r>
            <w:r>
              <w:rPr>
                <w:rFonts w:ascii="仿宋" w:eastAsia="仿宋" w:hAnsi="仿宋" w:cs="宋体" w:hint="eastAsia"/>
                <w:kern w:val="0"/>
                <w:sz w:val="24"/>
                <w:szCs w:val="24"/>
              </w:rPr>
              <w:t>被定为</w:t>
            </w:r>
            <w:r w:rsidRPr="001B1D81">
              <w:rPr>
                <w:rFonts w:ascii="仿宋" w:eastAsia="仿宋" w:hAnsi="仿宋" w:cs="宋体" w:hint="eastAsia"/>
                <w:kern w:val="0"/>
                <w:sz w:val="24"/>
                <w:szCs w:val="24"/>
              </w:rPr>
              <w:t>“不合格”等次的，</w:t>
            </w:r>
            <w:r>
              <w:rPr>
                <w:rFonts w:ascii="仿宋" w:eastAsia="仿宋" w:hAnsi="仿宋" w:cs="宋体" w:hint="eastAsia"/>
                <w:kern w:val="0"/>
                <w:sz w:val="24"/>
                <w:szCs w:val="24"/>
              </w:rPr>
              <w:t>一次</w:t>
            </w:r>
            <w:r w:rsidRPr="001B1D81">
              <w:rPr>
                <w:rFonts w:ascii="仿宋" w:eastAsia="仿宋" w:hAnsi="仿宋" w:cs="宋体" w:hint="eastAsia"/>
                <w:kern w:val="0"/>
                <w:sz w:val="24"/>
                <w:szCs w:val="24"/>
              </w:rPr>
              <w:t>扣5</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1B1D81">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14</w:t>
            </w:r>
          </w:p>
        </w:tc>
        <w:tc>
          <w:tcPr>
            <w:tcW w:w="3503" w:type="pct"/>
            <w:vAlign w:val="center"/>
          </w:tcPr>
          <w:p w:rsidR="00FC18B3" w:rsidRPr="00CB66F0" w:rsidRDefault="00FC18B3" w:rsidP="001B1D81">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业绩审核被定为“基本合格”</w:t>
            </w:r>
            <w:r>
              <w:rPr>
                <w:rFonts w:ascii="仿宋" w:eastAsia="仿宋" w:hAnsi="仿宋" w:cs="宋体" w:hint="eastAsia"/>
                <w:kern w:val="0"/>
                <w:sz w:val="24"/>
                <w:szCs w:val="24"/>
              </w:rPr>
              <w:t>等次</w:t>
            </w:r>
            <w:r w:rsidRPr="00CB66F0">
              <w:rPr>
                <w:rFonts w:ascii="仿宋" w:eastAsia="仿宋" w:hAnsi="仿宋" w:cs="宋体" w:hint="eastAsia"/>
                <w:kern w:val="0"/>
                <w:sz w:val="24"/>
                <w:szCs w:val="24"/>
              </w:rPr>
              <w:t>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扣2</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1B1D81">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15</w:t>
            </w:r>
          </w:p>
        </w:tc>
        <w:tc>
          <w:tcPr>
            <w:tcW w:w="3503" w:type="pct"/>
            <w:vAlign w:val="center"/>
          </w:tcPr>
          <w:p w:rsidR="00FC18B3" w:rsidRPr="00CB66F0" w:rsidRDefault="00FC18B3" w:rsidP="002D0B2C">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《节目制作经营许可证》到期未及时延续、项目更改未及时申请变更的，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扣2</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432"/>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1B1D81">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16</w:t>
            </w:r>
          </w:p>
        </w:tc>
        <w:tc>
          <w:tcPr>
            <w:tcW w:w="3503" w:type="pct"/>
            <w:vAlign w:val="center"/>
          </w:tcPr>
          <w:p w:rsidR="00FC18B3" w:rsidRPr="00CB66F0" w:rsidRDefault="00FC18B3" w:rsidP="002D0B2C">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领证或变更后未及时登录</w:t>
            </w:r>
            <w:r>
              <w:rPr>
                <w:rFonts w:ascii="仿宋" w:eastAsia="仿宋" w:hAnsi="仿宋" w:cs="宋体" w:hint="eastAsia"/>
                <w:kern w:val="0"/>
                <w:sz w:val="24"/>
                <w:szCs w:val="24"/>
              </w:rPr>
              <w:t>国家广电</w:t>
            </w:r>
            <w:r w:rsidRPr="00CB66F0">
              <w:rPr>
                <w:rFonts w:ascii="仿宋" w:eastAsia="仿宋" w:hAnsi="仿宋" w:cs="宋体" w:hint="eastAsia"/>
                <w:kern w:val="0"/>
                <w:sz w:val="24"/>
                <w:szCs w:val="24"/>
              </w:rPr>
              <w:t>总局或省</w:t>
            </w:r>
            <w:r>
              <w:rPr>
                <w:rFonts w:ascii="仿宋" w:eastAsia="仿宋" w:hAnsi="仿宋" w:cs="宋体" w:hint="eastAsia"/>
                <w:kern w:val="0"/>
                <w:sz w:val="24"/>
                <w:szCs w:val="24"/>
              </w:rPr>
              <w:t>广电</w:t>
            </w:r>
            <w:proofErr w:type="gramStart"/>
            <w:r w:rsidRPr="00CB66F0">
              <w:rPr>
                <w:rFonts w:ascii="仿宋" w:eastAsia="仿宋" w:hAnsi="仿宋" w:cs="宋体" w:hint="eastAsia"/>
                <w:kern w:val="0"/>
                <w:sz w:val="24"/>
                <w:szCs w:val="24"/>
              </w:rPr>
              <w:t>局相关</w:t>
            </w:r>
            <w:proofErr w:type="gramEnd"/>
            <w:r w:rsidRPr="00CB66F0">
              <w:rPr>
                <w:rFonts w:ascii="仿宋" w:eastAsia="仿宋" w:hAnsi="仿宋" w:cs="宋体" w:hint="eastAsia"/>
                <w:kern w:val="0"/>
                <w:sz w:val="24"/>
                <w:szCs w:val="24"/>
              </w:rPr>
              <w:t>网站填写或变更信息的，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扣2</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432"/>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restart"/>
            <w:vAlign w:val="center"/>
          </w:tcPr>
          <w:p w:rsidR="00FC18B3" w:rsidRPr="00CB66F0" w:rsidRDefault="00FC18B3" w:rsidP="001B1D81">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内容管理</w:t>
            </w: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17</w:t>
            </w:r>
          </w:p>
        </w:tc>
        <w:tc>
          <w:tcPr>
            <w:tcW w:w="3503" w:type="pct"/>
            <w:vAlign w:val="center"/>
          </w:tcPr>
          <w:p w:rsidR="00FC18B3" w:rsidRPr="00CB66F0" w:rsidRDefault="00FC18B3" w:rsidP="008147FF">
            <w:pPr>
              <w:rPr>
                <w:rFonts w:ascii="仿宋" w:eastAsia="仿宋" w:hAnsi="仿宋" w:cs="宋体"/>
                <w:kern w:val="0"/>
                <w:sz w:val="24"/>
                <w:szCs w:val="24"/>
              </w:rPr>
            </w:pPr>
            <w:r w:rsidRPr="00CB66F0">
              <w:rPr>
                <w:rFonts w:ascii="仿宋" w:eastAsia="仿宋" w:hAnsi="仿宋" w:cs="宋体" w:hint="eastAsia"/>
                <w:kern w:val="0"/>
                <w:sz w:val="24"/>
                <w:szCs w:val="24"/>
              </w:rPr>
              <w:t>违反《</w:t>
            </w:r>
            <w:r w:rsidRPr="00CB66F0">
              <w:rPr>
                <w:rFonts w:ascii="仿宋" w:eastAsia="仿宋" w:hAnsi="仿宋" w:cs="宋体"/>
                <w:kern w:val="0"/>
                <w:sz w:val="24"/>
                <w:szCs w:val="24"/>
              </w:rPr>
              <w:t>广播电视节目制作经营管理规定</w:t>
            </w:r>
            <w:r w:rsidRPr="00CB66F0">
              <w:rPr>
                <w:rFonts w:ascii="仿宋" w:eastAsia="仿宋" w:hAnsi="仿宋" w:cs="宋体" w:hint="eastAsia"/>
                <w:kern w:val="0"/>
                <w:sz w:val="24"/>
                <w:szCs w:val="24"/>
              </w:rPr>
              <w:t>》，构成犯罪的，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扣50</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18</w:t>
            </w:r>
          </w:p>
        </w:tc>
        <w:tc>
          <w:tcPr>
            <w:tcW w:w="3503" w:type="pct"/>
            <w:vAlign w:val="center"/>
          </w:tcPr>
          <w:p w:rsidR="00FC18B3" w:rsidRPr="00CB66F0" w:rsidRDefault="00FC18B3" w:rsidP="00800A6C">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制作或发行政治有害信息的，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w:t>
            </w:r>
            <w:r w:rsidR="00A81FC1">
              <w:rPr>
                <w:rFonts w:ascii="仿宋" w:eastAsia="仿宋" w:hAnsi="仿宋" w:cs="宋体" w:hint="eastAsia"/>
                <w:kern w:val="0"/>
                <w:sz w:val="24"/>
                <w:szCs w:val="24"/>
              </w:rPr>
              <w:t>3</w:t>
            </w:r>
            <w:r w:rsidRPr="00CB66F0">
              <w:rPr>
                <w:rFonts w:ascii="仿宋" w:eastAsia="仿宋" w:hAnsi="仿宋" w:cs="宋体" w:hint="eastAsia"/>
                <w:kern w:val="0"/>
                <w:sz w:val="24"/>
                <w:szCs w:val="24"/>
              </w:rPr>
              <w:t>5</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1403"/>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19</w:t>
            </w:r>
          </w:p>
        </w:tc>
        <w:tc>
          <w:tcPr>
            <w:tcW w:w="3503" w:type="pct"/>
            <w:vAlign w:val="center"/>
          </w:tcPr>
          <w:p w:rsidR="00FC18B3" w:rsidRPr="00CB66F0" w:rsidRDefault="00FC18B3" w:rsidP="00C75848">
            <w:pPr>
              <w:rPr>
                <w:rFonts w:ascii="仿宋" w:eastAsia="仿宋" w:hAnsi="仿宋"/>
                <w:sz w:val="24"/>
                <w:szCs w:val="24"/>
              </w:rPr>
            </w:pPr>
            <w:r w:rsidRPr="00CB66F0">
              <w:rPr>
                <w:rFonts w:ascii="仿宋" w:eastAsia="仿宋" w:hAnsi="仿宋" w:cs="宋体" w:hint="eastAsia"/>
                <w:kern w:val="0"/>
                <w:sz w:val="24"/>
                <w:szCs w:val="24"/>
              </w:rPr>
              <w:t>作品因</w:t>
            </w:r>
            <w:r w:rsidRPr="00CB66F0">
              <w:rPr>
                <w:rFonts w:ascii="仿宋" w:eastAsia="仿宋" w:hAnsi="仿宋" w:cs="宋体"/>
                <w:kern w:val="0"/>
                <w:sz w:val="24"/>
                <w:szCs w:val="24"/>
              </w:rPr>
              <w:t>扰乱社会秩序，破坏社会稳定</w:t>
            </w:r>
            <w:r w:rsidRPr="00CB66F0">
              <w:rPr>
                <w:rFonts w:ascii="仿宋" w:eastAsia="仿宋" w:hAnsi="仿宋" w:cs="宋体" w:hint="eastAsia"/>
                <w:kern w:val="0"/>
                <w:sz w:val="24"/>
                <w:szCs w:val="24"/>
              </w:rPr>
              <w:t>、</w:t>
            </w:r>
            <w:r w:rsidRPr="00CB66F0">
              <w:rPr>
                <w:rFonts w:ascii="仿宋" w:eastAsia="仿宋" w:hAnsi="仿宋" w:cs="宋体"/>
                <w:kern w:val="0"/>
                <w:sz w:val="24"/>
                <w:szCs w:val="24"/>
              </w:rPr>
              <w:t>宣扬淫秽、赌博、暴力或者教唆犯罪</w:t>
            </w:r>
            <w:r w:rsidRPr="00CB66F0">
              <w:rPr>
                <w:rFonts w:ascii="仿宋" w:eastAsia="仿宋" w:hAnsi="仿宋" w:cs="宋体" w:hint="eastAsia"/>
                <w:kern w:val="0"/>
                <w:sz w:val="24"/>
                <w:szCs w:val="24"/>
              </w:rPr>
              <w:t>、</w:t>
            </w:r>
            <w:r w:rsidRPr="00CB66F0">
              <w:rPr>
                <w:rFonts w:ascii="仿宋" w:eastAsia="仿宋" w:hAnsi="仿宋" w:cs="宋体"/>
                <w:kern w:val="0"/>
                <w:sz w:val="24"/>
                <w:szCs w:val="24"/>
              </w:rPr>
              <w:t>侮辱或者诽谤他人，侵害他人合法权益</w:t>
            </w:r>
            <w:r w:rsidRPr="00CB66F0">
              <w:rPr>
                <w:rFonts w:ascii="仿宋" w:eastAsia="仿宋" w:hAnsi="仿宋" w:cs="宋体" w:hint="eastAsia"/>
                <w:kern w:val="0"/>
                <w:sz w:val="24"/>
                <w:szCs w:val="24"/>
              </w:rPr>
              <w:t>、</w:t>
            </w:r>
            <w:r w:rsidRPr="00CB66F0">
              <w:rPr>
                <w:rFonts w:ascii="仿宋" w:eastAsia="仿宋" w:hAnsi="仿宋" w:cs="宋体"/>
                <w:kern w:val="0"/>
                <w:sz w:val="24"/>
                <w:szCs w:val="24"/>
              </w:rPr>
              <w:t>危害社会公德或者民族优秀文化传统</w:t>
            </w:r>
            <w:r w:rsidRPr="00CB66F0">
              <w:rPr>
                <w:rFonts w:ascii="仿宋" w:eastAsia="仿宋" w:hAnsi="仿宋" w:cs="宋体" w:hint="eastAsia"/>
                <w:kern w:val="0"/>
                <w:sz w:val="24"/>
                <w:szCs w:val="24"/>
              </w:rPr>
              <w:t>等内容被</w:t>
            </w:r>
            <w:r>
              <w:rPr>
                <w:rFonts w:ascii="仿宋" w:eastAsia="仿宋" w:hAnsi="仿宋" w:cs="宋体" w:hint="eastAsia"/>
                <w:kern w:val="0"/>
                <w:sz w:val="24"/>
                <w:szCs w:val="24"/>
              </w:rPr>
              <w:t>禁止播出</w:t>
            </w:r>
            <w:r w:rsidRPr="00CB66F0">
              <w:rPr>
                <w:rFonts w:ascii="仿宋" w:eastAsia="仿宋" w:hAnsi="仿宋" w:cs="宋体" w:hint="eastAsia"/>
                <w:kern w:val="0"/>
                <w:sz w:val="24"/>
                <w:szCs w:val="24"/>
              </w:rPr>
              <w:t>或受到相关行政处罚的(</w:t>
            </w:r>
            <w:proofErr w:type="gramStart"/>
            <w:r w:rsidRPr="00CB66F0">
              <w:rPr>
                <w:rFonts w:ascii="仿宋" w:eastAsia="仿宋" w:hAnsi="仿宋" w:cs="宋体" w:hint="eastAsia"/>
                <w:kern w:val="0"/>
                <w:sz w:val="24"/>
                <w:szCs w:val="24"/>
              </w:rPr>
              <w:t>因节目</w:t>
            </w:r>
            <w:proofErr w:type="gramEnd"/>
            <w:r w:rsidRPr="00CB66F0">
              <w:rPr>
                <w:rFonts w:ascii="仿宋" w:eastAsia="仿宋" w:hAnsi="仿宋" w:cs="宋体" w:hint="eastAsia"/>
                <w:kern w:val="0"/>
                <w:sz w:val="24"/>
                <w:szCs w:val="24"/>
              </w:rPr>
              <w:t>制作完成后出现劣迹艺人等与广播电视节目制作机构本身无关的因素除外)，</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w:t>
            </w:r>
            <w:r>
              <w:rPr>
                <w:rFonts w:ascii="仿宋" w:eastAsia="仿宋" w:hAnsi="仿宋" w:cs="宋体" w:hint="eastAsia"/>
                <w:kern w:val="0"/>
                <w:sz w:val="24"/>
                <w:szCs w:val="24"/>
              </w:rPr>
              <w:t>25分。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41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20</w:t>
            </w:r>
          </w:p>
        </w:tc>
        <w:tc>
          <w:tcPr>
            <w:tcW w:w="3503" w:type="pct"/>
            <w:vAlign w:val="center"/>
          </w:tcPr>
          <w:p w:rsidR="00FC18B3" w:rsidRPr="00CB66F0" w:rsidRDefault="00FC18B3" w:rsidP="0053544B">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擅自</w:t>
            </w:r>
            <w:r w:rsidRPr="00CB66F0">
              <w:rPr>
                <w:rFonts w:ascii="仿宋" w:eastAsia="仿宋" w:hAnsi="仿宋" w:cs="宋体"/>
                <w:kern w:val="0"/>
                <w:sz w:val="24"/>
                <w:szCs w:val="24"/>
              </w:rPr>
              <w:t>制作时政新闻及同类专题、专栏等广播电视节目</w:t>
            </w:r>
            <w:r w:rsidRPr="00CB66F0">
              <w:rPr>
                <w:rFonts w:ascii="仿宋" w:eastAsia="仿宋" w:hAnsi="仿宋" w:cs="宋体" w:hint="eastAsia"/>
                <w:kern w:val="0"/>
                <w:sz w:val="24"/>
                <w:szCs w:val="24"/>
              </w:rPr>
              <w:t>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扣20</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697"/>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21</w:t>
            </w:r>
          </w:p>
        </w:tc>
        <w:tc>
          <w:tcPr>
            <w:tcW w:w="3503" w:type="pct"/>
            <w:vAlign w:val="center"/>
          </w:tcPr>
          <w:p w:rsidR="00FC18B3" w:rsidRPr="00CB66F0" w:rsidRDefault="00FC18B3" w:rsidP="0053544B">
            <w:pPr>
              <w:rPr>
                <w:rFonts w:ascii="仿宋" w:eastAsia="仿宋" w:hAnsi="仿宋"/>
                <w:sz w:val="24"/>
                <w:szCs w:val="24"/>
              </w:rPr>
            </w:pPr>
            <w:r w:rsidRPr="00CB66F0">
              <w:rPr>
                <w:rFonts w:ascii="仿宋" w:eastAsia="仿宋" w:hAnsi="仿宋" w:cs="宋体" w:hint="eastAsia"/>
                <w:kern w:val="0"/>
                <w:sz w:val="24"/>
                <w:szCs w:val="24"/>
              </w:rPr>
              <w:t>作品因含</w:t>
            </w:r>
            <w:r w:rsidRPr="00CB66F0">
              <w:rPr>
                <w:rFonts w:ascii="仿宋" w:eastAsia="仿宋" w:hAnsi="仿宋" w:cs="宋体"/>
                <w:kern w:val="0"/>
                <w:sz w:val="24"/>
                <w:szCs w:val="24"/>
              </w:rPr>
              <w:t>有法律、行政法规和国家规定禁止的其他内容</w:t>
            </w:r>
            <w:r w:rsidRPr="00CB66F0">
              <w:rPr>
                <w:rFonts w:ascii="仿宋" w:eastAsia="仿宋" w:hAnsi="仿宋" w:cs="宋体" w:hint="eastAsia"/>
                <w:kern w:val="0"/>
                <w:sz w:val="24"/>
                <w:szCs w:val="24"/>
              </w:rPr>
              <w:t>被</w:t>
            </w:r>
            <w:r>
              <w:rPr>
                <w:rFonts w:ascii="仿宋" w:eastAsia="仿宋" w:hAnsi="仿宋" w:cs="宋体" w:hint="eastAsia"/>
                <w:kern w:val="0"/>
                <w:sz w:val="24"/>
                <w:szCs w:val="24"/>
              </w:rPr>
              <w:t>禁止播出</w:t>
            </w:r>
            <w:r w:rsidRPr="00CB66F0">
              <w:rPr>
                <w:rFonts w:ascii="仿宋" w:eastAsia="仿宋" w:hAnsi="仿宋" w:cs="宋体" w:hint="eastAsia"/>
                <w:kern w:val="0"/>
                <w:sz w:val="24"/>
                <w:szCs w:val="24"/>
              </w:rPr>
              <w:t>或受到相关行政处罚的，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扣15</w:t>
            </w:r>
            <w:r>
              <w:rPr>
                <w:rFonts w:ascii="仿宋" w:eastAsia="仿宋" w:hAnsi="仿宋" w:cs="宋体" w:hint="eastAsia"/>
                <w:kern w:val="0"/>
                <w:sz w:val="24"/>
                <w:szCs w:val="24"/>
              </w:rPr>
              <w:t>分。</w:t>
            </w:r>
          </w:p>
        </w:tc>
        <w:tc>
          <w:tcPr>
            <w:tcW w:w="336" w:type="pct"/>
            <w:vAlign w:val="center"/>
          </w:tcPr>
          <w:p w:rsidR="00FC18B3" w:rsidRPr="00CB66F0" w:rsidRDefault="00FC18B3" w:rsidP="002D0B2C">
            <w:pPr>
              <w:rPr>
                <w:rFonts w:ascii="仿宋" w:eastAsia="仿宋" w:hAnsi="仿宋"/>
                <w:sz w:val="24"/>
                <w:szCs w:val="24"/>
              </w:rPr>
            </w:pPr>
          </w:p>
          <w:p w:rsidR="00FC18B3" w:rsidRPr="00CB66F0" w:rsidRDefault="00FC18B3" w:rsidP="002D0B2C">
            <w:pPr>
              <w:rPr>
                <w:rFonts w:ascii="仿宋" w:eastAsia="仿宋" w:hAnsi="仿宋"/>
                <w:sz w:val="24"/>
                <w:szCs w:val="24"/>
              </w:rPr>
            </w:pPr>
          </w:p>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CB66F0" w:rsidRDefault="00FC18B3" w:rsidP="007E68B6">
            <w:pPr>
              <w:adjustRightInd w:val="0"/>
              <w:snapToGrid w:val="0"/>
              <w:jc w:val="center"/>
              <w:rPr>
                <w:rFonts w:ascii="仿宋" w:eastAsia="仿宋" w:hAnsi="仿宋" w:cs="宋体"/>
                <w:kern w:val="0"/>
                <w:sz w:val="24"/>
                <w:szCs w:val="24"/>
              </w:rPr>
            </w:pPr>
          </w:p>
        </w:tc>
        <w:tc>
          <w:tcPr>
            <w:tcW w:w="574" w:type="pct"/>
            <w:vMerge/>
            <w:vAlign w:val="center"/>
          </w:tcPr>
          <w:p w:rsidR="00FC18B3" w:rsidRPr="00CB66F0"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22</w:t>
            </w:r>
          </w:p>
        </w:tc>
        <w:tc>
          <w:tcPr>
            <w:tcW w:w="3503" w:type="pct"/>
            <w:vAlign w:val="center"/>
          </w:tcPr>
          <w:p w:rsidR="00FC18B3" w:rsidRPr="00CB66F0" w:rsidRDefault="00FC18B3" w:rsidP="002D0B2C">
            <w:pPr>
              <w:rPr>
                <w:rFonts w:ascii="仿宋" w:eastAsia="仿宋" w:hAnsi="仿宋" w:cs="宋体"/>
                <w:kern w:val="0"/>
                <w:sz w:val="24"/>
                <w:szCs w:val="24"/>
              </w:rPr>
            </w:pPr>
            <w:r w:rsidRPr="00CB66F0">
              <w:rPr>
                <w:rFonts w:ascii="仿宋" w:eastAsia="仿宋" w:hAnsi="仿宋" w:cs="宋体" w:hint="eastAsia"/>
                <w:kern w:val="0"/>
                <w:sz w:val="24"/>
                <w:szCs w:val="24"/>
              </w:rPr>
              <w:t>作品违反相关知识产权法律法规的，</w:t>
            </w:r>
            <w:r>
              <w:rPr>
                <w:rFonts w:ascii="仿宋" w:eastAsia="仿宋" w:hAnsi="仿宋" w:cs="宋体" w:hint="eastAsia"/>
                <w:kern w:val="0"/>
                <w:sz w:val="24"/>
                <w:szCs w:val="24"/>
              </w:rPr>
              <w:t>一次</w:t>
            </w:r>
            <w:r w:rsidRPr="00CB66F0">
              <w:rPr>
                <w:rFonts w:ascii="仿宋" w:eastAsia="仿宋" w:hAnsi="仿宋" w:cs="宋体" w:hint="eastAsia"/>
                <w:kern w:val="0"/>
                <w:sz w:val="24"/>
                <w:szCs w:val="24"/>
              </w:rPr>
              <w:t>扣10分；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C18B3">
        <w:trPr>
          <w:trHeight w:hRule="exact" w:val="284"/>
        </w:trPr>
        <w:tc>
          <w:tcPr>
            <w:tcW w:w="426" w:type="pct"/>
            <w:vMerge/>
            <w:vAlign w:val="center"/>
          </w:tcPr>
          <w:p w:rsidR="00FC18B3" w:rsidRPr="00F153C4" w:rsidRDefault="00FC18B3" w:rsidP="007E68B6">
            <w:pPr>
              <w:adjustRightInd w:val="0"/>
              <w:snapToGrid w:val="0"/>
              <w:jc w:val="center"/>
              <w:rPr>
                <w:rFonts w:ascii="仿宋" w:eastAsia="仿宋" w:hAnsi="仿宋" w:cs="宋体"/>
                <w:i/>
                <w:kern w:val="0"/>
                <w:sz w:val="24"/>
                <w:szCs w:val="24"/>
              </w:rPr>
            </w:pPr>
          </w:p>
        </w:tc>
        <w:tc>
          <w:tcPr>
            <w:tcW w:w="574" w:type="pct"/>
            <w:vMerge w:val="restart"/>
            <w:vAlign w:val="center"/>
          </w:tcPr>
          <w:p w:rsidR="00FC18B3" w:rsidRPr="00F153C4" w:rsidRDefault="00FC18B3" w:rsidP="001B1D81">
            <w:pPr>
              <w:adjustRightInd w:val="0"/>
              <w:snapToGrid w:val="0"/>
              <w:rPr>
                <w:rFonts w:ascii="仿宋" w:eastAsia="仿宋" w:hAnsi="仿宋" w:cs="宋体"/>
                <w:kern w:val="0"/>
                <w:sz w:val="24"/>
                <w:szCs w:val="24"/>
              </w:rPr>
            </w:pPr>
            <w:r w:rsidRPr="00F153C4">
              <w:rPr>
                <w:rFonts w:ascii="仿宋" w:eastAsia="仿宋" w:hAnsi="仿宋" w:cs="宋体" w:hint="eastAsia"/>
                <w:kern w:val="0"/>
                <w:sz w:val="24"/>
                <w:szCs w:val="24"/>
              </w:rPr>
              <w:t>内部管理</w:t>
            </w: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23</w:t>
            </w:r>
          </w:p>
        </w:tc>
        <w:tc>
          <w:tcPr>
            <w:tcW w:w="3503" w:type="pct"/>
            <w:vAlign w:val="center"/>
          </w:tcPr>
          <w:p w:rsidR="00FC18B3" w:rsidRPr="00CB66F0" w:rsidRDefault="00FC18B3" w:rsidP="002D0B2C">
            <w:pPr>
              <w:rPr>
                <w:rFonts w:ascii="仿宋" w:eastAsia="仿宋" w:hAnsi="仿宋"/>
                <w:sz w:val="24"/>
                <w:szCs w:val="24"/>
              </w:rPr>
            </w:pPr>
            <w:r w:rsidRPr="00CB66F0">
              <w:rPr>
                <w:rFonts w:ascii="仿宋" w:eastAsia="仿宋" w:hAnsi="仿宋" w:hint="eastAsia"/>
                <w:sz w:val="24"/>
                <w:szCs w:val="24"/>
              </w:rPr>
              <w:t>从事节目制作与发行等相关业务的正式员工不满3人的，扣5</w:t>
            </w:r>
            <w:r>
              <w:rPr>
                <w:rFonts w:ascii="仿宋" w:eastAsia="仿宋" w:hAnsi="仿宋" w:hint="eastAsia"/>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153C4">
        <w:trPr>
          <w:trHeight w:hRule="exact" w:val="284"/>
        </w:trPr>
        <w:tc>
          <w:tcPr>
            <w:tcW w:w="426" w:type="pct"/>
            <w:vMerge/>
            <w:vAlign w:val="center"/>
          </w:tcPr>
          <w:p w:rsidR="00FC18B3" w:rsidRPr="00F153C4" w:rsidRDefault="00FC18B3" w:rsidP="007E68B6">
            <w:pPr>
              <w:adjustRightInd w:val="0"/>
              <w:snapToGrid w:val="0"/>
              <w:jc w:val="center"/>
              <w:rPr>
                <w:rFonts w:ascii="仿宋" w:eastAsia="仿宋" w:hAnsi="仿宋" w:cs="宋体"/>
                <w:i/>
                <w:kern w:val="0"/>
                <w:sz w:val="24"/>
                <w:szCs w:val="24"/>
              </w:rPr>
            </w:pPr>
          </w:p>
        </w:tc>
        <w:tc>
          <w:tcPr>
            <w:tcW w:w="574" w:type="pct"/>
            <w:vMerge/>
            <w:vAlign w:val="center"/>
          </w:tcPr>
          <w:p w:rsidR="00FC18B3" w:rsidRPr="00F153C4"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24</w:t>
            </w:r>
          </w:p>
        </w:tc>
        <w:tc>
          <w:tcPr>
            <w:tcW w:w="3503" w:type="pct"/>
            <w:vAlign w:val="center"/>
          </w:tcPr>
          <w:p w:rsidR="00FC18B3" w:rsidRPr="00CB66F0" w:rsidRDefault="00FC18B3" w:rsidP="002D0B2C">
            <w:pPr>
              <w:rPr>
                <w:rFonts w:ascii="仿宋" w:eastAsia="仿宋" w:hAnsi="仿宋"/>
                <w:sz w:val="24"/>
                <w:szCs w:val="24"/>
              </w:rPr>
            </w:pPr>
            <w:r w:rsidRPr="00CB66F0">
              <w:rPr>
                <w:rFonts w:ascii="仿宋" w:eastAsia="仿宋" w:hAnsi="仿宋" w:hint="eastAsia"/>
                <w:sz w:val="24"/>
                <w:szCs w:val="24"/>
              </w:rPr>
              <w:t>被其他行政管理部门</w:t>
            </w:r>
            <w:proofErr w:type="gramStart"/>
            <w:r w:rsidRPr="00CB66F0">
              <w:rPr>
                <w:rFonts w:ascii="仿宋" w:eastAsia="仿宋" w:hAnsi="仿宋" w:hint="eastAsia"/>
                <w:sz w:val="24"/>
                <w:szCs w:val="24"/>
              </w:rPr>
              <w:t>作出</w:t>
            </w:r>
            <w:proofErr w:type="gramEnd"/>
            <w:r w:rsidRPr="00CB66F0">
              <w:rPr>
                <w:rFonts w:ascii="仿宋" w:eastAsia="仿宋" w:hAnsi="仿宋" w:hint="eastAsia"/>
                <w:sz w:val="24"/>
                <w:szCs w:val="24"/>
              </w:rPr>
              <w:t>行政处罚的，</w:t>
            </w:r>
            <w:r>
              <w:rPr>
                <w:rFonts w:ascii="仿宋" w:eastAsia="仿宋" w:hAnsi="仿宋" w:hint="eastAsia"/>
                <w:sz w:val="24"/>
                <w:szCs w:val="24"/>
              </w:rPr>
              <w:t>一次</w:t>
            </w:r>
            <w:r w:rsidRPr="00CB66F0">
              <w:rPr>
                <w:rFonts w:ascii="仿宋" w:eastAsia="仿宋" w:hAnsi="仿宋" w:hint="eastAsia"/>
                <w:sz w:val="24"/>
                <w:szCs w:val="24"/>
              </w:rPr>
              <w:t>扣5</w:t>
            </w:r>
            <w:r>
              <w:rPr>
                <w:rFonts w:ascii="仿宋" w:eastAsia="仿宋" w:hAnsi="仿宋" w:hint="eastAsia"/>
                <w:sz w:val="24"/>
                <w:szCs w:val="24"/>
              </w:rPr>
              <w:t>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153C4">
        <w:trPr>
          <w:trHeight w:hRule="exact" w:val="284"/>
        </w:trPr>
        <w:tc>
          <w:tcPr>
            <w:tcW w:w="426" w:type="pct"/>
            <w:vMerge/>
            <w:vAlign w:val="center"/>
          </w:tcPr>
          <w:p w:rsidR="00FC18B3" w:rsidRPr="00F153C4" w:rsidRDefault="00FC18B3" w:rsidP="007E68B6">
            <w:pPr>
              <w:adjustRightInd w:val="0"/>
              <w:snapToGrid w:val="0"/>
              <w:jc w:val="center"/>
              <w:rPr>
                <w:rFonts w:ascii="仿宋" w:eastAsia="仿宋" w:hAnsi="仿宋" w:cs="宋体"/>
                <w:i/>
                <w:kern w:val="0"/>
                <w:sz w:val="24"/>
                <w:szCs w:val="24"/>
              </w:rPr>
            </w:pPr>
          </w:p>
        </w:tc>
        <w:tc>
          <w:tcPr>
            <w:tcW w:w="574" w:type="pct"/>
            <w:vMerge/>
            <w:vAlign w:val="center"/>
          </w:tcPr>
          <w:p w:rsidR="00FC18B3" w:rsidRPr="00F153C4"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25</w:t>
            </w:r>
          </w:p>
        </w:tc>
        <w:tc>
          <w:tcPr>
            <w:tcW w:w="3503" w:type="pct"/>
            <w:vAlign w:val="center"/>
          </w:tcPr>
          <w:p w:rsidR="00FC18B3" w:rsidRPr="00CB66F0" w:rsidRDefault="00FC18B3" w:rsidP="002D0B2C">
            <w:pPr>
              <w:rPr>
                <w:rFonts w:ascii="仿宋" w:eastAsia="仿宋" w:hAnsi="仿宋"/>
                <w:sz w:val="24"/>
                <w:szCs w:val="24"/>
              </w:rPr>
            </w:pPr>
            <w:r w:rsidRPr="00CB66F0">
              <w:rPr>
                <w:rFonts w:ascii="仿宋" w:eastAsia="仿宋" w:hAnsi="仿宋" w:cs="宋体" w:hint="eastAsia"/>
                <w:kern w:val="0"/>
                <w:sz w:val="24"/>
                <w:szCs w:val="24"/>
              </w:rPr>
              <w:t>内部管理制作不健全的，扣</w:t>
            </w:r>
            <w:r>
              <w:rPr>
                <w:rFonts w:ascii="仿宋" w:eastAsia="仿宋" w:hAnsi="仿宋" w:cs="宋体" w:hint="eastAsia"/>
                <w:kern w:val="0"/>
                <w:sz w:val="24"/>
                <w:szCs w:val="24"/>
              </w:rPr>
              <w:t>3分。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F153C4">
        <w:trPr>
          <w:trHeight w:hRule="exact" w:val="284"/>
        </w:trPr>
        <w:tc>
          <w:tcPr>
            <w:tcW w:w="426" w:type="pct"/>
            <w:vMerge/>
            <w:vAlign w:val="center"/>
          </w:tcPr>
          <w:p w:rsidR="00FC18B3" w:rsidRPr="00F153C4" w:rsidRDefault="00FC18B3" w:rsidP="007E68B6">
            <w:pPr>
              <w:adjustRightInd w:val="0"/>
              <w:snapToGrid w:val="0"/>
              <w:jc w:val="center"/>
              <w:rPr>
                <w:rFonts w:ascii="仿宋" w:eastAsia="仿宋" w:hAnsi="仿宋" w:cs="宋体"/>
                <w:i/>
                <w:kern w:val="0"/>
                <w:sz w:val="24"/>
                <w:szCs w:val="24"/>
              </w:rPr>
            </w:pPr>
          </w:p>
        </w:tc>
        <w:tc>
          <w:tcPr>
            <w:tcW w:w="574" w:type="pct"/>
            <w:vMerge/>
            <w:vAlign w:val="center"/>
          </w:tcPr>
          <w:p w:rsidR="00FC18B3" w:rsidRPr="00F153C4"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Pr="00CB66F0"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26</w:t>
            </w:r>
          </w:p>
        </w:tc>
        <w:tc>
          <w:tcPr>
            <w:tcW w:w="3503" w:type="pct"/>
            <w:vAlign w:val="center"/>
          </w:tcPr>
          <w:p w:rsidR="00FC18B3" w:rsidRPr="00CB66F0" w:rsidRDefault="00FC18B3" w:rsidP="002D0B2C">
            <w:pPr>
              <w:rPr>
                <w:rFonts w:ascii="仿宋" w:eastAsia="仿宋" w:hAnsi="仿宋" w:cs="宋体"/>
                <w:kern w:val="0"/>
                <w:sz w:val="24"/>
                <w:szCs w:val="24"/>
              </w:rPr>
            </w:pPr>
            <w:r w:rsidRPr="00113F43">
              <w:rPr>
                <w:rFonts w:ascii="仿宋" w:eastAsia="仿宋" w:hAnsi="仿宋" w:cs="宋体" w:hint="eastAsia"/>
                <w:kern w:val="0"/>
                <w:sz w:val="24"/>
                <w:szCs w:val="24"/>
              </w:rPr>
              <w:t>企业</w:t>
            </w:r>
            <w:proofErr w:type="gramStart"/>
            <w:r w:rsidRPr="00113F43">
              <w:rPr>
                <w:rFonts w:ascii="仿宋" w:eastAsia="仿宋" w:hAnsi="仿宋" w:cs="宋体" w:hint="eastAsia"/>
                <w:kern w:val="0"/>
                <w:sz w:val="24"/>
                <w:szCs w:val="24"/>
              </w:rPr>
              <w:t>作出</w:t>
            </w:r>
            <w:proofErr w:type="gramEnd"/>
            <w:r w:rsidRPr="00113F43">
              <w:rPr>
                <w:rFonts w:ascii="仿宋" w:eastAsia="仿宋" w:hAnsi="仿宋" w:cs="宋体" w:hint="eastAsia"/>
                <w:kern w:val="0"/>
                <w:sz w:val="24"/>
                <w:szCs w:val="24"/>
              </w:rPr>
              <w:t>虚假信用承诺或者违反已</w:t>
            </w:r>
            <w:proofErr w:type="gramStart"/>
            <w:r w:rsidRPr="00113F43">
              <w:rPr>
                <w:rFonts w:ascii="仿宋" w:eastAsia="仿宋" w:hAnsi="仿宋" w:cs="宋体" w:hint="eastAsia"/>
                <w:kern w:val="0"/>
                <w:sz w:val="24"/>
                <w:szCs w:val="24"/>
              </w:rPr>
              <w:t>作出</w:t>
            </w:r>
            <w:proofErr w:type="gramEnd"/>
            <w:r w:rsidRPr="00113F43">
              <w:rPr>
                <w:rFonts w:ascii="仿宋" w:eastAsia="仿宋" w:hAnsi="仿宋" w:cs="宋体" w:hint="eastAsia"/>
                <w:kern w:val="0"/>
                <w:sz w:val="24"/>
                <w:szCs w:val="24"/>
              </w:rPr>
              <w:t>的信用承诺的，每发现一次扣5分；最高不超过20分。</w:t>
            </w:r>
          </w:p>
        </w:tc>
        <w:tc>
          <w:tcPr>
            <w:tcW w:w="336" w:type="pct"/>
            <w:vAlign w:val="center"/>
          </w:tcPr>
          <w:p w:rsidR="00FC18B3" w:rsidRPr="00CB66F0" w:rsidRDefault="00FC18B3" w:rsidP="002D0B2C">
            <w:pPr>
              <w:rPr>
                <w:rFonts w:ascii="仿宋" w:eastAsia="仿宋" w:hAnsi="仿宋"/>
                <w:sz w:val="24"/>
                <w:szCs w:val="24"/>
              </w:rPr>
            </w:pPr>
          </w:p>
        </w:tc>
      </w:tr>
      <w:tr w:rsidR="00FC18B3" w:rsidRPr="00CB66F0" w:rsidTr="00B83B1C">
        <w:trPr>
          <w:trHeight w:hRule="exact" w:val="724"/>
        </w:trPr>
        <w:tc>
          <w:tcPr>
            <w:tcW w:w="426" w:type="pct"/>
            <w:vMerge/>
            <w:vAlign w:val="center"/>
          </w:tcPr>
          <w:p w:rsidR="00FC18B3" w:rsidRPr="00F153C4" w:rsidRDefault="00FC18B3" w:rsidP="007E68B6">
            <w:pPr>
              <w:adjustRightInd w:val="0"/>
              <w:snapToGrid w:val="0"/>
              <w:jc w:val="center"/>
              <w:rPr>
                <w:rFonts w:ascii="仿宋" w:eastAsia="仿宋" w:hAnsi="仿宋" w:cs="宋体"/>
                <w:i/>
                <w:kern w:val="0"/>
                <w:sz w:val="24"/>
                <w:szCs w:val="24"/>
              </w:rPr>
            </w:pPr>
          </w:p>
        </w:tc>
        <w:tc>
          <w:tcPr>
            <w:tcW w:w="574" w:type="pct"/>
            <w:vMerge/>
            <w:vAlign w:val="center"/>
          </w:tcPr>
          <w:p w:rsidR="00FC18B3" w:rsidRPr="00F153C4" w:rsidRDefault="00FC18B3" w:rsidP="002D0B2C">
            <w:pPr>
              <w:adjustRightInd w:val="0"/>
              <w:snapToGrid w:val="0"/>
              <w:rPr>
                <w:rFonts w:ascii="仿宋" w:eastAsia="仿宋" w:hAnsi="仿宋" w:cs="宋体"/>
                <w:kern w:val="0"/>
                <w:sz w:val="24"/>
                <w:szCs w:val="24"/>
              </w:rPr>
            </w:pPr>
          </w:p>
        </w:tc>
        <w:tc>
          <w:tcPr>
            <w:tcW w:w="161" w:type="pct"/>
            <w:vAlign w:val="center"/>
          </w:tcPr>
          <w:p w:rsidR="00FC18B3" w:rsidRDefault="00975B59" w:rsidP="002D0B2C">
            <w:pPr>
              <w:adjustRightInd w:val="0"/>
              <w:snapToGrid w:val="0"/>
              <w:rPr>
                <w:rFonts w:ascii="仿宋" w:eastAsia="仿宋" w:hAnsi="仿宋" w:cs="宋体"/>
                <w:kern w:val="0"/>
                <w:sz w:val="24"/>
                <w:szCs w:val="24"/>
              </w:rPr>
            </w:pPr>
            <w:r>
              <w:rPr>
                <w:rFonts w:ascii="仿宋" w:eastAsia="仿宋" w:hAnsi="仿宋" w:cs="宋体" w:hint="eastAsia"/>
                <w:kern w:val="0"/>
                <w:sz w:val="24"/>
                <w:szCs w:val="24"/>
              </w:rPr>
              <w:t>27</w:t>
            </w:r>
          </w:p>
        </w:tc>
        <w:tc>
          <w:tcPr>
            <w:tcW w:w="3503" w:type="pct"/>
            <w:vAlign w:val="center"/>
          </w:tcPr>
          <w:p w:rsidR="00FC18B3" w:rsidRPr="00113F43" w:rsidRDefault="00FC18B3" w:rsidP="002D0B2C">
            <w:pPr>
              <w:rPr>
                <w:rFonts w:ascii="仿宋" w:eastAsia="仿宋" w:hAnsi="仿宋" w:cs="宋体"/>
                <w:kern w:val="0"/>
                <w:sz w:val="24"/>
                <w:szCs w:val="24"/>
              </w:rPr>
            </w:pPr>
            <w:r>
              <w:rPr>
                <w:rFonts w:ascii="仿宋" w:eastAsia="仿宋" w:hAnsi="仿宋" w:cs="宋体" w:hint="eastAsia"/>
                <w:kern w:val="0"/>
                <w:sz w:val="24"/>
                <w:szCs w:val="24"/>
              </w:rPr>
              <w:t>违反播音员主持人职业行为和社会活动管理规范，使用无执业资格证书或者有执业资格证书但未</w:t>
            </w:r>
            <w:r w:rsidR="00B83B1C">
              <w:rPr>
                <w:rFonts w:ascii="仿宋" w:eastAsia="仿宋" w:hAnsi="仿宋" w:cs="宋体" w:hint="eastAsia"/>
                <w:kern w:val="0"/>
                <w:sz w:val="24"/>
                <w:szCs w:val="24"/>
              </w:rPr>
              <w:t>按规定进行执业注册的人员担任播音员主持人的，每发现1人扣1分，最高不超过10分。</w:t>
            </w:r>
          </w:p>
        </w:tc>
        <w:tc>
          <w:tcPr>
            <w:tcW w:w="336" w:type="pct"/>
            <w:vAlign w:val="center"/>
          </w:tcPr>
          <w:p w:rsidR="00FC18B3" w:rsidRPr="00CB66F0" w:rsidRDefault="00FC18B3" w:rsidP="002D0B2C">
            <w:pPr>
              <w:rPr>
                <w:rFonts w:ascii="仿宋" w:eastAsia="仿宋" w:hAnsi="仿宋"/>
                <w:sz w:val="24"/>
                <w:szCs w:val="24"/>
              </w:rPr>
            </w:pPr>
          </w:p>
        </w:tc>
      </w:tr>
      <w:tr w:rsidR="00CB66F0" w:rsidRPr="00CB66F0" w:rsidTr="00F153C4">
        <w:trPr>
          <w:trHeight w:hRule="exact" w:val="574"/>
        </w:trPr>
        <w:tc>
          <w:tcPr>
            <w:tcW w:w="426" w:type="pct"/>
            <w:vAlign w:val="center"/>
          </w:tcPr>
          <w:p w:rsidR="007F1000" w:rsidRPr="00CB66F0" w:rsidRDefault="007F1000" w:rsidP="007E68B6">
            <w:pPr>
              <w:adjustRightInd w:val="0"/>
              <w:snapToGrid w:val="0"/>
              <w:jc w:val="center"/>
              <w:rPr>
                <w:rFonts w:ascii="仿宋" w:eastAsia="仿宋" w:hAnsi="仿宋" w:cs="宋体"/>
                <w:kern w:val="0"/>
                <w:sz w:val="24"/>
                <w:szCs w:val="24"/>
              </w:rPr>
            </w:pPr>
            <w:r w:rsidRPr="00CB66F0">
              <w:rPr>
                <w:rFonts w:ascii="仿宋" w:eastAsia="仿宋" w:hAnsi="仿宋" w:cs="宋体" w:hint="eastAsia"/>
                <w:kern w:val="0"/>
                <w:sz w:val="24"/>
                <w:szCs w:val="24"/>
              </w:rPr>
              <w:t>总  分</w:t>
            </w:r>
          </w:p>
        </w:tc>
        <w:tc>
          <w:tcPr>
            <w:tcW w:w="4574" w:type="pct"/>
            <w:gridSpan w:val="4"/>
            <w:vAlign w:val="center"/>
          </w:tcPr>
          <w:p w:rsidR="007F1000" w:rsidRPr="00CB66F0" w:rsidRDefault="007F1000" w:rsidP="002D0B2C">
            <w:pPr>
              <w:rPr>
                <w:rFonts w:ascii="仿宋" w:eastAsia="仿宋" w:hAnsi="仿宋" w:cs="宋体"/>
                <w:kern w:val="0"/>
                <w:sz w:val="24"/>
                <w:szCs w:val="24"/>
              </w:rPr>
            </w:pPr>
          </w:p>
        </w:tc>
      </w:tr>
      <w:tr w:rsidR="00CB66F0" w:rsidRPr="00CB66F0" w:rsidTr="00F153C4">
        <w:trPr>
          <w:trHeight w:hRule="exact" w:val="710"/>
        </w:trPr>
        <w:tc>
          <w:tcPr>
            <w:tcW w:w="426" w:type="pct"/>
            <w:vAlign w:val="center"/>
          </w:tcPr>
          <w:p w:rsidR="007F1000" w:rsidRPr="00CB66F0" w:rsidRDefault="007F1000" w:rsidP="002D0B2C">
            <w:pPr>
              <w:adjustRightInd w:val="0"/>
              <w:snapToGrid w:val="0"/>
              <w:rPr>
                <w:rFonts w:ascii="仿宋" w:eastAsia="仿宋" w:hAnsi="仿宋" w:cs="宋体"/>
                <w:kern w:val="0"/>
                <w:sz w:val="24"/>
                <w:szCs w:val="24"/>
              </w:rPr>
            </w:pPr>
            <w:r w:rsidRPr="00CB66F0">
              <w:rPr>
                <w:rFonts w:ascii="仿宋" w:eastAsia="仿宋" w:hAnsi="仿宋" w:cs="宋体" w:hint="eastAsia"/>
                <w:kern w:val="0"/>
                <w:sz w:val="24"/>
                <w:szCs w:val="24"/>
              </w:rPr>
              <w:t>信用等级</w:t>
            </w:r>
          </w:p>
        </w:tc>
        <w:tc>
          <w:tcPr>
            <w:tcW w:w="4574" w:type="pct"/>
            <w:gridSpan w:val="4"/>
            <w:vAlign w:val="center"/>
          </w:tcPr>
          <w:p w:rsidR="007F1000" w:rsidRPr="00CB66F0" w:rsidRDefault="007F1000" w:rsidP="002D0B2C">
            <w:pPr>
              <w:rPr>
                <w:rFonts w:ascii="仿宋" w:eastAsia="仿宋" w:hAnsi="仿宋"/>
                <w:sz w:val="24"/>
                <w:szCs w:val="24"/>
              </w:rPr>
            </w:pPr>
          </w:p>
        </w:tc>
      </w:tr>
      <w:tr w:rsidR="00CB66F0" w:rsidRPr="00CB66F0" w:rsidTr="003D6A4A">
        <w:trPr>
          <w:trHeight w:hRule="exact" w:val="1552"/>
        </w:trPr>
        <w:tc>
          <w:tcPr>
            <w:tcW w:w="5000" w:type="pct"/>
            <w:gridSpan w:val="5"/>
            <w:vAlign w:val="center"/>
          </w:tcPr>
          <w:p w:rsidR="00CD3724" w:rsidRPr="00CB66F0" w:rsidRDefault="00D5528F" w:rsidP="002D0B2C">
            <w:pPr>
              <w:rPr>
                <w:rFonts w:ascii="仿宋" w:eastAsia="仿宋" w:hAnsi="仿宋" w:cs="宋体"/>
                <w:kern w:val="0"/>
                <w:sz w:val="24"/>
                <w:szCs w:val="24"/>
              </w:rPr>
            </w:pPr>
            <w:r w:rsidRPr="00CB66F0">
              <w:rPr>
                <w:rFonts w:ascii="黑体" w:eastAsia="黑体" w:hAnsi="黑体" w:cs="宋体" w:hint="eastAsia"/>
                <w:kern w:val="0"/>
                <w:sz w:val="24"/>
                <w:szCs w:val="24"/>
              </w:rPr>
              <w:t>备注：</w:t>
            </w:r>
            <w:r w:rsidR="00612954" w:rsidRPr="00CB66F0">
              <w:rPr>
                <w:rFonts w:ascii="仿宋" w:eastAsia="仿宋" w:hAnsi="仿宋" w:cs="宋体" w:hint="eastAsia"/>
                <w:kern w:val="0"/>
                <w:sz w:val="24"/>
                <w:szCs w:val="24"/>
              </w:rPr>
              <w:t>1、</w:t>
            </w:r>
            <w:proofErr w:type="gramStart"/>
            <w:r w:rsidR="00CD3724" w:rsidRPr="00CB66F0">
              <w:rPr>
                <w:rFonts w:ascii="仿宋" w:eastAsia="仿宋" w:hAnsi="仿宋" w:cs="宋体" w:hint="eastAsia"/>
                <w:kern w:val="0"/>
                <w:sz w:val="24"/>
                <w:szCs w:val="24"/>
              </w:rPr>
              <w:t>初始赋分</w:t>
            </w:r>
            <w:r w:rsidR="00F271AB">
              <w:rPr>
                <w:rFonts w:ascii="仿宋" w:eastAsia="仿宋" w:hAnsi="仿宋" w:cs="宋体" w:hint="eastAsia"/>
                <w:kern w:val="0"/>
                <w:sz w:val="24"/>
                <w:szCs w:val="24"/>
              </w:rPr>
              <w:t>80</w:t>
            </w:r>
            <w:r w:rsidR="00CD3724" w:rsidRPr="00CB66F0">
              <w:rPr>
                <w:rFonts w:ascii="仿宋" w:eastAsia="仿宋" w:hAnsi="仿宋" w:cs="宋体" w:hint="eastAsia"/>
                <w:kern w:val="0"/>
                <w:sz w:val="24"/>
                <w:szCs w:val="24"/>
              </w:rPr>
              <w:t>分</w:t>
            </w:r>
            <w:proofErr w:type="gramEnd"/>
            <w:r w:rsidR="00CD3724" w:rsidRPr="00CB66F0">
              <w:rPr>
                <w:rFonts w:ascii="仿宋" w:eastAsia="仿宋" w:hAnsi="仿宋" w:cs="宋体" w:hint="eastAsia"/>
                <w:kern w:val="0"/>
                <w:sz w:val="24"/>
                <w:szCs w:val="24"/>
              </w:rPr>
              <w:t>，根据评分标准计算最终得分并确定信用等级。</w:t>
            </w:r>
          </w:p>
          <w:p w:rsidR="00D5528F" w:rsidRPr="00CB66F0" w:rsidRDefault="00CD3724" w:rsidP="00CD3724">
            <w:pPr>
              <w:ind w:firstLineChars="300" w:firstLine="720"/>
              <w:rPr>
                <w:rFonts w:ascii="仿宋" w:eastAsia="仿宋" w:hAnsi="仿宋" w:cs="宋体"/>
                <w:kern w:val="0"/>
                <w:sz w:val="24"/>
                <w:szCs w:val="24"/>
              </w:rPr>
            </w:pPr>
            <w:r w:rsidRPr="00CB66F0">
              <w:rPr>
                <w:rFonts w:ascii="仿宋" w:eastAsia="仿宋" w:hAnsi="仿宋" w:cs="宋体" w:hint="eastAsia"/>
                <w:kern w:val="0"/>
                <w:sz w:val="24"/>
                <w:szCs w:val="24"/>
              </w:rPr>
              <w:t>2、</w:t>
            </w:r>
            <w:r w:rsidR="00D5528F" w:rsidRPr="00CB66F0">
              <w:rPr>
                <w:rFonts w:ascii="仿宋" w:eastAsia="仿宋" w:hAnsi="仿宋" w:cs="宋体" w:hint="eastAsia"/>
                <w:kern w:val="0"/>
                <w:sz w:val="24"/>
                <w:szCs w:val="24"/>
              </w:rPr>
              <w:t>本标准所称的“荣誉”，</w:t>
            </w:r>
            <w:r w:rsidR="004A5A14" w:rsidRPr="00CB66F0">
              <w:rPr>
                <w:rFonts w:ascii="仿宋" w:eastAsia="仿宋" w:hAnsi="仿宋" w:cs="宋体" w:hint="eastAsia"/>
                <w:kern w:val="0"/>
                <w:sz w:val="24"/>
                <w:szCs w:val="24"/>
              </w:rPr>
              <w:t>是</w:t>
            </w:r>
            <w:r w:rsidR="00D5528F" w:rsidRPr="00CB66F0">
              <w:rPr>
                <w:rFonts w:ascii="仿宋" w:eastAsia="仿宋" w:hAnsi="仿宋" w:cs="宋体" w:hint="eastAsia"/>
                <w:kern w:val="0"/>
                <w:sz w:val="24"/>
                <w:szCs w:val="24"/>
              </w:rPr>
              <w:t>指与</w:t>
            </w:r>
            <w:r w:rsidR="000F6438" w:rsidRPr="00CB66F0">
              <w:rPr>
                <w:rFonts w:ascii="仿宋" w:eastAsia="仿宋" w:hAnsi="仿宋" w:cs="宋体" w:hint="eastAsia"/>
                <w:kern w:val="0"/>
                <w:sz w:val="24"/>
                <w:szCs w:val="24"/>
              </w:rPr>
              <w:t>节目制作发行业务相关的荣誉</w:t>
            </w:r>
            <w:r w:rsidR="004A5A14" w:rsidRPr="00CB66F0">
              <w:rPr>
                <w:rFonts w:ascii="仿宋" w:eastAsia="仿宋" w:hAnsi="仿宋" w:cs="宋体" w:hint="eastAsia"/>
                <w:kern w:val="0"/>
                <w:sz w:val="24"/>
                <w:szCs w:val="24"/>
              </w:rPr>
              <w:t>；</w:t>
            </w:r>
            <w:r w:rsidR="00D5528F" w:rsidRPr="00CB66F0">
              <w:rPr>
                <w:rFonts w:ascii="仿宋" w:eastAsia="仿宋" w:hAnsi="仿宋" w:cs="宋体" w:hint="eastAsia"/>
                <w:kern w:val="0"/>
                <w:sz w:val="24"/>
                <w:szCs w:val="24"/>
              </w:rPr>
              <w:t>“违法</w:t>
            </w:r>
            <w:r w:rsidR="004A5A14" w:rsidRPr="00CB66F0">
              <w:rPr>
                <w:rFonts w:ascii="仿宋" w:eastAsia="仿宋" w:hAnsi="仿宋" w:cs="宋体" w:hint="eastAsia"/>
                <w:kern w:val="0"/>
                <w:sz w:val="24"/>
                <w:szCs w:val="24"/>
              </w:rPr>
              <w:t>违规</w:t>
            </w:r>
            <w:r w:rsidR="00D5528F" w:rsidRPr="00CB66F0">
              <w:rPr>
                <w:rFonts w:ascii="仿宋" w:eastAsia="仿宋" w:hAnsi="仿宋" w:cs="宋体" w:hint="eastAsia"/>
                <w:kern w:val="0"/>
                <w:sz w:val="24"/>
                <w:szCs w:val="24"/>
              </w:rPr>
              <w:t>行为”，</w:t>
            </w:r>
            <w:r w:rsidR="004A5A14" w:rsidRPr="00CB66F0">
              <w:rPr>
                <w:rFonts w:ascii="仿宋" w:eastAsia="仿宋" w:hAnsi="仿宋" w:cs="宋体" w:hint="eastAsia"/>
                <w:kern w:val="0"/>
                <w:sz w:val="24"/>
                <w:szCs w:val="24"/>
              </w:rPr>
              <w:t>是</w:t>
            </w:r>
            <w:r w:rsidR="00D5528F" w:rsidRPr="00CB66F0">
              <w:rPr>
                <w:rFonts w:ascii="仿宋" w:eastAsia="仿宋" w:hAnsi="仿宋" w:cs="宋体" w:hint="eastAsia"/>
                <w:kern w:val="0"/>
                <w:sz w:val="24"/>
                <w:szCs w:val="24"/>
              </w:rPr>
              <w:t>指与</w:t>
            </w:r>
            <w:r w:rsidR="000F6438" w:rsidRPr="00CB66F0">
              <w:rPr>
                <w:rFonts w:ascii="仿宋" w:eastAsia="仿宋" w:hAnsi="仿宋" w:cs="宋体" w:hint="eastAsia"/>
                <w:kern w:val="0"/>
                <w:sz w:val="24"/>
                <w:szCs w:val="24"/>
              </w:rPr>
              <w:t>节目制作发行业务</w:t>
            </w:r>
            <w:r w:rsidR="00D5528F" w:rsidRPr="00CB66F0">
              <w:rPr>
                <w:rFonts w:ascii="仿宋" w:eastAsia="仿宋" w:hAnsi="仿宋" w:cs="宋体" w:hint="eastAsia"/>
                <w:kern w:val="0"/>
                <w:sz w:val="24"/>
                <w:szCs w:val="24"/>
              </w:rPr>
              <w:t>相关</w:t>
            </w:r>
            <w:r w:rsidR="004A5A14" w:rsidRPr="00CB66F0">
              <w:rPr>
                <w:rFonts w:ascii="仿宋" w:eastAsia="仿宋" w:hAnsi="仿宋" w:cs="宋体" w:hint="eastAsia"/>
                <w:kern w:val="0"/>
                <w:sz w:val="24"/>
                <w:szCs w:val="24"/>
              </w:rPr>
              <w:t>的</w:t>
            </w:r>
            <w:r w:rsidR="00D5528F" w:rsidRPr="00CB66F0">
              <w:rPr>
                <w:rFonts w:ascii="仿宋" w:eastAsia="仿宋" w:hAnsi="仿宋" w:cs="宋体" w:hint="eastAsia"/>
                <w:kern w:val="0"/>
                <w:sz w:val="24"/>
                <w:szCs w:val="24"/>
              </w:rPr>
              <w:t>违法</w:t>
            </w:r>
            <w:r w:rsidR="004A5A14" w:rsidRPr="00CB66F0">
              <w:rPr>
                <w:rFonts w:ascii="仿宋" w:eastAsia="仿宋" w:hAnsi="仿宋" w:cs="宋体" w:hint="eastAsia"/>
                <w:kern w:val="0"/>
                <w:sz w:val="24"/>
                <w:szCs w:val="24"/>
              </w:rPr>
              <w:t>违规</w:t>
            </w:r>
            <w:r w:rsidR="00D5528F" w:rsidRPr="00CB66F0">
              <w:rPr>
                <w:rFonts w:ascii="仿宋" w:eastAsia="仿宋" w:hAnsi="仿宋" w:cs="宋体" w:hint="eastAsia"/>
                <w:kern w:val="0"/>
                <w:sz w:val="24"/>
                <w:szCs w:val="24"/>
              </w:rPr>
              <w:t>行为。</w:t>
            </w:r>
          </w:p>
          <w:p w:rsidR="00FA2CDB" w:rsidRDefault="00FE4C6D" w:rsidP="000F6438">
            <w:pPr>
              <w:ind w:firstLineChars="300" w:firstLine="720"/>
              <w:rPr>
                <w:rFonts w:ascii="仿宋" w:eastAsia="仿宋" w:hAnsi="仿宋" w:cs="宋体" w:hint="eastAsia"/>
                <w:kern w:val="0"/>
                <w:sz w:val="24"/>
                <w:szCs w:val="24"/>
              </w:rPr>
            </w:pPr>
            <w:r w:rsidRPr="00CB66F0">
              <w:rPr>
                <w:rFonts w:ascii="仿宋" w:eastAsia="仿宋" w:hAnsi="仿宋" w:cs="宋体" w:hint="eastAsia"/>
                <w:kern w:val="0"/>
                <w:sz w:val="24"/>
                <w:szCs w:val="24"/>
              </w:rPr>
              <w:t>3、</w:t>
            </w:r>
            <w:r w:rsidR="000F6438" w:rsidRPr="00CB66F0">
              <w:rPr>
                <w:rFonts w:ascii="仿宋" w:eastAsia="仿宋" w:hAnsi="仿宋" w:cs="宋体" w:hint="eastAsia"/>
                <w:kern w:val="0"/>
                <w:sz w:val="24"/>
                <w:szCs w:val="24"/>
              </w:rPr>
              <w:t>同一作品获多个奖项的，按最高分值计算。</w:t>
            </w:r>
          </w:p>
          <w:p w:rsidR="00866ECD" w:rsidRPr="00866ECD" w:rsidRDefault="00866ECD" w:rsidP="00866ECD">
            <w:pPr>
              <w:ind w:firstLineChars="300" w:firstLine="720"/>
              <w:rPr>
                <w:rFonts w:ascii="仿宋" w:eastAsia="仿宋" w:hAnsi="仿宋"/>
                <w:sz w:val="24"/>
                <w:szCs w:val="24"/>
              </w:rPr>
            </w:pPr>
            <w:r w:rsidRPr="00866ECD">
              <w:rPr>
                <w:rFonts w:ascii="仿宋" w:eastAsia="仿宋" w:hAnsi="仿宋" w:cs="宋体" w:hint="eastAsia"/>
                <w:kern w:val="0"/>
                <w:sz w:val="24"/>
                <w:szCs w:val="24"/>
              </w:rPr>
              <w:t>4、在进行加分和扣分时，均需有有权部门出具的文件、证书或者</w:t>
            </w:r>
            <w:bookmarkStart w:id="0" w:name="_GoBack"/>
            <w:bookmarkEnd w:id="0"/>
            <w:r w:rsidRPr="00866ECD">
              <w:rPr>
                <w:rFonts w:ascii="仿宋" w:eastAsia="仿宋" w:hAnsi="仿宋" w:cs="宋体" w:hint="eastAsia"/>
                <w:kern w:val="0"/>
                <w:sz w:val="24"/>
                <w:szCs w:val="24"/>
              </w:rPr>
              <w:t>具有法律效力的文书为依据。</w:t>
            </w:r>
          </w:p>
        </w:tc>
      </w:tr>
    </w:tbl>
    <w:p w:rsidR="00EA5F5B" w:rsidRPr="00CB66F0" w:rsidRDefault="00EA5F5B">
      <w:pPr>
        <w:rPr>
          <w:rFonts w:ascii="方正小标宋简体" w:eastAsia="方正小标宋简体"/>
          <w:sz w:val="32"/>
          <w:szCs w:val="32"/>
        </w:rPr>
      </w:pPr>
    </w:p>
    <w:sectPr w:rsidR="00EA5F5B" w:rsidRPr="00CB66F0" w:rsidSect="00EA5F5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3D" w:rsidRDefault="00EE223D" w:rsidP="00EA5F5B">
      <w:r>
        <w:separator/>
      </w:r>
    </w:p>
  </w:endnote>
  <w:endnote w:type="continuationSeparator" w:id="0">
    <w:p w:rsidR="00EE223D" w:rsidRDefault="00EE223D" w:rsidP="00EA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3D" w:rsidRDefault="00EE223D" w:rsidP="00EA5F5B">
      <w:r>
        <w:separator/>
      </w:r>
    </w:p>
  </w:footnote>
  <w:footnote w:type="continuationSeparator" w:id="0">
    <w:p w:rsidR="00EE223D" w:rsidRDefault="00EE223D" w:rsidP="00EA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B0"/>
    <w:rsid w:val="00024031"/>
    <w:rsid w:val="0003416E"/>
    <w:rsid w:val="000A2FDD"/>
    <w:rsid w:val="000A7FE4"/>
    <w:rsid w:val="000E782E"/>
    <w:rsid w:val="000F6438"/>
    <w:rsid w:val="00100315"/>
    <w:rsid w:val="00113F43"/>
    <w:rsid w:val="001160CF"/>
    <w:rsid w:val="00137759"/>
    <w:rsid w:val="00146040"/>
    <w:rsid w:val="0015641B"/>
    <w:rsid w:val="00163F95"/>
    <w:rsid w:val="00172873"/>
    <w:rsid w:val="001A155A"/>
    <w:rsid w:val="001B1D81"/>
    <w:rsid w:val="0021406C"/>
    <w:rsid w:val="00223A78"/>
    <w:rsid w:val="00267942"/>
    <w:rsid w:val="00275405"/>
    <w:rsid w:val="002772E4"/>
    <w:rsid w:val="002C574B"/>
    <w:rsid w:val="002D0B2C"/>
    <w:rsid w:val="003061A1"/>
    <w:rsid w:val="0038592A"/>
    <w:rsid w:val="003D6A4A"/>
    <w:rsid w:val="004A5A14"/>
    <w:rsid w:val="004F5127"/>
    <w:rsid w:val="005211FB"/>
    <w:rsid w:val="00526114"/>
    <w:rsid w:val="0053544B"/>
    <w:rsid w:val="00542BE5"/>
    <w:rsid w:val="0056704B"/>
    <w:rsid w:val="0058095E"/>
    <w:rsid w:val="00611C97"/>
    <w:rsid w:val="00612954"/>
    <w:rsid w:val="00662A27"/>
    <w:rsid w:val="006674C2"/>
    <w:rsid w:val="006A271B"/>
    <w:rsid w:val="006D5AB2"/>
    <w:rsid w:val="00700F67"/>
    <w:rsid w:val="00731072"/>
    <w:rsid w:val="00742E44"/>
    <w:rsid w:val="00756B5A"/>
    <w:rsid w:val="00770C6A"/>
    <w:rsid w:val="007D7125"/>
    <w:rsid w:val="007E68B6"/>
    <w:rsid w:val="007F1000"/>
    <w:rsid w:val="00800A6C"/>
    <w:rsid w:val="008147FF"/>
    <w:rsid w:val="00866ECD"/>
    <w:rsid w:val="00884945"/>
    <w:rsid w:val="00892E80"/>
    <w:rsid w:val="008A5D04"/>
    <w:rsid w:val="008A7640"/>
    <w:rsid w:val="0090655C"/>
    <w:rsid w:val="009264A6"/>
    <w:rsid w:val="00970778"/>
    <w:rsid w:val="00974A7C"/>
    <w:rsid w:val="00975B59"/>
    <w:rsid w:val="00981C08"/>
    <w:rsid w:val="009A7FCD"/>
    <w:rsid w:val="009D128F"/>
    <w:rsid w:val="00A81FC1"/>
    <w:rsid w:val="00A85079"/>
    <w:rsid w:val="00AA7638"/>
    <w:rsid w:val="00AF290F"/>
    <w:rsid w:val="00B14647"/>
    <w:rsid w:val="00B416F2"/>
    <w:rsid w:val="00B83B1C"/>
    <w:rsid w:val="00BB7631"/>
    <w:rsid w:val="00C03984"/>
    <w:rsid w:val="00C232B0"/>
    <w:rsid w:val="00C64BAC"/>
    <w:rsid w:val="00C75848"/>
    <w:rsid w:val="00C83665"/>
    <w:rsid w:val="00C9526E"/>
    <w:rsid w:val="00CB47F0"/>
    <w:rsid w:val="00CB66F0"/>
    <w:rsid w:val="00CD3724"/>
    <w:rsid w:val="00D4438E"/>
    <w:rsid w:val="00D53679"/>
    <w:rsid w:val="00D53EF7"/>
    <w:rsid w:val="00D5528F"/>
    <w:rsid w:val="00DC3596"/>
    <w:rsid w:val="00E0730C"/>
    <w:rsid w:val="00E472FD"/>
    <w:rsid w:val="00E7040D"/>
    <w:rsid w:val="00EA5F5B"/>
    <w:rsid w:val="00EC6936"/>
    <w:rsid w:val="00ED2076"/>
    <w:rsid w:val="00ED6676"/>
    <w:rsid w:val="00EE223D"/>
    <w:rsid w:val="00F056FF"/>
    <w:rsid w:val="00F153C4"/>
    <w:rsid w:val="00F23634"/>
    <w:rsid w:val="00F271AB"/>
    <w:rsid w:val="00FA2CDB"/>
    <w:rsid w:val="00FC1545"/>
    <w:rsid w:val="00FC18B3"/>
    <w:rsid w:val="00FD476E"/>
    <w:rsid w:val="00FE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F5B"/>
    <w:rPr>
      <w:sz w:val="18"/>
      <w:szCs w:val="18"/>
    </w:rPr>
  </w:style>
  <w:style w:type="paragraph" w:styleId="a4">
    <w:name w:val="footer"/>
    <w:basedOn w:val="a"/>
    <w:link w:val="Char0"/>
    <w:uiPriority w:val="99"/>
    <w:unhideWhenUsed/>
    <w:rsid w:val="00EA5F5B"/>
    <w:pPr>
      <w:tabs>
        <w:tab w:val="center" w:pos="4153"/>
        <w:tab w:val="right" w:pos="8306"/>
      </w:tabs>
      <w:snapToGrid w:val="0"/>
      <w:jc w:val="left"/>
    </w:pPr>
    <w:rPr>
      <w:sz w:val="18"/>
      <w:szCs w:val="18"/>
    </w:rPr>
  </w:style>
  <w:style w:type="character" w:customStyle="1" w:styleId="Char0">
    <w:name w:val="页脚 Char"/>
    <w:basedOn w:val="a0"/>
    <w:link w:val="a4"/>
    <w:uiPriority w:val="99"/>
    <w:rsid w:val="00EA5F5B"/>
    <w:rPr>
      <w:sz w:val="18"/>
      <w:szCs w:val="18"/>
    </w:rPr>
  </w:style>
  <w:style w:type="table" w:styleId="a5">
    <w:name w:val="Table Grid"/>
    <w:basedOn w:val="a1"/>
    <w:uiPriority w:val="59"/>
    <w:rsid w:val="00E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056FF"/>
    <w:rPr>
      <w:sz w:val="18"/>
      <w:szCs w:val="18"/>
    </w:rPr>
  </w:style>
  <w:style w:type="character" w:customStyle="1" w:styleId="Char1">
    <w:name w:val="批注框文本 Char"/>
    <w:basedOn w:val="a0"/>
    <w:link w:val="a6"/>
    <w:uiPriority w:val="99"/>
    <w:semiHidden/>
    <w:rsid w:val="00F056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F5B"/>
    <w:rPr>
      <w:sz w:val="18"/>
      <w:szCs w:val="18"/>
    </w:rPr>
  </w:style>
  <w:style w:type="paragraph" w:styleId="a4">
    <w:name w:val="footer"/>
    <w:basedOn w:val="a"/>
    <w:link w:val="Char0"/>
    <w:uiPriority w:val="99"/>
    <w:unhideWhenUsed/>
    <w:rsid w:val="00EA5F5B"/>
    <w:pPr>
      <w:tabs>
        <w:tab w:val="center" w:pos="4153"/>
        <w:tab w:val="right" w:pos="8306"/>
      </w:tabs>
      <w:snapToGrid w:val="0"/>
      <w:jc w:val="left"/>
    </w:pPr>
    <w:rPr>
      <w:sz w:val="18"/>
      <w:szCs w:val="18"/>
    </w:rPr>
  </w:style>
  <w:style w:type="character" w:customStyle="1" w:styleId="Char0">
    <w:name w:val="页脚 Char"/>
    <w:basedOn w:val="a0"/>
    <w:link w:val="a4"/>
    <w:uiPriority w:val="99"/>
    <w:rsid w:val="00EA5F5B"/>
    <w:rPr>
      <w:sz w:val="18"/>
      <w:szCs w:val="18"/>
    </w:rPr>
  </w:style>
  <w:style w:type="table" w:styleId="a5">
    <w:name w:val="Table Grid"/>
    <w:basedOn w:val="a1"/>
    <w:uiPriority w:val="59"/>
    <w:rsid w:val="00E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056FF"/>
    <w:rPr>
      <w:sz w:val="18"/>
      <w:szCs w:val="18"/>
    </w:rPr>
  </w:style>
  <w:style w:type="character" w:customStyle="1" w:styleId="Char1">
    <w:name w:val="批注框文本 Char"/>
    <w:basedOn w:val="a0"/>
    <w:link w:val="a6"/>
    <w:uiPriority w:val="99"/>
    <w:semiHidden/>
    <w:rsid w:val="00F05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9919">
      <w:bodyDiv w:val="1"/>
      <w:marLeft w:val="0"/>
      <w:marRight w:val="0"/>
      <w:marTop w:val="0"/>
      <w:marBottom w:val="0"/>
      <w:divBdr>
        <w:top w:val="none" w:sz="0" w:space="0" w:color="auto"/>
        <w:left w:val="none" w:sz="0" w:space="0" w:color="auto"/>
        <w:bottom w:val="none" w:sz="0" w:space="0" w:color="auto"/>
        <w:right w:val="none" w:sz="0" w:space="0" w:color="auto"/>
      </w:divBdr>
    </w:div>
    <w:div w:id="19997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79D2-BDFD-40CF-A966-A1466D3E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220</Words>
  <Characters>1255</Characters>
  <Application>Microsoft Office Word</Application>
  <DocSecurity>0</DocSecurity>
  <Lines>10</Lines>
  <Paragraphs>2</Paragraphs>
  <ScaleCrop>false</ScaleCrop>
  <Company>Hewlett-Packard Company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江苏省广播电视局(填报)</cp:lastModifiedBy>
  <cp:revision>18</cp:revision>
  <cp:lastPrinted>2022-07-27T09:37:00Z</cp:lastPrinted>
  <dcterms:created xsi:type="dcterms:W3CDTF">2022-03-28T02:02:00Z</dcterms:created>
  <dcterms:modified xsi:type="dcterms:W3CDTF">2022-10-26T08:50:00Z</dcterms:modified>
</cp:coreProperties>
</file>