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left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70707"/>
          <w:sz w:val="44"/>
          <w:szCs w:val="44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70707"/>
          <w:sz w:val="44"/>
          <w:szCs w:val="44"/>
          <w:lang w:bidi="ar"/>
        </w:rPr>
        <w:t>2022年度江苏省5G全连接工厂项目名单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70707"/>
          <w:sz w:val="44"/>
          <w:szCs w:val="44"/>
          <w:lang w:bidi="ar"/>
        </w:rPr>
      </w:pPr>
    </w:p>
    <w:tbl>
      <w:tblPr>
        <w:tblStyle w:val="7"/>
        <w:tblW w:w="9060" w:type="dxa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220"/>
        <w:gridCol w:w="375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70707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70707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70707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70707"/>
                <w:sz w:val="32"/>
                <w:szCs w:val="32"/>
                <w:vertAlign w:val="baseline"/>
                <w:lang w:val="en-US" w:eastAsia="zh-CN" w:bidi="ar"/>
              </w:rPr>
              <w:t>建设单位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70707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70707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70707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70707"/>
                <w:sz w:val="32"/>
                <w:szCs w:val="32"/>
                <w:vertAlign w:val="baseline"/>
                <w:lang w:val="en-US" w:eastAsia="zh-CN" w:bidi="ar"/>
              </w:rPr>
              <w:t>类级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中兴通讯（南京）有限责任公司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5G+工业互联网深度融合，打造“极致滨江”5G全连接标杆工厂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友达光电（苏州）有限公司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苏州友达5G全连接工厂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连云港石化有限公司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连云港石化5G+工业互联网全连接工厂项目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徐州重型机械有限公司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徐工重型5G全价值链智能工厂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中天钢铁集团有限公司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中天钢铁集团第三炼钢厂5G混合专网全连接数字孪生工厂建设项目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中节能太阳能科技（镇江）有限公司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基于5G+工业互联网光伏智造全连接数字车间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江苏亨通光电股份有限公司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亨通光电5G+IPv6全连接工厂项目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江苏永鼎盛达电缆有限公司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特种电缆智能制造5G全连接工厂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江苏核电有限公司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田湾核电站5G+智慧电站建设项目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江苏永钢集团有限公司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永钢5G全连接智慧工厂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中亿丰罗普斯金材料科技股份有限公司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基于5G+数字孪生技术的铝合金型材智造工厂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中海油气（泰州）石化有限公司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5G+智能工厂建设项目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中国石化扬子石油化工有限公司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扬子石化5G全连接工厂建设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太仓市同维电子有限公司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新一代通信系统设备5G全连接工厂项目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伟创力电脑（苏州）有限公司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3C及汽车电子产品制造5G全连接工厂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江苏港虹纤维有限公司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港虹纤维5G全连接工厂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捷普电子（无锡）有限公司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5G+MEC 边缘云计算的捷普智能制造工厂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无锡市红豆男装有限公司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红豆男装5G全连接工厂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江苏富乐德石英科技有限公司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基于5G全连接的半导体用石英环智能工厂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江苏精研科技股份有限公司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金属注射成型5G全连接工厂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江苏双星彩塑新材料股份有限公司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5G+工业互联网智慧工厂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70707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车间级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440" w:lineRule="exact"/>
        <w:jc w:val="left"/>
        <w:rPr>
          <w:rFonts w:hint="eastAsia" w:ascii="方正仿宋_GBK" w:hAnsi="方正仿宋_GBK" w:eastAsia="方正仿宋_GBK" w:cs="方正仿宋_GBK"/>
          <w:color w:val="070707"/>
          <w:sz w:val="28"/>
          <w:szCs w:val="28"/>
          <w:lang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7592907"/>
      <w:docPartObj>
        <w:docPartGallery w:val="autotext"/>
      </w:docPartObj>
    </w:sdtPr>
    <w:sdtEndPr>
      <w:rPr>
        <w:rFonts w:ascii="Times New Roman" w:hAnsi="Times New Roman" w:eastAsia="方正仿宋_GBK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eastAsia="方正仿宋_GBK" w:cs="Times New Roman"/>
            <w:sz w:val="24"/>
            <w:szCs w:val="24"/>
          </w:rPr>
        </w:pPr>
        <w:r>
          <w:rPr>
            <w:rFonts w:ascii="Times New Roman" w:hAnsi="Times New Roman" w:eastAsia="方正仿宋_GBK" w:cs="Times New Roman"/>
            <w:sz w:val="24"/>
            <w:szCs w:val="24"/>
          </w:rPr>
          <w:t>—</w:t>
        </w:r>
        <w:r>
          <w:rPr>
            <w:rFonts w:ascii="Times New Roman" w:hAnsi="Times New Roman" w:eastAsia="方正仿宋_GBK" w:cs="Times New Roman"/>
            <w:sz w:val="24"/>
            <w:szCs w:val="24"/>
          </w:rPr>
          <w:fldChar w:fldCharType="begin"/>
        </w:r>
        <w:r>
          <w:rPr>
            <w:rFonts w:ascii="Times New Roman" w:hAnsi="Times New Roman" w:eastAsia="方正仿宋_GBK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eastAsia="方正仿宋_GBK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eastAsia="方正仿宋_GBK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eastAsia="方正仿宋_GBK" w:cs="Times New Roman"/>
            <w:sz w:val="24"/>
            <w:szCs w:val="24"/>
          </w:rPr>
          <w:fldChar w:fldCharType="end"/>
        </w:r>
        <w:r>
          <w:rPr>
            <w:rFonts w:ascii="Times New Roman" w:hAnsi="Times New Roman" w:eastAsia="方正仿宋_GBK" w:cs="Times New Roman"/>
            <w:sz w:val="24"/>
            <w:szCs w:val="24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MWNlMzJmZjNjZTIyYmZkODIzMDg2MmExZTA4ZDIifQ=="/>
  </w:docVars>
  <w:rsids>
    <w:rsidRoot w:val="22E81C47"/>
    <w:rsid w:val="039532B9"/>
    <w:rsid w:val="1A5166E1"/>
    <w:rsid w:val="22E81C47"/>
    <w:rsid w:val="3ADB47DD"/>
    <w:rsid w:val="3D4346B9"/>
    <w:rsid w:val="434F6FB0"/>
    <w:rsid w:val="54EE2518"/>
    <w:rsid w:val="6C740EF8"/>
    <w:rsid w:val="6D5E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80" w:lineRule="exact"/>
      <w:outlineLvl w:val="1"/>
    </w:pPr>
    <w:rPr>
      <w:rFonts w:ascii="Arial" w:hAnsi="Arial" w:eastAsia="方正小标宋_GBK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uiPriority w:val="0"/>
    <w:pPr>
      <w:ind w:left="0" w:leftChars="0" w:firstLine="200" w:firstLineChars="200"/>
    </w:pPr>
    <w:rPr>
      <w:rFonts w:ascii="Arial" w:hAnsi="Arial" w:eastAsia="方正仿宋_GBK" w:cs="Arial"/>
      <w:kern w:val="0"/>
      <w:sz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2022-11-14T06:17:00Z</dcterms:created>
  <dc:creator>杨栋</dc:creator>
  <cp:lastModifiedBy>杨栋</cp:lastModifiedBy>
  <dcterms:modified xsi:type="dcterms:W3CDTF">2022-11-14T06:18:33Z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0F9C742F27F84B94ACB3AED34795858B</vt:lpwstr>
  </property>
</Properties>
</file>