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ED" w:rsidRDefault="00704334">
      <w:pPr>
        <w:spacing w:line="560" w:lineRule="exact"/>
        <w:jc w:val="left"/>
        <w:rPr>
          <w:rFonts w:ascii="方正黑体_GBK" w:eastAsia="方正黑体_GBK"/>
          <w:snapToGrid w:val="0"/>
          <w:kern w:val="0"/>
          <w:sz w:val="32"/>
          <w:szCs w:val="32"/>
        </w:rPr>
      </w:pPr>
      <w:r>
        <w:rPr>
          <w:rFonts w:ascii="方正黑体_GBK" w:eastAsia="方正黑体_GBK" w:hint="eastAsia"/>
          <w:snapToGrid w:val="0"/>
          <w:kern w:val="0"/>
          <w:sz w:val="32"/>
          <w:szCs w:val="32"/>
        </w:rPr>
        <w:t>附件</w:t>
      </w:r>
      <w:r>
        <w:rPr>
          <w:rFonts w:ascii="方正黑体_GBK" w:eastAsia="方正黑体_GBK" w:hint="eastAsia"/>
          <w:snapToGrid w:val="0"/>
          <w:kern w:val="0"/>
          <w:sz w:val="32"/>
          <w:szCs w:val="32"/>
        </w:rPr>
        <w:t>1</w:t>
      </w:r>
    </w:p>
    <w:p w:rsidR="00C810ED" w:rsidRDefault="00C810ED">
      <w:pPr>
        <w:spacing w:line="560" w:lineRule="exact"/>
        <w:jc w:val="left"/>
        <w:rPr>
          <w:rFonts w:ascii="方正黑体_GBK" w:eastAsia="方正黑体_GBK"/>
          <w:snapToGrid w:val="0"/>
          <w:kern w:val="0"/>
          <w:sz w:val="32"/>
          <w:szCs w:val="32"/>
        </w:rPr>
      </w:pPr>
    </w:p>
    <w:p w:rsidR="00C810ED" w:rsidRDefault="00704334">
      <w:pPr>
        <w:spacing w:line="560"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202</w:t>
      </w:r>
      <w:r>
        <w:rPr>
          <w:rFonts w:ascii="方正小标宋_GBK" w:eastAsia="方正小标宋_GBK" w:hint="eastAsia"/>
          <w:snapToGrid w:val="0"/>
          <w:kern w:val="0"/>
          <w:sz w:val="44"/>
          <w:szCs w:val="44"/>
        </w:rPr>
        <w:t>2</w:t>
      </w:r>
      <w:r>
        <w:rPr>
          <w:rFonts w:ascii="方正小标宋_GBK" w:eastAsia="方正小标宋_GBK" w:hint="eastAsia"/>
          <w:snapToGrid w:val="0"/>
          <w:kern w:val="0"/>
          <w:sz w:val="44"/>
          <w:szCs w:val="44"/>
        </w:rPr>
        <w:t>年南京市博士后科研资助计划</w:t>
      </w:r>
    </w:p>
    <w:p w:rsidR="00C810ED" w:rsidRDefault="00704334">
      <w:pPr>
        <w:spacing w:line="560" w:lineRule="exact"/>
        <w:jc w:val="center"/>
        <w:rPr>
          <w:rFonts w:ascii="方正小标宋_GBK" w:eastAsia="方正小标宋_GBK"/>
          <w:snapToGrid w:val="0"/>
          <w:kern w:val="0"/>
          <w:sz w:val="30"/>
          <w:szCs w:val="30"/>
        </w:rPr>
      </w:pPr>
      <w:r>
        <w:rPr>
          <w:rFonts w:ascii="方正小标宋_GBK" w:eastAsia="方正小标宋_GBK" w:hint="eastAsia"/>
          <w:snapToGrid w:val="0"/>
          <w:kern w:val="0"/>
          <w:sz w:val="44"/>
          <w:szCs w:val="44"/>
        </w:rPr>
        <w:t>拟资助项目及人员名单</w:t>
      </w:r>
    </w:p>
    <w:p w:rsidR="00C810ED" w:rsidRDefault="00C810ED">
      <w:pPr>
        <w:spacing w:line="560" w:lineRule="exact"/>
        <w:jc w:val="center"/>
        <w:rPr>
          <w:rFonts w:ascii="方正小标宋_GBK" w:eastAsia="方正小标宋_GBK"/>
          <w:snapToGrid w:val="0"/>
          <w:kern w:val="0"/>
          <w:sz w:val="30"/>
          <w:szCs w:val="30"/>
        </w:rPr>
      </w:pPr>
    </w:p>
    <w:tbl>
      <w:tblPr>
        <w:tblW w:w="9754" w:type="dxa"/>
        <w:tblInd w:w="-286" w:type="dxa"/>
        <w:tblLayout w:type="fixed"/>
        <w:tblLook w:val="04A0"/>
      </w:tblPr>
      <w:tblGrid>
        <w:gridCol w:w="586"/>
        <w:gridCol w:w="846"/>
        <w:gridCol w:w="2181"/>
        <w:gridCol w:w="6141"/>
      </w:tblGrid>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姓名</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单位</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rPr>
              <w:t>项目名称</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蔡宏宙</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江苏省肿瘤防治研究所</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Style w:val="font31"/>
                <w:rFonts w:hint="default"/>
                <w:lang/>
              </w:rPr>
              <w:t>M2</w:t>
            </w:r>
            <w:r>
              <w:rPr>
                <w:rStyle w:val="font21"/>
                <w:rFonts w:hint="default"/>
                <w:lang/>
              </w:rPr>
              <w:t>型巨噬细胞通过外</w:t>
            </w:r>
            <w:proofErr w:type="gramStart"/>
            <w:r>
              <w:rPr>
                <w:rStyle w:val="font21"/>
                <w:rFonts w:hint="default"/>
                <w:lang/>
              </w:rPr>
              <w:t>泌体途径</w:t>
            </w:r>
            <w:proofErr w:type="gramEnd"/>
            <w:r>
              <w:rPr>
                <w:rStyle w:val="font21"/>
                <w:rFonts w:hint="default"/>
                <w:lang/>
              </w:rPr>
              <w:t>导致</w:t>
            </w:r>
            <w:proofErr w:type="spellStart"/>
            <w:r>
              <w:rPr>
                <w:rStyle w:val="font11"/>
                <w:rFonts w:eastAsia="方正仿宋_GBK"/>
                <w:lang/>
              </w:rPr>
              <w:t>PPAR</w:t>
            </w:r>
            <w:r>
              <w:rPr>
                <w:rStyle w:val="font21"/>
                <w:rFonts w:hint="default"/>
                <w:lang/>
              </w:rPr>
              <w:t>γ</w:t>
            </w:r>
            <w:proofErr w:type="spellEnd"/>
            <w:proofErr w:type="gramStart"/>
            <w:r>
              <w:rPr>
                <w:rStyle w:val="font21"/>
                <w:rFonts w:hint="default"/>
                <w:lang/>
              </w:rPr>
              <w:t>泛素化</w:t>
            </w:r>
            <w:proofErr w:type="gramEnd"/>
            <w:r>
              <w:rPr>
                <w:rStyle w:val="font21"/>
                <w:rFonts w:hint="default"/>
                <w:lang/>
              </w:rPr>
              <w:t>降解促进肌层浸润性膀胱癌增殖转移的机制研究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韩</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静</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江苏省肿瘤防治研究所</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Style w:val="font31"/>
                <w:rFonts w:hint="default"/>
                <w:lang/>
              </w:rPr>
              <w:t xml:space="preserve">HLA </w:t>
            </w:r>
            <w:r>
              <w:rPr>
                <w:rStyle w:val="font31"/>
                <w:rFonts w:hint="default"/>
                <w:lang/>
              </w:rPr>
              <w:t>区域遗传变异调控的关键基因在</w:t>
            </w:r>
            <w:r>
              <w:rPr>
                <w:rStyle w:val="font41"/>
                <w:rFonts w:eastAsia="方正仿宋_GBK"/>
                <w:lang/>
              </w:rPr>
              <w:t xml:space="preserve"> HBV </w:t>
            </w:r>
            <w:r>
              <w:rPr>
                <w:rStyle w:val="font31"/>
                <w:rFonts w:hint="default"/>
                <w:lang/>
              </w:rPr>
              <w:t>相关肝癌发生中的作用和机制研究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王招云</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江苏省农业科学院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Style w:val="font31"/>
                <w:rFonts w:hint="default"/>
                <w:lang/>
              </w:rPr>
              <w:t>水稻天冬氨酸蛋白酶</w:t>
            </w:r>
            <w:r>
              <w:rPr>
                <w:rStyle w:val="font11"/>
                <w:rFonts w:eastAsia="方正仿宋_GBK"/>
                <w:lang/>
              </w:rPr>
              <w:t>OsAP47</w:t>
            </w:r>
            <w:r>
              <w:rPr>
                <w:rStyle w:val="font21"/>
                <w:rFonts w:hint="default"/>
                <w:lang/>
              </w:rPr>
              <w:t>调控水稻黑条矮缩病抗性的机制研究与应用</w:t>
            </w:r>
          </w:p>
        </w:tc>
      </w:tr>
      <w:tr w:rsidR="00C810ED">
        <w:trPr>
          <w:trHeight w:val="9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於钊</w:t>
            </w:r>
            <w:proofErr w:type="gramEnd"/>
            <w:r>
              <w:rPr>
                <w:rFonts w:ascii="方正仿宋_GBK" w:eastAsia="方正仿宋_GBK" w:hAnsi="方正仿宋_GBK" w:cs="方正仿宋_GBK" w:hint="eastAsia"/>
                <w:color w:val="000000"/>
                <w:kern w:val="0"/>
                <w:szCs w:val="21"/>
                <w:lang/>
              </w:rPr>
              <w:t>庆</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江苏省农业科学院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Style w:val="font31"/>
                <w:rFonts w:hint="default"/>
                <w:lang/>
              </w:rPr>
              <w:t>植物乳杆菌中核苷类第二信使分子水解酶</w:t>
            </w:r>
            <w:proofErr w:type="spellStart"/>
            <w:r>
              <w:rPr>
                <w:rStyle w:val="font41"/>
                <w:rFonts w:eastAsia="方正仿宋_GBK"/>
                <w:lang/>
              </w:rPr>
              <w:t>GdpP</w:t>
            </w:r>
            <w:proofErr w:type="spellEnd"/>
            <w:proofErr w:type="gramStart"/>
            <w:r>
              <w:rPr>
                <w:rStyle w:val="font31"/>
                <w:rFonts w:hint="default"/>
                <w:lang/>
              </w:rPr>
              <w:t>介</w:t>
            </w:r>
            <w:proofErr w:type="gramEnd"/>
            <w:r>
              <w:rPr>
                <w:rStyle w:val="font31"/>
                <w:rFonts w:hint="default"/>
                <w:lang/>
              </w:rPr>
              <w:t>导的环境胁迫适应机制研究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Style w:val="font31"/>
                <w:rFonts w:hint="default"/>
                <w:lang/>
              </w:rPr>
              <w:t>李</w:t>
            </w:r>
            <w:r>
              <w:rPr>
                <w:rStyle w:val="font41"/>
                <w:rFonts w:eastAsia="方正仿宋_GBK" w:hint="eastAsia"/>
                <w:lang/>
              </w:rPr>
              <w:t xml:space="preserve">  </w:t>
            </w:r>
            <w:r>
              <w:rPr>
                <w:rStyle w:val="font31"/>
                <w:rFonts w:hint="default"/>
                <w:lang/>
              </w:rPr>
              <w:t>晶</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江苏省农业科学院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有机质对土壤中磷的赋存形态及其流失迁移的影响机制研究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徐晓敏</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南京市第一医院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基于神经炎症理论与边缘系统神经网络机制的突发性耳聋转归预测研究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刘</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宁</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南京市第一医院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TFE3</w:t>
            </w:r>
            <w:r>
              <w:rPr>
                <w:rFonts w:ascii="方正仿宋_GBK" w:eastAsia="方正仿宋_GBK" w:hAnsi="方正仿宋_GBK" w:cs="方正仿宋_GBK" w:hint="eastAsia"/>
                <w:color w:val="000000"/>
                <w:kern w:val="0"/>
                <w:szCs w:val="21"/>
                <w:lang/>
              </w:rPr>
              <w:t>融合蛋白调控</w:t>
            </w:r>
            <w:r>
              <w:rPr>
                <w:rFonts w:ascii="方正仿宋_GBK" w:eastAsia="方正仿宋_GBK" w:hAnsi="方正仿宋_GBK" w:cs="方正仿宋_GBK" w:hint="eastAsia"/>
                <w:color w:val="000000"/>
                <w:kern w:val="0"/>
                <w:szCs w:val="21"/>
                <w:lang/>
              </w:rPr>
              <w:t>GPNMB</w:t>
            </w:r>
            <w:r>
              <w:rPr>
                <w:rFonts w:ascii="方正仿宋_GBK" w:eastAsia="方正仿宋_GBK" w:hAnsi="方正仿宋_GBK" w:cs="方正仿宋_GBK" w:hint="eastAsia"/>
                <w:color w:val="000000"/>
                <w:kern w:val="0"/>
                <w:szCs w:val="21"/>
                <w:lang/>
              </w:rPr>
              <w:t>分泌诱导</w:t>
            </w:r>
            <w:r>
              <w:rPr>
                <w:rFonts w:ascii="方正仿宋_GBK" w:eastAsia="方正仿宋_GBK" w:hAnsi="方正仿宋_GBK" w:cs="方正仿宋_GBK" w:hint="eastAsia"/>
                <w:color w:val="000000"/>
                <w:kern w:val="0"/>
                <w:szCs w:val="21"/>
                <w:lang/>
              </w:rPr>
              <w:t>Xp11.2</w:t>
            </w:r>
            <w:r>
              <w:rPr>
                <w:rFonts w:ascii="方正仿宋_GBK" w:eastAsia="方正仿宋_GBK" w:hAnsi="方正仿宋_GBK" w:cs="方正仿宋_GBK" w:hint="eastAsia"/>
                <w:color w:val="000000"/>
                <w:kern w:val="0"/>
                <w:szCs w:val="21"/>
                <w:lang/>
              </w:rPr>
              <w:t>易位型肾癌中</w:t>
            </w:r>
            <w:r>
              <w:rPr>
                <w:rFonts w:ascii="方正仿宋_GBK" w:eastAsia="方正仿宋_GBK" w:hAnsi="方正仿宋_GBK" w:cs="方正仿宋_GBK" w:hint="eastAsia"/>
                <w:color w:val="000000"/>
                <w:kern w:val="0"/>
                <w:szCs w:val="21"/>
                <w:lang/>
              </w:rPr>
              <w:t>DC</w:t>
            </w:r>
            <w:r>
              <w:rPr>
                <w:rFonts w:ascii="方正仿宋_GBK" w:eastAsia="方正仿宋_GBK" w:hAnsi="方正仿宋_GBK" w:cs="方正仿宋_GBK" w:hint="eastAsia"/>
                <w:color w:val="000000"/>
                <w:kern w:val="0"/>
                <w:szCs w:val="21"/>
                <w:lang/>
              </w:rPr>
              <w:t>细胞功能障碍的作用机制研究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龙云凤</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南京海关动植物与食品检测中心</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非洲猪瘟鉴别诊断技术的建立及口岸疫情防控策略的研究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陈</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拓</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南京中医药大学附属医院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基于</w:t>
            </w:r>
            <w:proofErr w:type="spellStart"/>
            <w:r>
              <w:rPr>
                <w:rFonts w:ascii="方正仿宋_GBK" w:eastAsia="方正仿宋_GBK" w:hAnsi="方正仿宋_GBK" w:cs="方正仿宋_GBK" w:hint="eastAsia"/>
                <w:color w:val="000000"/>
                <w:kern w:val="0"/>
                <w:szCs w:val="21"/>
                <w:lang/>
              </w:rPr>
              <w:t>A.muciniphila</w:t>
            </w:r>
            <w:proofErr w:type="spellEnd"/>
            <w:r>
              <w:rPr>
                <w:rFonts w:ascii="方正仿宋_GBK" w:eastAsia="方正仿宋_GBK" w:hAnsi="方正仿宋_GBK" w:cs="方正仿宋_GBK" w:hint="eastAsia"/>
                <w:color w:val="000000"/>
                <w:kern w:val="0"/>
                <w:szCs w:val="21"/>
                <w:lang/>
              </w:rPr>
              <w:t>抑制脂质代谢</w:t>
            </w:r>
            <w:r>
              <w:rPr>
                <w:rFonts w:ascii="方正仿宋_GBK" w:eastAsia="方正仿宋_GBK" w:hAnsi="方正仿宋_GBK" w:cs="方正仿宋_GBK" w:hint="eastAsia"/>
                <w:color w:val="000000"/>
                <w:kern w:val="0"/>
                <w:szCs w:val="21"/>
                <w:lang/>
              </w:rPr>
              <w:t>-TRPA1</w:t>
            </w:r>
            <w:r>
              <w:rPr>
                <w:rFonts w:ascii="方正仿宋_GBK" w:eastAsia="方正仿宋_GBK" w:hAnsi="方正仿宋_GBK" w:cs="方正仿宋_GBK" w:hint="eastAsia"/>
                <w:color w:val="000000"/>
                <w:kern w:val="0"/>
                <w:szCs w:val="21"/>
                <w:lang/>
              </w:rPr>
              <w:t>轴活化探讨膝</w:t>
            </w:r>
            <w:proofErr w:type="gramStart"/>
            <w:r>
              <w:rPr>
                <w:rFonts w:ascii="方正仿宋_GBK" w:eastAsia="方正仿宋_GBK" w:hAnsi="方正仿宋_GBK" w:cs="方正仿宋_GBK" w:hint="eastAsia"/>
                <w:color w:val="000000"/>
                <w:kern w:val="0"/>
                <w:szCs w:val="21"/>
                <w:lang/>
              </w:rPr>
              <w:t>痹宁治疗</w:t>
            </w:r>
            <w:proofErr w:type="gramEnd"/>
            <w:r>
              <w:rPr>
                <w:rFonts w:ascii="方正仿宋_GBK" w:eastAsia="方正仿宋_GBK" w:hAnsi="方正仿宋_GBK" w:cs="方正仿宋_GBK" w:hint="eastAsia"/>
                <w:color w:val="000000"/>
                <w:kern w:val="0"/>
                <w:szCs w:val="21"/>
                <w:lang/>
              </w:rPr>
              <w:t>肥胖性膝骨关节炎的机制研究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李坤生</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骨髓间充质干细胞外</w:t>
            </w:r>
            <w:proofErr w:type="gramStart"/>
            <w:r>
              <w:rPr>
                <w:rFonts w:ascii="方正仿宋_GBK" w:eastAsia="方正仿宋_GBK" w:hAnsi="方正仿宋_GBK" w:cs="方正仿宋_GBK" w:hint="eastAsia"/>
                <w:color w:val="000000"/>
                <w:kern w:val="0"/>
                <w:szCs w:val="21"/>
                <w:lang/>
              </w:rPr>
              <w:t>泌</w:t>
            </w:r>
            <w:proofErr w:type="gramEnd"/>
            <w:r>
              <w:rPr>
                <w:rFonts w:ascii="方正仿宋_GBK" w:eastAsia="方正仿宋_GBK" w:hAnsi="方正仿宋_GBK" w:cs="方正仿宋_GBK" w:hint="eastAsia"/>
                <w:color w:val="000000"/>
                <w:kern w:val="0"/>
                <w:szCs w:val="21"/>
                <w:lang/>
              </w:rPr>
              <w:t>体结合常温机械灌注对循环</w:t>
            </w:r>
            <w:proofErr w:type="gramStart"/>
            <w:r>
              <w:rPr>
                <w:rFonts w:ascii="方正仿宋_GBK" w:eastAsia="方正仿宋_GBK" w:hAnsi="方正仿宋_GBK" w:cs="方正仿宋_GBK" w:hint="eastAsia"/>
                <w:color w:val="000000"/>
                <w:kern w:val="0"/>
                <w:szCs w:val="21"/>
                <w:lang/>
              </w:rPr>
              <w:t>死亡供心的</w:t>
            </w:r>
            <w:proofErr w:type="gramEnd"/>
            <w:r>
              <w:rPr>
                <w:rFonts w:ascii="方正仿宋_GBK" w:eastAsia="方正仿宋_GBK" w:hAnsi="方正仿宋_GBK" w:cs="方正仿宋_GBK" w:hint="eastAsia"/>
                <w:color w:val="000000"/>
                <w:kern w:val="0"/>
                <w:szCs w:val="21"/>
                <w:lang/>
              </w:rPr>
              <w:t>保护机制研究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杨志远</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阿尔茨海默病高危人群的神经影像学发病机制及精准无创干预相关研究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张</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宇</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胃癌血清早期诊断标志物</w:t>
            </w:r>
            <w:r>
              <w:rPr>
                <w:rFonts w:ascii="方正仿宋_GBK" w:eastAsia="方正仿宋_GBK" w:hAnsi="方正仿宋_GBK" w:cs="方正仿宋_GBK" w:hint="eastAsia"/>
                <w:color w:val="000000"/>
                <w:kern w:val="0"/>
                <w:szCs w:val="21"/>
                <w:lang/>
              </w:rPr>
              <w:t>circ7991</w:t>
            </w:r>
            <w:r>
              <w:rPr>
                <w:rFonts w:ascii="方正仿宋_GBK" w:eastAsia="方正仿宋_GBK" w:hAnsi="方正仿宋_GBK" w:cs="方正仿宋_GBK" w:hint="eastAsia"/>
                <w:color w:val="000000"/>
                <w:kern w:val="0"/>
                <w:szCs w:val="21"/>
                <w:lang/>
              </w:rPr>
              <w:t>等联合检测及其作用机制研究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鲁</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荐</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ACSS2</w:t>
            </w:r>
            <w:r>
              <w:rPr>
                <w:rFonts w:ascii="方正仿宋_GBK" w:eastAsia="方正仿宋_GBK" w:hAnsi="方正仿宋_GBK" w:cs="方正仿宋_GBK" w:hint="eastAsia"/>
                <w:color w:val="000000"/>
                <w:kern w:val="0"/>
                <w:szCs w:val="21"/>
                <w:lang/>
              </w:rPr>
              <w:t>促进脂肪酸代谢稳态失衡</w:t>
            </w:r>
            <w:proofErr w:type="gramStart"/>
            <w:r>
              <w:rPr>
                <w:rFonts w:ascii="方正仿宋_GBK" w:eastAsia="方正仿宋_GBK" w:hAnsi="方正仿宋_GBK" w:cs="方正仿宋_GBK" w:hint="eastAsia"/>
                <w:color w:val="000000"/>
                <w:kern w:val="0"/>
                <w:szCs w:val="21"/>
                <w:lang/>
              </w:rPr>
              <w:t>介</w:t>
            </w:r>
            <w:proofErr w:type="gramEnd"/>
            <w:r>
              <w:rPr>
                <w:rFonts w:ascii="方正仿宋_GBK" w:eastAsia="方正仿宋_GBK" w:hAnsi="方正仿宋_GBK" w:cs="方正仿宋_GBK" w:hint="eastAsia"/>
                <w:color w:val="000000"/>
                <w:kern w:val="0"/>
                <w:szCs w:val="21"/>
                <w:lang/>
              </w:rPr>
              <w:t>导糖尿病肾小管上皮损伤的作用及机制研究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秦晓东</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脐带间充质干细胞调控椎旁肌异常凋亡在青少年特发性脊柱侧凸治疗中的作用机制研究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周</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艳</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南京大学医学院附属鼓楼医院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RvD1</w:t>
            </w:r>
            <w:r>
              <w:rPr>
                <w:rFonts w:ascii="方正仿宋_GBK" w:eastAsia="方正仿宋_GBK" w:hAnsi="方正仿宋_GBK" w:cs="方正仿宋_GBK" w:hint="eastAsia"/>
                <w:color w:val="000000"/>
                <w:kern w:val="0"/>
                <w:szCs w:val="21"/>
                <w:lang/>
              </w:rPr>
              <w:t>通过</w:t>
            </w:r>
            <w:r>
              <w:rPr>
                <w:rFonts w:ascii="方正仿宋_GBK" w:eastAsia="方正仿宋_GBK" w:hAnsi="方正仿宋_GBK" w:cs="方正仿宋_GBK" w:hint="eastAsia"/>
                <w:color w:val="000000"/>
                <w:kern w:val="0"/>
                <w:szCs w:val="21"/>
                <w:lang/>
              </w:rPr>
              <w:t>TRAF3</w:t>
            </w:r>
            <w:r>
              <w:rPr>
                <w:rFonts w:ascii="方正仿宋_GBK" w:eastAsia="方正仿宋_GBK" w:hAnsi="方正仿宋_GBK" w:cs="方正仿宋_GBK" w:hint="eastAsia"/>
                <w:color w:val="000000"/>
                <w:kern w:val="0"/>
                <w:szCs w:val="21"/>
                <w:lang/>
              </w:rPr>
              <w:t>调节蛛网膜下腔出血后小胶质细胞吞噬功能的机制研究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李红星</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南京市儿童医院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先天性巨结肠发生</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新机制：细胞外囊</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泡来源</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 xml:space="preserve">MIR22HG </w:t>
            </w:r>
            <w:r>
              <w:rPr>
                <w:rFonts w:ascii="方正仿宋_GBK" w:eastAsia="方正仿宋_GBK" w:hAnsi="方正仿宋_GBK" w:cs="方正仿宋_GBK" w:hint="eastAsia"/>
                <w:color w:val="000000"/>
                <w:kern w:val="0"/>
                <w:szCs w:val="21"/>
                <w:lang/>
              </w:rPr>
              <w:t>通过调节</w:t>
            </w:r>
            <w:r>
              <w:rPr>
                <w:rFonts w:ascii="方正仿宋_GBK" w:eastAsia="方正仿宋_GBK" w:hAnsi="方正仿宋_GBK" w:cs="方正仿宋_GBK" w:hint="eastAsia"/>
                <w:color w:val="000000"/>
                <w:kern w:val="0"/>
                <w:szCs w:val="21"/>
                <w:lang/>
              </w:rPr>
              <w:t xml:space="preserve"> m6A RNA </w:t>
            </w:r>
            <w:r>
              <w:rPr>
                <w:rFonts w:ascii="方正仿宋_GBK" w:eastAsia="方正仿宋_GBK" w:hAnsi="方正仿宋_GBK" w:cs="方正仿宋_GBK" w:hint="eastAsia"/>
                <w:color w:val="000000"/>
                <w:kern w:val="0"/>
                <w:szCs w:val="21"/>
                <w:lang/>
              </w:rPr>
              <w:t>甲基化</w:t>
            </w:r>
            <w:proofErr w:type="gramStart"/>
            <w:r>
              <w:rPr>
                <w:rFonts w:ascii="方正仿宋_GBK" w:eastAsia="方正仿宋_GBK" w:hAnsi="方正仿宋_GBK" w:cs="方正仿宋_GBK" w:hint="eastAsia"/>
                <w:color w:val="000000"/>
                <w:kern w:val="0"/>
                <w:szCs w:val="21"/>
                <w:lang/>
              </w:rPr>
              <w:t>介导肠</w:t>
            </w:r>
            <w:proofErr w:type="gramEnd"/>
            <w:r>
              <w:rPr>
                <w:rFonts w:ascii="方正仿宋_GBK" w:eastAsia="方正仿宋_GBK" w:hAnsi="方正仿宋_GBK" w:cs="方正仿宋_GBK" w:hint="eastAsia"/>
                <w:color w:val="000000"/>
                <w:kern w:val="0"/>
                <w:szCs w:val="21"/>
                <w:lang/>
              </w:rPr>
              <w:t>神经</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细胞迁移障碍</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王佳利</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南京市儿童医院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急性髓系白血病</w:t>
            </w:r>
            <w:proofErr w:type="gramEnd"/>
            <w:r>
              <w:rPr>
                <w:rFonts w:ascii="方正仿宋_GBK" w:eastAsia="方正仿宋_GBK" w:hAnsi="方正仿宋_GBK" w:cs="方正仿宋_GBK" w:hint="eastAsia"/>
                <w:color w:val="000000"/>
                <w:kern w:val="0"/>
                <w:szCs w:val="21"/>
                <w:lang/>
              </w:rPr>
              <w:t>骨髓微环境重构机制新研究：</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白血病细胞与骨髓微环境细胞通讯网络的数学建模</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张</w:t>
            </w:r>
            <w:r>
              <w:rPr>
                <w:rFonts w:ascii="方正仿宋_GBK" w:eastAsia="方正仿宋_GBK" w:hAnsi="方正仿宋_GBK" w:cs="方正仿宋_GBK" w:hint="eastAsia"/>
                <w:color w:val="000000"/>
                <w:kern w:val="0"/>
                <w:szCs w:val="21"/>
                <w:lang/>
              </w:rPr>
              <w:t xml:space="preserve">  </w:t>
            </w:r>
            <w:proofErr w:type="gramStart"/>
            <w:r>
              <w:rPr>
                <w:rFonts w:ascii="方正仿宋_GBK" w:eastAsia="方正仿宋_GBK" w:hAnsi="方正仿宋_GBK" w:cs="方正仿宋_GBK" w:hint="eastAsia"/>
                <w:color w:val="000000"/>
                <w:kern w:val="0"/>
                <w:szCs w:val="21"/>
                <w:lang/>
              </w:rPr>
              <w:t>姮</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南京市儿童医院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环状</w:t>
            </w:r>
            <w:r>
              <w:rPr>
                <w:rFonts w:ascii="方正仿宋_GBK" w:eastAsia="方正仿宋_GBK" w:hAnsi="方正仿宋_GBK" w:cs="方正仿宋_GBK" w:hint="eastAsia"/>
                <w:color w:val="000000"/>
                <w:kern w:val="0"/>
                <w:szCs w:val="21"/>
                <w:lang/>
              </w:rPr>
              <w:t>RNA circ-NRXN2_0052</w:t>
            </w:r>
            <w:r>
              <w:rPr>
                <w:rFonts w:ascii="方正仿宋_GBK" w:eastAsia="方正仿宋_GBK" w:hAnsi="方正仿宋_GBK" w:cs="方正仿宋_GBK" w:hint="eastAsia"/>
                <w:color w:val="000000"/>
                <w:kern w:val="0"/>
                <w:szCs w:val="21"/>
                <w:lang/>
              </w:rPr>
              <w:t>参与复发儿童急性淋巴细胞白血病糖皮质激素耐药的机制研究</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19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曹</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强</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NEK2</w:t>
            </w:r>
            <w:r>
              <w:rPr>
                <w:rFonts w:ascii="方正仿宋_GBK" w:eastAsia="方正仿宋_GBK" w:hAnsi="方正仿宋_GBK" w:cs="方正仿宋_GBK" w:hint="eastAsia"/>
                <w:color w:val="000000"/>
                <w:kern w:val="0"/>
                <w:szCs w:val="21"/>
                <w:lang/>
              </w:rPr>
              <w:t>通过</w:t>
            </w:r>
            <w:proofErr w:type="spellStart"/>
            <w:r>
              <w:rPr>
                <w:rFonts w:ascii="方正仿宋_GBK" w:eastAsia="方正仿宋_GBK" w:hAnsi="方正仿宋_GBK" w:cs="方正仿宋_GBK" w:hint="eastAsia"/>
                <w:color w:val="000000"/>
                <w:kern w:val="0"/>
                <w:szCs w:val="21"/>
                <w:lang/>
              </w:rPr>
              <w:t>Wnt</w:t>
            </w:r>
            <w:proofErr w:type="spellEnd"/>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β</w:t>
            </w:r>
            <w:r>
              <w:rPr>
                <w:rFonts w:ascii="方正仿宋_GBK" w:eastAsia="方正仿宋_GBK" w:hAnsi="方正仿宋_GBK" w:cs="方正仿宋_GBK" w:hint="eastAsia"/>
                <w:color w:val="000000"/>
                <w:kern w:val="0"/>
                <w:szCs w:val="21"/>
                <w:lang/>
              </w:rPr>
              <w:t>-</w:t>
            </w:r>
            <w:proofErr w:type="spellStart"/>
            <w:r>
              <w:rPr>
                <w:rFonts w:ascii="方正仿宋_GBK" w:eastAsia="方正仿宋_GBK" w:hAnsi="方正仿宋_GBK" w:cs="方正仿宋_GBK" w:hint="eastAsia"/>
                <w:color w:val="000000"/>
                <w:kern w:val="0"/>
                <w:szCs w:val="21"/>
                <w:lang/>
              </w:rPr>
              <w:t>Catenin</w:t>
            </w:r>
            <w:proofErr w:type="spellEnd"/>
            <w:r>
              <w:rPr>
                <w:rFonts w:ascii="方正仿宋_GBK" w:eastAsia="方正仿宋_GBK" w:hAnsi="方正仿宋_GBK" w:cs="方正仿宋_GBK" w:hint="eastAsia"/>
                <w:color w:val="000000"/>
                <w:kern w:val="0"/>
                <w:szCs w:val="21"/>
                <w:lang/>
              </w:rPr>
              <w:t>信号通路调控膀胱癌发展及免疫逃逸的机制研究</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王尚乾</w:t>
            </w:r>
            <w:proofErr w:type="gramEnd"/>
            <w:r>
              <w:rPr>
                <w:rFonts w:ascii="方正仿宋_GBK" w:eastAsia="方正仿宋_GBK" w:hAnsi="方正仿宋_GBK" w:cs="方正仿宋_GBK" w:hint="eastAsia"/>
                <w:color w:val="000000"/>
                <w:kern w:val="0"/>
                <w:szCs w:val="21"/>
                <w:lang/>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DBP</w:t>
            </w:r>
            <w:r>
              <w:rPr>
                <w:rFonts w:ascii="方正仿宋_GBK" w:eastAsia="方正仿宋_GBK" w:hAnsi="方正仿宋_GBK" w:cs="方正仿宋_GBK" w:hint="eastAsia"/>
                <w:color w:val="000000"/>
                <w:kern w:val="0"/>
                <w:szCs w:val="21"/>
                <w:lang/>
              </w:rPr>
              <w:t>孕期暴露后通过组蛋白甲基转移酶</w:t>
            </w:r>
            <w:r>
              <w:rPr>
                <w:rFonts w:ascii="方正仿宋_GBK" w:eastAsia="方正仿宋_GBK" w:hAnsi="方正仿宋_GBK" w:cs="方正仿宋_GBK" w:hint="eastAsia"/>
                <w:color w:val="000000"/>
                <w:kern w:val="0"/>
                <w:szCs w:val="21"/>
                <w:lang/>
              </w:rPr>
              <w:t>Prdm9</w:t>
            </w:r>
            <w:proofErr w:type="gramStart"/>
            <w:r>
              <w:rPr>
                <w:rFonts w:ascii="方正仿宋_GBK" w:eastAsia="方正仿宋_GBK" w:hAnsi="方正仿宋_GBK" w:cs="方正仿宋_GBK" w:hint="eastAsia"/>
                <w:color w:val="000000"/>
                <w:kern w:val="0"/>
                <w:szCs w:val="21"/>
                <w:lang/>
              </w:rPr>
              <w:t>介</w:t>
            </w:r>
            <w:proofErr w:type="gramEnd"/>
            <w:r>
              <w:rPr>
                <w:rFonts w:ascii="方正仿宋_GBK" w:eastAsia="方正仿宋_GBK" w:hAnsi="方正仿宋_GBK" w:cs="方正仿宋_GBK" w:hint="eastAsia"/>
                <w:color w:val="000000"/>
                <w:kern w:val="0"/>
                <w:szCs w:val="21"/>
                <w:lang/>
              </w:rPr>
              <w:t>导的程序性</w:t>
            </w:r>
            <w:r>
              <w:rPr>
                <w:rFonts w:ascii="方正仿宋_GBK" w:eastAsia="方正仿宋_GBK" w:hAnsi="方正仿宋_GBK" w:cs="方正仿宋_GBK" w:hint="eastAsia"/>
                <w:color w:val="000000"/>
                <w:kern w:val="0"/>
                <w:szCs w:val="21"/>
                <w:lang/>
              </w:rPr>
              <w:t>DSB</w:t>
            </w:r>
            <w:r>
              <w:rPr>
                <w:rFonts w:ascii="方正仿宋_GBK" w:eastAsia="方正仿宋_GBK" w:hAnsi="方正仿宋_GBK" w:cs="方正仿宋_GBK" w:hint="eastAsia"/>
                <w:color w:val="000000"/>
                <w:kern w:val="0"/>
                <w:szCs w:val="21"/>
                <w:lang/>
              </w:rPr>
              <w:t>修复异常引起雄性子代减数分裂阻滞的机制研究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许晓泉</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整合血管内治疗前后临床</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影像</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血清学多维信息预测急性缺血性脑卒中患者预后的研究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卢</w:t>
            </w:r>
            <w:proofErr w:type="gramEnd"/>
            <w:r>
              <w:rPr>
                <w:rFonts w:ascii="方正仿宋_GBK" w:eastAsia="方正仿宋_GBK" w:hAnsi="方正仿宋_GBK" w:cs="方正仿宋_GBK" w:hint="eastAsia"/>
                <w:color w:val="000000"/>
                <w:kern w:val="0"/>
                <w:szCs w:val="21"/>
                <w:lang/>
              </w:rPr>
              <w:t xml:space="preserve">  </w:t>
            </w:r>
            <w:proofErr w:type="gramStart"/>
            <w:r>
              <w:rPr>
                <w:rFonts w:ascii="方正仿宋_GBK" w:eastAsia="方正仿宋_GBK" w:hAnsi="方正仿宋_GBK" w:cs="方正仿宋_GBK" w:hint="eastAsia"/>
                <w:color w:val="000000"/>
                <w:kern w:val="0"/>
                <w:szCs w:val="21"/>
                <w:lang/>
              </w:rPr>
              <w:t>姗</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肠道</w:t>
            </w:r>
            <w:r>
              <w:rPr>
                <w:rFonts w:ascii="方正仿宋_GBK" w:eastAsia="方正仿宋_GBK" w:hAnsi="方正仿宋_GBK" w:cs="方正仿宋_GBK" w:hint="eastAsia"/>
                <w:color w:val="000000"/>
                <w:kern w:val="0"/>
                <w:szCs w:val="21"/>
                <w:lang/>
              </w:rPr>
              <w:t>TLR4</w:t>
            </w:r>
            <w:r>
              <w:rPr>
                <w:rFonts w:ascii="方正仿宋_GBK" w:eastAsia="方正仿宋_GBK" w:hAnsi="方正仿宋_GBK" w:cs="方正仿宋_GBK" w:hint="eastAsia"/>
                <w:color w:val="000000"/>
                <w:kern w:val="0"/>
                <w:szCs w:val="21"/>
                <w:lang/>
              </w:rPr>
              <w:t>信号通路在老年糖尿病患者代谢调控中的机制研究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王</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云</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胆汁酸促幽门螺杆</w:t>
            </w:r>
            <w:proofErr w:type="gramStart"/>
            <w:r>
              <w:rPr>
                <w:rFonts w:ascii="方正仿宋_GBK" w:eastAsia="方正仿宋_GBK" w:hAnsi="方正仿宋_GBK" w:cs="方正仿宋_GBK" w:hint="eastAsia"/>
                <w:color w:val="000000"/>
                <w:kern w:val="0"/>
                <w:szCs w:val="21"/>
                <w:lang/>
              </w:rPr>
              <w:t>菌</w:t>
            </w:r>
            <w:proofErr w:type="gramEnd"/>
            <w:r>
              <w:rPr>
                <w:rFonts w:ascii="方正仿宋_GBK" w:eastAsia="方正仿宋_GBK" w:hAnsi="方正仿宋_GBK" w:cs="方正仿宋_GBK" w:hint="eastAsia"/>
                <w:color w:val="000000"/>
                <w:kern w:val="0"/>
                <w:szCs w:val="21"/>
                <w:lang/>
              </w:rPr>
              <w:t>感染胃黏膜发生肠上皮化生的机制研究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夏佳东</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江苏省人民医院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 xml:space="preserve">基于多组学融合数据的肾透明细胞癌预后模型研究　</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花再军</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南水北调东线江苏水源有限责任公司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大型水泵水润滑橡胶轴承间隙在线监测技术研究与实现</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孟</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溪</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江苏省环境科学研究院</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江苏省典型工业废水处理行业</w:t>
            </w:r>
            <w:proofErr w:type="gramStart"/>
            <w:r>
              <w:rPr>
                <w:rFonts w:ascii="方正仿宋_GBK" w:eastAsia="方正仿宋_GBK" w:hAnsi="方正仿宋_GBK" w:cs="方正仿宋_GBK" w:hint="eastAsia"/>
                <w:color w:val="000000"/>
                <w:kern w:val="0"/>
                <w:szCs w:val="21"/>
                <w:lang/>
              </w:rPr>
              <w:t>碳产排</w:t>
            </w:r>
            <w:proofErr w:type="gramEnd"/>
            <w:r>
              <w:rPr>
                <w:rFonts w:ascii="方正仿宋_GBK" w:eastAsia="方正仿宋_GBK" w:hAnsi="方正仿宋_GBK" w:cs="方正仿宋_GBK" w:hint="eastAsia"/>
                <w:color w:val="000000"/>
                <w:kern w:val="0"/>
                <w:szCs w:val="21"/>
                <w:lang/>
              </w:rPr>
              <w:t>核算及影响因素研究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27</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柴丽娟</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江苏省建筑科学研究院有限公司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“双碳”目标下低碳高延性混凝土快速修补材料的优化设计与本构关系研究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赵</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明</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南京玻璃纤维研究设计院有限公司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大数据和人工智能在玻璃纤维配方设计中的应用</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29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Cs w:val="21"/>
                <w:lang/>
              </w:rPr>
              <w:t>田帅华</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江苏奥赛康药业有限公司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马来酸奈</w:t>
            </w:r>
            <w:proofErr w:type="gramStart"/>
            <w:r>
              <w:rPr>
                <w:rFonts w:ascii="方正仿宋_GBK" w:eastAsia="方正仿宋_GBK" w:hAnsi="方正仿宋_GBK" w:cs="方正仿宋_GBK" w:hint="eastAsia"/>
                <w:color w:val="000000"/>
                <w:kern w:val="0"/>
                <w:szCs w:val="21"/>
                <w:lang/>
              </w:rPr>
              <w:t>拉替尼</w:t>
            </w:r>
            <w:proofErr w:type="gramEnd"/>
            <w:r>
              <w:rPr>
                <w:rFonts w:ascii="方正仿宋_GBK" w:eastAsia="方正仿宋_GBK" w:hAnsi="方正仿宋_GBK" w:cs="方正仿宋_GBK" w:hint="eastAsia"/>
                <w:color w:val="000000"/>
                <w:kern w:val="0"/>
                <w:szCs w:val="21"/>
                <w:lang/>
              </w:rPr>
              <w:t>原料药及其片剂的产业化研究</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30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夏海洋</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网络通信与</w:t>
            </w:r>
            <w:proofErr w:type="gramStart"/>
            <w:r>
              <w:rPr>
                <w:rFonts w:ascii="方正仿宋_GBK" w:eastAsia="方正仿宋_GBK" w:hAnsi="方正仿宋_GBK" w:cs="方正仿宋_GBK" w:hint="eastAsia"/>
                <w:color w:val="000000"/>
                <w:kern w:val="0"/>
                <w:szCs w:val="21"/>
                <w:lang/>
              </w:rPr>
              <w:t>安全紫金山实验室</w:t>
            </w:r>
            <w:proofErr w:type="gramEnd"/>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5G</w:t>
            </w:r>
            <w:r>
              <w:rPr>
                <w:rFonts w:ascii="方正仿宋_GBK" w:eastAsia="方正仿宋_GBK" w:hAnsi="方正仿宋_GBK" w:cs="方正仿宋_GBK" w:hint="eastAsia"/>
                <w:color w:val="000000"/>
                <w:kern w:val="0"/>
                <w:szCs w:val="21"/>
                <w:lang/>
              </w:rPr>
              <w:t>及</w:t>
            </w:r>
            <w:r>
              <w:rPr>
                <w:rFonts w:ascii="方正仿宋_GBK" w:eastAsia="方正仿宋_GBK" w:hAnsi="方正仿宋_GBK" w:cs="方正仿宋_GBK" w:hint="eastAsia"/>
                <w:color w:val="000000"/>
                <w:kern w:val="0"/>
                <w:szCs w:val="21"/>
                <w:lang/>
              </w:rPr>
              <w:t>6G</w:t>
            </w:r>
            <w:r>
              <w:rPr>
                <w:rFonts w:ascii="方正仿宋_GBK" w:eastAsia="方正仿宋_GBK" w:hAnsi="方正仿宋_GBK" w:cs="方正仿宋_GBK" w:hint="eastAsia"/>
                <w:color w:val="000000"/>
                <w:kern w:val="0"/>
                <w:szCs w:val="21"/>
                <w:lang/>
              </w:rPr>
              <w:t>毫米波玻璃基有源相控阵封装天线集成关键技术研究</w:t>
            </w:r>
          </w:p>
        </w:tc>
      </w:tr>
      <w:tr w:rsidR="00C810ED">
        <w:trPr>
          <w:trHeight w:val="40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31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陈</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龙</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南瑞集团有限公司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Cs w:val="21"/>
                <w:lang/>
              </w:rPr>
              <w:t>面向能源互联网的信息资源智能预警及交互展示技术研究</w:t>
            </w:r>
          </w:p>
        </w:tc>
      </w:tr>
      <w:tr w:rsidR="00C810ED">
        <w:trPr>
          <w:trHeight w:val="51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rPr>
              <w:t>32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kern w:val="0"/>
                <w:szCs w:val="21"/>
                <w:lang/>
              </w:rPr>
            </w:pPr>
            <w:proofErr w:type="gramStart"/>
            <w:r>
              <w:rPr>
                <w:rFonts w:ascii="方正仿宋_GBK" w:eastAsia="方正仿宋_GBK" w:hAnsi="方正仿宋_GBK" w:cs="方正仿宋_GBK" w:hint="eastAsia"/>
                <w:color w:val="000000"/>
                <w:kern w:val="0"/>
                <w:szCs w:val="21"/>
                <w:lang/>
              </w:rPr>
              <w:t>周道伟</w:t>
            </w:r>
            <w:proofErr w:type="gramEnd"/>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中石化南京化工研究院有限公司</w:t>
            </w:r>
          </w:p>
        </w:tc>
        <w:tc>
          <w:tcPr>
            <w:tcW w:w="6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新型耐迁移对苯二胺类防老剂的合成研究</w:t>
            </w:r>
          </w:p>
        </w:tc>
      </w:tr>
    </w:tbl>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704334">
      <w:pPr>
        <w:spacing w:line="560" w:lineRule="exact"/>
        <w:jc w:val="left"/>
        <w:rPr>
          <w:rFonts w:ascii="方正黑体_GBK" w:eastAsia="方正黑体_GBK"/>
          <w:snapToGrid w:val="0"/>
          <w:kern w:val="0"/>
          <w:sz w:val="32"/>
          <w:szCs w:val="32"/>
        </w:rPr>
      </w:pPr>
      <w:r>
        <w:rPr>
          <w:rFonts w:ascii="方正黑体_GBK" w:eastAsia="方正黑体_GBK" w:hint="eastAsia"/>
          <w:snapToGrid w:val="0"/>
          <w:kern w:val="0"/>
          <w:sz w:val="32"/>
          <w:szCs w:val="32"/>
        </w:rPr>
        <w:t>附件</w:t>
      </w:r>
      <w:r>
        <w:rPr>
          <w:rFonts w:ascii="方正黑体_GBK" w:eastAsia="方正黑体_GBK" w:hint="eastAsia"/>
          <w:snapToGrid w:val="0"/>
          <w:kern w:val="0"/>
          <w:sz w:val="32"/>
          <w:szCs w:val="32"/>
        </w:rPr>
        <w:t>2</w:t>
      </w:r>
    </w:p>
    <w:p w:rsidR="00C810ED" w:rsidRDefault="00704334">
      <w:pPr>
        <w:spacing w:line="560" w:lineRule="exact"/>
        <w:jc w:val="center"/>
        <w:rPr>
          <w:rFonts w:ascii="方正小标宋_GBK" w:eastAsia="方正小标宋_GBK"/>
          <w:snapToGrid w:val="0"/>
          <w:kern w:val="0"/>
          <w:sz w:val="44"/>
          <w:szCs w:val="44"/>
        </w:rPr>
      </w:pPr>
      <w:r>
        <w:rPr>
          <w:rFonts w:ascii="方正小标宋_GBK" w:eastAsia="方正小标宋_GBK" w:hint="eastAsia"/>
          <w:snapToGrid w:val="0"/>
          <w:spacing w:val="-11"/>
          <w:kern w:val="0"/>
          <w:sz w:val="44"/>
          <w:szCs w:val="44"/>
        </w:rPr>
        <w:t>202</w:t>
      </w:r>
      <w:r>
        <w:rPr>
          <w:rFonts w:ascii="方正小标宋_GBK" w:eastAsia="方正小标宋_GBK" w:hint="eastAsia"/>
          <w:snapToGrid w:val="0"/>
          <w:spacing w:val="-11"/>
          <w:kern w:val="0"/>
          <w:sz w:val="44"/>
          <w:szCs w:val="44"/>
        </w:rPr>
        <w:t>2</w:t>
      </w:r>
      <w:r>
        <w:rPr>
          <w:rFonts w:ascii="方正小标宋_GBK" w:eastAsia="方正小标宋_GBK" w:hint="eastAsia"/>
          <w:snapToGrid w:val="0"/>
          <w:spacing w:val="-11"/>
          <w:kern w:val="0"/>
          <w:sz w:val="44"/>
          <w:szCs w:val="44"/>
        </w:rPr>
        <w:t>年南京市拟资助招收博士后人员名单</w:t>
      </w:r>
    </w:p>
    <w:p w:rsidR="00C810ED" w:rsidRDefault="00C810ED">
      <w:pPr>
        <w:spacing w:line="560" w:lineRule="exact"/>
        <w:jc w:val="center"/>
        <w:rPr>
          <w:rFonts w:ascii="方正小标宋_GBK" w:eastAsia="方正小标宋_GBK"/>
          <w:snapToGrid w:val="0"/>
          <w:kern w:val="0"/>
          <w:sz w:val="30"/>
          <w:szCs w:val="30"/>
        </w:rPr>
      </w:pPr>
    </w:p>
    <w:tbl>
      <w:tblPr>
        <w:tblW w:w="9371" w:type="dxa"/>
        <w:tblInd w:w="93" w:type="dxa"/>
        <w:tblLayout w:type="fixed"/>
        <w:tblLook w:val="04A0"/>
      </w:tblPr>
      <w:tblGrid>
        <w:gridCol w:w="1080"/>
        <w:gridCol w:w="2577"/>
        <w:gridCol w:w="5714"/>
      </w:tblGrid>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序号</w:t>
            </w:r>
          </w:p>
        </w:tc>
        <w:tc>
          <w:tcPr>
            <w:tcW w:w="2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姓名</w:t>
            </w:r>
          </w:p>
        </w:tc>
        <w:tc>
          <w:tcPr>
            <w:tcW w:w="5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rPr>
              <w:t>申报单位名称</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张广远</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江苏先声药业有限公司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张永强</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南京市第一医院</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张斌杰</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南京大学医学院附属鼓楼医院</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苏</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欣</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南京医科大学附属儿童医院</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张瑞斌</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江苏龙腾工程设计股份有限公司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吴</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菁</w:t>
            </w:r>
            <w:proofErr w:type="gramEnd"/>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南京医科大学附属逸夫医院</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bookmarkStart w:id="0" w:name="_GoBack"/>
            <w:r>
              <w:rPr>
                <w:rFonts w:ascii="仿宋" w:eastAsia="仿宋" w:hAnsi="仿宋" w:cs="仿宋" w:hint="eastAsia"/>
                <w:color w:val="000000"/>
                <w:kern w:val="0"/>
                <w:sz w:val="24"/>
                <w:lang/>
              </w:rPr>
              <w:t>叶</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剑</w:t>
            </w:r>
            <w:bookmarkEnd w:id="0"/>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多伦科技股份有限公司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吴叶彬</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南京正大天晴制药有限公司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付心迪</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光大环境科技（中国）有限公司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王小柳</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光大环境科技（中国）有限公司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飞</w:t>
            </w:r>
            <w:r>
              <w:rPr>
                <w:rFonts w:ascii="仿宋" w:eastAsia="仿宋" w:hAnsi="仿宋" w:cs="仿宋" w:hint="eastAsia"/>
                <w:color w:val="000000"/>
                <w:kern w:val="0"/>
                <w:sz w:val="24"/>
                <w:lang/>
              </w:rPr>
              <w:t xml:space="preserve">  </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南京康尼机电股份有限公司</w:t>
            </w:r>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proofErr w:type="gramStart"/>
            <w:r>
              <w:rPr>
                <w:rFonts w:ascii="仿宋" w:eastAsia="仿宋" w:hAnsi="仿宋" w:cs="仿宋" w:hint="eastAsia"/>
                <w:color w:val="000000"/>
                <w:kern w:val="0"/>
                <w:sz w:val="24"/>
                <w:lang/>
              </w:rPr>
              <w:t>夏心江</w:t>
            </w:r>
            <w:proofErr w:type="gramEnd"/>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proofErr w:type="gramStart"/>
            <w:r>
              <w:rPr>
                <w:rFonts w:ascii="仿宋" w:eastAsia="仿宋" w:hAnsi="仿宋" w:cs="仿宋" w:hint="eastAsia"/>
                <w:color w:val="000000"/>
                <w:kern w:val="0"/>
                <w:sz w:val="24"/>
                <w:lang/>
              </w:rPr>
              <w:t>常恒泰</w:t>
            </w:r>
            <w:proofErr w:type="gramEnd"/>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proofErr w:type="gramStart"/>
            <w:r>
              <w:rPr>
                <w:rFonts w:ascii="仿宋" w:eastAsia="仿宋" w:hAnsi="仿宋" w:cs="仿宋" w:hint="eastAsia"/>
                <w:color w:val="000000"/>
                <w:kern w:val="0"/>
                <w:sz w:val="24"/>
                <w:lang/>
              </w:rPr>
              <w:t>李金朋</w:t>
            </w:r>
            <w:proofErr w:type="gramEnd"/>
            <w:r>
              <w:rPr>
                <w:rFonts w:ascii="仿宋" w:eastAsia="仿宋" w:hAnsi="仿宋" w:cs="仿宋" w:hint="eastAsia"/>
                <w:b/>
                <w:bCs/>
                <w:color w:val="FF0000"/>
                <w:kern w:val="0"/>
                <w:sz w:val="24"/>
                <w:lang/>
              </w:rPr>
              <w:t xml:space="preserve"> </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王泽南</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proofErr w:type="gramStart"/>
            <w:r>
              <w:rPr>
                <w:rFonts w:ascii="仿宋" w:eastAsia="仿宋" w:hAnsi="仿宋" w:cs="仿宋" w:hint="eastAsia"/>
                <w:color w:val="000000"/>
                <w:kern w:val="0"/>
                <w:sz w:val="24"/>
                <w:lang/>
              </w:rPr>
              <w:t>黄程远</w:t>
            </w:r>
            <w:proofErr w:type="gramEnd"/>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张智磊</w:t>
            </w:r>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网络通信与</w:t>
            </w:r>
            <w:proofErr w:type="gramStart"/>
            <w:r>
              <w:rPr>
                <w:rFonts w:ascii="仿宋" w:eastAsia="仿宋" w:hAnsi="仿宋" w:cs="仿宋" w:hint="eastAsia"/>
                <w:color w:val="000000"/>
                <w:kern w:val="0"/>
                <w:sz w:val="24"/>
                <w:lang/>
              </w:rPr>
              <w:t>安全紫金山实验室</w:t>
            </w:r>
            <w:proofErr w:type="gramEnd"/>
          </w:p>
        </w:tc>
      </w:tr>
      <w:tr w:rsidR="00C810ED">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r>
              <w:rPr>
                <w:rFonts w:ascii="仿宋" w:eastAsia="仿宋" w:hAnsi="仿宋" w:cs="仿宋" w:hint="eastAsia"/>
                <w:color w:val="000000"/>
                <w:kern w:val="0"/>
                <w:sz w:val="24"/>
                <w:lang/>
              </w:rPr>
              <w:t>杜</w:t>
            </w:r>
            <w:r>
              <w:rPr>
                <w:rFonts w:ascii="仿宋" w:eastAsia="仿宋" w:hAnsi="仿宋" w:cs="仿宋" w:hint="eastAsia"/>
                <w:color w:val="000000"/>
                <w:kern w:val="0"/>
                <w:sz w:val="24"/>
                <w:lang/>
              </w:rPr>
              <w:t xml:space="preserve">  </w:t>
            </w:r>
            <w:proofErr w:type="gramStart"/>
            <w:r>
              <w:rPr>
                <w:rFonts w:ascii="仿宋" w:eastAsia="仿宋" w:hAnsi="仿宋" w:cs="仿宋" w:hint="eastAsia"/>
                <w:color w:val="000000"/>
                <w:kern w:val="0"/>
                <w:sz w:val="24"/>
                <w:lang/>
              </w:rPr>
              <w:t>晗</w:t>
            </w:r>
            <w:proofErr w:type="gramEnd"/>
          </w:p>
        </w:tc>
        <w:tc>
          <w:tcPr>
            <w:tcW w:w="5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ED" w:rsidRDefault="00704334">
            <w:pPr>
              <w:widowControl/>
              <w:jc w:val="center"/>
              <w:textAlignment w:val="center"/>
              <w:rPr>
                <w:rFonts w:ascii="方正仿宋_GBK" w:eastAsia="方正仿宋_GBK" w:hAnsi="方正仿宋_GBK" w:cs="方正仿宋_GBK"/>
                <w:color w:val="000000"/>
                <w:sz w:val="24"/>
              </w:rPr>
            </w:pPr>
            <w:proofErr w:type="gramStart"/>
            <w:r>
              <w:rPr>
                <w:rFonts w:ascii="仿宋" w:eastAsia="仿宋" w:hAnsi="仿宋" w:cs="仿宋" w:hint="eastAsia"/>
                <w:color w:val="000000"/>
                <w:kern w:val="0"/>
                <w:sz w:val="24"/>
                <w:lang/>
              </w:rPr>
              <w:t>基蛋生物</w:t>
            </w:r>
            <w:proofErr w:type="gramEnd"/>
            <w:r>
              <w:rPr>
                <w:rFonts w:ascii="仿宋" w:eastAsia="仿宋" w:hAnsi="仿宋" w:cs="仿宋" w:hint="eastAsia"/>
                <w:color w:val="000000"/>
                <w:kern w:val="0"/>
                <w:sz w:val="24"/>
                <w:lang/>
              </w:rPr>
              <w:t>科技股份有限公司</w:t>
            </w:r>
          </w:p>
        </w:tc>
      </w:tr>
    </w:tbl>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560" w:lineRule="exact"/>
        <w:jc w:val="center"/>
        <w:rPr>
          <w:rFonts w:ascii="方正小标宋_GBK" w:eastAsia="方正小标宋_GBK"/>
          <w:snapToGrid w:val="0"/>
          <w:kern w:val="0"/>
          <w:sz w:val="30"/>
          <w:szCs w:val="30"/>
        </w:rPr>
      </w:pPr>
    </w:p>
    <w:p w:rsidR="00C810ED" w:rsidRDefault="00C810ED">
      <w:pPr>
        <w:spacing w:line="400" w:lineRule="exact"/>
      </w:pPr>
    </w:p>
    <w:sectPr w:rsidR="00C810ED" w:rsidSect="00C81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34" w:rsidRDefault="00704334" w:rsidP="00704334">
      <w:r>
        <w:separator/>
      </w:r>
    </w:p>
  </w:endnote>
  <w:endnote w:type="continuationSeparator" w:id="0">
    <w:p w:rsidR="00704334" w:rsidRDefault="00704334" w:rsidP="00704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34" w:rsidRDefault="00704334" w:rsidP="00704334">
      <w:r>
        <w:separator/>
      </w:r>
    </w:p>
  </w:footnote>
  <w:footnote w:type="continuationSeparator" w:id="0">
    <w:p w:rsidR="00704334" w:rsidRDefault="00704334" w:rsidP="00704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FC05"/>
    <w:multiLevelType w:val="singleLevel"/>
    <w:tmpl w:val="2286FC05"/>
    <w:lvl w:ilvl="0">
      <w:start w:val="2"/>
      <w:numFmt w:val="decimal"/>
      <w:suff w:val="space"/>
      <w:lvlText w:val="%1."/>
      <w:lvlJc w:val="left"/>
      <w:pPr>
        <w:ind w:left="159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djNTMzYzFhNGRiZmUwNzljYjg4OWI0N2UwOTRmMGMifQ=="/>
  </w:docVars>
  <w:rsids>
    <w:rsidRoot w:val="00C766FD"/>
    <w:rsid w:val="002223D2"/>
    <w:rsid w:val="004B57BE"/>
    <w:rsid w:val="004D2983"/>
    <w:rsid w:val="00704334"/>
    <w:rsid w:val="00747868"/>
    <w:rsid w:val="00802C67"/>
    <w:rsid w:val="00813F01"/>
    <w:rsid w:val="00C766FD"/>
    <w:rsid w:val="00C810ED"/>
    <w:rsid w:val="00C8682C"/>
    <w:rsid w:val="00E95099"/>
    <w:rsid w:val="00F156B4"/>
    <w:rsid w:val="07B17D83"/>
    <w:rsid w:val="120D5059"/>
    <w:rsid w:val="16A64576"/>
    <w:rsid w:val="1AE9320B"/>
    <w:rsid w:val="24D64C79"/>
    <w:rsid w:val="319C0850"/>
    <w:rsid w:val="33D87269"/>
    <w:rsid w:val="40DC11CE"/>
    <w:rsid w:val="4D051B68"/>
    <w:rsid w:val="4D40695A"/>
    <w:rsid w:val="4F626B0C"/>
    <w:rsid w:val="4FE831B6"/>
    <w:rsid w:val="63125B9A"/>
    <w:rsid w:val="67F10D2F"/>
    <w:rsid w:val="73374630"/>
    <w:rsid w:val="7CD16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810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810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810ED"/>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810ED"/>
    <w:rPr>
      <w:rFonts w:ascii="Times New Roman" w:eastAsia="宋体" w:hAnsi="Times New Roman" w:cs="Times New Roman"/>
      <w:sz w:val="18"/>
      <w:szCs w:val="18"/>
    </w:rPr>
  </w:style>
  <w:style w:type="character" w:customStyle="1" w:styleId="font31">
    <w:name w:val="font31"/>
    <w:basedOn w:val="a0"/>
    <w:qFormat/>
    <w:rsid w:val="00C810ED"/>
    <w:rPr>
      <w:rFonts w:ascii="方正仿宋_GBK" w:eastAsia="方正仿宋_GBK" w:hAnsi="方正仿宋_GBK" w:cs="方正仿宋_GBK" w:hint="eastAsia"/>
      <w:color w:val="000000"/>
      <w:sz w:val="21"/>
      <w:szCs w:val="21"/>
      <w:u w:val="none"/>
    </w:rPr>
  </w:style>
  <w:style w:type="character" w:customStyle="1" w:styleId="font21">
    <w:name w:val="font21"/>
    <w:basedOn w:val="a0"/>
    <w:qFormat/>
    <w:rsid w:val="00C810ED"/>
    <w:rPr>
      <w:rFonts w:ascii="方正仿宋_GBK" w:eastAsia="方正仿宋_GBK" w:hAnsi="方正仿宋_GBK" w:cs="方正仿宋_GBK" w:hint="eastAsia"/>
      <w:color w:val="000000"/>
      <w:sz w:val="21"/>
      <w:szCs w:val="21"/>
      <w:u w:val="none"/>
    </w:rPr>
  </w:style>
  <w:style w:type="character" w:customStyle="1" w:styleId="font11">
    <w:name w:val="font11"/>
    <w:basedOn w:val="a0"/>
    <w:qFormat/>
    <w:rsid w:val="00C810ED"/>
    <w:rPr>
      <w:rFonts w:ascii="Times New Roman" w:hAnsi="Times New Roman" w:cs="Times New Roman" w:hint="default"/>
      <w:color w:val="000000"/>
      <w:sz w:val="21"/>
      <w:szCs w:val="21"/>
      <w:u w:val="none"/>
    </w:rPr>
  </w:style>
  <w:style w:type="character" w:customStyle="1" w:styleId="font41">
    <w:name w:val="font41"/>
    <w:basedOn w:val="a0"/>
    <w:qFormat/>
    <w:rsid w:val="00C810ED"/>
    <w:rPr>
      <w:rFonts w:ascii="Times New Roman" w:hAnsi="Times New Roman" w:cs="Times New Roman" w:hint="default"/>
      <w:color w:val="000000"/>
      <w:sz w:val="21"/>
      <w:szCs w:val="21"/>
      <w:u w:val="none"/>
    </w:rPr>
  </w:style>
  <w:style w:type="character" w:customStyle="1" w:styleId="font51">
    <w:name w:val="font51"/>
    <w:basedOn w:val="a0"/>
    <w:qFormat/>
    <w:rsid w:val="00C810E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1890</Characters>
  <Application>Microsoft Office Word</Application>
  <DocSecurity>0</DocSecurity>
  <Lines>15</Lines>
  <Paragraphs>4</Paragraphs>
  <ScaleCrop>false</ScaleCrop>
  <Company>Lenovo</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12333072</cp:lastModifiedBy>
  <cp:revision>2</cp:revision>
  <cp:lastPrinted>2022-11-28T06:20:00Z</cp:lastPrinted>
  <dcterms:created xsi:type="dcterms:W3CDTF">2022-11-28T08:20:00Z</dcterms:created>
  <dcterms:modified xsi:type="dcterms:W3CDTF">2022-11-28T08:20:00Z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3D3EA29B1AB54A7CAE0A8B75E6CF7183</vt:lpwstr>
  </property>
</Properties>
</file>