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500" w:lineRule="exact"/>
        <w:rPr>
          <w:rFonts w:ascii="黑体" w:hAnsi="黑体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2022年连云港市科技创新奖拟授奖</w:t>
      </w:r>
    </w:p>
    <w:p>
      <w:pPr>
        <w:spacing w:after="100" w:afterAutospacing="1" w:line="50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单位和个人</w:t>
      </w:r>
    </w:p>
    <w:p>
      <w:pPr>
        <w:widowControl/>
        <w:spacing w:after="100" w:afterAutospacing="1" w:line="540" w:lineRule="exact"/>
        <w:jc w:val="center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>一、2022年连云港市科技创新领军单位</w:t>
      </w:r>
    </w:p>
    <w:tbl>
      <w:tblPr>
        <w:tblStyle w:val="6"/>
        <w:tblW w:w="83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423"/>
        <w:gridCol w:w="5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2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42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51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  <w:t>拟获奖单位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716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研究所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江苏杰瑞科技集团有限责任公司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市开发区科技局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江苏中金玛泰医药包装有限公司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市开发区科技局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江苏苏云医疗器材有限公司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市开发区科技局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连云港神鹰复合材料科技有限公司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赣榆区科技局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江苏省镔鑫钢铁集团有限公司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东海县科技局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江苏弘扬石英制品有限公司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灌南县科技局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江苏汤沟两相和酒业有限公司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江海大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江苏海洋大学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海州区科技局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江苏省海洋资源开发研究院（连云港）</w:t>
            </w:r>
          </w:p>
        </w:tc>
      </w:tr>
    </w:tbl>
    <w:p>
      <w:pPr>
        <w:widowControl/>
        <w:spacing w:after="100" w:afterAutospacing="1" w:line="540" w:lineRule="exact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after="100" w:afterAutospacing="1" w:line="540" w:lineRule="exact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after="100" w:afterAutospacing="1" w:line="540" w:lineRule="exact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after="100" w:afterAutospacing="1" w:line="540" w:lineRule="exact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after="100" w:afterAutospacing="1" w:line="540" w:lineRule="exact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after="100" w:afterAutospacing="1" w:line="540" w:lineRule="exact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after="100" w:afterAutospacing="1" w:line="540" w:lineRule="exact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after="100" w:afterAutospacing="1" w:line="540" w:lineRule="exact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after="100" w:afterAutospacing="1" w:line="540" w:lineRule="exact"/>
        <w:jc w:val="center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</w:rPr>
        <w:t>二、2022年连云港市科技创新优秀单位</w:t>
      </w:r>
    </w:p>
    <w:tbl>
      <w:tblPr>
        <w:tblStyle w:val="6"/>
        <w:tblW w:w="83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423"/>
        <w:gridCol w:w="5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2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42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51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  <w:t>拟获奖单位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市开发区科技局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江苏诺泰澳赛诺生物制药股份有限公司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东海县科技局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晶海洋半导体材料（东海）有限公司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连云区科技局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丰益表面活性材料（连云港）有限公司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港口集团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江苏筑港建设集团有限公司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徐圩新区经发局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江苏瑞恒新材料科技有限公司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徐圩新区经发局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江苏方洋水务有限公司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高新区科经局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江苏天明机械集团有限公司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高新区科经局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连云港天邦科技开发有限公司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市开发区科技局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连云港市拓普科技发展有限公司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赣榆区科技局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江苏沃田集团股份有限公司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灌南县科技局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江苏润普食品科技股份有限公司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灌南县科技局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连云港源钰金属制品有限公司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市卫健委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连云港市第一人民医院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市卫健委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连云港市第二人民医院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连云港市海洋与渔业发展促进中心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市自然资源和规划局</w:t>
            </w:r>
          </w:p>
        </w:tc>
        <w:tc>
          <w:tcPr>
            <w:tcW w:w="513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 w:val="24"/>
                <w:szCs w:val="24"/>
              </w:rPr>
              <w:t>连云港市林业技术指导站</w:t>
            </w:r>
          </w:p>
        </w:tc>
      </w:tr>
    </w:tbl>
    <w:p>
      <w:pPr>
        <w:widowControl/>
        <w:spacing w:after="100" w:afterAutospacing="1" w:line="540" w:lineRule="exact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spacing w:line="540" w:lineRule="exact"/>
        <w:rPr>
          <w:rFonts w:asciiTheme="minorEastAsia" w:hAnsiTheme="minorEastAsia"/>
          <w:color w:val="000000" w:themeColor="text1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linePitch="312" w:charSpace="0"/>
        </w:sectPr>
      </w:pPr>
    </w:p>
    <w:p>
      <w:pPr>
        <w:widowControl/>
        <w:spacing w:after="100" w:afterAutospacing="1" w:line="540" w:lineRule="exact"/>
        <w:jc w:val="center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</w:rPr>
        <w:t>三、2022年连云港市科技创新领军人物</w:t>
      </w:r>
    </w:p>
    <w:p>
      <w:pPr>
        <w:widowControl/>
        <w:spacing w:after="100" w:afterAutospacing="1" w:line="540" w:lineRule="exact"/>
        <w:jc w:val="center"/>
        <w:rPr>
          <w:rFonts w:ascii="楷体" w:hAnsi="楷体" w:eastAsia="楷体" w:cs="楷体"/>
          <w:color w:val="000000" w:themeColor="text1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</w:rPr>
        <w:t>（按姓氏笔画为序排列）</w:t>
      </w:r>
    </w:p>
    <w:tbl>
      <w:tblPr>
        <w:tblStyle w:val="5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985"/>
        <w:gridCol w:w="1279"/>
        <w:gridCol w:w="4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</w:rPr>
              <w:t>推荐单位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</w:rPr>
              <w:t>拟获奖个人</w:t>
            </w:r>
          </w:p>
        </w:tc>
        <w:tc>
          <w:tcPr>
            <w:tcW w:w="475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市开发区科技局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王振中</w:t>
            </w:r>
          </w:p>
        </w:tc>
        <w:tc>
          <w:tcPr>
            <w:tcW w:w="475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江苏康缘药业股份有限公司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海州区科技局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刘  娟</w:t>
            </w:r>
          </w:p>
        </w:tc>
        <w:tc>
          <w:tcPr>
            <w:tcW w:w="475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中蓝连海设计研究院有限公司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市开发区科技局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刘志成</w:t>
            </w:r>
          </w:p>
        </w:tc>
        <w:tc>
          <w:tcPr>
            <w:tcW w:w="475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连云港杰瑞自动化有限公司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高新区科经局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李开春</w:t>
            </w:r>
          </w:p>
        </w:tc>
        <w:tc>
          <w:tcPr>
            <w:tcW w:w="475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太阳雨集团有限公司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高新区科经局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武莉萍</w:t>
            </w:r>
          </w:p>
        </w:tc>
        <w:tc>
          <w:tcPr>
            <w:tcW w:w="475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连云港中复连众复合材料集团有限公司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市开发区科技局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秦宏平</w:t>
            </w:r>
          </w:p>
        </w:tc>
        <w:tc>
          <w:tcPr>
            <w:tcW w:w="475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江苏苏云医疗器材有限公司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高新区科经局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曹家凯</w:t>
            </w:r>
          </w:p>
        </w:tc>
        <w:tc>
          <w:tcPr>
            <w:tcW w:w="475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江苏联瑞新材料股份有限公司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江海大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董志国</w:t>
            </w:r>
          </w:p>
        </w:tc>
        <w:tc>
          <w:tcPr>
            <w:tcW w:w="475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江苏海洋大学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市开发区科技局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詹永振</w:t>
            </w:r>
          </w:p>
        </w:tc>
        <w:tc>
          <w:tcPr>
            <w:tcW w:w="475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江苏奥神新材料股份有限公司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市农科院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樊继伟</w:t>
            </w:r>
          </w:p>
        </w:tc>
        <w:tc>
          <w:tcPr>
            <w:tcW w:w="475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连云港市农业科学院</w:t>
            </w:r>
          </w:p>
        </w:tc>
      </w:tr>
    </w:tbl>
    <w:p>
      <w:pPr>
        <w:widowControl/>
        <w:spacing w:after="100" w:afterAutospacing="1" w:line="540" w:lineRule="exact"/>
        <w:jc w:val="center"/>
        <w:rPr>
          <w:rFonts w:cs="Times New Roman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after="100" w:afterAutospacing="1" w:line="540" w:lineRule="exact"/>
        <w:rPr>
          <w:rFonts w:cs="Times New Roman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after="100" w:afterAutospacing="1" w:line="540" w:lineRule="exact"/>
        <w:jc w:val="center"/>
        <w:rPr>
          <w:rFonts w:cs="Times New Roman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after="100" w:afterAutospacing="1" w:line="540" w:lineRule="exact"/>
        <w:jc w:val="center"/>
        <w:rPr>
          <w:rFonts w:cs="Times New Roman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after="100" w:afterAutospacing="1" w:line="540" w:lineRule="exact"/>
        <w:jc w:val="center"/>
        <w:rPr>
          <w:rFonts w:cs="Times New Roman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after="100" w:afterAutospacing="1" w:line="540" w:lineRule="exact"/>
        <w:jc w:val="center"/>
        <w:rPr>
          <w:rFonts w:cs="Times New Roman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after="100" w:afterAutospacing="1" w:line="540" w:lineRule="exact"/>
        <w:jc w:val="center"/>
        <w:rPr>
          <w:rFonts w:cs="Times New Roman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after="100" w:afterAutospacing="1" w:line="540" w:lineRule="exact"/>
        <w:jc w:val="center"/>
        <w:rPr>
          <w:rFonts w:cs="Times New Roman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after="100" w:afterAutospacing="1" w:line="540" w:lineRule="exact"/>
        <w:rPr>
          <w:rFonts w:cs="Times New Roman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pacing w:after="100" w:afterAutospacing="1" w:line="540" w:lineRule="exact"/>
        <w:jc w:val="center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</w:rPr>
        <w:t>四、2022年连云港市科技创新优秀个人</w:t>
      </w:r>
    </w:p>
    <w:p>
      <w:pPr>
        <w:widowControl/>
        <w:spacing w:after="100" w:afterAutospacing="1" w:line="540" w:lineRule="exact"/>
        <w:jc w:val="center"/>
        <w:rPr>
          <w:rFonts w:ascii="楷体" w:hAnsi="楷体" w:eastAsia="楷体" w:cs="楷体"/>
          <w:color w:val="000000" w:themeColor="text1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</w:rPr>
        <w:t>（按姓氏笔画为序排列）</w:t>
      </w:r>
    </w:p>
    <w:tbl>
      <w:tblPr>
        <w:tblStyle w:val="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091"/>
        <w:gridCol w:w="1125"/>
        <w:gridCol w:w="4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  <w:t>推荐单位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  <w:t>拟获奖个人</w:t>
            </w:r>
          </w:p>
        </w:tc>
        <w:tc>
          <w:tcPr>
            <w:tcW w:w="46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市卫健委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马建新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连云港市东方医院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赣榆区科技局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王帅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江苏西德电梯有限公司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市自然资源和规划局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王圳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连云港市林业技术指导站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核电公司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王略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江苏核电有限公司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高新区科经局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王为周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连云港远洋流体装卸设备有限公司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江海大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王学松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江苏海洋大学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市农业农村局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王益军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连云港市畜产品质量监督检验测试中心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高新区科经局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王赛虎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江苏鹰游纺机有限公司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徐圩新区经发局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白玮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江苏盛虹石化产业集团有限公司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市水利局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朱丽向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连云港市通榆河北延送水工程管理处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市供电公司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伏祥运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国网江苏省电力有限公司连云港供电分公司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市卫健委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刘明明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高新区科经局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江竹莲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正大天晴药业集团股份有限公司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市卫健委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汤丽莎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连云区科技局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孙经坤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连云港电子口岸信息发展有限公司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高新区科经局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李筛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日出东方控股股份有限公司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市卫健委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何明利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市开发区科技局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宋阳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江苏豪森药业集团有限公司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灌南县科技局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张立伟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灌南县农业技术推广中心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赣榆区科技局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张孝庆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连云港市赣榆区畜牧兽医站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赣榆区科技局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张绪清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连云港海娃食品有限公司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市卫健委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陈波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研究所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陈大鹏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中国船舶集团有限公司第七一六研究所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716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研究所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陈卫彬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中国船舶集团有限公司第七一六研究所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徐圩新区经发局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周贤永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江苏云合新材料科技有限公司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师专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郑典元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灌南县科技局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赵书光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灌南县园艺技术指导站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港口集团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南岚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连云港港口控股集团有限公司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市开发区科技局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段杨杨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江苏华海诚科新材料股份有限公司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市开发区科技局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贺绍杰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连云港润众制药有限公司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徐圩新区经发局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郭磊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江苏方洋水务有限公司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海州区科技局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诸葛晨东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连云港市巨生实业有限公司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海州区科技局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崔庆兰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中蓝连海设计研究院有限公司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市总工会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嵇永臣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江苏核电有限公司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市总工会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潘红梅</w:t>
            </w:r>
          </w:p>
        </w:tc>
        <w:tc>
          <w:tcPr>
            <w:tcW w:w="4649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</w:rPr>
              <w:t>丰益高分子材料（连云港）有限公司</w:t>
            </w:r>
          </w:p>
        </w:tc>
      </w:tr>
    </w:tbl>
    <w:p>
      <w:pPr>
        <w:widowControl/>
        <w:spacing w:line="500" w:lineRule="exact"/>
        <w:jc w:val="center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536947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647326440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1"/>
      </w:numPr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5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2"/>
      </w:numPr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6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AB0ACE"/>
    <w:multiLevelType w:val="multilevel"/>
    <w:tmpl w:val="6DAB0ACE"/>
    <w:lvl w:ilvl="0" w:tentative="0">
      <w:start w:val="0"/>
      <w:numFmt w:val="bullet"/>
      <w:lvlText w:val="-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1F819E4"/>
    <w:multiLevelType w:val="multilevel"/>
    <w:tmpl w:val="71F819E4"/>
    <w:lvl w:ilvl="0" w:tentative="0">
      <w:start w:val="0"/>
      <w:numFmt w:val="bullet"/>
      <w:lvlText w:val="-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00C11B37"/>
    <w:rsid w:val="000748F4"/>
    <w:rsid w:val="00087A0D"/>
    <w:rsid w:val="000A5514"/>
    <w:rsid w:val="000A6999"/>
    <w:rsid w:val="00184CDD"/>
    <w:rsid w:val="00193CED"/>
    <w:rsid w:val="001A4B5B"/>
    <w:rsid w:val="001A6843"/>
    <w:rsid w:val="001F1518"/>
    <w:rsid w:val="00222DD3"/>
    <w:rsid w:val="002436D7"/>
    <w:rsid w:val="00250CC1"/>
    <w:rsid w:val="002631FB"/>
    <w:rsid w:val="00323B40"/>
    <w:rsid w:val="00332AE4"/>
    <w:rsid w:val="003370EC"/>
    <w:rsid w:val="0035437D"/>
    <w:rsid w:val="00357DAB"/>
    <w:rsid w:val="003A1016"/>
    <w:rsid w:val="003B1004"/>
    <w:rsid w:val="00445160"/>
    <w:rsid w:val="004646A5"/>
    <w:rsid w:val="004A450C"/>
    <w:rsid w:val="004C2BE3"/>
    <w:rsid w:val="004F611B"/>
    <w:rsid w:val="005335A8"/>
    <w:rsid w:val="00592111"/>
    <w:rsid w:val="005A4938"/>
    <w:rsid w:val="00635586"/>
    <w:rsid w:val="00673321"/>
    <w:rsid w:val="006A1D61"/>
    <w:rsid w:val="00721A27"/>
    <w:rsid w:val="00757BDA"/>
    <w:rsid w:val="00814B16"/>
    <w:rsid w:val="00887A03"/>
    <w:rsid w:val="008E6E6A"/>
    <w:rsid w:val="00904FD4"/>
    <w:rsid w:val="00986A29"/>
    <w:rsid w:val="009971B1"/>
    <w:rsid w:val="009B4B81"/>
    <w:rsid w:val="00A2560B"/>
    <w:rsid w:val="00A31F0F"/>
    <w:rsid w:val="00A346AE"/>
    <w:rsid w:val="00A50C44"/>
    <w:rsid w:val="00A72F46"/>
    <w:rsid w:val="00A95C9D"/>
    <w:rsid w:val="00AB5354"/>
    <w:rsid w:val="00AD3355"/>
    <w:rsid w:val="00B57A01"/>
    <w:rsid w:val="00BD6976"/>
    <w:rsid w:val="00BF640E"/>
    <w:rsid w:val="00C11B37"/>
    <w:rsid w:val="00C410DE"/>
    <w:rsid w:val="00CC61F7"/>
    <w:rsid w:val="00D0666E"/>
    <w:rsid w:val="00D81B9F"/>
    <w:rsid w:val="00DB0F05"/>
    <w:rsid w:val="00DB4932"/>
    <w:rsid w:val="00DC3597"/>
    <w:rsid w:val="00DD35F7"/>
    <w:rsid w:val="00E67EEC"/>
    <w:rsid w:val="00EA2538"/>
    <w:rsid w:val="00EB33F0"/>
    <w:rsid w:val="00F700E2"/>
    <w:rsid w:val="00FB0A93"/>
    <w:rsid w:val="0AB82FEE"/>
    <w:rsid w:val="0D9C254D"/>
    <w:rsid w:val="3DCF2F7D"/>
    <w:rsid w:val="4D5A580A"/>
    <w:rsid w:val="78CD4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00"/>
      <w:u w:val="non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FAF1-8926-4286-B583-5726E89F6B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6</Pages>
  <Words>1987</Words>
  <Characters>2080</Characters>
  <Lines>17</Lines>
  <Paragraphs>4</Paragraphs>
  <TotalTime>3</TotalTime>
  <ScaleCrop>false</ScaleCrop>
  <LinksUpToDate>false</LinksUpToDate>
  <CharactersWithSpaces>2085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2022-11-28T02:58:00Z</dcterms:created>
  <dc:creator>Administrator</dc:creator>
  <cp:lastModifiedBy>阿淼</cp:lastModifiedBy>
  <cp:lastPrinted>2022-10-28T11:09:00Z</cp:lastPrinted>
  <dcterms:modified xsi:type="dcterms:W3CDTF">2022-11-29T10:59:21Z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BFF8EC4BCDBC47A0A921936C27122B1C</vt:lpwstr>
  </property>
</Properties>
</file>