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398"/>
        <w:tblOverlap w:val="never"/>
        <w:tblW w:w="4999" w:type="pct"/>
        <w:jc w:val="center"/>
        <w:tblLook w:val="04A0"/>
      </w:tblPr>
      <w:tblGrid>
        <w:gridCol w:w="830"/>
        <w:gridCol w:w="4810"/>
        <w:gridCol w:w="2880"/>
      </w:tblGrid>
      <w:tr w:rsidR="000D559A">
        <w:trPr>
          <w:trHeight w:val="822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注册商标</w:t>
            </w:r>
          </w:p>
        </w:tc>
      </w:tr>
      <w:tr w:rsidR="000D559A">
        <w:trPr>
          <w:trHeight w:val="914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江苏汇鸿国际集团中鼎控股股份有限公司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473710" cy="720090"/>
                  <wp:effectExtent l="0" t="0" r="8890" b="3810"/>
                  <wp:docPr id="1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931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江苏苏豪国际集团股份有限公司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552450" cy="720090"/>
                  <wp:effectExtent l="0" t="0" r="6350" b="3810"/>
                  <wp:docPr id="3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897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南京夫子庙瞻园面馆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631190" cy="612140"/>
                  <wp:effectExtent l="0" t="0" r="3810" b="1016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1164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南京溧水众鑫食品有限公司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871220" cy="431800"/>
                  <wp:effectExtent l="0" t="0" r="5080" b="0"/>
                  <wp:docPr id="20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733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南京市高淳区晌生羽毛扇销售有限公司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704215" cy="360045"/>
                  <wp:effectExtent l="0" t="0" r="6985" b="8255"/>
                  <wp:docPr id="3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838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南京老正兴餐饮管理有限公司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952500" cy="360045"/>
                  <wp:effectExtent l="0" t="0" r="0" b="8255"/>
                  <wp:docPr id="40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692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南京和兴板鸭有限公司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900430" cy="360045"/>
                  <wp:effectExtent l="0" t="0" r="1270" b="8255"/>
                  <wp:docPr id="41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909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江苏大众书局图书文化有限公司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205230" cy="431800"/>
                  <wp:effectExtent l="0" t="0" r="1270" b="0"/>
                  <wp:docPr id="42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872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楼餐饮管理有限公司</w:t>
            </w:r>
            <w:bookmarkStart w:id="0" w:name="_GoBack"/>
            <w:bookmarkEnd w:id="0"/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021080" cy="720090"/>
                  <wp:effectExtent l="0" t="0" r="7620" b="3810"/>
                  <wp:docPr id="43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59A">
        <w:trPr>
          <w:trHeight w:val="846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南京随园糕团店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随园糕团</w:t>
            </w:r>
          </w:p>
        </w:tc>
      </w:tr>
      <w:tr w:rsidR="000D559A">
        <w:trPr>
          <w:trHeight w:val="1092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中国石化集团南京化学工业有限公司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59A" w:rsidRDefault="00293D3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58420</wp:posOffset>
                  </wp:positionV>
                  <wp:extent cx="690880" cy="575945"/>
                  <wp:effectExtent l="0" t="0" r="7620" b="8255"/>
                  <wp:wrapNone/>
                  <wp:docPr id="44" name="ID_BD05D6DD57404A518E205AE2AC47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D_BD05D6DD57404A518E205AE2AC4740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559A" w:rsidRPr="0001704D" w:rsidRDefault="0001704D">
      <w:pPr>
        <w:jc w:val="center"/>
        <w:rPr>
          <w:rFonts w:ascii="方正小标宋_GBK" w:eastAsia="方正小标宋_GBK" w:hint="eastAsia"/>
        </w:rPr>
      </w:pPr>
      <w:r w:rsidRPr="0001704D">
        <w:rPr>
          <w:rFonts w:ascii="方正小标宋_GBK" w:eastAsia="方正小标宋_GBK" w:hAnsi="方正大标宋_GBK" w:cs="方正大标宋_GBK" w:hint="eastAsia"/>
          <w:color w:val="000000"/>
          <w:kern w:val="0"/>
          <w:sz w:val="40"/>
          <w:szCs w:val="40"/>
        </w:rPr>
        <w:t>附件：</w:t>
      </w:r>
      <w:r w:rsidR="00293D3E" w:rsidRPr="0001704D">
        <w:rPr>
          <w:rFonts w:ascii="方正小标宋_GBK" w:eastAsia="方正小标宋_GBK" w:hAnsi="方正大标宋_GBK" w:cs="方正大标宋_GBK" w:hint="eastAsia"/>
          <w:color w:val="000000"/>
          <w:kern w:val="0"/>
          <w:sz w:val="40"/>
          <w:szCs w:val="40"/>
        </w:rPr>
        <w:t>第五批“南京老字号”公示名单</w:t>
      </w:r>
    </w:p>
    <w:sectPr w:rsidR="000D559A" w:rsidRPr="0001704D" w:rsidSect="000D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3E" w:rsidRDefault="00293D3E" w:rsidP="0001704D">
      <w:r>
        <w:separator/>
      </w:r>
    </w:p>
  </w:endnote>
  <w:endnote w:type="continuationSeparator" w:id="1">
    <w:p w:rsidR="00293D3E" w:rsidRDefault="00293D3E" w:rsidP="00017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08C19C9-522B-4762-9D3F-62CBFF88C41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0231306-D471-4DFF-A589-7E1208CFDD2B}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3E" w:rsidRDefault="00293D3E" w:rsidP="0001704D">
      <w:r>
        <w:separator/>
      </w:r>
    </w:p>
  </w:footnote>
  <w:footnote w:type="continuationSeparator" w:id="1">
    <w:p w:rsidR="00293D3E" w:rsidRDefault="00293D3E" w:rsidP="00017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iN2EzOTIwNTFkMWRjYjlhM2M2MjEwMTAzOTAyMTAifQ=="/>
  </w:docVars>
  <w:rsids>
    <w:rsidRoot w:val="24E344E3"/>
    <w:rsid w:val="0001704D"/>
    <w:rsid w:val="000D0AAD"/>
    <w:rsid w:val="000D559A"/>
    <w:rsid w:val="00196427"/>
    <w:rsid w:val="00293D3E"/>
    <w:rsid w:val="004C7100"/>
    <w:rsid w:val="00847AE6"/>
    <w:rsid w:val="00C14F33"/>
    <w:rsid w:val="00D66FE5"/>
    <w:rsid w:val="24E344E3"/>
    <w:rsid w:val="514A7BFF"/>
    <w:rsid w:val="57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559A"/>
    <w:rPr>
      <w:sz w:val="18"/>
      <w:szCs w:val="18"/>
    </w:rPr>
  </w:style>
  <w:style w:type="paragraph" w:styleId="a4">
    <w:name w:val="footer"/>
    <w:basedOn w:val="a"/>
    <w:link w:val="Char0"/>
    <w:rsid w:val="000D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D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0D55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0D559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D55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2022-12-21T03:49:00Z</dcterms:created>
  <dcterms:modified xsi:type="dcterms:W3CDTF">2022-12-21T06:24:00Z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6A7CE2ED32BA415DAB86CA7254C12D85</vt:lpwstr>
  </property>
</Properties>
</file>