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860" w:rsidRDefault="00260860" w:rsidP="00A700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60860">
        <w:rPr>
          <w:rFonts w:ascii="Times New Roman" w:eastAsia="方正小标宋_GBK" w:hAnsi="Times New Roman" w:cs="Times New Roman" w:hint="eastAsia"/>
          <w:sz w:val="44"/>
          <w:szCs w:val="44"/>
        </w:rPr>
        <w:t>《扬州市创新支撑计划软科学研究项目管理</w:t>
      </w:r>
    </w:p>
    <w:p w:rsidR="005F1C2C" w:rsidRPr="00130E15" w:rsidRDefault="00260860" w:rsidP="00A700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60860">
        <w:rPr>
          <w:rFonts w:ascii="Times New Roman" w:eastAsia="方正小标宋_GBK" w:hAnsi="Times New Roman" w:cs="Times New Roman" w:hint="eastAsia"/>
          <w:sz w:val="44"/>
          <w:szCs w:val="44"/>
        </w:rPr>
        <w:t>办法（征求意见稿）》起草说明</w:t>
      </w:r>
    </w:p>
    <w:p w:rsidR="005F1C2C" w:rsidRPr="00130E15" w:rsidRDefault="005F1C2C" w:rsidP="00A700E8">
      <w:pPr>
        <w:spacing w:line="560" w:lineRule="exact"/>
        <w:jc w:val="left"/>
        <w:rPr>
          <w:rFonts w:ascii="Times New Roman" w:eastAsia="方正小标宋_GBK" w:hAnsi="Times New Roman" w:cs="Times New Roman"/>
          <w:sz w:val="44"/>
          <w:szCs w:val="44"/>
        </w:rPr>
      </w:pPr>
    </w:p>
    <w:p w:rsidR="005F1C2C" w:rsidRPr="00130E15" w:rsidRDefault="00B07989" w:rsidP="00A700E8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为</w:t>
      </w:r>
      <w:r w:rsidRPr="00B07989">
        <w:rPr>
          <w:rFonts w:ascii="Times New Roman" w:hAnsi="Times New Roman" w:cs="Times New Roman" w:hint="eastAsia"/>
          <w:szCs w:val="32"/>
        </w:rPr>
        <w:t>规范和加强市创新支撑计划软科学研究项目的实施管理，建立完善以信任为前提、目标和绩效为导向、符合软科学研究规律的项目管理机制，</w:t>
      </w:r>
      <w:r w:rsidR="00E06E49" w:rsidRPr="00130E15">
        <w:rPr>
          <w:rFonts w:ascii="Times New Roman" w:hAnsi="Times New Roman" w:cs="Times New Roman"/>
          <w:szCs w:val="32"/>
        </w:rPr>
        <w:t>扬州市科学技术局</w:t>
      </w:r>
      <w:r>
        <w:rPr>
          <w:rFonts w:ascii="Times New Roman" w:hAnsi="Times New Roman" w:cs="Times New Roman" w:hint="eastAsia"/>
          <w:szCs w:val="32"/>
        </w:rPr>
        <w:t>参照国家及省、市有关政策文件</w:t>
      </w:r>
      <w:r w:rsidR="00E06E49" w:rsidRPr="00130E15"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 w:hint="eastAsia"/>
          <w:szCs w:val="32"/>
        </w:rPr>
        <w:t>结合扬州实际，</w:t>
      </w:r>
      <w:r w:rsidR="00E06E49" w:rsidRPr="00130E15">
        <w:rPr>
          <w:rFonts w:ascii="Times New Roman" w:hAnsi="Times New Roman" w:cs="Times New Roman"/>
          <w:szCs w:val="32"/>
        </w:rPr>
        <w:t>起草制定了《扬州市</w:t>
      </w:r>
      <w:r>
        <w:rPr>
          <w:rFonts w:ascii="Times New Roman" w:hAnsi="Times New Roman" w:cs="Times New Roman" w:hint="eastAsia"/>
          <w:szCs w:val="32"/>
        </w:rPr>
        <w:t>创新支撑计划软科学研究项目</w:t>
      </w:r>
      <w:r w:rsidR="00E06E49" w:rsidRPr="00130E15">
        <w:rPr>
          <w:rFonts w:ascii="Times New Roman" w:hAnsi="Times New Roman" w:cs="Times New Roman"/>
          <w:szCs w:val="32"/>
        </w:rPr>
        <w:t>管理办法（征求意见稿）》（以下简称《办法》）</w:t>
      </w:r>
      <w:r w:rsidR="0038739F" w:rsidRPr="00130E15">
        <w:rPr>
          <w:rFonts w:ascii="Times New Roman" w:hAnsi="Times New Roman" w:cs="Times New Roman"/>
          <w:szCs w:val="32"/>
        </w:rPr>
        <w:t>。</w:t>
      </w:r>
    </w:p>
    <w:p w:rsidR="005F1C2C" w:rsidRPr="00130E15" w:rsidRDefault="0038739F" w:rsidP="00A700E8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Cs w:val="32"/>
        </w:rPr>
      </w:pPr>
      <w:r w:rsidRPr="00130E15">
        <w:rPr>
          <w:rFonts w:ascii="Times New Roman" w:eastAsia="方正黑体_GBK" w:hAnsi="Times New Roman" w:cs="Times New Roman"/>
          <w:szCs w:val="32"/>
        </w:rPr>
        <w:t>一、</w:t>
      </w:r>
      <w:r w:rsidR="00E06E49" w:rsidRPr="00130E15">
        <w:rPr>
          <w:rFonts w:ascii="Times New Roman" w:eastAsia="方正黑体_GBK" w:hAnsi="Times New Roman" w:cs="Times New Roman"/>
          <w:szCs w:val="32"/>
        </w:rPr>
        <w:t>起草背景</w:t>
      </w:r>
    </w:p>
    <w:p w:rsidR="00B07989" w:rsidRDefault="00E06E49" w:rsidP="00A700E8">
      <w:pPr>
        <w:spacing w:line="560" w:lineRule="exact"/>
        <w:ind w:firstLineChars="200" w:firstLine="640"/>
        <w:rPr>
          <w:rFonts w:ascii="Times New Roman" w:hAnsi="Times New Roman" w:cs="Times New Roman"/>
        </w:rPr>
      </w:pPr>
      <w:r w:rsidRPr="00130E15">
        <w:rPr>
          <w:rFonts w:ascii="Times New Roman" w:hAnsi="Times New Roman" w:cs="Times New Roman"/>
        </w:rPr>
        <w:t>《办法》的起草</w:t>
      </w:r>
      <w:r w:rsidR="0038739F" w:rsidRPr="00130E15">
        <w:rPr>
          <w:rFonts w:ascii="Times New Roman" w:hAnsi="Times New Roman" w:cs="Times New Roman"/>
        </w:rPr>
        <w:t>主要</w:t>
      </w:r>
      <w:r w:rsidR="00B07989">
        <w:rPr>
          <w:rFonts w:ascii="Times New Roman" w:hAnsi="Times New Roman" w:cs="Times New Roman" w:hint="eastAsia"/>
        </w:rPr>
        <w:t>出于以下考虑</w:t>
      </w:r>
      <w:r w:rsidR="0038739F" w:rsidRPr="00130E15">
        <w:rPr>
          <w:rFonts w:ascii="Times New Roman" w:hAnsi="Times New Roman" w:cs="Times New Roman"/>
        </w:rPr>
        <w:t>：</w:t>
      </w:r>
      <w:r w:rsidR="0038739F" w:rsidRPr="001D589C">
        <w:rPr>
          <w:rFonts w:ascii="方正楷体_GBK" w:eastAsia="方正楷体_GBK" w:hAnsi="方正楷体_GBK" w:cs="Times New Roman"/>
          <w:b/>
        </w:rPr>
        <w:t>一是适应</w:t>
      </w:r>
      <w:r w:rsidR="00B07989" w:rsidRPr="001D589C">
        <w:rPr>
          <w:rFonts w:ascii="方正楷体_GBK" w:eastAsia="方正楷体_GBK" w:hAnsi="方正楷体_GBK" w:cs="Times New Roman" w:hint="eastAsia"/>
          <w:b/>
        </w:rPr>
        <w:t>软科学研究项目管理的新规范</w:t>
      </w:r>
      <w:r w:rsidR="0038739F" w:rsidRPr="001D589C">
        <w:rPr>
          <w:rFonts w:ascii="方正楷体_GBK" w:eastAsia="方正楷体_GBK" w:hAnsi="方正楷体_GBK" w:cs="Times New Roman"/>
          <w:b/>
        </w:rPr>
        <w:t>。</w:t>
      </w:r>
      <w:r w:rsidR="0038739F" w:rsidRPr="00130E15">
        <w:rPr>
          <w:rFonts w:ascii="Times New Roman" w:hAnsi="Times New Roman" w:cs="Times New Roman"/>
        </w:rPr>
        <w:t>20</w:t>
      </w:r>
      <w:r w:rsidR="00B07989">
        <w:rPr>
          <w:rFonts w:ascii="Times New Roman" w:hAnsi="Times New Roman" w:cs="Times New Roman"/>
        </w:rPr>
        <w:t>18</w:t>
      </w:r>
      <w:r w:rsidR="0038739F" w:rsidRPr="00130E15">
        <w:rPr>
          <w:rFonts w:ascii="Times New Roman" w:hAnsi="Times New Roman" w:cs="Times New Roman"/>
        </w:rPr>
        <w:t>年，</w:t>
      </w:r>
      <w:r w:rsidR="00B07989">
        <w:rPr>
          <w:rFonts w:ascii="Times New Roman" w:hAnsi="Times New Roman" w:cs="Times New Roman" w:hint="eastAsia"/>
        </w:rPr>
        <w:t>省科技厅、财政厅出台</w:t>
      </w:r>
      <w:r w:rsidR="00B07989" w:rsidRPr="00B07989">
        <w:rPr>
          <w:rFonts w:ascii="Times New Roman" w:hAnsi="Times New Roman" w:cs="Times New Roman" w:hint="eastAsia"/>
        </w:rPr>
        <w:t>《江苏省政策引导类计划（软科学研究）项目管理办法（试行）》</w:t>
      </w:r>
      <w:r w:rsidR="00B07989">
        <w:rPr>
          <w:rFonts w:ascii="Times New Roman" w:hAnsi="Times New Roman" w:cs="Times New Roman" w:hint="eastAsia"/>
        </w:rPr>
        <w:t>（</w:t>
      </w:r>
      <w:r w:rsidR="00B07989" w:rsidRPr="00B07989">
        <w:rPr>
          <w:rFonts w:ascii="Times New Roman" w:hAnsi="Times New Roman" w:cs="Times New Roman" w:hint="eastAsia"/>
        </w:rPr>
        <w:t>苏科技规〔</w:t>
      </w:r>
      <w:r w:rsidR="00B07989" w:rsidRPr="00B07989">
        <w:rPr>
          <w:rFonts w:ascii="Times New Roman" w:hAnsi="Times New Roman" w:cs="Times New Roman"/>
        </w:rPr>
        <w:t>2018</w:t>
      </w:r>
      <w:r w:rsidR="00B07989" w:rsidRPr="00B07989">
        <w:rPr>
          <w:rFonts w:ascii="Times New Roman" w:hAnsi="Times New Roman" w:cs="Times New Roman"/>
        </w:rPr>
        <w:t>〕</w:t>
      </w:r>
      <w:r w:rsidR="00B07989" w:rsidRPr="00B07989">
        <w:rPr>
          <w:rFonts w:ascii="Times New Roman" w:hAnsi="Times New Roman" w:cs="Times New Roman"/>
        </w:rPr>
        <w:t>356</w:t>
      </w:r>
      <w:r w:rsidR="00B07989" w:rsidRPr="00B07989">
        <w:rPr>
          <w:rFonts w:ascii="Times New Roman" w:hAnsi="Times New Roman" w:cs="Times New Roman"/>
        </w:rPr>
        <w:t>号</w:t>
      </w:r>
      <w:r w:rsidR="00B07989">
        <w:rPr>
          <w:rFonts w:ascii="Times New Roman" w:hAnsi="Times New Roman" w:cs="Times New Roman" w:hint="eastAsia"/>
        </w:rPr>
        <w:t>），明确了省级软科学研究项目管理的基本规范。近期，省科技厅又陆续出台《江苏省科技计划项目经费审计实施办法》（</w:t>
      </w:r>
      <w:r w:rsidR="00B07989" w:rsidRPr="00B07989">
        <w:rPr>
          <w:rFonts w:ascii="Times New Roman" w:hAnsi="Times New Roman" w:cs="Times New Roman" w:hint="eastAsia"/>
        </w:rPr>
        <w:t>苏科技规〔</w:t>
      </w:r>
      <w:r w:rsidR="00B07989" w:rsidRPr="00B07989">
        <w:rPr>
          <w:rFonts w:ascii="Times New Roman" w:hAnsi="Times New Roman" w:cs="Times New Roman"/>
        </w:rPr>
        <w:t>20</w:t>
      </w:r>
      <w:r w:rsidR="00B07989">
        <w:rPr>
          <w:rFonts w:ascii="Times New Roman" w:hAnsi="Times New Roman" w:cs="Times New Roman"/>
        </w:rPr>
        <w:t>22</w:t>
      </w:r>
      <w:r w:rsidR="00B07989" w:rsidRPr="00B07989">
        <w:rPr>
          <w:rFonts w:ascii="Times New Roman" w:hAnsi="Times New Roman" w:cs="Times New Roman"/>
        </w:rPr>
        <w:t>〕</w:t>
      </w:r>
      <w:r w:rsidR="00B07989">
        <w:rPr>
          <w:rFonts w:ascii="Times New Roman" w:hAnsi="Times New Roman" w:cs="Times New Roman"/>
        </w:rPr>
        <w:t>2</w:t>
      </w:r>
      <w:r w:rsidR="00B07989" w:rsidRPr="00B07989">
        <w:rPr>
          <w:rFonts w:ascii="Times New Roman" w:hAnsi="Times New Roman" w:cs="Times New Roman"/>
        </w:rPr>
        <w:t>号</w:t>
      </w:r>
      <w:r w:rsidR="00B07989">
        <w:rPr>
          <w:rFonts w:ascii="Times New Roman" w:hAnsi="Times New Roman" w:cs="Times New Roman" w:hint="eastAsia"/>
        </w:rPr>
        <w:t>）和《江苏省科技计划项目信用管理办法》（</w:t>
      </w:r>
      <w:r w:rsidR="00B07989" w:rsidRPr="00B07989">
        <w:rPr>
          <w:rFonts w:ascii="Times New Roman" w:hAnsi="Times New Roman" w:cs="Times New Roman" w:hint="eastAsia"/>
        </w:rPr>
        <w:t>苏科技规〔</w:t>
      </w:r>
      <w:r w:rsidR="00B07989" w:rsidRPr="00B07989">
        <w:rPr>
          <w:rFonts w:ascii="Times New Roman" w:hAnsi="Times New Roman" w:cs="Times New Roman"/>
        </w:rPr>
        <w:t>20</w:t>
      </w:r>
      <w:r w:rsidR="00B07989">
        <w:rPr>
          <w:rFonts w:ascii="Times New Roman" w:hAnsi="Times New Roman" w:cs="Times New Roman"/>
        </w:rPr>
        <w:t>22</w:t>
      </w:r>
      <w:r w:rsidR="00B07989" w:rsidRPr="00B07989">
        <w:rPr>
          <w:rFonts w:ascii="Times New Roman" w:hAnsi="Times New Roman" w:cs="Times New Roman"/>
        </w:rPr>
        <w:t>〕</w:t>
      </w:r>
      <w:r w:rsidR="00B07989">
        <w:rPr>
          <w:rFonts w:ascii="Times New Roman" w:hAnsi="Times New Roman" w:cs="Times New Roman"/>
        </w:rPr>
        <w:t>3</w:t>
      </w:r>
      <w:r w:rsidR="00B07989" w:rsidRPr="00B07989">
        <w:rPr>
          <w:rFonts w:ascii="Times New Roman" w:hAnsi="Times New Roman" w:cs="Times New Roman"/>
        </w:rPr>
        <w:t>号</w:t>
      </w:r>
      <w:r w:rsidR="00B07989">
        <w:rPr>
          <w:rFonts w:ascii="Times New Roman" w:hAnsi="Times New Roman" w:cs="Times New Roman" w:hint="eastAsia"/>
        </w:rPr>
        <w:t>），为项目经费和信用管理提出了更具操作性的规范。</w:t>
      </w:r>
      <w:r w:rsidR="00B07989" w:rsidRPr="001D589C">
        <w:rPr>
          <w:rFonts w:ascii="方正楷体_GBK" w:eastAsia="方正楷体_GBK" w:hAnsi="方正楷体_GBK" w:cs="Times New Roman" w:hint="eastAsia"/>
          <w:b/>
        </w:rPr>
        <w:t>二是适应财政资助科研项目管理新机制。</w:t>
      </w:r>
      <w:r w:rsidR="00B07989">
        <w:rPr>
          <w:rFonts w:ascii="Times New Roman" w:hAnsi="Times New Roman" w:cs="Times New Roman" w:hint="eastAsia"/>
        </w:rPr>
        <w:t>贯彻落实</w:t>
      </w:r>
      <w:r w:rsidR="00B07989" w:rsidRPr="00B07989">
        <w:rPr>
          <w:rFonts w:ascii="Times New Roman" w:hAnsi="Times New Roman" w:cs="Times New Roman" w:hint="eastAsia"/>
        </w:rPr>
        <w:t>《国务院关于优化科研管理提升科研绩效若干措施的通知》（国发〔</w:t>
      </w:r>
      <w:r w:rsidR="00B07989" w:rsidRPr="00B07989">
        <w:rPr>
          <w:rFonts w:ascii="Times New Roman" w:hAnsi="Times New Roman" w:cs="Times New Roman"/>
        </w:rPr>
        <w:t>2018</w:t>
      </w:r>
      <w:r w:rsidR="00B07989" w:rsidRPr="00B07989">
        <w:rPr>
          <w:rFonts w:ascii="Times New Roman" w:hAnsi="Times New Roman" w:cs="Times New Roman"/>
        </w:rPr>
        <w:t>〕</w:t>
      </w:r>
      <w:r w:rsidR="00B07989" w:rsidRPr="00B07989">
        <w:rPr>
          <w:rFonts w:ascii="Times New Roman" w:hAnsi="Times New Roman" w:cs="Times New Roman"/>
        </w:rPr>
        <w:t>25</w:t>
      </w:r>
      <w:r w:rsidR="00B07989" w:rsidRPr="00B07989">
        <w:rPr>
          <w:rFonts w:ascii="Times New Roman" w:hAnsi="Times New Roman" w:cs="Times New Roman"/>
        </w:rPr>
        <w:t>号）</w:t>
      </w:r>
      <w:r w:rsidR="00B07989">
        <w:rPr>
          <w:rFonts w:ascii="Times New Roman" w:hAnsi="Times New Roman" w:cs="Times New Roman" w:hint="eastAsia"/>
        </w:rPr>
        <w:t>和省科技改革</w:t>
      </w:r>
      <w:r w:rsidR="00B07989">
        <w:rPr>
          <w:rFonts w:ascii="Times New Roman" w:hAnsi="Times New Roman" w:cs="Times New Roman" w:hint="eastAsia"/>
        </w:rPr>
        <w:t>4</w:t>
      </w:r>
      <w:r w:rsidR="00B07989">
        <w:rPr>
          <w:rFonts w:ascii="Times New Roman" w:hAnsi="Times New Roman" w:cs="Times New Roman"/>
        </w:rPr>
        <w:t>0</w:t>
      </w:r>
      <w:r w:rsidR="00B07989">
        <w:rPr>
          <w:rFonts w:ascii="Times New Roman" w:hAnsi="Times New Roman" w:cs="Times New Roman" w:hint="eastAsia"/>
        </w:rPr>
        <w:t>条、市科技改革</w:t>
      </w:r>
      <w:r w:rsidR="00B07989">
        <w:rPr>
          <w:rFonts w:ascii="Times New Roman" w:hAnsi="Times New Roman" w:cs="Times New Roman" w:hint="eastAsia"/>
        </w:rPr>
        <w:t>2</w:t>
      </w:r>
      <w:r w:rsidR="00B07989">
        <w:rPr>
          <w:rFonts w:ascii="Times New Roman" w:hAnsi="Times New Roman" w:cs="Times New Roman"/>
        </w:rPr>
        <w:t>2</w:t>
      </w:r>
      <w:r w:rsidR="00B07989">
        <w:rPr>
          <w:rFonts w:ascii="Times New Roman" w:hAnsi="Times New Roman" w:cs="Times New Roman" w:hint="eastAsia"/>
        </w:rPr>
        <w:t>条要求，在软科学领域建立以信任为前提、目标和绩效为导向的项目管理机制。</w:t>
      </w:r>
      <w:r w:rsidR="00B07989" w:rsidRPr="001D589C">
        <w:rPr>
          <w:rFonts w:ascii="方正楷体_GBK" w:eastAsia="方正楷体_GBK" w:hAnsi="方正楷体_GBK" w:cs="Times New Roman" w:hint="eastAsia"/>
          <w:b/>
        </w:rPr>
        <w:t>三是适应扬州科技管理应用理论研究新需要。</w:t>
      </w:r>
      <w:r w:rsidR="00B07989">
        <w:rPr>
          <w:rFonts w:ascii="Times New Roman" w:hAnsi="Times New Roman" w:cs="Times New Roman" w:hint="eastAsia"/>
        </w:rPr>
        <w:t>更加有效地</w:t>
      </w:r>
      <w:r w:rsidR="00B07989" w:rsidRPr="00B07989">
        <w:rPr>
          <w:rFonts w:ascii="Times New Roman" w:hAnsi="Times New Roman" w:cs="Times New Roman" w:hint="eastAsia"/>
        </w:rPr>
        <w:t>组织</w:t>
      </w:r>
      <w:r w:rsidR="00B07989">
        <w:rPr>
          <w:rFonts w:ascii="Times New Roman" w:hAnsi="Times New Roman" w:cs="Times New Roman" w:hint="eastAsia"/>
        </w:rPr>
        <w:t>引导研究力量</w:t>
      </w:r>
      <w:r w:rsidR="00B07989" w:rsidRPr="00B07989">
        <w:rPr>
          <w:rFonts w:ascii="Times New Roman" w:hAnsi="Times New Roman" w:cs="Times New Roman" w:hint="eastAsia"/>
        </w:rPr>
        <w:t>开展科技体制改革、企业创新、产业创新、产学研融合、区域创新等方面的调查分析与实证研究。</w:t>
      </w:r>
    </w:p>
    <w:p w:rsidR="005F1C2C" w:rsidRPr="00130E15" w:rsidRDefault="0038739F" w:rsidP="00A700E8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Cs w:val="32"/>
        </w:rPr>
      </w:pPr>
      <w:r w:rsidRPr="00130E15">
        <w:rPr>
          <w:rFonts w:ascii="Times New Roman" w:eastAsia="方正黑体_GBK" w:hAnsi="Times New Roman" w:cs="Times New Roman"/>
          <w:szCs w:val="32"/>
        </w:rPr>
        <w:lastRenderedPageBreak/>
        <w:t>二、主要内容</w:t>
      </w:r>
    </w:p>
    <w:p w:rsidR="005F1C2C" w:rsidRPr="00130E15" w:rsidRDefault="0038739F" w:rsidP="00A700E8">
      <w:pPr>
        <w:spacing w:line="560" w:lineRule="exact"/>
        <w:ind w:firstLineChars="200" w:firstLine="640"/>
        <w:rPr>
          <w:rFonts w:ascii="Times New Roman" w:hAnsi="Times New Roman" w:cs="Times New Roman"/>
        </w:rPr>
      </w:pPr>
      <w:r w:rsidRPr="00130E15">
        <w:rPr>
          <w:rFonts w:ascii="Times New Roman" w:hAnsi="Times New Roman" w:cs="Times New Roman"/>
        </w:rPr>
        <w:t>《办法》共</w:t>
      </w:r>
      <w:r w:rsidR="00B07989">
        <w:rPr>
          <w:rFonts w:ascii="Times New Roman" w:hAnsi="Times New Roman" w:cs="Times New Roman" w:hint="eastAsia"/>
        </w:rPr>
        <w:t>八章三</w:t>
      </w:r>
      <w:r w:rsidRPr="00130E15">
        <w:rPr>
          <w:rFonts w:ascii="Times New Roman" w:hAnsi="Times New Roman" w:cs="Times New Roman"/>
        </w:rPr>
        <w:t>十</w:t>
      </w:r>
      <w:r w:rsidR="00130E15">
        <w:rPr>
          <w:rFonts w:ascii="Times New Roman" w:hAnsi="Times New Roman" w:cs="Times New Roman" w:hint="eastAsia"/>
        </w:rPr>
        <w:t>七</w:t>
      </w:r>
      <w:r w:rsidRPr="00130E15">
        <w:rPr>
          <w:rFonts w:ascii="Times New Roman" w:hAnsi="Times New Roman" w:cs="Times New Roman"/>
        </w:rPr>
        <w:t>条，</w:t>
      </w:r>
      <w:r w:rsidR="001D589C">
        <w:rPr>
          <w:rFonts w:ascii="Times New Roman" w:hAnsi="Times New Roman" w:cs="Times New Roman" w:hint="eastAsia"/>
        </w:rPr>
        <w:t>与</w:t>
      </w:r>
      <w:r w:rsidR="00B07989">
        <w:rPr>
          <w:rFonts w:ascii="Times New Roman" w:hAnsi="Times New Roman" w:cs="Times New Roman" w:hint="eastAsia"/>
        </w:rPr>
        <w:t>以往软科学管理</w:t>
      </w:r>
      <w:r w:rsidR="001D589C">
        <w:rPr>
          <w:rFonts w:ascii="Times New Roman" w:hAnsi="Times New Roman" w:cs="Times New Roman" w:hint="eastAsia"/>
        </w:rPr>
        <w:t>相比，主要突出了</w:t>
      </w:r>
      <w:r w:rsidRPr="00130E15">
        <w:rPr>
          <w:rFonts w:ascii="Times New Roman" w:hAnsi="Times New Roman" w:cs="Times New Roman"/>
        </w:rPr>
        <w:t>以下五</w:t>
      </w:r>
      <w:r w:rsidR="001D589C">
        <w:rPr>
          <w:rFonts w:ascii="Times New Roman" w:hAnsi="Times New Roman" w:cs="Times New Roman" w:hint="eastAsia"/>
        </w:rPr>
        <w:t>个</w:t>
      </w:r>
      <w:r w:rsidRPr="00130E15">
        <w:rPr>
          <w:rFonts w:ascii="Times New Roman" w:hAnsi="Times New Roman" w:cs="Times New Roman"/>
        </w:rPr>
        <w:t>方面：</w:t>
      </w:r>
      <w:r w:rsidRPr="001D589C">
        <w:rPr>
          <w:rFonts w:ascii="方正楷体_GBK" w:eastAsia="方正楷体_GBK" w:hAnsi="方正楷体_GBK" w:cs="Times New Roman"/>
          <w:b/>
        </w:rPr>
        <w:t>一是</w:t>
      </w:r>
      <w:r w:rsidR="00B07989" w:rsidRPr="001D589C">
        <w:rPr>
          <w:rFonts w:ascii="方正楷体_GBK" w:eastAsia="方正楷体_GBK" w:hAnsi="方正楷体_GBK" w:cs="Times New Roman" w:hint="eastAsia"/>
          <w:b/>
        </w:rPr>
        <w:t>突出研究重点</w:t>
      </w:r>
      <w:r w:rsidRPr="001D589C">
        <w:rPr>
          <w:rFonts w:ascii="方正楷体_GBK" w:eastAsia="方正楷体_GBK" w:hAnsi="方正楷体_GBK" w:cs="Times New Roman"/>
          <w:b/>
        </w:rPr>
        <w:t>。</w:t>
      </w:r>
      <w:r w:rsidR="00B07989">
        <w:rPr>
          <w:rFonts w:ascii="Times New Roman" w:hAnsi="Times New Roman" w:cs="Times New Roman" w:hint="eastAsia"/>
        </w:rPr>
        <w:t>明确项目指南围绕</w:t>
      </w:r>
      <w:r w:rsidR="00B07989" w:rsidRPr="00B07989">
        <w:rPr>
          <w:rFonts w:ascii="Times New Roman" w:hAnsi="Times New Roman" w:cs="Times New Roman" w:hint="eastAsia"/>
        </w:rPr>
        <w:t>市委、市政府年度工作部署和市科技创新规划要求</w:t>
      </w:r>
      <w:r w:rsidR="00B07989">
        <w:rPr>
          <w:rFonts w:ascii="Times New Roman" w:hAnsi="Times New Roman" w:cs="Times New Roman" w:hint="eastAsia"/>
        </w:rPr>
        <w:t>编制，并广泛征求意见，指令性计划项目须紧扣指南方向申报，指导性计划项目也须</w:t>
      </w:r>
      <w:r w:rsidR="00B07989" w:rsidRPr="00B07989">
        <w:rPr>
          <w:rFonts w:ascii="Times New Roman" w:hAnsi="Times New Roman" w:cs="Times New Roman" w:hint="eastAsia"/>
        </w:rPr>
        <w:t>围绕全市经济社会发展的重大科技需求</w:t>
      </w:r>
      <w:r w:rsidR="00B07989">
        <w:rPr>
          <w:rFonts w:ascii="Times New Roman" w:hAnsi="Times New Roman" w:cs="Times New Roman" w:hint="eastAsia"/>
        </w:rPr>
        <w:t>主题申报。</w:t>
      </w:r>
      <w:r w:rsidRPr="001D589C">
        <w:rPr>
          <w:rFonts w:ascii="方正楷体_GBK" w:eastAsia="方正楷体_GBK" w:hAnsi="方正楷体_GBK" w:cs="Times New Roman"/>
          <w:b/>
        </w:rPr>
        <w:t>二是</w:t>
      </w:r>
      <w:r w:rsidR="00B07989" w:rsidRPr="001D589C">
        <w:rPr>
          <w:rFonts w:ascii="方正楷体_GBK" w:eastAsia="方正楷体_GBK" w:hAnsi="方正楷体_GBK" w:cs="Times New Roman" w:hint="eastAsia"/>
          <w:b/>
        </w:rPr>
        <w:t>突出分类管理</w:t>
      </w:r>
      <w:r w:rsidRPr="001D589C">
        <w:rPr>
          <w:rFonts w:ascii="方正楷体_GBK" w:eastAsia="方正楷体_GBK" w:hAnsi="方正楷体_GBK" w:cs="Times New Roman"/>
          <w:b/>
        </w:rPr>
        <w:t>。</w:t>
      </w:r>
      <w:r w:rsidR="00B07989">
        <w:rPr>
          <w:rFonts w:ascii="Times New Roman" w:hAnsi="Times New Roman" w:cs="Times New Roman" w:hint="eastAsia"/>
        </w:rPr>
        <w:t>对指令性计划和指导性计划项目进行分类管理，</w:t>
      </w:r>
      <w:r w:rsidR="0029781D">
        <w:rPr>
          <w:rFonts w:ascii="Times New Roman" w:hAnsi="Times New Roman" w:cs="Times New Roman" w:hint="eastAsia"/>
        </w:rPr>
        <w:t>委托不同责任主体对项目的形式审查、评审立项、验收结题采取针对性、有区别的管理方式；根据实际需要，明确</w:t>
      </w:r>
      <w:r w:rsidR="0029781D" w:rsidRPr="0029781D">
        <w:rPr>
          <w:rFonts w:ascii="Times New Roman" w:hAnsi="Times New Roman" w:cs="Times New Roman" w:hint="eastAsia"/>
        </w:rPr>
        <w:t>对紧扣重大创新决策需求、组织程度要求高、符合计划定位的重点项目，可采取定向委托等方式确定项目承担单位。</w:t>
      </w:r>
      <w:r w:rsidR="0029781D" w:rsidRPr="001D589C">
        <w:rPr>
          <w:rFonts w:ascii="方正楷体_GBK" w:eastAsia="方正楷体_GBK" w:hAnsi="方正楷体_GBK" w:cs="Times New Roman" w:hint="eastAsia"/>
          <w:b/>
        </w:rPr>
        <w:t>三是突出绩效导向。</w:t>
      </w:r>
      <w:r w:rsidR="0029781D">
        <w:rPr>
          <w:rFonts w:ascii="Times New Roman" w:hAnsi="Times New Roman" w:cs="Times New Roman" w:hint="eastAsia"/>
        </w:rPr>
        <w:t>明确</w:t>
      </w:r>
      <w:r w:rsidR="0029781D" w:rsidRPr="0029781D">
        <w:rPr>
          <w:rFonts w:ascii="Times New Roman" w:hAnsi="Times New Roman" w:cs="Times New Roman" w:hint="eastAsia"/>
        </w:rPr>
        <w:t>软科学研究指令性计划项目</w:t>
      </w:r>
      <w:r w:rsidR="005D3C96">
        <w:rPr>
          <w:rFonts w:ascii="Times New Roman" w:hAnsi="Times New Roman" w:cs="Times New Roman" w:hint="eastAsia"/>
        </w:rPr>
        <w:t>可</w:t>
      </w:r>
      <w:r w:rsidR="0029781D" w:rsidRPr="0029781D">
        <w:rPr>
          <w:rFonts w:ascii="Times New Roman" w:hAnsi="Times New Roman" w:cs="Times New Roman" w:hint="eastAsia"/>
        </w:rPr>
        <w:t>采取后补助方式，待项目通过验收后</w:t>
      </w:r>
      <w:r w:rsidR="0029781D">
        <w:rPr>
          <w:rFonts w:ascii="Times New Roman" w:hAnsi="Times New Roman" w:cs="Times New Roman" w:hint="eastAsia"/>
        </w:rPr>
        <w:t>方可</w:t>
      </w:r>
      <w:r w:rsidR="0029781D" w:rsidRPr="0029781D">
        <w:rPr>
          <w:rFonts w:ascii="Times New Roman" w:hAnsi="Times New Roman" w:cs="Times New Roman" w:hint="eastAsia"/>
        </w:rPr>
        <w:t>下达专项资金</w:t>
      </w:r>
      <w:r w:rsidR="0029781D">
        <w:rPr>
          <w:rFonts w:ascii="Times New Roman" w:hAnsi="Times New Roman" w:cs="Times New Roman" w:hint="eastAsia"/>
        </w:rPr>
        <w:t>；注重成果运用转化，要求</w:t>
      </w:r>
      <w:r w:rsidR="0029781D" w:rsidRPr="0029781D">
        <w:rPr>
          <w:rFonts w:ascii="Times New Roman" w:hAnsi="Times New Roman" w:cs="Times New Roman" w:hint="eastAsia"/>
        </w:rPr>
        <w:t>建立健全软科学项目成果管理机制</w:t>
      </w:r>
      <w:r w:rsidR="0029781D">
        <w:rPr>
          <w:rFonts w:ascii="Times New Roman" w:hAnsi="Times New Roman" w:cs="Times New Roman" w:hint="eastAsia"/>
        </w:rPr>
        <w:t>，</w:t>
      </w:r>
      <w:r w:rsidR="0029781D" w:rsidRPr="0029781D">
        <w:rPr>
          <w:rFonts w:ascii="Times New Roman" w:hAnsi="Times New Roman" w:cs="Times New Roman" w:hint="eastAsia"/>
        </w:rPr>
        <w:t>定期编发市创新支撑计划软科学研究成果汇编，有效发挥软科学研究成果的决策支撑作用。</w:t>
      </w:r>
      <w:r w:rsidR="0029781D" w:rsidRPr="001D589C">
        <w:rPr>
          <w:rFonts w:ascii="方正楷体_GBK" w:eastAsia="方正楷体_GBK" w:hAnsi="方正楷体_GBK" w:cs="Times New Roman" w:hint="eastAsia"/>
          <w:b/>
        </w:rPr>
        <w:t>四是突出研究时效。</w:t>
      </w:r>
      <w:r w:rsidR="0029781D">
        <w:rPr>
          <w:rFonts w:ascii="Times New Roman" w:hAnsi="Times New Roman" w:cs="Times New Roman" w:hint="eastAsia"/>
        </w:rPr>
        <w:t>在充分调研软科学研究规律的基础上，明确在立项当年对指令性计划项目进行统一验收、指导性计划项目参照执行，将软科学研究项目实施时限从一年缩短至半年，不以</w:t>
      </w:r>
      <w:r w:rsidR="001D589C">
        <w:rPr>
          <w:rFonts w:ascii="Times New Roman" w:hAnsi="Times New Roman" w:cs="Times New Roman" w:hint="eastAsia"/>
        </w:rPr>
        <w:t>论文</w:t>
      </w:r>
      <w:r w:rsidR="0029781D">
        <w:rPr>
          <w:rFonts w:ascii="Times New Roman" w:hAnsi="Times New Roman" w:cs="Times New Roman" w:hint="eastAsia"/>
        </w:rPr>
        <w:t>发表期刊</w:t>
      </w:r>
      <w:r w:rsidR="001D589C">
        <w:rPr>
          <w:rFonts w:ascii="Times New Roman" w:hAnsi="Times New Roman" w:cs="Times New Roman" w:hint="eastAsia"/>
        </w:rPr>
        <w:t>等</w:t>
      </w:r>
      <w:r w:rsidR="0029781D">
        <w:rPr>
          <w:rFonts w:ascii="Times New Roman" w:hAnsi="Times New Roman" w:cs="Times New Roman" w:hint="eastAsia"/>
        </w:rPr>
        <w:t>作为</w:t>
      </w:r>
      <w:r w:rsidR="001D589C">
        <w:rPr>
          <w:rFonts w:ascii="Times New Roman" w:hAnsi="Times New Roman" w:cs="Times New Roman" w:hint="eastAsia"/>
        </w:rPr>
        <w:t>验收结题的刚性标准，</w:t>
      </w:r>
      <w:r w:rsidR="0029781D">
        <w:rPr>
          <w:rFonts w:ascii="Times New Roman" w:hAnsi="Times New Roman" w:cs="Times New Roman" w:hint="eastAsia"/>
        </w:rPr>
        <w:t>原则上不接受延期申请，延期年限一般不超过同一财年</w:t>
      </w:r>
      <w:r w:rsidR="001D589C">
        <w:rPr>
          <w:rFonts w:ascii="Times New Roman" w:hAnsi="Times New Roman" w:cs="Times New Roman" w:hint="eastAsia"/>
        </w:rPr>
        <w:t>，确保研究成果的时效性和项目验收的及时性。</w:t>
      </w:r>
      <w:r w:rsidR="001D589C" w:rsidRPr="001D589C">
        <w:rPr>
          <w:rFonts w:ascii="方正楷体_GBK" w:eastAsia="方正楷体_GBK" w:hAnsi="方正楷体_GBK" w:cs="Times New Roman" w:hint="eastAsia"/>
          <w:b/>
        </w:rPr>
        <w:t>五是突出</w:t>
      </w:r>
      <w:r w:rsidR="001D589C">
        <w:rPr>
          <w:rFonts w:ascii="方正楷体_GBK" w:eastAsia="方正楷体_GBK" w:hAnsi="方正楷体_GBK" w:cs="Times New Roman" w:hint="eastAsia"/>
          <w:b/>
        </w:rPr>
        <w:t>精细管理</w:t>
      </w:r>
      <w:r w:rsidR="001D589C" w:rsidRPr="001D589C">
        <w:rPr>
          <w:rFonts w:ascii="方正楷体_GBK" w:eastAsia="方正楷体_GBK" w:hAnsi="方正楷体_GBK" w:cs="Times New Roman" w:hint="eastAsia"/>
          <w:b/>
        </w:rPr>
        <w:t>。</w:t>
      </w:r>
      <w:r w:rsidR="001D589C">
        <w:rPr>
          <w:rFonts w:ascii="Times New Roman" w:hAnsi="Times New Roman" w:cs="Times New Roman" w:hint="eastAsia"/>
        </w:rPr>
        <w:t>明确在项目管理各环节各主体责任，进一步细化指南编制、组织申报、项目立项、实施管理、验收管理要求，加强信用、经费、成果管理规范内容，形成项目全流程精细管理体系。</w:t>
      </w:r>
    </w:p>
    <w:sectPr w:rsidR="005F1C2C" w:rsidRPr="00130E15">
      <w:headerReference w:type="default" r:id="rId7"/>
      <w:footerReference w:type="default" r:id="rId8"/>
      <w:pgSz w:w="11906" w:h="16838"/>
      <w:pgMar w:top="1814" w:right="1531" w:bottom="1985" w:left="1531" w:header="720" w:footer="147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2E6" w:rsidRDefault="0038739F">
      <w:r>
        <w:separator/>
      </w:r>
    </w:p>
  </w:endnote>
  <w:endnote w:type="continuationSeparator" w:id="0">
    <w:p w:rsidR="00F172E6" w:rsidRDefault="0038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62660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1C2C" w:rsidRDefault="0038739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2E6" w:rsidRDefault="0038739F">
      <w:r>
        <w:separator/>
      </w:r>
    </w:p>
  </w:footnote>
  <w:footnote w:type="continuationSeparator" w:id="0">
    <w:p w:rsidR="00F172E6" w:rsidRDefault="0038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C2C" w:rsidRDefault="005F1C2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7D"/>
    <w:rsid w:val="B9FE2C5D"/>
    <w:rsid w:val="BFEE22BC"/>
    <w:rsid w:val="CFDB14B5"/>
    <w:rsid w:val="DDF136EF"/>
    <w:rsid w:val="F5D64A58"/>
    <w:rsid w:val="FB47DD89"/>
    <w:rsid w:val="FDB3A57D"/>
    <w:rsid w:val="FEDE0D2A"/>
    <w:rsid w:val="0003427E"/>
    <w:rsid w:val="00066B9A"/>
    <w:rsid w:val="0008074D"/>
    <w:rsid w:val="00085BF4"/>
    <w:rsid w:val="00091B0E"/>
    <w:rsid w:val="000A353F"/>
    <w:rsid w:val="000A5BCC"/>
    <w:rsid w:val="000A7062"/>
    <w:rsid w:val="000B5907"/>
    <w:rsid w:val="000B636C"/>
    <w:rsid w:val="000D24C5"/>
    <w:rsid w:val="000E55B3"/>
    <w:rsid w:val="00125C85"/>
    <w:rsid w:val="00130E15"/>
    <w:rsid w:val="00132095"/>
    <w:rsid w:val="00135C4A"/>
    <w:rsid w:val="001569DC"/>
    <w:rsid w:val="001601EA"/>
    <w:rsid w:val="00183ED9"/>
    <w:rsid w:val="00186AEB"/>
    <w:rsid w:val="001A6CAA"/>
    <w:rsid w:val="001B17D3"/>
    <w:rsid w:val="001B3D01"/>
    <w:rsid w:val="001C63E4"/>
    <w:rsid w:val="001D589C"/>
    <w:rsid w:val="001E305F"/>
    <w:rsid w:val="00215CC4"/>
    <w:rsid w:val="002454C9"/>
    <w:rsid w:val="00260860"/>
    <w:rsid w:val="00282872"/>
    <w:rsid w:val="00293AAD"/>
    <w:rsid w:val="0029781D"/>
    <w:rsid w:val="002B4B22"/>
    <w:rsid w:val="002D53B6"/>
    <w:rsid w:val="002E5C41"/>
    <w:rsid w:val="002F7D55"/>
    <w:rsid w:val="0030146C"/>
    <w:rsid w:val="003056B2"/>
    <w:rsid w:val="00323ABA"/>
    <w:rsid w:val="003307D0"/>
    <w:rsid w:val="00343B90"/>
    <w:rsid w:val="0035265E"/>
    <w:rsid w:val="003614A4"/>
    <w:rsid w:val="00380EAF"/>
    <w:rsid w:val="0038739F"/>
    <w:rsid w:val="00387920"/>
    <w:rsid w:val="00392217"/>
    <w:rsid w:val="003B6275"/>
    <w:rsid w:val="003E466E"/>
    <w:rsid w:val="004205AB"/>
    <w:rsid w:val="00427110"/>
    <w:rsid w:val="0043226C"/>
    <w:rsid w:val="004601E3"/>
    <w:rsid w:val="00460E4D"/>
    <w:rsid w:val="00461ADF"/>
    <w:rsid w:val="004B1562"/>
    <w:rsid w:val="004C5A60"/>
    <w:rsid w:val="004C79AA"/>
    <w:rsid w:val="004E0821"/>
    <w:rsid w:val="005018F6"/>
    <w:rsid w:val="00506BAE"/>
    <w:rsid w:val="005233C5"/>
    <w:rsid w:val="005315A9"/>
    <w:rsid w:val="00546259"/>
    <w:rsid w:val="00551498"/>
    <w:rsid w:val="00562DAA"/>
    <w:rsid w:val="005748FF"/>
    <w:rsid w:val="005C7CD2"/>
    <w:rsid w:val="005D3C96"/>
    <w:rsid w:val="005E1D1B"/>
    <w:rsid w:val="005F1C2C"/>
    <w:rsid w:val="005F3BDA"/>
    <w:rsid w:val="005F6C25"/>
    <w:rsid w:val="00633FCA"/>
    <w:rsid w:val="00650DCC"/>
    <w:rsid w:val="006828AD"/>
    <w:rsid w:val="00687B95"/>
    <w:rsid w:val="00690C28"/>
    <w:rsid w:val="006B1F21"/>
    <w:rsid w:val="006B3121"/>
    <w:rsid w:val="006B527D"/>
    <w:rsid w:val="006D2144"/>
    <w:rsid w:val="006E2B6B"/>
    <w:rsid w:val="006E641F"/>
    <w:rsid w:val="00711277"/>
    <w:rsid w:val="007430B0"/>
    <w:rsid w:val="00762E2B"/>
    <w:rsid w:val="007752C3"/>
    <w:rsid w:val="00783A5C"/>
    <w:rsid w:val="007A1F56"/>
    <w:rsid w:val="007B288A"/>
    <w:rsid w:val="007D2746"/>
    <w:rsid w:val="007E0A76"/>
    <w:rsid w:val="007F0799"/>
    <w:rsid w:val="007F37D2"/>
    <w:rsid w:val="00810832"/>
    <w:rsid w:val="008113C1"/>
    <w:rsid w:val="00815633"/>
    <w:rsid w:val="0083607B"/>
    <w:rsid w:val="00840135"/>
    <w:rsid w:val="0085026D"/>
    <w:rsid w:val="008508CB"/>
    <w:rsid w:val="00881330"/>
    <w:rsid w:val="00892402"/>
    <w:rsid w:val="008949BE"/>
    <w:rsid w:val="008A6022"/>
    <w:rsid w:val="008C6871"/>
    <w:rsid w:val="008E053C"/>
    <w:rsid w:val="0091557D"/>
    <w:rsid w:val="0091633A"/>
    <w:rsid w:val="00970543"/>
    <w:rsid w:val="00984658"/>
    <w:rsid w:val="009F3853"/>
    <w:rsid w:val="009F5583"/>
    <w:rsid w:val="009F6A31"/>
    <w:rsid w:val="00A17F3D"/>
    <w:rsid w:val="00A62180"/>
    <w:rsid w:val="00A64CFE"/>
    <w:rsid w:val="00A700E8"/>
    <w:rsid w:val="00A71953"/>
    <w:rsid w:val="00A92105"/>
    <w:rsid w:val="00AA7AC1"/>
    <w:rsid w:val="00AD2413"/>
    <w:rsid w:val="00AE2357"/>
    <w:rsid w:val="00AF76AC"/>
    <w:rsid w:val="00B04724"/>
    <w:rsid w:val="00B078C1"/>
    <w:rsid w:val="00B07989"/>
    <w:rsid w:val="00B14774"/>
    <w:rsid w:val="00B35687"/>
    <w:rsid w:val="00B5106D"/>
    <w:rsid w:val="00B52D49"/>
    <w:rsid w:val="00B742B5"/>
    <w:rsid w:val="00B778BE"/>
    <w:rsid w:val="00BA4762"/>
    <w:rsid w:val="00BB34B3"/>
    <w:rsid w:val="00BC4EB3"/>
    <w:rsid w:val="00BF6D02"/>
    <w:rsid w:val="00C37B1C"/>
    <w:rsid w:val="00C470CF"/>
    <w:rsid w:val="00C6149B"/>
    <w:rsid w:val="00CA1355"/>
    <w:rsid w:val="00CA5965"/>
    <w:rsid w:val="00CB0FCA"/>
    <w:rsid w:val="00CC1BBB"/>
    <w:rsid w:val="00D3100B"/>
    <w:rsid w:val="00D503C7"/>
    <w:rsid w:val="00D61504"/>
    <w:rsid w:val="00D74A31"/>
    <w:rsid w:val="00D77704"/>
    <w:rsid w:val="00DA0844"/>
    <w:rsid w:val="00DB4D13"/>
    <w:rsid w:val="00DC19F5"/>
    <w:rsid w:val="00DC7D88"/>
    <w:rsid w:val="00DE46E2"/>
    <w:rsid w:val="00DF3521"/>
    <w:rsid w:val="00E06E49"/>
    <w:rsid w:val="00E121F6"/>
    <w:rsid w:val="00E1450D"/>
    <w:rsid w:val="00E30CC1"/>
    <w:rsid w:val="00E311EE"/>
    <w:rsid w:val="00E35A60"/>
    <w:rsid w:val="00E4176D"/>
    <w:rsid w:val="00E417D5"/>
    <w:rsid w:val="00E43F01"/>
    <w:rsid w:val="00E67179"/>
    <w:rsid w:val="00E7054A"/>
    <w:rsid w:val="00EF56D4"/>
    <w:rsid w:val="00EF7180"/>
    <w:rsid w:val="00F172E6"/>
    <w:rsid w:val="00F40247"/>
    <w:rsid w:val="00F63D09"/>
    <w:rsid w:val="00F656F4"/>
    <w:rsid w:val="00FA699B"/>
    <w:rsid w:val="00FB20F3"/>
    <w:rsid w:val="37D3A046"/>
    <w:rsid w:val="37E9EEA0"/>
    <w:rsid w:val="3FB93201"/>
    <w:rsid w:val="676FFB04"/>
    <w:rsid w:val="6FDFBB43"/>
    <w:rsid w:val="7E7FEC07"/>
    <w:rsid w:val="7FE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546FB9"/>
  <w15:docId w15:val="{9D2CC41A-544D-4270-83B2-09392A1C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eastAsia="方正仿宋_GBK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Yin</dc:creator>
  <cp:lastModifiedBy>葛 羽丰</cp:lastModifiedBy>
  <cp:revision>5</cp:revision>
  <cp:lastPrinted>2022-10-11T16:35:00Z</cp:lastPrinted>
  <dcterms:created xsi:type="dcterms:W3CDTF">2022-12-18T09:57:00Z</dcterms:created>
  <dcterms:modified xsi:type="dcterms:W3CDTF">2023-01-03T03:25:00Z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