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DC" w:rsidRPr="0063645A" w:rsidRDefault="004C60DC" w:rsidP="004C60DC">
      <w:pPr>
        <w:rPr>
          <w:rFonts w:ascii="Times New Roman" w:hAnsi="Times New Roman" w:cs="Times New Roman"/>
          <w:color w:val="000000" w:themeColor="text1"/>
        </w:rPr>
      </w:pPr>
      <w:r w:rsidRPr="0063645A">
        <w:rPr>
          <w:rFonts w:ascii="Times New Roman" w:hAnsi="Times New Roman" w:cs="Times New Roman"/>
          <w:color w:val="000000" w:themeColor="text1"/>
        </w:rPr>
        <w:t>附件</w:t>
      </w:r>
    </w:p>
    <w:p w:rsidR="004C60DC" w:rsidRDefault="004C60DC" w:rsidP="004C60DC">
      <w:pPr>
        <w:snapToGrid w:val="0"/>
        <w:jc w:val="center"/>
        <w:rPr>
          <w:rFonts w:ascii="方正小标宋_GBK" w:eastAsia="方正小标宋_GBK" w:hAnsi="Times New Roman" w:cs="Times New Roman"/>
          <w:color w:val="000000" w:themeColor="text1"/>
          <w:sz w:val="44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44"/>
        </w:rPr>
        <w:t>2022年</w:t>
      </w:r>
      <w:r w:rsidRPr="0063645A">
        <w:rPr>
          <w:rFonts w:ascii="方正小标宋_GBK" w:eastAsia="方正小标宋_GBK" w:hAnsi="Times New Roman" w:cs="Times New Roman" w:hint="eastAsia"/>
          <w:color w:val="000000" w:themeColor="text1"/>
          <w:sz w:val="44"/>
        </w:rPr>
        <w:t>工业控制系统安全防护星级企业</w:t>
      </w:r>
    </w:p>
    <w:p w:rsidR="004C60DC" w:rsidRPr="0063645A" w:rsidRDefault="004C60DC" w:rsidP="004C60DC">
      <w:pPr>
        <w:snapToGrid w:val="0"/>
        <w:jc w:val="center"/>
        <w:rPr>
          <w:rFonts w:ascii="方正小标宋_GBK" w:eastAsia="方正小标宋_GBK" w:hAnsi="Times New Roman" w:cs="Times New Roman"/>
          <w:color w:val="000000" w:themeColor="text1"/>
          <w:sz w:val="44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44"/>
        </w:rPr>
        <w:t>公示</w:t>
      </w:r>
      <w:r w:rsidRPr="0063645A">
        <w:rPr>
          <w:rFonts w:ascii="方正小标宋_GBK" w:eastAsia="方正小标宋_GBK" w:hAnsi="Times New Roman" w:cs="Times New Roman" w:hint="eastAsia"/>
          <w:color w:val="000000" w:themeColor="text1"/>
          <w:sz w:val="44"/>
        </w:rPr>
        <w:t>名单</w:t>
      </w:r>
    </w:p>
    <w:p w:rsidR="004C60DC" w:rsidRPr="0063645A" w:rsidRDefault="004C60DC" w:rsidP="004C60DC">
      <w:pPr>
        <w:jc w:val="center"/>
        <w:rPr>
          <w:rFonts w:ascii="方正楷体_GBK" w:eastAsia="方正楷体_GBK" w:hAnsi="Times New Roman" w:cs="Times New Roman"/>
          <w:color w:val="000000" w:themeColor="text1"/>
        </w:rPr>
      </w:pPr>
      <w:r w:rsidRPr="0063645A">
        <w:rPr>
          <w:rFonts w:ascii="方正楷体_GBK" w:eastAsia="方正楷体_GBK" w:hAnsi="Times New Roman" w:cs="Times New Roman" w:hint="eastAsia"/>
          <w:color w:val="000000" w:themeColor="text1"/>
        </w:rPr>
        <w:t>（</w:t>
      </w:r>
      <w:r w:rsidRPr="0063645A">
        <w:rPr>
          <w:rFonts w:ascii="方正楷体_GBK" w:eastAsia="方正楷体_GBK" w:hAnsi="Times New Roman" w:cs="Times New Roman"/>
          <w:color w:val="000000" w:themeColor="text1"/>
        </w:rPr>
        <w:t>201</w:t>
      </w:r>
      <w:r w:rsidRPr="0063645A">
        <w:rPr>
          <w:rFonts w:ascii="方正楷体_GBK" w:eastAsia="方正楷体_GBK" w:hAnsi="Times New Roman" w:cs="Times New Roman" w:hint="eastAsia"/>
          <w:color w:val="000000" w:themeColor="text1"/>
        </w:rPr>
        <w:t>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134"/>
        <w:gridCol w:w="1638"/>
      </w:tblGrid>
      <w:tr w:rsidR="004C60DC" w:rsidRPr="0063645A" w:rsidTr="004C60DC">
        <w:trPr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C60DC" w:rsidRPr="0063645A" w:rsidRDefault="004C60DC" w:rsidP="004C6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序号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C60DC" w:rsidRPr="0063645A" w:rsidRDefault="004C60DC" w:rsidP="004C6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工业企业名称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C60DC" w:rsidRPr="0063645A" w:rsidRDefault="004C60DC" w:rsidP="004C6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星</w:t>
            </w: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级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4C60DC" w:rsidRPr="0063645A" w:rsidRDefault="004C60DC" w:rsidP="004C6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设区市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中车南京浦镇车辆有限公司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星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南京冠盛汽配有限公司</w:t>
            </w:r>
          </w:p>
        </w:tc>
        <w:tc>
          <w:tcPr>
            <w:tcW w:w="1134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江苏狼博管道制造有限公司</w:t>
            </w:r>
          </w:p>
        </w:tc>
        <w:tc>
          <w:tcPr>
            <w:tcW w:w="1134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南京创源动力科技有限公司</w:t>
            </w:r>
          </w:p>
        </w:tc>
        <w:tc>
          <w:tcPr>
            <w:tcW w:w="1134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江苏迈达新材料股份有限公司</w:t>
            </w:r>
          </w:p>
        </w:tc>
        <w:tc>
          <w:tcPr>
            <w:tcW w:w="1134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中通服节能技术服务有限公司</w:t>
            </w:r>
          </w:p>
        </w:tc>
        <w:tc>
          <w:tcPr>
            <w:tcW w:w="1134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江阴邦特科技有限公司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中辰电缆股份有限公司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无锡市宇寿医疗器械有限公司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无锡江南电缆有限公司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远程电缆股份有限公司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无锡雪浪环境科技股份有限公司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无锡福雷精密机械有限公司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远东控股集团有限公司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格林美（无锡）能源材料有限公司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江苏亨鑫科技有限公司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江苏江润铜业有限公司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无锡市明珠电缆有限公司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鹏鹞环保股份有限公司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江阴市万和自动设备有限公司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远景动力技术（江苏）有限公司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无锡高晟成型科技有限公司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江苏科麦特科技发展有限公司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高峰医疗器械（无锡）有限公司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江苏江顺精密科技集团股份有限公司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无锡爱德旺斯科技有限公司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无锡德斯凯动力科技有限公司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无锡禹田真空设备有限公司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无锡京运通科技有限公司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宝玛医疗科技（无锡）有限公司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强茂电子（无锡）有限公司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盛合晶微半导体（江阴）有限公司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无锡新宏泰电器科技股份有限公司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无锡普洛菲斯电子有限公司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无锡三立轴承股份有限公司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宜兴泉溪环保设备有限公司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江苏极熵物联科技有限公司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无锡航亚科技股份有限公司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宝艺新材料股份有限公司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宝银特种钢管有限公司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无锡市同步电子科技有限公司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江苏速捷模架科技有限公司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烯晶碳能电子科技无锡有限公司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德新钢管（中国）有限公司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徐工集团工程机械股份有限公司科技分公司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徐州徐工环境技术有限公司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徐州徐工基础工程机械有限公司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徐州徐工矿业机械有限公司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徐州华发纺织股份有限公司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徐州华润电力有限公司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徐州市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中天钢铁集团有限公司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中创新航科技股份有限公司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天合光能股份有限公司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常州星宇车灯股份有限公司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常州市贝美家居科技有限公司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江苏盛德电子仪表有限公司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常州伟泰科技股份有限公司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江苏华鹏智能仪表科技股份有限公司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江苏常发农业装备股份有限公司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江苏南方通信科技有限公司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常州博瑞电力自动化设备有限公司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常州华达科捷光电仪器有限公司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永臻科技股份有限公司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中车常州车辆有限公司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常州中车铁马科技实业有限公司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江苏国光信息产业股份有限公司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常州强力先端电子材料有限公司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当升科技（常州）新材料有限公司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中车戚墅堰机车有限公司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江苏精研科技股份有限公司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江苏卓高新材料科技有限公司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江苏钢锐精密机械有限公司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常州光洋轴承股份有限公司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江苏超凡标牌股份有限公司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思贝尔电气有限公司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常州市武进长虹结晶器有限公司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常州孟腾智能装备有限公司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常州斯威克光伏新材料有限公司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格力博（江苏）股份有限公司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天目湖先进储能技术研究院有限公司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常州环能涡轮动力股份有限公司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常州市万康电子有限公司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江苏远方动力科技有限公司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中盐金坛盐化有限责任公司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常州市艾迈斯电子有限公司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常州柯特瓦电子有限公司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江苏瓯堡纺织染整有限公司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今创集团股份有限公司</w:t>
            </w:r>
          </w:p>
        </w:tc>
        <w:tc>
          <w:tcPr>
            <w:tcW w:w="1134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江苏凯达重工股份有限公司</w:t>
            </w:r>
          </w:p>
        </w:tc>
        <w:tc>
          <w:tcPr>
            <w:tcW w:w="1134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溧阳市四方不锈钢制品有限公司</w:t>
            </w:r>
          </w:p>
        </w:tc>
        <w:tc>
          <w:tcPr>
            <w:tcW w:w="1134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常州亚玛顿股份有限公司</w:t>
            </w:r>
          </w:p>
        </w:tc>
        <w:tc>
          <w:tcPr>
            <w:tcW w:w="1134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常州市亨托电子衡器有限公司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江苏亨通光纤科技有限公司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苏州彤帆智能科技有限公司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江苏亨通电力特种导线有限公司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金亭汽车线束（苏州）有限公司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江苏亨通电力智网科技有限公司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苏州德佑新材料科技股份有限公司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顺达电子科技（苏州）有限公司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苏州泰鼎智能科技有限公司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苏州杰锐思智能科技股份有限公司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江苏亨通精工金属材料有限公司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江苏亨通电力电缆有限公司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苏州黑盾环境股份有限公司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苏州海顺包装材料有限公司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基迈克材料科技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(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苏州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金宏气体股份有限公司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凯博易控车辆科技（苏州）股份有限公司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江苏诺贝尔塑业有限公司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苏州宇量电池有限公司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苏州江天包装科技股份有限公司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通用电梯股份有限公司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苏州新吴光电股份有限公司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苏州恒美电子科技股份有限公司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苏州亨利通信材料有限公司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苏州科宁多元醇有限公司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江苏亨通线缆科技有限公司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苏州金记食品有限公司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常熟雷允上制药有限公司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苏州艾沃意特汽车设备有限公司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苏州瑞玛精密工业股份有限公司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苏州捷力新能源材料有限公司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明阳科技（苏州）股份有限公司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江苏创源电子有限公司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苏州三维精密金属制品有限公司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江苏创通电子股份有限公司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苏州能讯高能半导体有限公司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南通泰禾化工股份有限公司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日达智造科技（如皋）有限公司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南通醋酸纤维有限公司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上汽联创智能网联科技（江苏）有限公司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江苏和和新材料股份有限公司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南通市怡天时纺织有限公司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南通海泰科特精密材料有限公司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南通超达装备股份有限公司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南通科顺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江苏力星通用钢球股份有限公司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南通江海储能技术有限公司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江苏神通阀门股份有限公司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江苏田园新材料股份有限公司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南通市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日出东方控股股份有限公司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连云港市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金桥丰益氯碱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(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连云港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连云港市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江苏康缘药业股份有限公司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连云港市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江苏汤沟两相和酒业有限公司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连云港市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连云港腾越电子科技有限公司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连云港市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江苏德邦多菱健康科技有限公司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连云港市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中复神鹰碳纤维股份有限公司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连云港市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盱眙华成工业用布有限公司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淮安市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江苏三正新能源有限公司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淮安市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江苏国耳生物科技有限公司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淮安市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实联化工（江苏）有限公司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淮安市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江苏百斯特鲜食有限公司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淮安市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江苏今世缘酒业股份有限公司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淮安市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江苏美恒纺织实业有限公司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盐城市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江苏汉阔生物有限公司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盐城市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东台市浩瑞生物科技有限公司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盐城市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联合创利五金科技江苏有限公司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盐城市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江苏欧斯曼纺织科技有限公司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盐城市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宝胜科技创新股份有限公司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中国石油化工股份有限公司江苏油田分公司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扬力集团股份有限公司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永丰余造纸（扬州）有限公司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扬州晨化新材料股份有限公司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江苏顺仕净化设备有限公司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江苏罗曼特斯房车有限公司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江苏罗思韦尔电气有限公司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中广核新奇特（扬州）电气有限公司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扬州宝珠电器有限公司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扬州神龙绳业有限公司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江苏亚宝绝缘材料股份有限公司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正驰动力扬州有限公司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扬州亚星客车股份有限公司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孚能科技（镇江）有限公司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镇江市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航天海鹰（镇江）特种材料有限公司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镇江市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江苏天工工具新材料股份有限公司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镇江市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江苏超跃化学有限公司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镇江市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优利德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(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江苏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化工有限公司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镇江市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大航有能电气有限公司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镇江市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江苏海龙电器有限公司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江苏康泰环保装备有限公司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江苏鸿泽不锈钢丝绳有限公司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扬子江药业集团江苏龙凤堂中药有限公司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新程汽车工业有限公司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江苏汇福蛋白科技有限公司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环球传动泰州有限公司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江苏锦竹工业用布有限公司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江苏申源集团有限公司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江苏新宏大集团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江苏晶道新能源科技有限公司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泰州康乾机械制造有限公司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江苏豹翔智能科技有限公司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伽力森主食企业（江苏）有限公司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格林美（江苏）钴业股份有限公司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江苏南极机械有限责任公司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新浦化学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(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泰兴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有限公公司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润泰化学泰兴有限公司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江苏万盛大伟化学有限公司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长虹三杰新能源有限公司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江苏德福来汽车部件有限公司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泰州市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海天醋业集团有限公司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宿迁市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格力大松（宿迁）生活电器有限公司</w:t>
            </w:r>
          </w:p>
        </w:tc>
        <w:tc>
          <w:tcPr>
            <w:tcW w:w="1134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星级</w:t>
            </w:r>
          </w:p>
        </w:tc>
        <w:tc>
          <w:tcPr>
            <w:tcW w:w="1638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宿迁市</w:t>
            </w:r>
          </w:p>
        </w:tc>
      </w:tr>
    </w:tbl>
    <w:p w:rsidR="004C60DC" w:rsidRPr="0063645A" w:rsidRDefault="004C60DC" w:rsidP="004C60DC">
      <w:pPr>
        <w:rPr>
          <w:rFonts w:ascii="Times New Roman" w:eastAsia="黑体" w:hAnsi="Times New Roman" w:cs="Times New Roman"/>
          <w:color w:val="000000" w:themeColor="text1"/>
        </w:rPr>
        <w:sectPr w:rsidR="004C60DC" w:rsidRPr="0063645A" w:rsidSect="004C60DC">
          <w:footerReference w:type="default" r:id="rId5"/>
          <w:pgSz w:w="11906" w:h="16838"/>
          <w:pgMar w:top="1701" w:right="1588" w:bottom="1440" w:left="1588" w:header="851" w:footer="992" w:gutter="0"/>
          <w:cols w:space="425"/>
          <w:docGrid w:type="lines" w:linePitch="312"/>
        </w:sectPr>
      </w:pPr>
    </w:p>
    <w:p w:rsidR="006A4996" w:rsidRDefault="006A4996" w:rsidP="006A4996">
      <w:pPr>
        <w:snapToGrid w:val="0"/>
        <w:jc w:val="center"/>
        <w:rPr>
          <w:rFonts w:ascii="方正小标宋_GBK" w:eastAsia="方正小标宋_GBK" w:hAnsi="Times New Roman" w:cs="Times New Roman"/>
          <w:color w:val="000000" w:themeColor="text1"/>
          <w:sz w:val="44"/>
        </w:rPr>
      </w:pPr>
    </w:p>
    <w:p w:rsidR="004C60DC" w:rsidRPr="006A4996" w:rsidRDefault="004C60DC" w:rsidP="006A4996">
      <w:pPr>
        <w:snapToGrid w:val="0"/>
        <w:jc w:val="center"/>
        <w:rPr>
          <w:rFonts w:ascii="方正小标宋_GBK" w:eastAsia="方正小标宋_GBK" w:hAnsi="Times New Roman" w:cs="Times New Roman"/>
          <w:color w:val="000000" w:themeColor="text1"/>
          <w:sz w:val="44"/>
        </w:rPr>
      </w:pPr>
      <w:bookmarkStart w:id="0" w:name="_GoBack"/>
      <w:bookmarkEnd w:id="0"/>
      <w:r w:rsidRPr="006A4996">
        <w:rPr>
          <w:rFonts w:ascii="方正小标宋_GBK" w:eastAsia="方正小标宋_GBK" w:hAnsi="Times New Roman" w:cs="Times New Roman" w:hint="eastAsia"/>
          <w:color w:val="000000" w:themeColor="text1"/>
          <w:sz w:val="44"/>
        </w:rPr>
        <w:t>2022年工业互联网平台安全防护星级企业</w:t>
      </w:r>
    </w:p>
    <w:p w:rsidR="004C60DC" w:rsidRPr="006A4996" w:rsidRDefault="004C60DC" w:rsidP="006A4996">
      <w:pPr>
        <w:snapToGrid w:val="0"/>
        <w:jc w:val="center"/>
        <w:rPr>
          <w:rFonts w:ascii="方正小标宋_GBK" w:eastAsia="方正小标宋_GBK" w:hAnsi="Times New Roman" w:cs="Times New Roman"/>
          <w:color w:val="000000" w:themeColor="text1"/>
          <w:sz w:val="44"/>
        </w:rPr>
      </w:pPr>
      <w:r w:rsidRPr="006A4996">
        <w:rPr>
          <w:rFonts w:ascii="方正小标宋_GBK" w:eastAsia="方正小标宋_GBK" w:hAnsi="Times New Roman" w:cs="Times New Roman" w:hint="eastAsia"/>
          <w:color w:val="000000" w:themeColor="text1"/>
          <w:sz w:val="44"/>
        </w:rPr>
        <w:t>公示名单</w:t>
      </w:r>
    </w:p>
    <w:p w:rsidR="004C60DC" w:rsidRPr="0063645A" w:rsidRDefault="004C60DC" w:rsidP="004C60DC">
      <w:pPr>
        <w:jc w:val="center"/>
        <w:rPr>
          <w:rFonts w:ascii="方正楷体_GBK" w:eastAsia="方正楷体_GBK" w:hAnsi="Times New Roman" w:cs="Times New Roman"/>
          <w:color w:val="000000" w:themeColor="text1"/>
        </w:rPr>
      </w:pPr>
      <w:r w:rsidRPr="0063645A">
        <w:rPr>
          <w:rFonts w:ascii="方正楷体_GBK" w:eastAsia="方正楷体_GBK" w:hAnsi="Times New Roman" w:cs="Times New Roman" w:hint="eastAsia"/>
          <w:color w:val="000000" w:themeColor="text1"/>
        </w:rPr>
        <w:t>（</w:t>
      </w:r>
      <w:r w:rsidRPr="0063645A">
        <w:rPr>
          <w:rFonts w:ascii="方正楷体_GBK" w:eastAsia="方正楷体_GBK" w:hAnsi="Times New Roman" w:cs="Times New Roman"/>
          <w:color w:val="000000" w:themeColor="text1"/>
        </w:rPr>
        <w:t>10</w:t>
      </w:r>
      <w:r w:rsidRPr="0063645A">
        <w:rPr>
          <w:rFonts w:ascii="方正楷体_GBK" w:eastAsia="方正楷体_GBK" w:hAnsi="Times New Roman" w:cs="Times New Roman" w:hint="eastAsia"/>
          <w:color w:val="000000" w:themeColor="text1"/>
        </w:rPr>
        <w:t>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1276"/>
        <w:gridCol w:w="1071"/>
      </w:tblGrid>
      <w:tr w:rsidR="004C60DC" w:rsidRPr="0063645A" w:rsidTr="004C60DC">
        <w:trPr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C60DC" w:rsidRPr="0063645A" w:rsidRDefault="004C60DC" w:rsidP="004C6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序号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4C60DC" w:rsidRPr="0063645A" w:rsidRDefault="004C60DC" w:rsidP="004C6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工业互联网平台企业名称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C60DC" w:rsidRPr="0063645A" w:rsidRDefault="004C60DC" w:rsidP="004C6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星</w:t>
            </w: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级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4C60DC" w:rsidRPr="0063645A" w:rsidRDefault="004C60DC" w:rsidP="004C6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3645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设区市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南京鑫智链科技信息有限公司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南京市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江苏晟能科技有限公司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无锡英臻科技有限公司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爱波瑞（江苏）科技发展有限公司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观为监测技术无锡股份有限公司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江苏江顺精密科技集团股份有限公司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江苏奥立信数字科技有限公司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无锡市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常州奥比利智能科技有限公司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常州市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友达智汇智能制造（苏州）有限公司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苏州市</w:t>
            </w:r>
          </w:p>
        </w:tc>
      </w:tr>
      <w:tr w:rsidR="004C60DC" w:rsidRPr="0063645A" w:rsidTr="004C60DC">
        <w:tc>
          <w:tcPr>
            <w:tcW w:w="846" w:type="dxa"/>
            <w:vAlign w:val="center"/>
          </w:tcPr>
          <w:p w:rsidR="004C60DC" w:rsidRPr="0063645A" w:rsidRDefault="004C60DC" w:rsidP="004C60DC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江苏小梦科技有限公司</w:t>
            </w:r>
          </w:p>
        </w:tc>
        <w:tc>
          <w:tcPr>
            <w:tcW w:w="1276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/>
                <w:color w:val="000000" w:themeColor="text1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4C60DC" w:rsidRPr="0063645A" w:rsidRDefault="004C60DC" w:rsidP="004C60D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3645A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盐城市</w:t>
            </w:r>
          </w:p>
        </w:tc>
      </w:tr>
    </w:tbl>
    <w:p w:rsidR="004C60DC" w:rsidRPr="0063645A" w:rsidRDefault="004C60DC" w:rsidP="004C60DC">
      <w:pPr>
        <w:rPr>
          <w:rFonts w:ascii="Times New Roman" w:eastAsia="黑体" w:hAnsi="Times New Roman" w:cs="Times New Roman"/>
          <w:color w:val="000000" w:themeColor="text1"/>
        </w:rPr>
      </w:pPr>
      <w:r w:rsidRPr="0063645A">
        <w:rPr>
          <w:rFonts w:ascii="Times New Roman" w:eastAsia="黑体" w:hAnsi="Times New Roman" w:cs="Times New Roman"/>
          <w:color w:val="000000" w:themeColor="text1"/>
        </w:rPr>
        <w:t xml:space="preserve">     </w:t>
      </w:r>
    </w:p>
    <w:p w:rsidR="004C60DC" w:rsidRDefault="004C60DC"/>
    <w:sectPr w:rsidR="004C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7305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</w:rPr>
    </w:sdtEndPr>
    <w:sdtContent>
      <w:p w:rsidR="004C60DC" w:rsidRPr="008574A4" w:rsidRDefault="004C60DC">
        <w:pPr>
          <w:pStyle w:val="a6"/>
          <w:jc w:val="center"/>
          <w:rPr>
            <w:rFonts w:ascii="Times New Roman" w:hAnsi="Times New Roman" w:cs="Times New Roman"/>
            <w:sz w:val="32"/>
          </w:rPr>
        </w:pPr>
        <w:r w:rsidRPr="008574A4">
          <w:rPr>
            <w:rFonts w:ascii="Times New Roman" w:hAnsi="Times New Roman" w:cs="Times New Roman"/>
            <w:sz w:val="32"/>
          </w:rPr>
          <w:t>-</w:t>
        </w:r>
        <w:r w:rsidRPr="008574A4">
          <w:rPr>
            <w:rFonts w:ascii="Times New Roman" w:hAnsi="Times New Roman" w:cs="Times New Roman"/>
            <w:sz w:val="32"/>
          </w:rPr>
          <w:fldChar w:fldCharType="begin"/>
        </w:r>
        <w:r w:rsidRPr="008574A4">
          <w:rPr>
            <w:rFonts w:ascii="Times New Roman" w:hAnsi="Times New Roman" w:cs="Times New Roman"/>
            <w:sz w:val="32"/>
          </w:rPr>
          <w:instrText>PAGE   \* MERGEFORMAT</w:instrText>
        </w:r>
        <w:r w:rsidRPr="008574A4">
          <w:rPr>
            <w:rFonts w:ascii="Times New Roman" w:hAnsi="Times New Roman" w:cs="Times New Roman"/>
            <w:sz w:val="32"/>
          </w:rPr>
          <w:fldChar w:fldCharType="separate"/>
        </w:r>
        <w:r w:rsidR="00483CF5" w:rsidRPr="00483CF5">
          <w:rPr>
            <w:rFonts w:ascii="Times New Roman" w:hAnsi="Times New Roman" w:cs="Times New Roman"/>
            <w:noProof/>
            <w:sz w:val="32"/>
            <w:lang w:val="zh-CN"/>
          </w:rPr>
          <w:t>1</w:t>
        </w:r>
        <w:r w:rsidRPr="008574A4">
          <w:rPr>
            <w:rFonts w:ascii="Times New Roman" w:hAnsi="Times New Roman" w:cs="Times New Roman"/>
            <w:sz w:val="32"/>
          </w:rPr>
          <w:fldChar w:fldCharType="end"/>
        </w:r>
        <w:r w:rsidRPr="008574A4">
          <w:rPr>
            <w:rFonts w:ascii="Times New Roman" w:hAnsi="Times New Roman" w:cs="Times New Roman"/>
            <w:sz w:val="32"/>
          </w:rPr>
          <w:t>-</w:t>
        </w:r>
      </w:p>
    </w:sdtContent>
  </w:sdt>
  <w:p w:rsidR="004C60DC" w:rsidRDefault="004C60DC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E11B3"/>
    <w:multiLevelType w:val="hybridMultilevel"/>
    <w:tmpl w:val="6AEC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7D3FFE"/>
    <w:multiLevelType w:val="hybridMultilevel"/>
    <w:tmpl w:val="6AEC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F05AA3"/>
    <w:multiLevelType w:val="hybridMultilevel"/>
    <w:tmpl w:val="6AEC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455865"/>
    <w:multiLevelType w:val="hybridMultilevel"/>
    <w:tmpl w:val="6AEC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DC"/>
    <w:rsid w:val="00483CF5"/>
    <w:rsid w:val="004C60DC"/>
    <w:rsid w:val="006A4996"/>
    <w:rsid w:val="009E1FDF"/>
    <w:rsid w:val="00E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9EC7D-EE5C-49C6-AF22-7F059AD7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DC"/>
    <w:pPr>
      <w:widowControl w:val="0"/>
      <w:jc w:val="both"/>
    </w:pPr>
    <w:rPr>
      <w:rFonts w:eastAsia="方正仿宋_GBK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C60DC"/>
    <w:pPr>
      <w:snapToGrid w:val="0"/>
      <w:spacing w:beforeLines="50" w:before="156" w:afterLines="50" w:after="156"/>
      <w:ind w:firstLine="641"/>
      <w:outlineLvl w:val="0"/>
    </w:pPr>
    <w:rPr>
      <w:rFonts w:ascii="Times New Roman" w:eastAsia="黑体" w:hAnsi="Times New Roman" w:cs="Times New Roman"/>
      <w:color w:val="000000" w:themeColor="text1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60DC"/>
    <w:pPr>
      <w:snapToGrid w:val="0"/>
      <w:spacing w:beforeLines="50" w:before="156" w:afterLines="50" w:after="156"/>
      <w:ind w:firstLineChars="200" w:firstLine="640"/>
      <w:outlineLvl w:val="1"/>
    </w:pPr>
    <w:rPr>
      <w:rFonts w:ascii="Times New Roman" w:eastAsia="方正楷体_GBK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60DC"/>
    <w:rPr>
      <w:rFonts w:ascii="Times New Roman" w:eastAsia="黑体" w:hAnsi="Times New Roman" w:cs="Times New Roman"/>
      <w:color w:val="000000" w:themeColor="text1"/>
      <w:sz w:val="32"/>
    </w:rPr>
  </w:style>
  <w:style w:type="character" w:customStyle="1" w:styleId="2Char">
    <w:name w:val="标题 2 Char"/>
    <w:basedOn w:val="a0"/>
    <w:link w:val="2"/>
    <w:uiPriority w:val="9"/>
    <w:rsid w:val="004C60DC"/>
    <w:rPr>
      <w:rFonts w:ascii="Times New Roman" w:eastAsia="方正楷体_GBK" w:hAnsi="Times New Roman" w:cs="Times New Roman"/>
      <w:sz w:val="32"/>
    </w:rPr>
  </w:style>
  <w:style w:type="table" w:styleId="a3">
    <w:name w:val="Table Grid"/>
    <w:basedOn w:val="a1"/>
    <w:uiPriority w:val="39"/>
    <w:rsid w:val="004C6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0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C6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60DC"/>
    <w:rPr>
      <w:rFonts w:eastAsia="方正仿宋_GBK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6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60DC"/>
    <w:rPr>
      <w:rFonts w:eastAsia="方正仿宋_GBK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60DC"/>
    <w:rPr>
      <w:rFonts w:eastAsia="方正仿宋_GBK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C60DC"/>
    <w:rPr>
      <w:sz w:val="18"/>
      <w:szCs w:val="18"/>
    </w:rPr>
  </w:style>
  <w:style w:type="character" w:customStyle="1" w:styleId="Char2">
    <w:name w:val="批注文字 Char"/>
    <w:basedOn w:val="a0"/>
    <w:link w:val="a8"/>
    <w:uiPriority w:val="99"/>
    <w:semiHidden/>
    <w:rsid w:val="004C60DC"/>
    <w:rPr>
      <w:rFonts w:eastAsia="方正仿宋_GBK"/>
      <w:sz w:val="32"/>
    </w:rPr>
  </w:style>
  <w:style w:type="paragraph" w:styleId="a8">
    <w:name w:val="annotation text"/>
    <w:basedOn w:val="a"/>
    <w:link w:val="Char2"/>
    <w:uiPriority w:val="99"/>
    <w:semiHidden/>
    <w:unhideWhenUsed/>
    <w:rsid w:val="004C60DC"/>
    <w:pPr>
      <w:jc w:val="left"/>
    </w:pPr>
  </w:style>
  <w:style w:type="character" w:customStyle="1" w:styleId="Char3">
    <w:name w:val="批注主题 Char"/>
    <w:basedOn w:val="Char2"/>
    <w:link w:val="a9"/>
    <w:uiPriority w:val="99"/>
    <w:semiHidden/>
    <w:rsid w:val="004C60DC"/>
    <w:rPr>
      <w:rFonts w:eastAsia="方正仿宋_GBK"/>
      <w:b/>
      <w:bCs/>
      <w:sz w:val="3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C6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ABCwork</dc:creator>
  <cp:keywords/>
  <dc:description/>
  <cp:lastModifiedBy>ABCwork</cp:lastModifiedBy>
  <cp:revision>1</cp:revision>
  <dcterms:created xsi:type="dcterms:W3CDTF">2023-01-10T01:58:00Z</dcterms:created>
  <dcterms:modified xsi:type="dcterms:W3CDTF">2023-01-10T02:01:00Z</dcterms:modified>
</cp:coreProperties>
</file>