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A8" w:rsidRPr="00216B9E" w:rsidRDefault="00594AA8" w:rsidP="00594AA8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16B9E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594AA8" w:rsidRPr="00216B9E" w:rsidRDefault="00594AA8" w:rsidP="00594AA8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594AA8" w:rsidRPr="00216B9E" w:rsidRDefault="00594AA8" w:rsidP="00594AA8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16B9E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216B9E">
        <w:rPr>
          <w:rFonts w:ascii="Times New Roman" w:eastAsia="方正小标宋_GBK" w:hAnsi="Times New Roman" w:cs="Times New Roman"/>
          <w:sz w:val="44"/>
          <w:szCs w:val="44"/>
        </w:rPr>
        <w:t>年南京市科技服务骨干机构</w:t>
      </w:r>
    </w:p>
    <w:p w:rsidR="00207DA6" w:rsidRPr="00216B9E" w:rsidRDefault="00594AA8" w:rsidP="00594AA8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16B9E">
        <w:rPr>
          <w:rFonts w:ascii="Times New Roman" w:eastAsia="方正小标宋_GBK" w:hAnsi="Times New Roman" w:cs="Times New Roman"/>
          <w:sz w:val="44"/>
          <w:szCs w:val="44"/>
        </w:rPr>
        <w:t>培育库入库名单</w:t>
      </w:r>
    </w:p>
    <w:p w:rsidR="00207DA6" w:rsidRPr="00216B9E" w:rsidRDefault="00207DA6" w:rsidP="0027111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566"/>
        <w:gridCol w:w="2268"/>
      </w:tblGrid>
      <w:tr w:rsidR="00594AA8" w:rsidRPr="00594AA8" w:rsidTr="00216B9E">
        <w:trPr>
          <w:trHeight w:val="833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所在区（园区）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南京通元医学检验实验室有限公司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南京纵横知识产权代理有限公司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南京智慧交通信息股份有限公司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玄武区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江苏纬信工程咨询有限公司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秦淮区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南京兴华建筑设计研究院股份有限公司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秦淮区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南京市建筑设计研究院有限责任公司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秦淮区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南京市产品质量监督检验院（南京市质量发展与先进技术应用研究院）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建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邺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南京星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邺汇捷网络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建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邺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南京晟迅信息科技有限公司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建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邺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南京公诚节能新材料研究院有限公司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建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邺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南京欣网互联网络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科技有限公司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联通（江苏）产业互联网有限公司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216B9E">
              <w:rPr>
                <w:rFonts w:ascii="Times New Roman" w:eastAsia="方正仿宋_GBK" w:hAnsi="Times New Roman" w:cs="Times New Roman"/>
                <w:sz w:val="28"/>
                <w:szCs w:val="28"/>
              </w:rPr>
              <w:t>南京海纳医药科技股份有限公司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江苏省药物研究所有限公司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南京三方化工设备监理有限公司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中邮</w:t>
            </w:r>
            <w:proofErr w:type="gramStart"/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通建设</w:t>
            </w:r>
            <w:proofErr w:type="gramEnd"/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咨询有限公司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南京南大岩土工程技术有限公司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南大环境规划设计研究院（江苏）有限公司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江苏省化工设计院有限公司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江苏省城市规划设计研究院有限公司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鼓楼区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江苏凯基生物技术股份有限公司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江宁区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南京济群医药科技股份有限公司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江宁区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江苏天宏华信工程投资管理咨询有限公司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浦口区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南京航天宏图信息技术有限公司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高淳区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  <w:hideMark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66" w:type="dxa"/>
            <w:shd w:val="clear" w:color="auto" w:fill="auto"/>
            <w:vAlign w:val="center"/>
            <w:hideMark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南京昂科利医学检验实验室有限公司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江宁开发区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南京环保产业创新中心有限公司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江宁开发区</w:t>
            </w:r>
          </w:p>
        </w:tc>
      </w:tr>
      <w:tr w:rsidR="00594AA8" w:rsidRPr="00594AA8" w:rsidTr="00216B9E">
        <w:trPr>
          <w:trHeight w:val="615"/>
          <w:jc w:val="center"/>
        </w:trPr>
        <w:tc>
          <w:tcPr>
            <w:tcW w:w="1092" w:type="dxa"/>
            <w:shd w:val="clear" w:color="000000" w:fill="FFFFFF"/>
            <w:vAlign w:val="center"/>
          </w:tcPr>
          <w:p w:rsidR="00594AA8" w:rsidRPr="00594AA8" w:rsidRDefault="00594AA8" w:rsidP="00594AA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江苏新世纪江南环保股份有限公司</w:t>
            </w:r>
          </w:p>
        </w:tc>
        <w:tc>
          <w:tcPr>
            <w:tcW w:w="2268" w:type="dxa"/>
            <w:vAlign w:val="center"/>
          </w:tcPr>
          <w:p w:rsidR="00594AA8" w:rsidRPr="00594AA8" w:rsidRDefault="00594AA8" w:rsidP="00594AA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4AA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江宁开发区</w:t>
            </w:r>
          </w:p>
        </w:tc>
      </w:tr>
    </w:tbl>
    <w:p w:rsidR="00885388" w:rsidRPr="00216B9E" w:rsidRDefault="00885388" w:rsidP="00594AA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885388" w:rsidRPr="00216B9E" w:rsidSect="00216B9E">
      <w:footerReference w:type="even" r:id="rId8"/>
      <w:footerReference w:type="default" r:id="rId9"/>
      <w:pgSz w:w="11906" w:h="16838"/>
      <w:pgMar w:top="2098" w:right="1588" w:bottom="1701" w:left="1588" w:header="850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CB" w:rsidRDefault="00D950CB">
      <w:r>
        <w:separator/>
      </w:r>
    </w:p>
  </w:endnote>
  <w:endnote w:type="continuationSeparator" w:id="0">
    <w:p w:rsidR="00D950CB" w:rsidRDefault="00D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2E" w:rsidRPr="0058792E" w:rsidRDefault="0058792E" w:rsidP="0058792E">
    <w:pPr>
      <w:pStyle w:val="a3"/>
      <w:ind w:firstLineChars="50" w:firstLine="140"/>
      <w:rPr>
        <w:rFonts w:ascii="宋体" w:hAnsi="宋体"/>
        <w:sz w:val="28"/>
        <w:szCs w:val="28"/>
      </w:rPr>
    </w:pPr>
    <w:r w:rsidRPr="005429CB">
      <w:rPr>
        <w:rFonts w:ascii="宋体" w:hAnsi="宋体" w:hint="eastAsia"/>
        <w:sz w:val="28"/>
        <w:szCs w:val="28"/>
      </w:rPr>
      <w:t xml:space="preserve">— </w:t>
    </w:r>
    <w:r w:rsidRPr="005429CB">
      <w:rPr>
        <w:rStyle w:val="a9"/>
        <w:rFonts w:ascii="宋体" w:hAnsi="宋体"/>
        <w:sz w:val="28"/>
        <w:szCs w:val="28"/>
      </w:rPr>
      <w:fldChar w:fldCharType="begin"/>
    </w:r>
    <w:r w:rsidRPr="005429CB">
      <w:rPr>
        <w:rStyle w:val="a9"/>
        <w:rFonts w:ascii="宋体" w:hAnsi="宋体"/>
        <w:sz w:val="28"/>
        <w:szCs w:val="28"/>
      </w:rPr>
      <w:instrText xml:space="preserve"> PAGE </w:instrText>
    </w:r>
    <w:r w:rsidRPr="005429CB">
      <w:rPr>
        <w:rStyle w:val="a9"/>
        <w:rFonts w:ascii="宋体" w:hAnsi="宋体"/>
        <w:sz w:val="28"/>
        <w:szCs w:val="28"/>
      </w:rPr>
      <w:fldChar w:fldCharType="separate"/>
    </w:r>
    <w:r w:rsidR="00DA0C56">
      <w:rPr>
        <w:rStyle w:val="a9"/>
        <w:rFonts w:ascii="宋体" w:hAnsi="宋体"/>
        <w:noProof/>
        <w:sz w:val="28"/>
        <w:szCs w:val="28"/>
      </w:rPr>
      <w:t>2</w:t>
    </w:r>
    <w:r w:rsidRPr="005429CB">
      <w:rPr>
        <w:rStyle w:val="a9"/>
        <w:rFonts w:ascii="宋体" w:hAnsi="宋体"/>
        <w:sz w:val="28"/>
        <w:szCs w:val="28"/>
      </w:rPr>
      <w:fldChar w:fldCharType="end"/>
    </w:r>
    <w:r w:rsidRPr="005429CB">
      <w:rPr>
        <w:rStyle w:val="a9"/>
        <w:rFonts w:ascii="宋体" w:hAnsi="宋体" w:hint="eastAsia"/>
        <w:sz w:val="28"/>
        <w:szCs w:val="28"/>
      </w:rPr>
      <w:t xml:space="preserve"> </w:t>
    </w:r>
    <w:r w:rsidRPr="005429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91" w:rsidRPr="005429CB" w:rsidRDefault="002F4191" w:rsidP="005429CB">
    <w:pPr>
      <w:pStyle w:val="a3"/>
      <w:wordWrap w:val="0"/>
      <w:jc w:val="right"/>
      <w:rPr>
        <w:rFonts w:ascii="宋体" w:hAnsi="宋体"/>
        <w:sz w:val="28"/>
        <w:szCs w:val="28"/>
      </w:rPr>
    </w:pPr>
    <w:r w:rsidRPr="005429CB">
      <w:rPr>
        <w:rFonts w:ascii="宋体" w:hAnsi="宋体" w:hint="eastAsia"/>
        <w:sz w:val="28"/>
        <w:szCs w:val="28"/>
      </w:rPr>
      <w:t xml:space="preserve">— </w:t>
    </w:r>
    <w:r w:rsidRPr="005429CB">
      <w:rPr>
        <w:rStyle w:val="a9"/>
        <w:rFonts w:ascii="宋体" w:hAnsi="宋体"/>
        <w:sz w:val="28"/>
        <w:szCs w:val="28"/>
      </w:rPr>
      <w:fldChar w:fldCharType="begin"/>
    </w:r>
    <w:r w:rsidRPr="005429CB">
      <w:rPr>
        <w:rStyle w:val="a9"/>
        <w:rFonts w:ascii="宋体" w:hAnsi="宋体"/>
        <w:sz w:val="28"/>
        <w:szCs w:val="28"/>
      </w:rPr>
      <w:instrText xml:space="preserve"> PAGE </w:instrText>
    </w:r>
    <w:r w:rsidRPr="005429CB">
      <w:rPr>
        <w:rStyle w:val="a9"/>
        <w:rFonts w:ascii="宋体" w:hAnsi="宋体"/>
        <w:sz w:val="28"/>
        <w:szCs w:val="28"/>
      </w:rPr>
      <w:fldChar w:fldCharType="separate"/>
    </w:r>
    <w:r w:rsidR="00DA0C56">
      <w:rPr>
        <w:rStyle w:val="a9"/>
        <w:rFonts w:ascii="宋体" w:hAnsi="宋体"/>
        <w:noProof/>
        <w:sz w:val="28"/>
        <w:szCs w:val="28"/>
      </w:rPr>
      <w:t>1</w:t>
    </w:r>
    <w:r w:rsidRPr="005429CB">
      <w:rPr>
        <w:rStyle w:val="a9"/>
        <w:rFonts w:ascii="宋体" w:hAnsi="宋体"/>
        <w:sz w:val="28"/>
        <w:szCs w:val="28"/>
      </w:rPr>
      <w:fldChar w:fldCharType="end"/>
    </w:r>
    <w:r w:rsidRPr="005429CB">
      <w:rPr>
        <w:rStyle w:val="a9"/>
        <w:rFonts w:ascii="宋体" w:hAnsi="宋体" w:hint="eastAsia"/>
        <w:sz w:val="28"/>
        <w:szCs w:val="28"/>
      </w:rPr>
      <w:t xml:space="preserve"> </w:t>
    </w:r>
    <w:r w:rsidRPr="005429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CB" w:rsidRDefault="00D950CB">
      <w:r>
        <w:separator/>
      </w:r>
    </w:p>
  </w:footnote>
  <w:footnote w:type="continuationSeparator" w:id="0">
    <w:p w:rsidR="00D950CB" w:rsidRDefault="00D9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EE"/>
    <w:rsid w:val="00011428"/>
    <w:rsid w:val="00063F89"/>
    <w:rsid w:val="000937D4"/>
    <w:rsid w:val="000979BF"/>
    <w:rsid w:val="000E3573"/>
    <w:rsid w:val="000F6638"/>
    <w:rsid w:val="001142A8"/>
    <w:rsid w:val="001372F8"/>
    <w:rsid w:val="00154C5C"/>
    <w:rsid w:val="001D5FF6"/>
    <w:rsid w:val="001E34DE"/>
    <w:rsid w:val="001F2EB5"/>
    <w:rsid w:val="00207DA6"/>
    <w:rsid w:val="00216B9E"/>
    <w:rsid w:val="00256270"/>
    <w:rsid w:val="00271112"/>
    <w:rsid w:val="00271F29"/>
    <w:rsid w:val="002C4062"/>
    <w:rsid w:val="002F4191"/>
    <w:rsid w:val="003062AF"/>
    <w:rsid w:val="00384C37"/>
    <w:rsid w:val="00394808"/>
    <w:rsid w:val="003E719B"/>
    <w:rsid w:val="0040546E"/>
    <w:rsid w:val="00417136"/>
    <w:rsid w:val="00417DD8"/>
    <w:rsid w:val="0052744E"/>
    <w:rsid w:val="00535EA0"/>
    <w:rsid w:val="00535F7B"/>
    <w:rsid w:val="005429CB"/>
    <w:rsid w:val="0057784B"/>
    <w:rsid w:val="005817E3"/>
    <w:rsid w:val="0058792E"/>
    <w:rsid w:val="00594AA8"/>
    <w:rsid w:val="005D55B5"/>
    <w:rsid w:val="00637A83"/>
    <w:rsid w:val="00647AE5"/>
    <w:rsid w:val="007527E8"/>
    <w:rsid w:val="007A7543"/>
    <w:rsid w:val="00885388"/>
    <w:rsid w:val="0095116C"/>
    <w:rsid w:val="009B6CB9"/>
    <w:rsid w:val="009E1B2E"/>
    <w:rsid w:val="009F587C"/>
    <w:rsid w:val="00A44B77"/>
    <w:rsid w:val="00A554CB"/>
    <w:rsid w:val="00A74561"/>
    <w:rsid w:val="00AB573D"/>
    <w:rsid w:val="00AD0AB7"/>
    <w:rsid w:val="00AD1486"/>
    <w:rsid w:val="00B47978"/>
    <w:rsid w:val="00B539BE"/>
    <w:rsid w:val="00B643EF"/>
    <w:rsid w:val="00B7216D"/>
    <w:rsid w:val="00B74FEE"/>
    <w:rsid w:val="00BD1C6A"/>
    <w:rsid w:val="00BE5A4B"/>
    <w:rsid w:val="00C223EB"/>
    <w:rsid w:val="00C935A4"/>
    <w:rsid w:val="00D106E7"/>
    <w:rsid w:val="00D12164"/>
    <w:rsid w:val="00D4056C"/>
    <w:rsid w:val="00D63D82"/>
    <w:rsid w:val="00D950CB"/>
    <w:rsid w:val="00DA0C56"/>
    <w:rsid w:val="00E265CA"/>
    <w:rsid w:val="00E51ABD"/>
    <w:rsid w:val="00EA4958"/>
    <w:rsid w:val="00F637AF"/>
    <w:rsid w:val="00F7010D"/>
    <w:rsid w:val="00F97527"/>
    <w:rsid w:val="08910034"/>
    <w:rsid w:val="1A192712"/>
    <w:rsid w:val="594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  <w:style w:type="character" w:styleId="a9">
    <w:name w:val="page number"/>
    <w:basedOn w:val="a0"/>
    <w:unhideWhenUsed/>
    <w:rsid w:val="005429CB"/>
    <w:rPr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5429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429CB"/>
    <w:rPr>
      <w:kern w:val="2"/>
      <w:sz w:val="21"/>
      <w:szCs w:val="22"/>
    </w:rPr>
  </w:style>
  <w:style w:type="character" w:customStyle="1" w:styleId="Char5">
    <w:name w:val="正文文本缩进 Char"/>
    <w:link w:val="ab"/>
    <w:rsid w:val="00A74561"/>
    <w:rPr>
      <w:rFonts w:ascii="仿宋_GB2312" w:eastAsia="仿宋_GB2312"/>
      <w:sz w:val="30"/>
      <w:szCs w:val="30"/>
    </w:rPr>
  </w:style>
  <w:style w:type="paragraph" w:styleId="ab">
    <w:name w:val="Body Text Indent"/>
    <w:basedOn w:val="a"/>
    <w:link w:val="Char5"/>
    <w:rsid w:val="00A74561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ac">
    <w:name w:val="正文文本缩进 字符"/>
    <w:basedOn w:val="a0"/>
    <w:uiPriority w:val="99"/>
    <w:semiHidden/>
    <w:rsid w:val="00A74561"/>
    <w:rPr>
      <w:kern w:val="2"/>
      <w:sz w:val="21"/>
      <w:szCs w:val="22"/>
    </w:rPr>
  </w:style>
  <w:style w:type="paragraph" w:styleId="ad">
    <w:name w:val="Body Text"/>
    <w:basedOn w:val="a"/>
    <w:link w:val="Char6"/>
    <w:uiPriority w:val="99"/>
    <w:semiHidden/>
    <w:unhideWhenUsed/>
    <w:rsid w:val="00A74561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A74561"/>
    <w:rPr>
      <w:kern w:val="2"/>
      <w:sz w:val="21"/>
      <w:szCs w:val="22"/>
    </w:rPr>
  </w:style>
  <w:style w:type="table" w:styleId="ae">
    <w:name w:val="Table Grid"/>
    <w:basedOn w:val="a1"/>
    <w:uiPriority w:val="59"/>
    <w:qFormat/>
    <w:rsid w:val="00B539BE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  <w:style w:type="character" w:styleId="a9">
    <w:name w:val="page number"/>
    <w:basedOn w:val="a0"/>
    <w:unhideWhenUsed/>
    <w:rsid w:val="005429CB"/>
    <w:rPr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5429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429CB"/>
    <w:rPr>
      <w:kern w:val="2"/>
      <w:sz w:val="21"/>
      <w:szCs w:val="22"/>
    </w:rPr>
  </w:style>
  <w:style w:type="character" w:customStyle="1" w:styleId="Char5">
    <w:name w:val="正文文本缩进 Char"/>
    <w:link w:val="ab"/>
    <w:rsid w:val="00A74561"/>
    <w:rPr>
      <w:rFonts w:ascii="仿宋_GB2312" w:eastAsia="仿宋_GB2312"/>
      <w:sz w:val="30"/>
      <w:szCs w:val="30"/>
    </w:rPr>
  </w:style>
  <w:style w:type="paragraph" w:styleId="ab">
    <w:name w:val="Body Text Indent"/>
    <w:basedOn w:val="a"/>
    <w:link w:val="Char5"/>
    <w:rsid w:val="00A74561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ac">
    <w:name w:val="正文文本缩进 字符"/>
    <w:basedOn w:val="a0"/>
    <w:uiPriority w:val="99"/>
    <w:semiHidden/>
    <w:rsid w:val="00A74561"/>
    <w:rPr>
      <w:kern w:val="2"/>
      <w:sz w:val="21"/>
      <w:szCs w:val="22"/>
    </w:rPr>
  </w:style>
  <w:style w:type="paragraph" w:styleId="ad">
    <w:name w:val="Body Text"/>
    <w:basedOn w:val="a"/>
    <w:link w:val="Char6"/>
    <w:uiPriority w:val="99"/>
    <w:semiHidden/>
    <w:unhideWhenUsed/>
    <w:rsid w:val="00A74561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A74561"/>
    <w:rPr>
      <w:kern w:val="2"/>
      <w:sz w:val="21"/>
      <w:szCs w:val="22"/>
    </w:rPr>
  </w:style>
  <w:style w:type="table" w:styleId="ae">
    <w:name w:val="Table Grid"/>
    <w:basedOn w:val="a1"/>
    <w:uiPriority w:val="59"/>
    <w:qFormat/>
    <w:rsid w:val="00B539BE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NTKO</cp:lastModifiedBy>
  <cp:revision>3</cp:revision>
  <cp:lastPrinted>2021-10-21T08:13:00Z</cp:lastPrinted>
  <dcterms:created xsi:type="dcterms:W3CDTF">2023-01-03T08:17:00Z</dcterms:created>
  <dcterms:modified xsi:type="dcterms:W3CDTF">2023-01-03T08:19:00Z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17953ADDB30445DA856B0F8471FE2224</vt:lpwstr>
  </property>
</Properties>
</file>