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4E" w:rsidRDefault="00C92B4E" w:rsidP="00C92B4E">
      <w:pPr>
        <w:spacing w:line="59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 w:rsidR="00C92B4E" w:rsidRDefault="00C92B4E" w:rsidP="00C92B4E">
      <w:pPr>
        <w:spacing w:line="59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sz w:val="32"/>
          <w:szCs w:val="32"/>
        </w:rPr>
        <w:t>江苏省企业社会责任建设综合评价分行业十强榜（2022）</w:t>
      </w:r>
      <w:bookmarkEnd w:id="0"/>
    </w:p>
    <w:p w:rsidR="00C92B4E" w:rsidRDefault="00C92B4E" w:rsidP="00C92B4E">
      <w:pPr>
        <w:spacing w:line="400" w:lineRule="exact"/>
        <w:jc w:val="center"/>
        <w:rPr>
          <w:rFonts w:ascii="方正仿宋_GBK" w:eastAsia="方正仿宋_GBK"/>
          <w:sz w:val="32"/>
          <w:szCs w:val="32"/>
        </w:rPr>
      </w:pPr>
    </w:p>
    <w:p w:rsidR="00C92B4E" w:rsidRDefault="00C92B4E" w:rsidP="00C92B4E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（一）化学原料和化学制品制造业（</w:t>
      </w:r>
      <w:r>
        <w:rPr>
          <w:rFonts w:ascii="Times New Roman" w:eastAsia="方正仿宋_GBK" w:hAnsi="Times New Roman" w:cs="Times New Roman"/>
          <w:sz w:val="32"/>
          <w:szCs w:val="32"/>
        </w:rPr>
        <w:t>C26</w:t>
      </w:r>
      <w:r>
        <w:rPr>
          <w:rFonts w:ascii="Times New Roman" w:eastAsia="方正仿宋_GBK" w:hAnsi="Times New Roman" w:cs="Times New Roman"/>
          <w:sz w:val="32"/>
          <w:szCs w:val="32"/>
        </w:rPr>
        <w:t>），</w:t>
      </w:r>
    </w:p>
    <w:p w:rsidR="00C92B4E" w:rsidRDefault="00C92B4E" w:rsidP="00C92B4E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橡胶和塑料制品业（</w:t>
      </w:r>
      <w:r>
        <w:rPr>
          <w:rFonts w:ascii="Times New Roman" w:eastAsia="方正仿宋_GBK" w:hAnsi="Times New Roman" w:cs="Times New Roman"/>
          <w:sz w:val="32"/>
          <w:szCs w:val="32"/>
        </w:rPr>
        <w:t>C29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苏州瑞高新材料有限公司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江苏飞亚化学工业集团股份有限公司</w:t>
            </w:r>
          </w:p>
        </w:tc>
      </w:tr>
      <w:tr w:rsidR="00C92B4E" w:rsidTr="00BE5152">
        <w:tc>
          <w:tcPr>
            <w:tcW w:w="1271" w:type="dxa"/>
            <w:tcBorders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江苏中旗科技股份有限公司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扬州市德运塑业科技股份有限公司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江苏斯尔邦石化有限公司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利民化学有限责任公司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常州吉恩药业有限公司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江苏苏博特新材料股份有限公司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江苏四新科技应用研究所股份有限公司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江苏新瑞贝科技股份有限公司</w:t>
            </w:r>
          </w:p>
        </w:tc>
      </w:tr>
    </w:tbl>
    <w:p w:rsidR="00C92B4E" w:rsidRDefault="00C92B4E" w:rsidP="00C92B4E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C92B4E" w:rsidRDefault="00C92B4E" w:rsidP="00C92B4E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（二）医药制造业（</w:t>
      </w:r>
      <w:r>
        <w:rPr>
          <w:rFonts w:ascii="Times New Roman" w:eastAsia="方正仿宋_GBK" w:hAnsi="Times New Roman" w:cs="Times New Roman"/>
          <w:sz w:val="32"/>
          <w:szCs w:val="32"/>
        </w:rPr>
        <w:t>C27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江苏恒瑞医药股份有限公司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江苏豪森药业集团有限公司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常州制药厂有限公司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江苏苏中药业集团股份有限公司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扬子江药业集团江苏海慈生物药业有限公司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江苏万邦生化医药集团有限责任公司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江苏恩华药业股份有限公司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江阴天江药业有限公司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无锡晶海氨基酸股份有限公司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07107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江苏硕世生物科技股份有限公司</w:t>
            </w:r>
          </w:p>
        </w:tc>
      </w:tr>
    </w:tbl>
    <w:p w:rsidR="00C92B4E" w:rsidRDefault="00C92B4E" w:rsidP="00C92B4E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C92B4E" w:rsidRDefault="00C92B4E" w:rsidP="00C92B4E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（三）黑色金属冶炼和压炼加工业（</w:t>
      </w:r>
      <w:r>
        <w:rPr>
          <w:rFonts w:ascii="Times New Roman" w:eastAsia="方正仿宋_GBK" w:hAnsi="Times New Roman" w:cs="Times New Roman"/>
          <w:sz w:val="32"/>
          <w:szCs w:val="32"/>
        </w:rPr>
        <w:t>C31</w:t>
      </w:r>
      <w:r>
        <w:rPr>
          <w:rFonts w:ascii="Times New Roman" w:eastAsia="方正仿宋_GBK" w:hAnsi="Times New Roman" w:cs="Times New Roman"/>
          <w:sz w:val="32"/>
          <w:szCs w:val="32"/>
        </w:rPr>
        <w:t>）、有色金属冶炼</w:t>
      </w:r>
    </w:p>
    <w:p w:rsidR="00C92B4E" w:rsidRDefault="00C92B4E" w:rsidP="00C92B4E">
      <w:pPr>
        <w:spacing w:line="4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和压炼加工业（</w:t>
      </w:r>
      <w:r>
        <w:rPr>
          <w:rFonts w:ascii="Times New Roman" w:eastAsia="方正仿宋_GBK" w:hAnsi="Times New Roman" w:cs="Times New Roman"/>
          <w:sz w:val="32"/>
          <w:szCs w:val="32"/>
        </w:rPr>
        <w:t>C32</w:t>
      </w:r>
      <w:r>
        <w:rPr>
          <w:rFonts w:ascii="Times New Roman" w:eastAsia="方正仿宋_GBK" w:hAnsi="Times New Roman" w:cs="Times New Roman"/>
          <w:sz w:val="32"/>
          <w:szCs w:val="32"/>
        </w:rPr>
        <w:t>）、金属制品业（</w:t>
      </w:r>
      <w:r>
        <w:rPr>
          <w:rFonts w:ascii="Times New Roman" w:eastAsia="方正仿宋_GBK" w:hAnsi="Times New Roman" w:cs="Times New Roman"/>
          <w:sz w:val="32"/>
          <w:szCs w:val="32"/>
        </w:rPr>
        <w:t>C33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南京钢铁股份有限公司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江苏沙钢集团有限公司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靖江特殊钢有限公司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江苏神王集团钢缆有限公司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徐州金虹钢铁集团有限公司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江苏民生重工有限公司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江苏智建美住智能建筑科技有限公司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灵通展览系统股份有限公司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特瑞斯能源装备股份有限公司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江苏天一超细金属粉末有限公司</w:t>
            </w:r>
          </w:p>
        </w:tc>
      </w:tr>
    </w:tbl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（四）通用设备制造业（</w:t>
      </w:r>
      <w:r>
        <w:rPr>
          <w:rFonts w:ascii="Times New Roman" w:eastAsia="方正仿宋_GBK" w:hAnsi="Times New Roman" w:cs="Times New Roman"/>
          <w:sz w:val="32"/>
          <w:szCs w:val="32"/>
        </w:rPr>
        <w:t>C34</w:t>
      </w:r>
      <w:r>
        <w:rPr>
          <w:rFonts w:ascii="Times New Roman" w:eastAsia="方正仿宋_GBK" w:hAnsi="Times New Roman" w:cs="Times New Roman"/>
          <w:sz w:val="32"/>
          <w:szCs w:val="32"/>
        </w:rPr>
        <w:t>），专用设备制造业（</w:t>
      </w:r>
      <w:r>
        <w:rPr>
          <w:rFonts w:ascii="Times New Roman" w:eastAsia="方正仿宋_GBK" w:hAnsi="Times New Roman" w:cs="Times New Roman"/>
          <w:sz w:val="32"/>
          <w:szCs w:val="32"/>
        </w:rPr>
        <w:t>C35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徐工集团工程机械股份有限公司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宝钢轧辊科技有限责任公司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江苏恒立液压股份有限公司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南京麦澜德医疗科技股份有限公司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无锡先导智能装备股份有限公司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康辉医疗科技（苏州）有限公司</w:t>
            </w:r>
          </w:p>
        </w:tc>
      </w:tr>
      <w:tr w:rsidR="00C92B4E" w:rsidTr="00BE5152">
        <w:tc>
          <w:tcPr>
            <w:tcW w:w="1271" w:type="dxa"/>
            <w:tcBorders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江苏华洋新思路能源装备股份有限公司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徐州徐工传动科技有限公司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张家港中集圣达因低温装备有限公司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中船动力镇江有限公司</w:t>
            </w:r>
          </w:p>
        </w:tc>
      </w:tr>
    </w:tbl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（五）汽车制造业（</w:t>
      </w:r>
      <w:r>
        <w:rPr>
          <w:rFonts w:ascii="Times New Roman" w:eastAsia="方正仿宋_GBK" w:hAnsi="Times New Roman" w:cs="Times New Roman"/>
          <w:sz w:val="32"/>
          <w:szCs w:val="32"/>
        </w:rPr>
        <w:t>C36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江苏珀然股份有限公司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仪征亚新科双环活塞环有限公司</w:t>
            </w:r>
          </w:p>
        </w:tc>
      </w:tr>
      <w:tr w:rsidR="00C92B4E" w:rsidTr="00BE5152">
        <w:tc>
          <w:tcPr>
            <w:tcW w:w="1271" w:type="dxa"/>
            <w:tcBorders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江苏凯特汽车部件有限公司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耐世特汽车系统（苏州）有限公司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科华控股股份有限公司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江苏太平洋精锻科技股份有限公司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江苏纽泰格科技股份有限公司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江苏大洋精锻有限公司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江苏云意电气股份有限公司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苏州明远汽车零部件制造有限公司</w:t>
            </w:r>
          </w:p>
        </w:tc>
      </w:tr>
    </w:tbl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（六）电气机械和器材制造业（</w:t>
      </w:r>
      <w:r>
        <w:rPr>
          <w:rFonts w:ascii="Times New Roman" w:eastAsia="方正仿宋_GBK" w:hAnsi="Times New Roman" w:cs="Times New Roman"/>
          <w:sz w:val="32"/>
          <w:szCs w:val="32"/>
        </w:rPr>
        <w:t>C38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通鼎互联信息股份有限公司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远东电缆有限公司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常州博瑞电力自动化设备有限公司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江苏中天科技股份有限公司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江苏隆基乐叶光伏科技有限公司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双登集团股份有限公司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泰州中来光电科技有限公司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苏州伟创电气科技股份有限公司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江苏华鹏变压器有限公司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常州亚玛顿股份有限公司</w:t>
            </w:r>
          </w:p>
        </w:tc>
      </w:tr>
    </w:tbl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（七）计算机、通信和其他电子设备制造业（</w:t>
      </w:r>
      <w:r>
        <w:rPr>
          <w:rFonts w:ascii="Times New Roman" w:eastAsia="方正仿宋_GBK" w:hAnsi="Times New Roman" w:cs="Times New Roman"/>
          <w:sz w:val="32"/>
          <w:szCs w:val="32"/>
        </w:rPr>
        <w:t>C39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伟创力电子技术（苏州）有限公司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昆山龙腾光电股份有限公司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江苏威尔曼科技有限公司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苏州协同创新智能制造装备有限公司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友达光电（苏州）有限公司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南通冠优达磁业有限公司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南通江海电容器股份有限公司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常州星海电子股份有限公司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太仓市同维电子有限公司</w:t>
            </w:r>
          </w:p>
        </w:tc>
      </w:tr>
      <w:tr w:rsidR="00C92B4E" w:rsidTr="00BE5152">
        <w:tc>
          <w:tcPr>
            <w:tcW w:w="1271" w:type="dxa"/>
            <w:tcBorders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苏州长光华芯光电技术股份有限公司</w:t>
            </w:r>
          </w:p>
        </w:tc>
      </w:tr>
    </w:tbl>
    <w:p w:rsidR="00C92B4E" w:rsidRDefault="00C92B4E" w:rsidP="00C92B4E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C92B4E" w:rsidRDefault="00C92B4E" w:rsidP="00C92B4E">
      <w:pPr>
        <w:widowControl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（八）基础领域及其他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国网江苏省电力有限公司</w:t>
            </w:r>
          </w:p>
        </w:tc>
      </w:tr>
      <w:tr w:rsidR="00C92B4E" w:rsidTr="00BE5152">
        <w:tc>
          <w:tcPr>
            <w:tcW w:w="1271" w:type="dxa"/>
            <w:tcBorders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江苏交通控股有限公司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南京康尼电子科技有限公司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盐城市城市资产投资集团有限公司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常州华利达服装集团有限公司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中衡设计集团股份有限公司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江苏满运软件科技有限公司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江苏省国信集团有限公司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南通江中光电有限公司</w:t>
            </w:r>
          </w:p>
        </w:tc>
      </w:tr>
      <w:tr w:rsidR="00C92B4E" w:rsidTr="00BE5152">
        <w:tc>
          <w:tcPr>
            <w:tcW w:w="1271" w:type="dxa"/>
            <w:tcBorders>
              <w:top w:val="single" w:sz="4" w:space="0" w:color="auto"/>
            </w:tcBorders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江苏号百科技有限公司</w:t>
            </w:r>
          </w:p>
        </w:tc>
      </w:tr>
    </w:tbl>
    <w:p w:rsidR="00C92B4E" w:rsidRDefault="00C92B4E" w:rsidP="00C92B4E">
      <w:pPr>
        <w:spacing w:line="590" w:lineRule="exact"/>
        <w:rPr>
          <w:rFonts w:ascii="方正小标宋_GBK" w:eastAsia="方正小标宋_GBK"/>
          <w:sz w:val="32"/>
          <w:szCs w:val="32"/>
        </w:rPr>
      </w:pPr>
    </w:p>
    <w:p w:rsidR="00C92B4E" w:rsidRPr="00C92B4E" w:rsidRDefault="00C92B4E" w:rsidP="00C92B4E">
      <w:pPr>
        <w:spacing w:line="590" w:lineRule="exact"/>
        <w:ind w:right="1600"/>
        <w:rPr>
          <w:rFonts w:ascii="Times New Roman" w:eastAsia="方正仿宋_GBK" w:hAnsi="Times New Roman" w:cs="Times New Roman"/>
          <w:sz w:val="32"/>
          <w:szCs w:val="32"/>
        </w:rPr>
      </w:pPr>
    </w:p>
    <w:sectPr w:rsidR="00C92B4E" w:rsidRPr="00C92B4E" w:rsidSect="00EA3378">
      <w:pgSz w:w="11906" w:h="16838"/>
      <w:pgMar w:top="1814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DD" w:rsidRDefault="005F07DD" w:rsidP="008372FB">
      <w:r>
        <w:separator/>
      </w:r>
    </w:p>
  </w:endnote>
  <w:endnote w:type="continuationSeparator" w:id="0">
    <w:p w:rsidR="005F07DD" w:rsidRDefault="005F07DD" w:rsidP="0083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DD" w:rsidRDefault="005F07DD" w:rsidP="008372FB">
      <w:r>
        <w:separator/>
      </w:r>
    </w:p>
  </w:footnote>
  <w:footnote w:type="continuationSeparator" w:id="0">
    <w:p w:rsidR="005F07DD" w:rsidRDefault="005F07DD" w:rsidP="0083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B"/>
    <w:rsid w:val="00002D7D"/>
    <w:rsid w:val="005F07DD"/>
    <w:rsid w:val="00637D0D"/>
    <w:rsid w:val="00641AAD"/>
    <w:rsid w:val="006D2396"/>
    <w:rsid w:val="006E3B8A"/>
    <w:rsid w:val="00790C1B"/>
    <w:rsid w:val="008372FB"/>
    <w:rsid w:val="00B72F07"/>
    <w:rsid w:val="00C17B1B"/>
    <w:rsid w:val="00C92B4E"/>
    <w:rsid w:val="00D157CC"/>
    <w:rsid w:val="00D93CF6"/>
    <w:rsid w:val="00E46DE6"/>
    <w:rsid w:val="00EA0F52"/>
    <w:rsid w:val="00EA3378"/>
    <w:rsid w:val="00EF1488"/>
    <w:rsid w:val="00F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51A13-87CE-4819-866D-376F0B1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2F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2B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2B4E"/>
  </w:style>
  <w:style w:type="table" w:styleId="a6">
    <w:name w:val="Table Grid"/>
    <w:basedOn w:val="a1"/>
    <w:uiPriority w:val="39"/>
    <w:qFormat/>
    <w:rsid w:val="00C92B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246</Words>
  <Characters>1403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2023-01-28T02:16:00Z</dcterms:created>
  <dcterms:modified xsi:type="dcterms:W3CDTF">2023-01-28T09:02:00Z</dcterms:modified>
</cp:coreProperties>
</file>