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autoSpaceDE w:val="0"/>
        <w:autoSpaceDN w:val="0"/>
        <w:spacing w:before="156" w:beforeLines="50" w:after="156" w:afterLines="50"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zh-CN"/>
        </w:rPr>
      </w:pPr>
    </w:p>
    <w:p>
      <w:pPr>
        <w:autoSpaceDE w:val="0"/>
        <w:autoSpaceDN w:val="0"/>
        <w:spacing w:before="156" w:beforeLines="50" w:after="156" w:afterLines="5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zh-CN"/>
        </w:rPr>
        <w:t>技术转移吸纳方信息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核对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zh-CN"/>
        </w:rPr>
        <w:t>表</w:t>
      </w:r>
    </w:p>
    <w:p>
      <w:pPr>
        <w:autoSpaceDE w:val="0"/>
        <w:autoSpaceDN w:val="0"/>
        <w:snapToGrid w:val="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年度）</w:t>
      </w:r>
    </w:p>
    <w:p>
      <w:pPr>
        <w:autoSpaceDE w:val="0"/>
        <w:autoSpaceDN w:val="0"/>
        <w:snapToGrid w:val="0"/>
        <w:jc w:val="right"/>
        <w:rPr>
          <w:rFonts w:ascii="Times New Roman" w:hAnsi="Times New Roman" w:eastAsia="方正仿宋_GBK" w:cs="Times New Roman"/>
          <w:sz w:val="24"/>
          <w:szCs w:val="28"/>
          <w:lang w:val="zh-CN"/>
        </w:rPr>
      </w:pPr>
    </w:p>
    <w:tbl>
      <w:tblPr>
        <w:tblStyle w:val="2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60"/>
        <w:gridCol w:w="1276"/>
        <w:gridCol w:w="850"/>
        <w:gridCol w:w="992"/>
        <w:gridCol w:w="1276"/>
        <w:gridCol w:w="96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2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吸纳方名称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技术合同登记编号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技术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交易额（万元）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技术合同实际成交额（万元）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省外合同登记号（输出方为省外时填写）</w:t>
            </w:r>
          </w:p>
        </w:tc>
        <w:tc>
          <w:tcPr>
            <w:tcW w:w="964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是否为省级以上高新区内单位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输出方名称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江苏科鼐生物制品有限公司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2022320120000434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否</w:t>
            </w: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南京工业大学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WMzNGJkNjFkNDdiMDlkYjc5ZTY2MjExNDg5ZWYifQ=="/>
  </w:docVars>
  <w:rsids>
    <w:rsidRoot w:val="52217C00"/>
    <w:rsid w:val="522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2023-02-13T09:09:00Z</dcterms:created>
  <dc:creator>华仔</dc:creator>
  <cp:lastModifiedBy>华仔</cp:lastModifiedBy>
  <dcterms:modified xsi:type="dcterms:W3CDTF">2023-02-13T09:16:42Z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5899F9BFC5C94F93A962D0B8302A6004</vt:lpwstr>
  </property>
</Properties>
</file>