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firstLine="160" w:firstLineChars="5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autoSpaceDE w:val="0"/>
        <w:autoSpaceDN w:val="0"/>
        <w:spacing w:before="156" w:beforeLines="50" w:after="156" w:afterLines="50" w:line="590" w:lineRule="exact"/>
        <w:jc w:val="center"/>
        <w:rPr>
          <w:rFonts w:ascii="Times New Roman" w:hAnsi="Times New Roman" w:eastAsia="方正小标宋_GBK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zh-CN"/>
        </w:rPr>
        <w:t>技术转移输出方信息核对表</w:t>
      </w:r>
    </w:p>
    <w:p>
      <w:pPr>
        <w:autoSpaceDE w:val="0"/>
        <w:autoSpaceDN w:val="0"/>
        <w:snapToGrid w:val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年度）</w:t>
      </w:r>
    </w:p>
    <w:p>
      <w:pPr>
        <w:autoSpaceDE w:val="0"/>
        <w:autoSpaceDN w:val="0"/>
        <w:snapToGrid w:val="0"/>
        <w:jc w:val="right"/>
        <w:rPr>
          <w:rFonts w:ascii="Times New Roman" w:hAnsi="Times New Roman" w:eastAsia="方正仿宋_GBK"/>
          <w:sz w:val="24"/>
          <w:szCs w:val="28"/>
          <w:lang w:val="zh-CN"/>
        </w:rPr>
      </w:pP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709"/>
        <w:gridCol w:w="761"/>
        <w:gridCol w:w="1126"/>
        <w:gridCol w:w="1327"/>
        <w:gridCol w:w="1694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序号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输出方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>名称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成交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/>
                <w:szCs w:val="21"/>
              </w:rPr>
              <w:t>项数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省内输出实际成交额（万元）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省外输出实际成交额（万元）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技术合同实际成交额总额（万元）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是否为省级以上高新区内单位（具体哪家）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复旦大学泰州健康科学研究院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1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2500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0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9424.2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国家医药高新区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江苏云净环保设备有限公司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1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1060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1380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泰州博莱得利生物科技有限公司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2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eastAsia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1020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1800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国家医药高新区</w:t>
            </w:r>
            <w:bookmarkStart w:id="0" w:name="_GoBack"/>
            <w:bookmarkEnd w:id="0"/>
          </w:p>
        </w:tc>
      </w:tr>
    </w:tbl>
    <w:p>
      <w:pPr>
        <w:widowControl/>
        <w:autoSpaceDE w:val="0"/>
        <w:autoSpaceDN w:val="0"/>
        <w:jc w:val="left"/>
        <w:rPr>
          <w:rFonts w:ascii="Times New Roman" w:hAnsi="Times New Roman" w:eastAsia="方正仿宋_GBK"/>
          <w:sz w:val="8"/>
          <w:szCs w:val="32"/>
        </w:rPr>
      </w:pPr>
    </w:p>
    <w:p/>
    <w:sectPr>
      <w:footerReference r:id="rId3" w:type="default"/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方正黑体_GBK" w:eastAsia="方正黑体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方正黑体_GBK" w:eastAsia="方正黑体_GBK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rPr>
                              <w:rFonts w:ascii="方正黑体_GBK" w:eastAsia="方正黑体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方正黑体_GBK" w:eastAsia="方正黑体_GBK"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Fonts w:ascii="方正黑体_GBK" w:eastAsia="方正黑体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YWMzNGJkNjFkNDdiMDlkYjc5ZTY2MjExNDg5ZWYifQ=="/>
  </w:docVars>
  <w:rsids>
    <w:rsidRoot w:val="4BD4330B"/>
    <w:rsid w:val="4BD4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2023-02-13T08:44:00Z</dcterms:created>
  <dc:creator>华仔</dc:creator>
  <cp:lastModifiedBy>华仔</cp:lastModifiedBy>
  <dcterms:modified xsi:type="dcterms:W3CDTF">2023-02-13T09:08:12Z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C39280E55EB94F92BBE04BA08FFA34C1</vt:lpwstr>
  </property>
</Properties>
</file>