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仿宋_GB2312"/>
          <w:bCs/>
          <w:sz w:val="32"/>
          <w:szCs w:val="32"/>
        </w:rPr>
      </w:pPr>
      <w:r>
        <w:rPr>
          <w:rFonts w:eastAsia="仿宋_GB2312"/>
          <w:bCs/>
          <w:sz w:val="32"/>
          <w:szCs w:val="32"/>
        </w:rPr>
        <w:t>附件1</w:t>
      </w:r>
    </w:p>
    <w:p>
      <w:pPr>
        <w:pStyle w:val="43"/>
        <w:spacing w:line="520" w:lineRule="exact"/>
        <w:jc w:val="both"/>
        <w:rPr>
          <w:rFonts w:eastAsia="方正小标宋_GBK"/>
          <w:bCs/>
          <w:sz w:val="36"/>
          <w:szCs w:val="36"/>
        </w:rPr>
      </w:pPr>
    </w:p>
    <w:p>
      <w:pPr>
        <w:pStyle w:val="43"/>
        <w:spacing w:line="520" w:lineRule="exact"/>
        <w:jc w:val="center"/>
        <w:rPr>
          <w:rFonts w:eastAsia="方正小标宋_GBK"/>
          <w:bCs/>
          <w:sz w:val="36"/>
          <w:szCs w:val="36"/>
        </w:rPr>
      </w:pPr>
      <w:r>
        <w:rPr>
          <w:rFonts w:eastAsia="方正小标宋_GBK"/>
          <w:bCs/>
          <w:sz w:val="36"/>
          <w:szCs w:val="36"/>
        </w:rPr>
        <w:t>无锡市园林绿化企业施工和养护信用评分标准</w:t>
      </w:r>
    </w:p>
    <w:p>
      <w:pPr>
        <w:pStyle w:val="43"/>
        <w:spacing w:line="520" w:lineRule="exact"/>
        <w:jc w:val="both"/>
        <w:rPr>
          <w:rFonts w:eastAsia="仿宋"/>
          <w:b/>
          <w:bCs/>
          <w:sz w:val="28"/>
          <w:szCs w:val="28"/>
        </w:rPr>
      </w:pPr>
    </w:p>
    <w:p>
      <w:pPr>
        <w:pStyle w:val="43"/>
        <w:spacing w:line="520" w:lineRule="exact"/>
        <w:ind w:firstLine="640" w:firstLineChars="200"/>
        <w:jc w:val="both"/>
        <w:rPr>
          <w:rFonts w:eastAsia="仿宋"/>
          <w:b/>
          <w:sz w:val="32"/>
          <w:szCs w:val="32"/>
        </w:rPr>
      </w:pPr>
      <w:r>
        <w:rPr>
          <w:rFonts w:eastAsia="仿宋"/>
          <w:sz w:val="32"/>
          <w:szCs w:val="32"/>
        </w:rPr>
        <w:t>无锡市园林绿化施工养护企业信用评价考核分为园林绿化施工企业信用分和园林绿化养护企业信用分，园林绿化企业可以单独申报施工分或养护分，也可同时申报。</w:t>
      </w:r>
    </w:p>
    <w:p>
      <w:pPr>
        <w:pStyle w:val="43"/>
        <w:spacing w:line="520" w:lineRule="exact"/>
        <w:jc w:val="both"/>
        <w:rPr>
          <w:rFonts w:eastAsia="仿宋"/>
          <w:b/>
          <w:sz w:val="32"/>
          <w:szCs w:val="32"/>
        </w:rPr>
      </w:pPr>
    </w:p>
    <w:p>
      <w:pPr>
        <w:pStyle w:val="43"/>
        <w:spacing w:line="520" w:lineRule="exact"/>
        <w:jc w:val="center"/>
        <w:rPr>
          <w:rFonts w:eastAsia="黑体"/>
          <w:sz w:val="28"/>
          <w:szCs w:val="28"/>
        </w:rPr>
      </w:pPr>
      <w:r>
        <w:rPr>
          <w:rFonts w:eastAsia="黑体"/>
          <w:sz w:val="32"/>
          <w:szCs w:val="32"/>
        </w:rPr>
        <w:t>园林绿化施工企业信用分</w:t>
      </w:r>
    </w:p>
    <w:p>
      <w:pPr>
        <w:pStyle w:val="43"/>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信用评价</w:t>
      </w:r>
      <w:r>
        <w:rPr>
          <w:rFonts w:hint="eastAsia" w:ascii="仿宋" w:hAnsi="仿宋" w:eastAsia="仿宋" w:cs="仿宋"/>
          <w:sz w:val="32"/>
          <w:szCs w:val="32"/>
          <w:lang w:eastAsia="zh-CN"/>
        </w:rPr>
        <w:t>内容</w:t>
      </w:r>
      <w:r>
        <w:rPr>
          <w:rFonts w:hint="eastAsia" w:ascii="仿宋" w:hAnsi="仿宋" w:eastAsia="仿宋" w:cs="仿宋"/>
          <w:sz w:val="32"/>
          <w:szCs w:val="32"/>
        </w:rPr>
        <w:t>为园林绿化施工企业在无锡市域范围内的园林绿化相关经营活动。凡具有有效营业执照，且包含园林绿化经营相关内容，并在无锡市域内拥有固定经营场所、园林绿化专业技术人员和相关设备的园林绿化施工企业，可申报施工信用分。</w:t>
      </w:r>
    </w:p>
    <w:p>
      <w:pPr>
        <w:adjustRightInd w:val="0"/>
        <w:snapToGrid w:val="0"/>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施工企业信用分由企业基本信用分和综合考核分两部分组成，施工企业信用分值=企业基本信用分×0.80+综合考核得分×0.20。其中综合考核得分按《关于调整园林绿化施工企业综合考核分值及应用相关事项的通知》</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规定进行计分。</w:t>
      </w:r>
    </w:p>
    <w:p>
      <w:pPr>
        <w:pStyle w:val="43"/>
        <w:spacing w:line="520" w:lineRule="exact"/>
        <w:ind w:firstLine="555"/>
        <w:jc w:val="both"/>
        <w:rPr>
          <w:rFonts w:hint="eastAsia" w:ascii="仿宋" w:hAnsi="仿宋" w:eastAsia="仿宋" w:cs="仿宋"/>
          <w:b/>
          <w:sz w:val="32"/>
          <w:szCs w:val="32"/>
        </w:rPr>
      </w:pPr>
      <w:r>
        <w:rPr>
          <w:rFonts w:hint="eastAsia" w:ascii="仿宋" w:hAnsi="仿宋" w:eastAsia="仿宋" w:cs="仿宋"/>
          <w:b/>
          <w:sz w:val="32"/>
          <w:szCs w:val="32"/>
        </w:rPr>
        <w:t>基本信用分的计分细则如下：</w:t>
      </w:r>
    </w:p>
    <w:p>
      <w:pPr>
        <w:pStyle w:val="43"/>
        <w:spacing w:line="520" w:lineRule="exact"/>
        <w:ind w:firstLine="555"/>
        <w:jc w:val="both"/>
        <w:rPr>
          <w:rFonts w:hint="eastAsia" w:ascii="仿宋" w:hAnsi="仿宋" w:eastAsia="仿宋" w:cs="仿宋"/>
          <w:b/>
          <w:sz w:val="32"/>
          <w:szCs w:val="32"/>
        </w:rPr>
      </w:pPr>
      <w:r>
        <w:rPr>
          <w:rFonts w:hint="eastAsia" w:ascii="仿宋" w:hAnsi="仿宋" w:eastAsia="仿宋" w:cs="仿宋"/>
          <w:b/>
          <w:sz w:val="32"/>
          <w:szCs w:val="32"/>
        </w:rPr>
        <w:t>一、企业基础信息（30分）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1、企业具有有效营业执照且包含园林绿化施工经营相关内容，得15分。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2、企业能够依法纳税、依规履约，未出现严重亏损、被停业、查封等经营异常，具有独立承担园林绿化工程的施工能力，得15分。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b/>
          <w:sz w:val="32"/>
          <w:szCs w:val="32"/>
        </w:rPr>
        <w:t>二、履约实力（</w:t>
      </w:r>
      <w:r>
        <w:rPr>
          <w:rFonts w:hint="eastAsia" w:ascii="仿宋" w:hAnsi="仿宋" w:eastAsia="仿宋" w:cs="仿宋"/>
          <w:b/>
          <w:sz w:val="32"/>
          <w:szCs w:val="32"/>
          <w:lang w:val="en-US" w:eastAsia="zh-CN"/>
        </w:rPr>
        <w:t>2</w:t>
      </w:r>
      <w:r>
        <w:rPr>
          <w:rFonts w:hint="eastAsia" w:ascii="仿宋" w:hAnsi="仿宋" w:eastAsia="仿宋" w:cs="仿宋"/>
          <w:b/>
          <w:sz w:val="32"/>
          <w:szCs w:val="32"/>
        </w:rPr>
        <w:t>5分）</w:t>
      </w:r>
    </w:p>
    <w:p>
      <w:pPr>
        <w:pStyle w:val="43"/>
        <w:spacing w:line="520" w:lineRule="exact"/>
        <w:ind w:firstLine="630" w:firstLineChars="196"/>
        <w:jc w:val="both"/>
        <w:rPr>
          <w:rFonts w:hint="eastAsia" w:ascii="仿宋" w:hAnsi="仿宋" w:eastAsia="仿宋" w:cs="仿宋"/>
          <w:b/>
          <w:sz w:val="32"/>
          <w:szCs w:val="32"/>
        </w:rPr>
      </w:pPr>
      <w:r>
        <w:rPr>
          <w:rFonts w:hint="eastAsia" w:ascii="仿宋" w:hAnsi="仿宋" w:eastAsia="仿宋" w:cs="仿宋"/>
          <w:b/>
          <w:sz w:val="32"/>
          <w:szCs w:val="32"/>
        </w:rPr>
        <w:t>（一）技术实力（</w:t>
      </w:r>
      <w:r>
        <w:rPr>
          <w:rFonts w:hint="eastAsia" w:ascii="仿宋" w:hAnsi="仿宋" w:eastAsia="仿宋" w:cs="仿宋"/>
          <w:b/>
          <w:sz w:val="32"/>
          <w:szCs w:val="32"/>
          <w:lang w:val="en-US" w:eastAsia="zh-CN"/>
        </w:rPr>
        <w:t>20</w:t>
      </w:r>
      <w:r>
        <w:rPr>
          <w:rFonts w:hint="eastAsia" w:ascii="仿宋" w:hAnsi="仿宋" w:eastAsia="仿宋" w:cs="仿宋"/>
          <w:b/>
          <w:sz w:val="32"/>
          <w:szCs w:val="32"/>
        </w:rPr>
        <w:t>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具有园林绿化专业高级职称人员或高级技师（本单位社保缴费1年以上），1人得0.8分，最高4分。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具有园林绿化专业中级职称人员或技师人员（本单位社保缴费1年以上），1人得0.5分，最高7分。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具有园林绿化初级职称，或园林绿化中级（含）以上技术工人（本单位社保缴费1年以上），1人得0.3分，最高9分。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二</w:t>
      </w:r>
      <w:r>
        <w:rPr>
          <w:rFonts w:hint="eastAsia" w:ascii="仿宋" w:hAnsi="仿宋" w:eastAsia="仿宋" w:cs="仿宋"/>
          <w:b/>
          <w:sz w:val="32"/>
          <w:szCs w:val="32"/>
        </w:rPr>
        <w:t xml:space="preserve">）技术装备（5分） </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自有绿化喷洒车、高空升降车、抑尘车（射程30米以上）、汽吊、卡车（载重3吨以上）等重型绿化作业机动车，以及作业人员乘用车辆等中型以上客车，一辆得0.5分；其中卡车与客车最高计2分。</w:t>
      </w:r>
    </w:p>
    <w:p>
      <w:pPr>
        <w:pStyle w:val="43"/>
        <w:spacing w:line="520" w:lineRule="exact"/>
        <w:ind w:firstLine="555"/>
        <w:jc w:val="both"/>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业务能力（10分）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近两年在</w:t>
      </w:r>
      <w:r>
        <w:rPr>
          <w:rFonts w:hint="eastAsia" w:ascii="仿宋" w:hAnsi="仿宋" w:eastAsia="仿宋" w:cs="仿宋"/>
          <w:sz w:val="32"/>
          <w:szCs w:val="32"/>
          <w:lang w:eastAsia="zh-CN"/>
        </w:rPr>
        <w:t>市域内承接的（在市园林绿化管理信息系统内登记备案、纳入考核监管的）</w:t>
      </w:r>
      <w:r>
        <w:rPr>
          <w:rFonts w:hint="eastAsia" w:ascii="仿宋" w:hAnsi="仿宋" w:eastAsia="仿宋" w:cs="仿宋"/>
          <w:sz w:val="32"/>
          <w:szCs w:val="32"/>
        </w:rPr>
        <w:t xml:space="preserve">园林绿化工程，绿化景观造价累计在500万元以下，得4分；绿化景观造价累计在500万元（含）—2500万元，得4.5分；绿化景观造价累计在2500万元（含）—5000万元，得5分；绿化景观造价累计在5000万元（含）—8000万元，得5.5分；绿化景观造价累计在8000万元（含）以上，得6分。 </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eastAsia="zh-CN"/>
        </w:rPr>
        <w:t>其中，</w:t>
      </w:r>
      <w:r>
        <w:rPr>
          <w:rFonts w:hint="eastAsia" w:ascii="仿宋" w:hAnsi="仿宋" w:eastAsia="仿宋" w:cs="仿宋"/>
          <w:kern w:val="0"/>
          <w:sz w:val="32"/>
          <w:szCs w:val="32"/>
        </w:rPr>
        <w:t>通过公开招标（单个项目金额400万元以上）取得的园林绿化工程，项目数量1-2个的，得1.5分；项目数量3-4个的，得2分；项目数量5-6个的，得2.5分；项目数量7-8个的，得3分；项目数量9-10个的，得3.5分，项目数量11个以上的，得4分。</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sz w:val="32"/>
          <w:szCs w:val="32"/>
          <w:lang w:eastAsia="zh-CN"/>
        </w:rPr>
        <w:t>四</w:t>
      </w:r>
      <w:r>
        <w:rPr>
          <w:rFonts w:hint="eastAsia" w:ascii="仿宋" w:hAnsi="仿宋" w:eastAsia="仿宋" w:cs="仿宋"/>
          <w:b/>
          <w:sz w:val="32"/>
          <w:szCs w:val="32"/>
        </w:rPr>
        <w:t>、</w:t>
      </w:r>
      <w:r>
        <w:rPr>
          <w:rFonts w:hint="eastAsia" w:ascii="仿宋" w:hAnsi="仿宋" w:eastAsia="仿宋" w:cs="仿宋"/>
          <w:b/>
          <w:bCs/>
          <w:sz w:val="32"/>
          <w:szCs w:val="32"/>
        </w:rPr>
        <w:t>管理与创新（7分）</w:t>
      </w:r>
    </w:p>
    <w:p>
      <w:pPr>
        <w:spacing w:line="520" w:lineRule="exact"/>
        <w:ind w:firstLine="643" w:firstLineChars="200"/>
        <w:jc w:val="both"/>
        <w:rPr>
          <w:rFonts w:hint="eastAsia" w:ascii="仿宋" w:hAnsi="仿宋" w:eastAsia="仿宋" w:cs="仿宋"/>
          <w:b/>
          <w:kern w:val="0"/>
          <w:sz w:val="32"/>
          <w:szCs w:val="32"/>
        </w:rPr>
      </w:pPr>
      <w:r>
        <w:rPr>
          <w:rFonts w:hint="eastAsia" w:ascii="仿宋" w:hAnsi="仿宋" w:eastAsia="仿宋" w:cs="仿宋"/>
          <w:b/>
          <w:kern w:val="0"/>
          <w:sz w:val="32"/>
          <w:szCs w:val="32"/>
        </w:rPr>
        <w:t>（一）科学研究（4分）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1、近两年内，单位</w:t>
      </w:r>
      <w:r>
        <w:rPr>
          <w:rFonts w:hint="eastAsia" w:ascii="仿宋" w:hAnsi="仿宋" w:eastAsia="仿宋" w:cs="仿宋"/>
          <w:kern w:val="0"/>
          <w:sz w:val="32"/>
          <w:szCs w:val="32"/>
          <w:lang w:eastAsia="zh-CN"/>
        </w:rPr>
        <w:t>主编</w:t>
      </w:r>
      <w:r>
        <w:rPr>
          <w:rFonts w:hint="eastAsia" w:ascii="仿宋" w:hAnsi="仿宋" w:eastAsia="仿宋" w:cs="仿宋"/>
          <w:kern w:val="0"/>
          <w:sz w:val="32"/>
          <w:szCs w:val="32"/>
        </w:rPr>
        <w:t>省级</w:t>
      </w:r>
      <w:r>
        <w:rPr>
          <w:rFonts w:hint="eastAsia" w:ascii="仿宋" w:hAnsi="仿宋" w:eastAsia="仿宋" w:cs="仿宋"/>
          <w:kern w:val="0"/>
          <w:sz w:val="32"/>
          <w:szCs w:val="32"/>
          <w:lang w:eastAsia="zh-CN"/>
        </w:rPr>
        <w:t>（及</w:t>
      </w:r>
      <w:r>
        <w:rPr>
          <w:rFonts w:hint="eastAsia" w:ascii="仿宋" w:hAnsi="仿宋" w:eastAsia="仿宋" w:cs="仿宋"/>
          <w:kern w:val="0"/>
          <w:sz w:val="32"/>
          <w:szCs w:val="32"/>
        </w:rPr>
        <w:t>以上</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园林绿化行业标准、规范且公布执行的，每项得2分，项目</w:t>
      </w:r>
      <w:r>
        <w:rPr>
          <w:rFonts w:hint="eastAsia" w:ascii="仿宋" w:hAnsi="仿宋" w:eastAsia="仿宋" w:cs="仿宋"/>
          <w:kern w:val="0"/>
          <w:sz w:val="32"/>
          <w:szCs w:val="32"/>
          <w:lang w:eastAsia="zh-CN"/>
        </w:rPr>
        <w:t>参编</w:t>
      </w:r>
      <w:r>
        <w:rPr>
          <w:rFonts w:hint="eastAsia" w:ascii="仿宋" w:hAnsi="仿宋" w:eastAsia="仿宋" w:cs="仿宋"/>
          <w:kern w:val="0"/>
          <w:sz w:val="32"/>
          <w:szCs w:val="32"/>
        </w:rPr>
        <w:t>单位每项得1.5分；单位</w:t>
      </w:r>
      <w:r>
        <w:rPr>
          <w:rFonts w:hint="eastAsia" w:ascii="仿宋" w:hAnsi="仿宋" w:eastAsia="仿宋" w:cs="仿宋"/>
          <w:kern w:val="0"/>
          <w:sz w:val="32"/>
          <w:szCs w:val="32"/>
          <w:lang w:eastAsia="zh-CN"/>
        </w:rPr>
        <w:t>主编</w:t>
      </w:r>
      <w:r>
        <w:rPr>
          <w:rFonts w:hint="eastAsia" w:ascii="仿宋" w:hAnsi="仿宋" w:eastAsia="仿宋" w:cs="仿宋"/>
          <w:kern w:val="0"/>
          <w:sz w:val="32"/>
          <w:szCs w:val="32"/>
        </w:rPr>
        <w:t>市园林绿化地方行业标准、规范且公布执行的，每项得1.5分，项目</w:t>
      </w:r>
      <w:r>
        <w:rPr>
          <w:rFonts w:hint="eastAsia" w:ascii="仿宋" w:hAnsi="仿宋" w:eastAsia="仿宋" w:cs="仿宋"/>
          <w:kern w:val="0"/>
          <w:sz w:val="32"/>
          <w:szCs w:val="32"/>
          <w:lang w:eastAsia="zh-CN"/>
        </w:rPr>
        <w:t>参编</w:t>
      </w:r>
      <w:r>
        <w:rPr>
          <w:rFonts w:hint="eastAsia" w:ascii="仿宋" w:hAnsi="仿宋" w:eastAsia="仿宋" w:cs="仿宋"/>
          <w:kern w:val="0"/>
          <w:sz w:val="32"/>
          <w:szCs w:val="32"/>
        </w:rPr>
        <w:t>单位每项得1分。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2、近两年内获得省级工法的园林绿化项目，每项得1分；获得省风景园林协会园林绿化工程建设优秀企业工法的，每项得0.5分；获得园林绿化专利的，每项得0.5分。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3、近两年内担任园林绿化科研项目并通过验收，其中省级及以上科研项目：项目第一责任人每项得1分，项目参与单位每项得0.8分；市级科研项目：项目第一责任人每项得0.8分，项目参与单位每项得0.5分；县区级绿化主管部门项目：项目第一责任人每项得0.5分，项目参与单位每项得0.3分。</w:t>
      </w:r>
    </w:p>
    <w:p>
      <w:pPr>
        <w:spacing w:line="520" w:lineRule="exact"/>
        <w:ind w:firstLine="643" w:firstLineChars="200"/>
        <w:jc w:val="both"/>
        <w:rPr>
          <w:rFonts w:hint="eastAsia" w:ascii="仿宋" w:hAnsi="仿宋" w:eastAsia="仿宋" w:cs="仿宋"/>
          <w:b/>
          <w:kern w:val="0"/>
          <w:sz w:val="32"/>
          <w:szCs w:val="32"/>
        </w:rPr>
      </w:pPr>
      <w:r>
        <w:rPr>
          <w:rFonts w:hint="eastAsia" w:ascii="仿宋" w:hAnsi="仿宋" w:eastAsia="仿宋" w:cs="仿宋"/>
          <w:b/>
          <w:kern w:val="0"/>
          <w:sz w:val="32"/>
          <w:szCs w:val="32"/>
        </w:rPr>
        <w:t>（二）技能竞赛（3分）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1、近两年内参加省住建厅工会及市级、县区级园林绿化行政主管部门组织的劳动竞赛活动，获得省级表彰的单位（个人）的，一次得1分，获得市级表彰的单位（个人）的，一次得0.5分，获得县区级表彰的单位（个人）的，一次得0.</w:t>
      </w:r>
      <w:r>
        <w:rPr>
          <w:rFonts w:hint="eastAsia" w:ascii="仿宋" w:hAnsi="仿宋" w:eastAsia="仿宋" w:cs="仿宋"/>
          <w:kern w:val="0"/>
          <w:sz w:val="32"/>
          <w:szCs w:val="32"/>
        </w:rPr>
        <w:t>3分。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、近一年花卉园艺布置工作获得表彰的单位，获市园林绿化行政主管部门表彰的，一次得1分，县区级园林绿化行政主管部门表彰的，一次得0.5分。</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、良好行为（28分）</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（一）政府表彰（9分）</w:t>
      </w:r>
    </w:p>
    <w:p>
      <w:pPr>
        <w:pStyle w:val="43"/>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1、近三年内获得全国绿化委员会、国家住房和城乡建设部、国家林业和草原局或者省委、省政府表彰的企业，一次得4分。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2、近三年内获得省绿化委员会、省住房和城乡建设厅、省林业局或者市委、市政府表彰的企业，一次得3分。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3、近两年内获得市绿化委员会、市住房和城乡建设局、市市政和园林局、市自然资源和规划局以及</w:t>
      </w:r>
      <w:r>
        <w:rPr>
          <w:rFonts w:hint="eastAsia" w:ascii="仿宋" w:hAnsi="仿宋" w:eastAsia="仿宋" w:cs="仿宋"/>
          <w:sz w:val="32"/>
          <w:szCs w:val="32"/>
        </w:rPr>
        <w:t>市域内市（县）、区委、政府</w:t>
      </w:r>
      <w:r>
        <w:rPr>
          <w:rFonts w:hint="eastAsia" w:ascii="仿宋" w:hAnsi="仿宋" w:eastAsia="仿宋" w:cs="仿宋"/>
          <w:kern w:val="0"/>
          <w:sz w:val="32"/>
          <w:szCs w:val="32"/>
        </w:rPr>
        <w:t>表彰的企业，一次得2分，最高6分。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4、近一年</w:t>
      </w:r>
      <w:r>
        <w:rPr>
          <w:rFonts w:hint="eastAsia" w:ascii="仿宋" w:hAnsi="仿宋" w:eastAsia="仿宋" w:cs="仿宋"/>
          <w:sz w:val="32"/>
          <w:szCs w:val="32"/>
        </w:rPr>
        <w:t>内获得市域内市（县）、区园林绿化行政主管部门年度表彰的企业，一次得1分</w:t>
      </w:r>
      <w:r>
        <w:rPr>
          <w:rFonts w:hint="eastAsia" w:ascii="仿宋" w:hAnsi="仿宋" w:eastAsia="仿宋" w:cs="仿宋"/>
          <w:kern w:val="0"/>
          <w:sz w:val="32"/>
          <w:szCs w:val="32"/>
        </w:rPr>
        <w:t>，最高4分。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5、近一年内获得市城市精细化管理考核年度“红榜”通报的，季度红榜，一次得1分；获年度红榜的，一次得2分，最高3分。</w:t>
      </w:r>
    </w:p>
    <w:p>
      <w:pPr>
        <w:spacing w:line="520" w:lineRule="exact"/>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以上政府表彰中，行业管理部门的表彰应为绿化方面的表彰，且仅限为年度管理工作中的先进表彰，日常管理、季度表彰不加分（城市精细化管理考核除外）。</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（二）行业评优表彰（15分）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1、近三年内获得鲁班奖表彰的园林绿化工程，每项得4分，作为绿化参建单位获得鲁班奖表彰的，每项得2.5分。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2、近两年内获得省“扬子杯”优质工程奖表彰的园林绿化工程，每项得3分，近一年内被推荐为“扬子杯”优质工程备选项目的，每项得2分。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3、近一年内获得市园林绿化优质工程表彰的，每项得2分，最高6分。</w:t>
      </w:r>
    </w:p>
    <w:p>
      <w:pPr>
        <w:spacing w:line="520" w:lineRule="exact"/>
        <w:ind w:firstLine="480" w:firstLineChars="150"/>
        <w:jc w:val="both"/>
        <w:rPr>
          <w:rFonts w:hint="eastAsia" w:ascii="仿宋" w:hAnsi="仿宋" w:eastAsia="仿宋" w:cs="仿宋"/>
          <w:kern w:val="0"/>
          <w:sz w:val="32"/>
          <w:szCs w:val="32"/>
        </w:rPr>
      </w:pPr>
      <w:r>
        <w:rPr>
          <w:rFonts w:hint="eastAsia" w:ascii="仿宋" w:hAnsi="仿宋" w:eastAsia="仿宋" w:cs="仿宋"/>
          <w:sz w:val="32"/>
          <w:szCs w:val="32"/>
        </w:rPr>
        <w:t xml:space="preserve"> 4、</w:t>
      </w:r>
      <w:r>
        <w:rPr>
          <w:rFonts w:hint="eastAsia" w:ascii="仿宋" w:hAnsi="仿宋" w:eastAsia="仿宋" w:cs="仿宋"/>
          <w:kern w:val="0"/>
          <w:sz w:val="32"/>
          <w:szCs w:val="32"/>
        </w:rPr>
        <w:t>近一年</w:t>
      </w:r>
      <w:r>
        <w:rPr>
          <w:rFonts w:hint="eastAsia" w:ascii="仿宋" w:hAnsi="仿宋" w:eastAsia="仿宋" w:cs="仿宋"/>
          <w:sz w:val="32"/>
          <w:szCs w:val="32"/>
        </w:rPr>
        <w:t>内</w:t>
      </w:r>
      <w:r>
        <w:rPr>
          <w:rFonts w:hint="eastAsia" w:ascii="仿宋" w:hAnsi="仿宋" w:eastAsia="仿宋" w:cs="仿宋"/>
          <w:kern w:val="0"/>
          <w:sz w:val="32"/>
          <w:szCs w:val="32"/>
        </w:rPr>
        <w:t>获得市域内市（县）、区级园林绿化优质工程表彰的，每项得1分，最高4分</w:t>
      </w:r>
      <w:r>
        <w:rPr>
          <w:rFonts w:hint="eastAsia" w:ascii="仿宋" w:hAnsi="仿宋" w:eastAsia="仿宋" w:cs="仿宋"/>
          <w:sz w:val="32"/>
          <w:szCs w:val="32"/>
        </w:rPr>
        <w:t>。</w:t>
      </w:r>
    </w:p>
    <w:p>
      <w:pPr>
        <w:pStyle w:val="43"/>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5、近一年内获得市园林绿化明星企业得2分。</w:t>
      </w:r>
    </w:p>
    <w:p>
      <w:pPr>
        <w:pStyle w:val="43"/>
        <w:spacing w:line="520" w:lineRule="exact"/>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同一企业、同一工程项目、同一评分时间内获得的市、区级优质工程，原则上按市级得分。</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（三）社会责任与诚信（4分）</w:t>
      </w:r>
    </w:p>
    <w:p>
      <w:pPr>
        <w:pStyle w:val="43"/>
        <w:spacing w:line="520" w:lineRule="exact"/>
        <w:ind w:firstLine="630"/>
        <w:jc w:val="both"/>
        <w:rPr>
          <w:rFonts w:hint="eastAsia" w:ascii="仿宋" w:hAnsi="仿宋" w:eastAsia="仿宋" w:cs="仿宋"/>
          <w:bCs/>
          <w:sz w:val="32"/>
          <w:szCs w:val="32"/>
        </w:rPr>
      </w:pPr>
      <w:r>
        <w:rPr>
          <w:rFonts w:hint="eastAsia" w:ascii="仿宋" w:hAnsi="仿宋" w:eastAsia="仿宋" w:cs="仿宋"/>
          <w:bCs/>
          <w:sz w:val="32"/>
          <w:szCs w:val="32"/>
        </w:rPr>
        <w:t>取得市社会信用体系领导小组颁发的企业信用管理贯标证书、企业信用管理培训合格证书、信用管理示范企业证书等任一证书的，得1分。</w:t>
      </w:r>
    </w:p>
    <w:p>
      <w:pPr>
        <w:pStyle w:val="43"/>
        <w:spacing w:line="520" w:lineRule="exact"/>
        <w:ind w:firstLine="630"/>
        <w:jc w:val="both"/>
        <w:rPr>
          <w:rFonts w:hint="eastAsia" w:ascii="仿宋" w:hAnsi="仿宋" w:eastAsia="仿宋" w:cs="仿宋"/>
          <w:sz w:val="32"/>
          <w:szCs w:val="32"/>
        </w:rPr>
      </w:pPr>
      <w:r>
        <w:rPr>
          <w:rFonts w:hint="eastAsia" w:ascii="仿宋" w:hAnsi="仿宋" w:eastAsia="仿宋" w:cs="仿宋"/>
          <w:bCs/>
          <w:sz w:val="32"/>
          <w:szCs w:val="32"/>
        </w:rPr>
        <w:t>近一年企业三项体系认证证书齐全有效的</w:t>
      </w:r>
      <w:r>
        <w:rPr>
          <w:rFonts w:hint="eastAsia" w:ascii="仿宋" w:hAnsi="仿宋" w:eastAsia="仿宋" w:cs="仿宋"/>
          <w:sz w:val="32"/>
          <w:szCs w:val="32"/>
        </w:rPr>
        <w:t>（包括ISO9001质量管理体系、ISO14001环境管理体系、ISO45001职业健康安全管理体系），得1分。</w:t>
      </w:r>
    </w:p>
    <w:p>
      <w:pPr>
        <w:pStyle w:val="43"/>
        <w:spacing w:line="52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为退伍军人、残疾人提供就业岗位的，每人得0.5分，最高1分。</w:t>
      </w:r>
    </w:p>
    <w:p>
      <w:pPr>
        <w:pStyle w:val="43"/>
        <w:spacing w:line="52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近一年有公益性慈善捐赠的，每5000元得0.2分，</w:t>
      </w:r>
      <w:r>
        <w:rPr>
          <w:rFonts w:hint="eastAsia" w:ascii="仿宋" w:hAnsi="仿宋" w:eastAsia="仿宋" w:cs="仿宋"/>
          <w:sz w:val="32"/>
          <w:szCs w:val="32"/>
        </w:rPr>
        <w:t>最高1分</w:t>
      </w:r>
      <w:r>
        <w:rPr>
          <w:rFonts w:hint="eastAsia" w:ascii="仿宋" w:hAnsi="仿宋" w:eastAsia="仿宋" w:cs="仿宋"/>
          <w:bCs/>
          <w:sz w:val="32"/>
          <w:szCs w:val="32"/>
        </w:rPr>
        <w:t>。</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、失信扣分</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（一）近三年内有</w:t>
      </w:r>
      <w:r>
        <w:rPr>
          <w:rFonts w:hint="eastAsia" w:ascii="仿宋" w:hAnsi="仿宋" w:eastAsia="仿宋" w:cs="仿宋"/>
          <w:sz w:val="32"/>
          <w:szCs w:val="32"/>
        </w:rPr>
        <w:t>下列严重失信行为一次</w:t>
      </w:r>
      <w:r>
        <w:rPr>
          <w:rFonts w:hint="eastAsia" w:ascii="仿宋" w:hAnsi="仿宋" w:eastAsia="仿宋" w:cs="仿宋"/>
          <w:kern w:val="0"/>
          <w:sz w:val="32"/>
          <w:szCs w:val="32"/>
        </w:rPr>
        <w:t>扣10分：</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1、所承揽的项目发生较大等级及以上安全生产事故；</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2、所承揽的项目因质量或安全文明生产问题被市安委会及以上单位点名批评、具有负面督办事项的；</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3、恶意拖欠民工工资等原因引发群体事件；</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4、故意隐瞒真实情况、弄虚作假的或以不正当手段骗取资信分；</w:t>
      </w:r>
    </w:p>
    <w:p>
      <w:pPr>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5、企业在建设工程领域有违法行为被司法部门判决认定的；</w:t>
      </w:r>
    </w:p>
    <w:p>
      <w:pPr>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6、企业被信用管理部门列入失信黑名单的；</w:t>
      </w:r>
    </w:p>
    <w:p>
      <w:pPr>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7、法律、法规、规章规定的其他严重的行政处罚的行为的；</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sz w:val="32"/>
          <w:szCs w:val="32"/>
        </w:rPr>
        <w:t>8、被行政强制执行并实施的。</w:t>
      </w:r>
    </w:p>
    <w:p>
      <w:pPr>
        <w:spacing w:line="520" w:lineRule="exact"/>
        <w:ind w:left="560"/>
        <w:jc w:val="both"/>
        <w:rPr>
          <w:rFonts w:hint="eastAsia" w:ascii="仿宋" w:hAnsi="仿宋" w:eastAsia="仿宋" w:cs="仿宋"/>
          <w:sz w:val="32"/>
          <w:szCs w:val="32"/>
        </w:rPr>
      </w:pPr>
      <w:r>
        <w:rPr>
          <w:rFonts w:hint="eastAsia" w:ascii="仿宋" w:hAnsi="仿宋" w:eastAsia="仿宋" w:cs="仿宋"/>
          <w:sz w:val="32"/>
          <w:szCs w:val="32"/>
        </w:rPr>
        <w:t xml:space="preserve">(二) </w:t>
      </w:r>
      <w:r>
        <w:rPr>
          <w:rFonts w:hint="eastAsia" w:ascii="仿宋" w:hAnsi="仿宋" w:eastAsia="仿宋" w:cs="仿宋"/>
          <w:kern w:val="0"/>
          <w:sz w:val="32"/>
          <w:szCs w:val="32"/>
        </w:rPr>
        <w:t>近两年内有</w:t>
      </w:r>
      <w:r>
        <w:rPr>
          <w:rFonts w:hint="eastAsia" w:ascii="仿宋" w:hAnsi="仿宋" w:eastAsia="仿宋" w:cs="仿宋"/>
          <w:sz w:val="32"/>
          <w:szCs w:val="32"/>
        </w:rPr>
        <w:t>下列较重失信行为一次扣5分：</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1、受到市住建或园林绿化行政主管部门通报批评；</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发生一般及以上安全事故的</w:t>
      </w:r>
      <w:r>
        <w:rPr>
          <w:rFonts w:hint="eastAsia" w:ascii="仿宋" w:hAnsi="仿宋" w:eastAsia="仿宋" w:cs="仿宋"/>
          <w:kern w:val="0"/>
          <w:sz w:val="32"/>
          <w:szCs w:val="32"/>
        </w:rPr>
        <w:t>；</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3、发生农民工向政府部门讨要拖欠工资，经劳动监察部门查实处理的；</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4、未落实扬尘污染防治职责，被相关部门通报发生扬尘污染问题情节严重的；</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5、因施工或养护不到位，被管理单位提前终止合同的；</w:t>
      </w:r>
    </w:p>
    <w:p>
      <w:pPr>
        <w:spacing w:line="520" w:lineRule="exact"/>
        <w:ind w:firstLine="633" w:firstLineChars="198"/>
        <w:jc w:val="both"/>
        <w:rPr>
          <w:rFonts w:hint="eastAsia" w:ascii="仿宋" w:hAnsi="仿宋" w:eastAsia="仿宋" w:cs="仿宋"/>
          <w:sz w:val="32"/>
          <w:szCs w:val="32"/>
        </w:rPr>
      </w:pPr>
      <w:r>
        <w:rPr>
          <w:rFonts w:hint="eastAsia" w:ascii="仿宋" w:hAnsi="仿宋" w:eastAsia="仿宋" w:cs="仿宋"/>
          <w:sz w:val="32"/>
          <w:szCs w:val="32"/>
        </w:rPr>
        <w:t>6、法律、法规、规章规定的其他较重的行政处罚的行为的。</w:t>
      </w:r>
    </w:p>
    <w:p>
      <w:pPr>
        <w:spacing w:line="520" w:lineRule="exact"/>
        <w:ind w:firstLine="627" w:firstLineChars="196"/>
        <w:jc w:val="both"/>
        <w:rPr>
          <w:rFonts w:hint="eastAsia" w:ascii="仿宋" w:hAnsi="仿宋" w:eastAsia="仿宋" w:cs="仿宋"/>
          <w:kern w:val="0"/>
          <w:sz w:val="32"/>
          <w:szCs w:val="32"/>
        </w:rPr>
      </w:pPr>
      <w:r>
        <w:rPr>
          <w:rFonts w:hint="eastAsia" w:ascii="仿宋" w:hAnsi="仿宋" w:eastAsia="仿宋" w:cs="仿宋"/>
          <w:bCs/>
          <w:sz w:val="32"/>
          <w:szCs w:val="32"/>
        </w:rPr>
        <w:t>（三）</w:t>
      </w:r>
      <w:r>
        <w:rPr>
          <w:rFonts w:hint="eastAsia" w:ascii="仿宋" w:hAnsi="仿宋" w:eastAsia="仿宋" w:cs="仿宋"/>
          <w:kern w:val="0"/>
          <w:sz w:val="32"/>
          <w:szCs w:val="32"/>
        </w:rPr>
        <w:t>近一年内有</w:t>
      </w:r>
      <w:r>
        <w:rPr>
          <w:rFonts w:hint="eastAsia" w:ascii="仿宋" w:hAnsi="仿宋" w:eastAsia="仿宋" w:cs="仿宋"/>
          <w:sz w:val="32"/>
          <w:szCs w:val="32"/>
        </w:rPr>
        <w:t>下列一般失信行为一次</w:t>
      </w:r>
      <w:r>
        <w:rPr>
          <w:rFonts w:hint="eastAsia" w:ascii="仿宋" w:hAnsi="仿宋" w:eastAsia="仿宋" w:cs="仿宋"/>
          <w:kern w:val="0"/>
          <w:sz w:val="32"/>
          <w:szCs w:val="32"/>
        </w:rPr>
        <w:t>扣3分：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1、受到县区级住建或园林绿化行政主管部门通报批评的； </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2、年度内受到市城市精细化管理考核“黑榜”通报批评2次的（出现1次季度黑榜，扣1分）；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3、以低于成本报价恶性竞标影响市场秩序，被招标办认定为不良行为的；</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4、发生违反国家建设工程质量强制性标准的行为被责令整改的；</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5、违反有关文明施工要求或环境卫生、城市管理规定的；或未落实扬尘污染防治职责，被相关部门通报发生扬尘污染问题的一般失信行为；</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6、被建设单位书面确认为质量事故、不履行合同约定、不履行《工程质量保修》及施工养护期规定义务、人员不履职，以及拒不接受或无故拖延执行建设单位正当指令或工程整改意见的；</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7、经园林绿化行政主管部门查实有违规或违法使用绿化110联动车辆的；</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8、</w:t>
      </w:r>
      <w:r>
        <w:rPr>
          <w:rFonts w:hint="eastAsia" w:ascii="仿宋" w:hAnsi="仿宋" w:eastAsia="仿宋" w:cs="仿宋"/>
          <w:kern w:val="0"/>
          <w:sz w:val="32"/>
          <w:szCs w:val="32"/>
        </w:rPr>
        <w:t>经城管部门或园林绿化行政主管部门查实有违法损坏绿化及景观设施行为的；</w:t>
      </w:r>
    </w:p>
    <w:p>
      <w:pPr>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9、其它经各级住建、园林绿化行政主管部门与绿化管理机构查实的不良行为记录。</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以上同一事项受不同部门处罚的，以最高扣分计算，不作累计扣分。</w:t>
      </w:r>
      <w:r>
        <w:rPr>
          <w:rFonts w:hint="eastAsia" w:ascii="仿宋" w:hAnsi="仿宋" w:eastAsia="仿宋" w:cs="仿宋"/>
          <w:kern w:val="0"/>
          <w:sz w:val="32"/>
          <w:szCs w:val="32"/>
        </w:rPr>
        <w:t>失信行为由无锡市、县区两级住建局或园林绿化行政主管部门认定，涉及违法行为查处的按信用平台公示记录或由综合行政执法部门认定。</w:t>
      </w:r>
    </w:p>
    <w:p>
      <w:pPr>
        <w:spacing w:line="520" w:lineRule="exact"/>
        <w:ind w:firstLine="480" w:firstLineChars="150"/>
        <w:jc w:val="center"/>
        <w:rPr>
          <w:rFonts w:eastAsia="仿宋"/>
          <w:sz w:val="36"/>
          <w:szCs w:val="36"/>
        </w:rPr>
      </w:pPr>
      <w:r>
        <w:rPr>
          <w:rFonts w:hint="eastAsia" w:ascii="仿宋" w:hAnsi="仿宋" w:eastAsia="仿宋" w:cs="仿宋"/>
          <w:sz w:val="32"/>
          <w:szCs w:val="32"/>
        </w:rPr>
        <w:br w:type="page"/>
      </w:r>
      <w:r>
        <w:rPr>
          <w:rFonts w:eastAsia="黑体"/>
          <w:sz w:val="36"/>
          <w:szCs w:val="36"/>
        </w:rPr>
        <w:t>园林绿化养护企业信用分</w:t>
      </w:r>
    </w:p>
    <w:p>
      <w:pPr>
        <w:pStyle w:val="43"/>
        <w:spacing w:line="520" w:lineRule="exact"/>
        <w:ind w:firstLine="555"/>
        <w:jc w:val="both"/>
        <w:rPr>
          <w:rFonts w:eastAsia="仿宋"/>
          <w:sz w:val="32"/>
          <w:szCs w:val="32"/>
        </w:rPr>
      </w:pPr>
    </w:p>
    <w:p>
      <w:pPr>
        <w:pStyle w:val="43"/>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信用评价</w:t>
      </w:r>
      <w:r>
        <w:rPr>
          <w:rFonts w:hint="eastAsia" w:ascii="仿宋" w:hAnsi="仿宋" w:eastAsia="仿宋" w:cs="仿宋"/>
          <w:sz w:val="32"/>
          <w:szCs w:val="32"/>
          <w:lang w:eastAsia="zh-CN"/>
        </w:rPr>
        <w:t>内容</w:t>
      </w:r>
      <w:r>
        <w:rPr>
          <w:rFonts w:hint="eastAsia" w:ascii="仿宋" w:hAnsi="仿宋" w:eastAsia="仿宋" w:cs="仿宋"/>
          <w:sz w:val="32"/>
          <w:szCs w:val="32"/>
        </w:rPr>
        <w:t>为园林绿化</w:t>
      </w:r>
      <w:r>
        <w:rPr>
          <w:rFonts w:hint="eastAsia" w:ascii="仿宋" w:hAnsi="仿宋" w:eastAsia="仿宋" w:cs="仿宋"/>
          <w:sz w:val="32"/>
          <w:szCs w:val="32"/>
          <w:lang w:eastAsia="zh-CN"/>
        </w:rPr>
        <w:t>养护</w:t>
      </w:r>
      <w:r>
        <w:rPr>
          <w:rFonts w:hint="eastAsia" w:ascii="仿宋" w:hAnsi="仿宋" w:eastAsia="仿宋" w:cs="仿宋"/>
          <w:sz w:val="32"/>
          <w:szCs w:val="32"/>
        </w:rPr>
        <w:t>企业在无锡市域范围内的园林绿化相关经营活动</w:t>
      </w:r>
      <w:r>
        <w:rPr>
          <w:rFonts w:hint="eastAsia" w:ascii="仿宋" w:hAnsi="仿宋" w:eastAsia="仿宋" w:cs="仿宋"/>
          <w:sz w:val="32"/>
          <w:szCs w:val="32"/>
          <w:lang w:eastAsia="zh-CN"/>
        </w:rPr>
        <w:t>。</w:t>
      </w:r>
      <w:r>
        <w:rPr>
          <w:rFonts w:hint="eastAsia" w:ascii="仿宋" w:hAnsi="仿宋" w:eastAsia="仿宋" w:cs="仿宋"/>
          <w:sz w:val="32"/>
          <w:szCs w:val="32"/>
        </w:rPr>
        <w:t>凡具有有效营业执照，且包含园林绿化经营相关内容，并在无锡市域内拥有固定经营</w:t>
      </w:r>
      <w:bookmarkStart w:id="0" w:name="_GoBack"/>
      <w:bookmarkEnd w:id="0"/>
      <w:r>
        <w:rPr>
          <w:rFonts w:hint="eastAsia" w:ascii="仿宋" w:hAnsi="仿宋" w:eastAsia="仿宋" w:cs="仿宋"/>
          <w:sz w:val="32"/>
          <w:szCs w:val="32"/>
        </w:rPr>
        <w:t>场所、园林绿化专业技术人员和相关设备的园林绿化</w:t>
      </w:r>
      <w:r>
        <w:rPr>
          <w:rFonts w:hint="eastAsia" w:ascii="仿宋" w:hAnsi="仿宋" w:eastAsia="仿宋" w:cs="仿宋"/>
          <w:sz w:val="32"/>
          <w:szCs w:val="32"/>
          <w:lang w:eastAsia="zh-CN"/>
        </w:rPr>
        <w:t>养护</w:t>
      </w:r>
      <w:r>
        <w:rPr>
          <w:rFonts w:hint="eastAsia" w:ascii="仿宋" w:hAnsi="仿宋" w:eastAsia="仿宋" w:cs="仿宋"/>
          <w:sz w:val="32"/>
          <w:szCs w:val="32"/>
        </w:rPr>
        <w:t>企业，可申报养护信用分。</w:t>
      </w:r>
    </w:p>
    <w:p>
      <w:pPr>
        <w:pStyle w:val="43"/>
        <w:spacing w:line="520" w:lineRule="exact"/>
        <w:ind w:firstLine="555"/>
        <w:jc w:val="both"/>
        <w:rPr>
          <w:rFonts w:hint="eastAsia" w:ascii="仿宋" w:hAnsi="仿宋" w:eastAsia="仿宋" w:cs="仿宋"/>
          <w:b/>
          <w:sz w:val="32"/>
          <w:szCs w:val="32"/>
        </w:rPr>
      </w:pPr>
      <w:r>
        <w:rPr>
          <w:rFonts w:hint="eastAsia" w:ascii="仿宋" w:hAnsi="仿宋" w:eastAsia="仿宋" w:cs="仿宋"/>
          <w:b/>
          <w:sz w:val="32"/>
          <w:szCs w:val="32"/>
        </w:rPr>
        <w:t>一、企业基础信息（30分）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1、企业具有有效营业执照且包含园林绿化</w:t>
      </w:r>
      <w:r>
        <w:rPr>
          <w:rFonts w:hint="eastAsia" w:ascii="仿宋" w:hAnsi="仿宋" w:eastAsia="仿宋" w:cs="仿宋"/>
          <w:sz w:val="32"/>
          <w:szCs w:val="32"/>
          <w:lang w:eastAsia="zh-CN"/>
        </w:rPr>
        <w:t>养护</w:t>
      </w:r>
      <w:r>
        <w:rPr>
          <w:rFonts w:hint="eastAsia" w:ascii="仿宋" w:hAnsi="仿宋" w:eastAsia="仿宋" w:cs="仿宋"/>
          <w:sz w:val="32"/>
          <w:szCs w:val="32"/>
        </w:rPr>
        <w:t>经营相关内容，得15分。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2、企业能够依法纳税、依规履约，未出现严重亏损、被停业、查封等经营异常，具有独立承担园林绿化工程的施工能力，得15分。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b/>
          <w:sz w:val="32"/>
          <w:szCs w:val="32"/>
        </w:rPr>
        <w:t>二、履约实力（</w:t>
      </w:r>
      <w:r>
        <w:rPr>
          <w:rFonts w:hint="eastAsia" w:ascii="仿宋" w:hAnsi="仿宋" w:eastAsia="仿宋" w:cs="仿宋"/>
          <w:b/>
          <w:sz w:val="32"/>
          <w:szCs w:val="32"/>
          <w:lang w:val="en-US" w:eastAsia="zh-CN"/>
        </w:rPr>
        <w:t>2</w:t>
      </w:r>
      <w:r>
        <w:rPr>
          <w:rFonts w:hint="eastAsia" w:ascii="仿宋" w:hAnsi="仿宋" w:eastAsia="仿宋" w:cs="仿宋"/>
          <w:b/>
          <w:sz w:val="32"/>
          <w:szCs w:val="32"/>
        </w:rPr>
        <w:t>5分）</w:t>
      </w:r>
    </w:p>
    <w:p>
      <w:pPr>
        <w:pStyle w:val="43"/>
        <w:spacing w:line="520" w:lineRule="exact"/>
        <w:ind w:firstLine="630" w:firstLineChars="196"/>
        <w:jc w:val="both"/>
        <w:rPr>
          <w:rFonts w:hint="eastAsia" w:ascii="仿宋" w:hAnsi="仿宋" w:eastAsia="仿宋" w:cs="仿宋"/>
          <w:b/>
          <w:sz w:val="32"/>
          <w:szCs w:val="32"/>
        </w:rPr>
      </w:pPr>
      <w:r>
        <w:rPr>
          <w:rFonts w:hint="eastAsia" w:ascii="仿宋" w:hAnsi="仿宋" w:eastAsia="仿宋" w:cs="仿宋"/>
          <w:b/>
          <w:sz w:val="32"/>
          <w:szCs w:val="32"/>
        </w:rPr>
        <w:t>（一）技术实力（</w:t>
      </w:r>
      <w:r>
        <w:rPr>
          <w:rFonts w:hint="eastAsia" w:ascii="仿宋" w:hAnsi="仿宋" w:eastAsia="仿宋" w:cs="仿宋"/>
          <w:b/>
          <w:sz w:val="32"/>
          <w:szCs w:val="32"/>
          <w:lang w:val="en-US" w:eastAsia="zh-CN"/>
        </w:rPr>
        <w:t>20</w:t>
      </w:r>
      <w:r>
        <w:rPr>
          <w:rFonts w:hint="eastAsia" w:ascii="仿宋" w:hAnsi="仿宋" w:eastAsia="仿宋" w:cs="仿宋"/>
          <w:b/>
          <w:sz w:val="32"/>
          <w:szCs w:val="32"/>
        </w:rPr>
        <w:t>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具有园林绿化专业高级职称人员或高级技师（本单位社保缴费1年以上），1人得0.8分，最高4分。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具有园林绿化专业中级职称人员或技师人员（本单位社保缴费1年以上），1人得0.5分，最高7分。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具有园林绿化初级职称，或园林绿化中级（含）以上技术工人（本单位社保缴费1年以上），1人得0.3分，最高9分。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二</w:t>
      </w:r>
      <w:r>
        <w:rPr>
          <w:rFonts w:hint="eastAsia" w:ascii="仿宋" w:hAnsi="仿宋" w:eastAsia="仿宋" w:cs="仿宋"/>
          <w:b/>
          <w:sz w:val="32"/>
          <w:szCs w:val="32"/>
        </w:rPr>
        <w:t xml:space="preserve">）技术装备（5分） </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自有绿化喷洒车、高空升降车、抑尘车（射程30米以上）、汽吊、卡车（载重3吨以上）等重型绿化作业机动车，以及作业人员乘用车辆等中型以上客车，一辆得0.5分；其中卡车与客车最高计2分。</w:t>
      </w:r>
    </w:p>
    <w:p>
      <w:pPr>
        <w:pStyle w:val="43"/>
        <w:spacing w:line="520" w:lineRule="exact"/>
        <w:ind w:firstLine="555"/>
        <w:jc w:val="both"/>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业务能力（10分）</w:t>
      </w:r>
    </w:p>
    <w:p>
      <w:pPr>
        <w:pStyle w:val="43"/>
        <w:spacing w:line="520" w:lineRule="exact"/>
        <w:ind w:firstLine="555"/>
        <w:jc w:val="both"/>
        <w:rPr>
          <w:rFonts w:hint="eastAsia" w:ascii="仿宋" w:hAnsi="仿宋" w:eastAsia="仿宋" w:cs="仿宋"/>
          <w:sz w:val="32"/>
          <w:szCs w:val="32"/>
        </w:rPr>
      </w:pPr>
      <w:r>
        <w:rPr>
          <w:rFonts w:hint="eastAsia" w:ascii="仿宋" w:hAnsi="仿宋" w:eastAsia="仿宋" w:cs="仿宋"/>
          <w:sz w:val="32"/>
          <w:szCs w:val="32"/>
        </w:rPr>
        <w:t>近两年在无锡市域内承接的</w:t>
      </w:r>
      <w:r>
        <w:rPr>
          <w:rFonts w:hint="eastAsia" w:ascii="仿宋" w:hAnsi="仿宋" w:eastAsia="仿宋" w:cs="仿宋"/>
          <w:sz w:val="32"/>
          <w:szCs w:val="32"/>
          <w:lang w:eastAsia="zh-CN"/>
        </w:rPr>
        <w:t>（在市园林绿化管理信息系统内登记备案、纳入考核监管的）</w:t>
      </w:r>
      <w:r>
        <w:rPr>
          <w:rFonts w:hint="eastAsia" w:ascii="仿宋" w:hAnsi="仿宋" w:eastAsia="仿宋" w:cs="仿宋"/>
          <w:sz w:val="32"/>
          <w:szCs w:val="32"/>
        </w:rPr>
        <w:t>绿化养护工程，业绩累计在200万元以下，得4分；业绩累计在200万元（含）—500万元，得5分；业绩累计在500万元（含）—1000万元，得6分；业绩累计在1000万元（含）—1500万元，得7分；业绩累计在1500万元（含）—2000万元，得8分；业绩累计在2000万元（含）—2500万元，得9分。业绩累计在2500万元（含）以上，得10分。</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sz w:val="32"/>
          <w:szCs w:val="32"/>
          <w:lang w:eastAsia="zh-CN"/>
        </w:rPr>
        <w:t>四</w:t>
      </w:r>
      <w:r>
        <w:rPr>
          <w:rFonts w:hint="eastAsia" w:ascii="仿宋" w:hAnsi="仿宋" w:eastAsia="仿宋" w:cs="仿宋"/>
          <w:b/>
          <w:sz w:val="32"/>
          <w:szCs w:val="32"/>
        </w:rPr>
        <w:t>、</w:t>
      </w:r>
      <w:r>
        <w:rPr>
          <w:rFonts w:hint="eastAsia" w:ascii="仿宋" w:hAnsi="仿宋" w:eastAsia="仿宋" w:cs="仿宋"/>
          <w:b/>
          <w:bCs/>
          <w:sz w:val="32"/>
          <w:szCs w:val="32"/>
        </w:rPr>
        <w:t>管理与创新（7分）</w:t>
      </w:r>
    </w:p>
    <w:p>
      <w:pPr>
        <w:spacing w:line="520" w:lineRule="exact"/>
        <w:ind w:firstLine="643" w:firstLineChars="200"/>
        <w:jc w:val="both"/>
        <w:rPr>
          <w:rFonts w:hint="eastAsia" w:ascii="仿宋" w:hAnsi="仿宋" w:eastAsia="仿宋" w:cs="仿宋"/>
          <w:b/>
          <w:kern w:val="0"/>
          <w:sz w:val="32"/>
          <w:szCs w:val="32"/>
        </w:rPr>
      </w:pPr>
      <w:r>
        <w:rPr>
          <w:rFonts w:hint="eastAsia" w:ascii="仿宋" w:hAnsi="仿宋" w:eastAsia="仿宋" w:cs="仿宋"/>
          <w:b/>
          <w:kern w:val="0"/>
          <w:sz w:val="32"/>
          <w:szCs w:val="32"/>
        </w:rPr>
        <w:t>（一）科学研究（4分）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1、近两年内，单位</w:t>
      </w:r>
      <w:r>
        <w:rPr>
          <w:rFonts w:hint="eastAsia" w:ascii="仿宋" w:hAnsi="仿宋" w:eastAsia="仿宋" w:cs="仿宋"/>
          <w:kern w:val="0"/>
          <w:sz w:val="32"/>
          <w:szCs w:val="32"/>
          <w:lang w:eastAsia="zh-CN"/>
        </w:rPr>
        <w:t>主编</w:t>
      </w:r>
      <w:r>
        <w:rPr>
          <w:rFonts w:hint="eastAsia" w:ascii="仿宋" w:hAnsi="仿宋" w:eastAsia="仿宋" w:cs="仿宋"/>
          <w:kern w:val="0"/>
          <w:sz w:val="32"/>
          <w:szCs w:val="32"/>
        </w:rPr>
        <w:t>省级</w:t>
      </w:r>
      <w:r>
        <w:rPr>
          <w:rFonts w:hint="eastAsia" w:ascii="仿宋" w:hAnsi="仿宋" w:eastAsia="仿宋" w:cs="仿宋"/>
          <w:kern w:val="0"/>
          <w:sz w:val="32"/>
          <w:szCs w:val="32"/>
          <w:lang w:eastAsia="zh-CN"/>
        </w:rPr>
        <w:t>（及</w:t>
      </w:r>
      <w:r>
        <w:rPr>
          <w:rFonts w:hint="eastAsia" w:ascii="仿宋" w:hAnsi="仿宋" w:eastAsia="仿宋" w:cs="仿宋"/>
          <w:kern w:val="0"/>
          <w:sz w:val="32"/>
          <w:szCs w:val="32"/>
        </w:rPr>
        <w:t>以上</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园林绿化行业标准、规范且公布执行的，每项得2分，项目</w:t>
      </w:r>
      <w:r>
        <w:rPr>
          <w:rFonts w:hint="eastAsia" w:ascii="仿宋" w:hAnsi="仿宋" w:eastAsia="仿宋" w:cs="仿宋"/>
          <w:kern w:val="0"/>
          <w:sz w:val="32"/>
          <w:szCs w:val="32"/>
          <w:lang w:eastAsia="zh-CN"/>
        </w:rPr>
        <w:t>参编</w:t>
      </w:r>
      <w:r>
        <w:rPr>
          <w:rFonts w:hint="eastAsia" w:ascii="仿宋" w:hAnsi="仿宋" w:eastAsia="仿宋" w:cs="仿宋"/>
          <w:kern w:val="0"/>
          <w:sz w:val="32"/>
          <w:szCs w:val="32"/>
        </w:rPr>
        <w:t>单位每项得1.5分；单位</w:t>
      </w:r>
      <w:r>
        <w:rPr>
          <w:rFonts w:hint="eastAsia" w:ascii="仿宋" w:hAnsi="仿宋" w:eastAsia="仿宋" w:cs="仿宋"/>
          <w:kern w:val="0"/>
          <w:sz w:val="32"/>
          <w:szCs w:val="32"/>
          <w:lang w:eastAsia="zh-CN"/>
        </w:rPr>
        <w:t>主编</w:t>
      </w:r>
      <w:r>
        <w:rPr>
          <w:rFonts w:hint="eastAsia" w:ascii="仿宋" w:hAnsi="仿宋" w:eastAsia="仿宋" w:cs="仿宋"/>
          <w:kern w:val="0"/>
          <w:sz w:val="32"/>
          <w:szCs w:val="32"/>
        </w:rPr>
        <w:t>市园林绿化地方行业标准、规范且公布执行的，每项得1.5分，项目</w:t>
      </w:r>
      <w:r>
        <w:rPr>
          <w:rFonts w:hint="eastAsia" w:ascii="仿宋" w:hAnsi="仿宋" w:eastAsia="仿宋" w:cs="仿宋"/>
          <w:kern w:val="0"/>
          <w:sz w:val="32"/>
          <w:szCs w:val="32"/>
          <w:lang w:eastAsia="zh-CN"/>
        </w:rPr>
        <w:t>参编</w:t>
      </w:r>
      <w:r>
        <w:rPr>
          <w:rFonts w:hint="eastAsia" w:ascii="仿宋" w:hAnsi="仿宋" w:eastAsia="仿宋" w:cs="仿宋"/>
          <w:kern w:val="0"/>
          <w:sz w:val="32"/>
          <w:szCs w:val="32"/>
        </w:rPr>
        <w:t>单位每项得1分。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2、近两年内获得省级工法的园林绿化项目，每项得1分；获得省风景园林协会园林绿化工程建设优秀企业工法的，每项得0.5分；获得园林绿化专利的，每项得0.5分。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3、近两年内担任园林绿化科研项目并通过验收，其中省级及以上科研项目：项目第一责任人每项得1分，项目参与单位每项得0.8分；市级科研项目：项目第一责任人每项得0.8分，项目参与单位每项得0.5分；县区级绿化主管部门项目：项目第一责任人每项得0.5分，项目参与单位每项得0.3分。</w:t>
      </w:r>
    </w:p>
    <w:p>
      <w:pPr>
        <w:spacing w:line="520" w:lineRule="exact"/>
        <w:ind w:firstLine="643" w:firstLineChars="200"/>
        <w:jc w:val="both"/>
        <w:rPr>
          <w:rFonts w:hint="eastAsia" w:ascii="仿宋" w:hAnsi="仿宋" w:eastAsia="仿宋" w:cs="仿宋"/>
          <w:b/>
          <w:bCs/>
          <w:kern w:val="0"/>
          <w:sz w:val="32"/>
          <w:szCs w:val="32"/>
        </w:rPr>
      </w:pPr>
      <w:r>
        <w:rPr>
          <w:rFonts w:hint="eastAsia" w:ascii="仿宋" w:hAnsi="仿宋" w:eastAsia="仿宋" w:cs="仿宋"/>
          <w:b/>
          <w:bCs/>
          <w:kern w:val="0"/>
          <w:sz w:val="32"/>
          <w:szCs w:val="32"/>
        </w:rPr>
        <w:t>（二）技能竞赛（3分）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近两年内参加省住建厅工会及市级、县区级园林绿化行政主管部门组织的劳动竞赛活动，获得省级表彰的单位（个人）的，一次得1分，获得市级表彰的单位（个人）的，一次得0.5分，获得县区级表彰的单位（个人）的，一次得0.3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2、近一年花卉园艺布置工作获得表彰的单位，获市园林绿化行政主管部门表彰的，一次得1分，县区级园林绿化行政主管部门表彰的，一次得0.5分。</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、良好行为（28分）</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（一）政府表彰（9分）</w:t>
      </w:r>
    </w:p>
    <w:p>
      <w:pPr>
        <w:pStyle w:val="43"/>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1、近三年内获得全国绿化委员会、国家住房和城乡建设部、国家林业和草原局或者省委、省政府表彰的企业，一次得4分。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2、近三年内获得省绿化委员会、省住房和城乡建设厅、省林业局或者市委、市政府表彰的企业，一次得3分。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3、近两年内获得市绿化委员会、市住房和城乡建设局、市市政和园林局、市自然资源和规划局以及</w:t>
      </w:r>
      <w:r>
        <w:rPr>
          <w:rFonts w:hint="eastAsia" w:ascii="仿宋" w:hAnsi="仿宋" w:eastAsia="仿宋" w:cs="仿宋"/>
          <w:sz w:val="32"/>
          <w:szCs w:val="32"/>
        </w:rPr>
        <w:t>市域内市（县）、区委、政府</w:t>
      </w:r>
      <w:r>
        <w:rPr>
          <w:rFonts w:hint="eastAsia" w:ascii="仿宋" w:hAnsi="仿宋" w:eastAsia="仿宋" w:cs="仿宋"/>
          <w:kern w:val="0"/>
          <w:sz w:val="32"/>
          <w:szCs w:val="32"/>
        </w:rPr>
        <w:t>表彰的企业，一次得2分，最高6分。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4、近一年</w:t>
      </w:r>
      <w:r>
        <w:rPr>
          <w:rFonts w:hint="eastAsia" w:ascii="仿宋" w:hAnsi="仿宋" w:eastAsia="仿宋" w:cs="仿宋"/>
          <w:sz w:val="32"/>
          <w:szCs w:val="32"/>
        </w:rPr>
        <w:t>内获得市域内市（县）、区园林绿化行政主管部门年度表彰的企业，一次得1分</w:t>
      </w:r>
      <w:r>
        <w:rPr>
          <w:rFonts w:hint="eastAsia" w:ascii="仿宋" w:hAnsi="仿宋" w:eastAsia="仿宋" w:cs="仿宋"/>
          <w:kern w:val="0"/>
          <w:sz w:val="32"/>
          <w:szCs w:val="32"/>
        </w:rPr>
        <w:t>，最高4分。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5、近一年内获得市城市精细化管理考核年度“红榜”通报的，季度红榜，一次得1分；获年度红榜的，一次得2分，最高3分。</w:t>
      </w:r>
    </w:p>
    <w:p>
      <w:pPr>
        <w:spacing w:line="520" w:lineRule="exact"/>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以上政府表彰中，行业管理部门的表彰应为绿化方面的表彰，且仅限为年度管理工作中的先进表彰，日常管理、季度表彰不加分（城市精细化管理考核除外）。</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（二）行业评优表彰（15分）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1、近一年内获得市绿地养护优质工程表彰的，每项得3分，最高9分。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2、</w:t>
      </w:r>
      <w:r>
        <w:rPr>
          <w:rFonts w:hint="eastAsia" w:ascii="仿宋" w:hAnsi="仿宋" w:eastAsia="仿宋" w:cs="仿宋"/>
          <w:kern w:val="0"/>
          <w:sz w:val="32"/>
          <w:szCs w:val="32"/>
        </w:rPr>
        <w:t>近一年内获得市（县）、区级绿地养护优质工程表彰的，每项得2分，最高</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分</w:t>
      </w:r>
      <w:r>
        <w:rPr>
          <w:rFonts w:hint="eastAsia" w:ascii="仿宋" w:hAnsi="仿宋" w:eastAsia="仿宋" w:cs="仿宋"/>
          <w:sz w:val="32"/>
          <w:szCs w:val="32"/>
        </w:rPr>
        <w:t>。</w:t>
      </w:r>
    </w:p>
    <w:p>
      <w:pPr>
        <w:pStyle w:val="43"/>
        <w:spacing w:line="520" w:lineRule="exact"/>
        <w:ind w:firstLine="555"/>
        <w:jc w:val="both"/>
        <w:rPr>
          <w:rFonts w:hint="eastAsia" w:ascii="仿宋" w:hAnsi="仿宋" w:eastAsia="仿宋" w:cs="仿宋"/>
          <w:b/>
          <w:sz w:val="32"/>
          <w:szCs w:val="32"/>
        </w:rPr>
      </w:pPr>
      <w:r>
        <w:rPr>
          <w:rFonts w:hint="eastAsia" w:ascii="仿宋" w:hAnsi="仿宋" w:eastAsia="仿宋" w:cs="仿宋"/>
          <w:sz w:val="32"/>
          <w:szCs w:val="32"/>
        </w:rPr>
        <w:t>3、近一年内获得市园林绿化明星企业得2分。</w:t>
      </w:r>
    </w:p>
    <w:p>
      <w:pPr>
        <w:pStyle w:val="43"/>
        <w:spacing w:line="520" w:lineRule="exact"/>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同一企业、同一工程项目、同一评分时间内获得的市、区级优质工程，原则上按市级得分。</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（三）社会责任与诚信（4分）</w:t>
      </w:r>
    </w:p>
    <w:p>
      <w:pPr>
        <w:pStyle w:val="43"/>
        <w:spacing w:line="520" w:lineRule="exact"/>
        <w:ind w:firstLine="630"/>
        <w:jc w:val="both"/>
        <w:rPr>
          <w:rFonts w:hint="eastAsia" w:ascii="仿宋" w:hAnsi="仿宋" w:eastAsia="仿宋" w:cs="仿宋"/>
          <w:bCs/>
          <w:sz w:val="32"/>
          <w:szCs w:val="32"/>
        </w:rPr>
      </w:pPr>
      <w:r>
        <w:rPr>
          <w:rFonts w:hint="eastAsia" w:ascii="仿宋" w:hAnsi="仿宋" w:eastAsia="仿宋" w:cs="仿宋"/>
          <w:bCs/>
          <w:sz w:val="32"/>
          <w:szCs w:val="32"/>
        </w:rPr>
        <w:t>取得市社会信用体系领导小组颁发的企业信用管理贯标证书、企业信用管理培训合格证书、信用管理示范企业证书等任一证书的，得1分。</w:t>
      </w:r>
    </w:p>
    <w:p>
      <w:pPr>
        <w:pStyle w:val="43"/>
        <w:spacing w:line="520" w:lineRule="exact"/>
        <w:ind w:firstLine="630"/>
        <w:jc w:val="both"/>
        <w:rPr>
          <w:rFonts w:hint="eastAsia" w:ascii="仿宋" w:hAnsi="仿宋" w:eastAsia="仿宋" w:cs="仿宋"/>
          <w:sz w:val="32"/>
          <w:szCs w:val="32"/>
        </w:rPr>
      </w:pPr>
      <w:r>
        <w:rPr>
          <w:rFonts w:hint="eastAsia" w:ascii="仿宋" w:hAnsi="仿宋" w:eastAsia="仿宋" w:cs="仿宋"/>
          <w:bCs/>
          <w:sz w:val="32"/>
          <w:szCs w:val="32"/>
        </w:rPr>
        <w:t>近一年企业三项体系认证证书齐全有效的</w:t>
      </w:r>
      <w:r>
        <w:rPr>
          <w:rFonts w:hint="eastAsia" w:ascii="仿宋" w:hAnsi="仿宋" w:eastAsia="仿宋" w:cs="仿宋"/>
          <w:sz w:val="32"/>
          <w:szCs w:val="32"/>
        </w:rPr>
        <w:t>（包括ISO9001质量管理体系、ISO14001环境管理体系、ISO45001职业健康安全管理体系），得1分。</w:t>
      </w:r>
    </w:p>
    <w:p>
      <w:pPr>
        <w:pStyle w:val="43"/>
        <w:spacing w:line="52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为退伍军人、残疾人提供就业岗位的，每人得0.5分，最高1分。</w:t>
      </w:r>
    </w:p>
    <w:p>
      <w:pPr>
        <w:pStyle w:val="43"/>
        <w:spacing w:line="52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近一年有公益性慈善捐赠的，每5000元得0.2分，</w:t>
      </w:r>
      <w:r>
        <w:rPr>
          <w:rFonts w:hint="eastAsia" w:ascii="仿宋" w:hAnsi="仿宋" w:eastAsia="仿宋" w:cs="仿宋"/>
          <w:sz w:val="32"/>
          <w:szCs w:val="32"/>
        </w:rPr>
        <w:t>最高1分</w:t>
      </w:r>
      <w:r>
        <w:rPr>
          <w:rFonts w:hint="eastAsia" w:ascii="仿宋" w:hAnsi="仿宋" w:eastAsia="仿宋" w:cs="仿宋"/>
          <w:bCs/>
          <w:sz w:val="32"/>
          <w:szCs w:val="32"/>
        </w:rPr>
        <w:t>。</w:t>
      </w:r>
    </w:p>
    <w:p>
      <w:pPr>
        <w:pStyle w:val="43"/>
        <w:spacing w:line="52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、失信扣分</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（一）近三年内有</w:t>
      </w:r>
      <w:r>
        <w:rPr>
          <w:rFonts w:hint="eastAsia" w:ascii="仿宋" w:hAnsi="仿宋" w:eastAsia="仿宋" w:cs="仿宋"/>
          <w:sz w:val="32"/>
          <w:szCs w:val="32"/>
        </w:rPr>
        <w:t>下列严重失信行为一次</w:t>
      </w:r>
      <w:r>
        <w:rPr>
          <w:rFonts w:hint="eastAsia" w:ascii="仿宋" w:hAnsi="仿宋" w:eastAsia="仿宋" w:cs="仿宋"/>
          <w:kern w:val="0"/>
          <w:sz w:val="32"/>
          <w:szCs w:val="32"/>
        </w:rPr>
        <w:t>扣10分：</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1、所承揽的项目发生较大等级及以上安全生产事故；</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2、所承揽的项目因质量或安全文明生产问题被市安委会及以上单位点名批评、具有负面督办事项的；</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3、恶意拖欠民工工资等原因引发群体事件；</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4、故意隐瞒真实情况、弄虚作假的或以不正当手段骗取资信分；</w:t>
      </w:r>
    </w:p>
    <w:p>
      <w:pPr>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5、企业在建设工程领域有违法行为被司法部门判决认定的；</w:t>
      </w:r>
    </w:p>
    <w:p>
      <w:pPr>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6、企业被信用管理部门列入失信黑名单的；</w:t>
      </w:r>
    </w:p>
    <w:p>
      <w:pPr>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7、法律、法规、规章规定的其他严重的行政处罚的行为的；</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sz w:val="32"/>
          <w:szCs w:val="32"/>
        </w:rPr>
        <w:t>8、被行政强制执行并实施的。</w:t>
      </w:r>
    </w:p>
    <w:p>
      <w:pPr>
        <w:spacing w:line="520" w:lineRule="exact"/>
        <w:ind w:left="560"/>
        <w:jc w:val="both"/>
        <w:rPr>
          <w:rFonts w:hint="eastAsia" w:ascii="仿宋" w:hAnsi="仿宋" w:eastAsia="仿宋" w:cs="仿宋"/>
          <w:sz w:val="32"/>
          <w:szCs w:val="32"/>
        </w:rPr>
      </w:pPr>
      <w:r>
        <w:rPr>
          <w:rFonts w:hint="eastAsia" w:ascii="仿宋" w:hAnsi="仿宋" w:eastAsia="仿宋" w:cs="仿宋"/>
          <w:sz w:val="32"/>
          <w:szCs w:val="32"/>
        </w:rPr>
        <w:t xml:space="preserve"> (二) </w:t>
      </w:r>
      <w:r>
        <w:rPr>
          <w:rFonts w:hint="eastAsia" w:ascii="仿宋" w:hAnsi="仿宋" w:eastAsia="仿宋" w:cs="仿宋"/>
          <w:kern w:val="0"/>
          <w:sz w:val="32"/>
          <w:szCs w:val="32"/>
        </w:rPr>
        <w:t>近两年内有</w:t>
      </w:r>
      <w:r>
        <w:rPr>
          <w:rFonts w:hint="eastAsia" w:ascii="仿宋" w:hAnsi="仿宋" w:eastAsia="仿宋" w:cs="仿宋"/>
          <w:sz w:val="32"/>
          <w:szCs w:val="32"/>
        </w:rPr>
        <w:t>下列较重失信行为一次扣5分：</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1、受到市住建或园林绿化行政主管部门通报批评；</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发生一般及以上安全事故的</w:t>
      </w:r>
      <w:r>
        <w:rPr>
          <w:rFonts w:hint="eastAsia" w:ascii="仿宋" w:hAnsi="仿宋" w:eastAsia="仿宋" w:cs="仿宋"/>
          <w:kern w:val="0"/>
          <w:sz w:val="32"/>
          <w:szCs w:val="32"/>
        </w:rPr>
        <w:t>；</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3、发生农民工向政府部门讨要拖欠工资，经劳动监察部门查实处理的；</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sz w:val="32"/>
          <w:szCs w:val="32"/>
        </w:rPr>
        <w:t>4、</w:t>
      </w:r>
      <w:r>
        <w:rPr>
          <w:rFonts w:hint="eastAsia" w:ascii="仿宋" w:hAnsi="仿宋" w:eastAsia="仿宋" w:cs="仿宋"/>
          <w:kern w:val="0"/>
          <w:sz w:val="32"/>
          <w:szCs w:val="32"/>
        </w:rPr>
        <w:t>未落实扬尘污染防治职责，被相关部门通报发生扬尘污染问题情节严重的；</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5、因施工或养护不到位，被管理单位提前终止合同的；</w:t>
      </w:r>
    </w:p>
    <w:p>
      <w:pPr>
        <w:spacing w:line="520" w:lineRule="exact"/>
        <w:ind w:firstLine="633" w:firstLineChars="198"/>
        <w:jc w:val="both"/>
        <w:rPr>
          <w:rFonts w:hint="eastAsia" w:ascii="仿宋" w:hAnsi="仿宋" w:eastAsia="仿宋" w:cs="仿宋"/>
          <w:sz w:val="32"/>
          <w:szCs w:val="32"/>
        </w:rPr>
      </w:pPr>
      <w:r>
        <w:rPr>
          <w:rFonts w:hint="eastAsia" w:ascii="仿宋" w:hAnsi="仿宋" w:eastAsia="仿宋" w:cs="仿宋"/>
          <w:sz w:val="32"/>
          <w:szCs w:val="32"/>
        </w:rPr>
        <w:t>6、法律、法规、规章规定的其他较重的行政处罚的行为的。</w:t>
      </w:r>
    </w:p>
    <w:p>
      <w:pPr>
        <w:spacing w:line="520" w:lineRule="exact"/>
        <w:ind w:firstLine="627" w:firstLineChars="196"/>
        <w:jc w:val="both"/>
        <w:rPr>
          <w:rFonts w:hint="eastAsia" w:ascii="仿宋" w:hAnsi="仿宋" w:eastAsia="仿宋" w:cs="仿宋"/>
          <w:kern w:val="0"/>
          <w:sz w:val="32"/>
          <w:szCs w:val="32"/>
        </w:rPr>
      </w:pPr>
      <w:r>
        <w:rPr>
          <w:rFonts w:hint="eastAsia" w:ascii="仿宋" w:hAnsi="仿宋" w:eastAsia="仿宋" w:cs="仿宋"/>
          <w:bCs/>
          <w:sz w:val="32"/>
          <w:szCs w:val="32"/>
        </w:rPr>
        <w:t>（三）</w:t>
      </w:r>
      <w:r>
        <w:rPr>
          <w:rFonts w:hint="eastAsia" w:ascii="仿宋" w:hAnsi="仿宋" w:eastAsia="仿宋" w:cs="仿宋"/>
          <w:kern w:val="0"/>
          <w:sz w:val="32"/>
          <w:szCs w:val="32"/>
        </w:rPr>
        <w:t>近一年内有</w:t>
      </w:r>
      <w:r>
        <w:rPr>
          <w:rFonts w:hint="eastAsia" w:ascii="仿宋" w:hAnsi="仿宋" w:eastAsia="仿宋" w:cs="仿宋"/>
          <w:sz w:val="32"/>
          <w:szCs w:val="32"/>
        </w:rPr>
        <w:t>下列一般失信行为一次</w:t>
      </w:r>
      <w:r>
        <w:rPr>
          <w:rFonts w:hint="eastAsia" w:ascii="仿宋" w:hAnsi="仿宋" w:eastAsia="仿宋" w:cs="仿宋"/>
          <w:kern w:val="0"/>
          <w:sz w:val="32"/>
          <w:szCs w:val="32"/>
        </w:rPr>
        <w:t>扣3分：</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1、受到县区级住建或园林绿化行政主管部门通报批评的； </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2、年度内受到市城市精细化管理考核“黑榜”通报批评2次的（出现1次季度黑榜，扣1分）；</w:t>
      </w:r>
    </w:p>
    <w:p>
      <w:pPr>
        <w:spacing w:line="520" w:lineRule="exact"/>
        <w:ind w:firstLine="633" w:firstLineChars="198"/>
        <w:jc w:val="both"/>
        <w:rPr>
          <w:rFonts w:hint="eastAsia" w:ascii="仿宋" w:hAnsi="仿宋" w:eastAsia="仿宋" w:cs="仿宋"/>
          <w:kern w:val="0"/>
          <w:sz w:val="32"/>
          <w:szCs w:val="32"/>
        </w:rPr>
      </w:pPr>
      <w:r>
        <w:rPr>
          <w:rFonts w:hint="eastAsia" w:ascii="仿宋" w:hAnsi="仿宋" w:eastAsia="仿宋" w:cs="仿宋"/>
          <w:kern w:val="0"/>
          <w:sz w:val="32"/>
          <w:szCs w:val="32"/>
        </w:rPr>
        <w:t>3、以低于成本报价恶性竞标影响市场秩序，被招标办认定为不良行为的；</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4、发生违反国家建设工程质量强制性标准的行为被责令整改的；</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5、违反有关文明施工要求或环境卫生、城市管理规定的；或未落实扬尘污染防治职责，被相关部门通报发生扬尘污染问题的一般失信行为；</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6、被管理单位书面确认为质量事故、不履行合同约定、不履行《工程质量保修》及施工养护期规定义务、人员不履职，以及拒不接受或无故拖延执行建设单位正当指令或工程整改意见的；</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7、经园林绿化行政主管部门查实有违规或违法使用绿化110联动车辆的；</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8、</w:t>
      </w:r>
      <w:r>
        <w:rPr>
          <w:rFonts w:hint="eastAsia" w:ascii="仿宋" w:hAnsi="仿宋" w:eastAsia="仿宋" w:cs="仿宋"/>
          <w:kern w:val="0"/>
          <w:sz w:val="32"/>
          <w:szCs w:val="32"/>
        </w:rPr>
        <w:t>经城管部门或园林绿化行政主管部门查实有违法损坏绿化及景观设施行为的；</w:t>
      </w:r>
    </w:p>
    <w:p>
      <w:pPr>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9、其它经各级住建、园林绿化行政主管部门与绿化管理机构查实的不良行为记录。</w:t>
      </w:r>
    </w:p>
    <w:p>
      <w:pPr>
        <w:spacing w:line="520" w:lineRule="exact"/>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以上同一事项受不同部门处罚的，以最高扣分计算，不作累计扣分。</w:t>
      </w:r>
      <w:r>
        <w:rPr>
          <w:rFonts w:hint="eastAsia" w:ascii="仿宋" w:hAnsi="仿宋" w:eastAsia="仿宋" w:cs="仿宋"/>
          <w:kern w:val="0"/>
          <w:sz w:val="32"/>
          <w:szCs w:val="32"/>
        </w:rPr>
        <w:t>失信行为由无锡市、县区两级住建局或园林绿化行政主管部门认定，涉及违法行为查处的按信用平台公示记录或由综合行政执法部门认定。</w:t>
      </w:r>
    </w:p>
    <w:p>
      <w:pPr>
        <w:pStyle w:val="43"/>
        <w:spacing w:line="520" w:lineRule="exact"/>
        <w:jc w:val="both"/>
        <w:rPr>
          <w:rFonts w:hint="eastAsia" w:ascii="仿宋" w:hAnsi="仿宋" w:eastAsia="仿宋" w:cs="仿宋"/>
          <w:sz w:val="32"/>
          <w:szCs w:val="32"/>
        </w:rPr>
      </w:pPr>
    </w:p>
    <w:sectPr>
      <w:footerReference r:id="rId3" w:type="default"/>
      <w:pgSz w:w="11906" w:h="16838"/>
      <w:pgMar w:top="1814" w:right="1474" w:bottom="1531" w:left="1588" w:header="851" w:footer="907" w:gutter="0"/>
      <w:pgNumType w:fmt="decimalFullWidt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汉鼎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2358334"/>
    </w:sdtPr>
    <w:sdtContent>
      <w:p>
        <w:pPr>
          <w:pStyle w:val="12"/>
          <w:jc w:val="center"/>
        </w:pPr>
        <w:r>
          <w:rPr>
            <w:rFonts w:hint="eastAsia"/>
          </w:rPr>
          <w:fldChar w:fldCharType="begin"/>
        </w:r>
        <w:r>
          <w:instrText xml:space="preserve"> PAGE   \* MERGEFORMAT </w:instrText>
        </w:r>
        <w:r>
          <w:rPr>
            <w:rFonts w:hint="eastAsia"/>
          </w:rPr>
          <w:fldChar w:fldCharType="separate"/>
        </w:r>
        <w:r>
          <w:rPr>
            <w:rFonts w:hint="eastAsia"/>
            <w:lang w:val="zh-CN"/>
          </w:rPr>
          <w:t>４</w:t>
        </w:r>
        <w:r>
          <w:rPr>
            <w:rFonts w:hint="eastAsia"/>
            <w:lang w:val="zh-CN"/>
          </w:rPr>
          <w:fldChar w:fldCharType="end"/>
        </w:r>
      </w:p>
    </w:sdtContent>
  </w:sdt>
  <w:p>
    <w:pPr>
      <w:pStyle w:val="12"/>
      <w:wordWrap w:val="0"/>
      <w:ind w:right="140"/>
      <w:jc w:val="right"/>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4"/>
  <w:doNotHyphenateCaps/>
  <w:drawingGridHorizontalSpacing w:val="103"/>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ZDgxN2E0MDFlNjNmNjViODJlYzMzYzU5N2Y1YzcifQ=="/>
  </w:docVars>
  <w:rsids>
    <w:rsidRoot w:val="00591D09"/>
    <w:rsid w:val="00002249"/>
    <w:rsid w:val="00002EE3"/>
    <w:rsid w:val="00003369"/>
    <w:rsid w:val="00003C9D"/>
    <w:rsid w:val="000044F9"/>
    <w:rsid w:val="00005220"/>
    <w:rsid w:val="00007048"/>
    <w:rsid w:val="000108EA"/>
    <w:rsid w:val="00011BB9"/>
    <w:rsid w:val="000126D6"/>
    <w:rsid w:val="00013DA2"/>
    <w:rsid w:val="0001483C"/>
    <w:rsid w:val="00016F05"/>
    <w:rsid w:val="00017F3F"/>
    <w:rsid w:val="00023F45"/>
    <w:rsid w:val="00024216"/>
    <w:rsid w:val="000246C3"/>
    <w:rsid w:val="00024990"/>
    <w:rsid w:val="00024DB7"/>
    <w:rsid w:val="00024F42"/>
    <w:rsid w:val="0002598E"/>
    <w:rsid w:val="00031286"/>
    <w:rsid w:val="00034C9A"/>
    <w:rsid w:val="00035C06"/>
    <w:rsid w:val="00035C9D"/>
    <w:rsid w:val="00043124"/>
    <w:rsid w:val="00044306"/>
    <w:rsid w:val="00046191"/>
    <w:rsid w:val="0004710C"/>
    <w:rsid w:val="00047A64"/>
    <w:rsid w:val="00051E17"/>
    <w:rsid w:val="0005286A"/>
    <w:rsid w:val="00052C03"/>
    <w:rsid w:val="00054A03"/>
    <w:rsid w:val="00056861"/>
    <w:rsid w:val="00056F06"/>
    <w:rsid w:val="00056F58"/>
    <w:rsid w:val="000606FB"/>
    <w:rsid w:val="0006073B"/>
    <w:rsid w:val="00061285"/>
    <w:rsid w:val="0006180C"/>
    <w:rsid w:val="0006204C"/>
    <w:rsid w:val="0006700B"/>
    <w:rsid w:val="00071ECB"/>
    <w:rsid w:val="00077336"/>
    <w:rsid w:val="00080793"/>
    <w:rsid w:val="0008131F"/>
    <w:rsid w:val="00081594"/>
    <w:rsid w:val="00081B08"/>
    <w:rsid w:val="00082819"/>
    <w:rsid w:val="000838C5"/>
    <w:rsid w:val="00083BDA"/>
    <w:rsid w:val="00083EBB"/>
    <w:rsid w:val="00084472"/>
    <w:rsid w:val="0008566D"/>
    <w:rsid w:val="00086D00"/>
    <w:rsid w:val="00086E7A"/>
    <w:rsid w:val="000870A3"/>
    <w:rsid w:val="00087333"/>
    <w:rsid w:val="000918A4"/>
    <w:rsid w:val="0009267A"/>
    <w:rsid w:val="00093272"/>
    <w:rsid w:val="00094E05"/>
    <w:rsid w:val="000A22F7"/>
    <w:rsid w:val="000A4DA6"/>
    <w:rsid w:val="000B05BE"/>
    <w:rsid w:val="000B21B4"/>
    <w:rsid w:val="000B353A"/>
    <w:rsid w:val="000B5101"/>
    <w:rsid w:val="000B537D"/>
    <w:rsid w:val="000C18F2"/>
    <w:rsid w:val="000C1ECE"/>
    <w:rsid w:val="000C3520"/>
    <w:rsid w:val="000C49E3"/>
    <w:rsid w:val="000C533D"/>
    <w:rsid w:val="000C74A8"/>
    <w:rsid w:val="000D210C"/>
    <w:rsid w:val="000D247B"/>
    <w:rsid w:val="000D3AB3"/>
    <w:rsid w:val="000D47DB"/>
    <w:rsid w:val="000D5BD5"/>
    <w:rsid w:val="000D5E68"/>
    <w:rsid w:val="000D63A7"/>
    <w:rsid w:val="000D6ADE"/>
    <w:rsid w:val="000D773C"/>
    <w:rsid w:val="000E2F34"/>
    <w:rsid w:val="000E2FB4"/>
    <w:rsid w:val="000E32BB"/>
    <w:rsid w:val="000E5236"/>
    <w:rsid w:val="000E625F"/>
    <w:rsid w:val="000E723E"/>
    <w:rsid w:val="000F0B9C"/>
    <w:rsid w:val="000F1AEB"/>
    <w:rsid w:val="000F47F8"/>
    <w:rsid w:val="000F5191"/>
    <w:rsid w:val="000F51DF"/>
    <w:rsid w:val="000F548F"/>
    <w:rsid w:val="000F6741"/>
    <w:rsid w:val="000F771F"/>
    <w:rsid w:val="0010213C"/>
    <w:rsid w:val="00105583"/>
    <w:rsid w:val="00106245"/>
    <w:rsid w:val="00115EB8"/>
    <w:rsid w:val="001169FB"/>
    <w:rsid w:val="00120C7E"/>
    <w:rsid w:val="00123643"/>
    <w:rsid w:val="00124523"/>
    <w:rsid w:val="00136102"/>
    <w:rsid w:val="001377B8"/>
    <w:rsid w:val="00137F6A"/>
    <w:rsid w:val="00140025"/>
    <w:rsid w:val="0014265A"/>
    <w:rsid w:val="0014700B"/>
    <w:rsid w:val="001504BE"/>
    <w:rsid w:val="00151167"/>
    <w:rsid w:val="00151F5F"/>
    <w:rsid w:val="001520E6"/>
    <w:rsid w:val="00152A57"/>
    <w:rsid w:val="00152D9D"/>
    <w:rsid w:val="001549A0"/>
    <w:rsid w:val="00156636"/>
    <w:rsid w:val="00156772"/>
    <w:rsid w:val="00160C29"/>
    <w:rsid w:val="00160E09"/>
    <w:rsid w:val="001638D3"/>
    <w:rsid w:val="00164396"/>
    <w:rsid w:val="00164AB5"/>
    <w:rsid w:val="00164C86"/>
    <w:rsid w:val="00165C31"/>
    <w:rsid w:val="00165CA8"/>
    <w:rsid w:val="00167B77"/>
    <w:rsid w:val="00170D64"/>
    <w:rsid w:val="00171085"/>
    <w:rsid w:val="001710CC"/>
    <w:rsid w:val="0017448F"/>
    <w:rsid w:val="0017501E"/>
    <w:rsid w:val="00176770"/>
    <w:rsid w:val="00176F92"/>
    <w:rsid w:val="00177564"/>
    <w:rsid w:val="001830C7"/>
    <w:rsid w:val="00183252"/>
    <w:rsid w:val="0018398E"/>
    <w:rsid w:val="00186FD4"/>
    <w:rsid w:val="00190FE1"/>
    <w:rsid w:val="00191A02"/>
    <w:rsid w:val="00192C17"/>
    <w:rsid w:val="00193209"/>
    <w:rsid w:val="00193A18"/>
    <w:rsid w:val="00196FAD"/>
    <w:rsid w:val="001A23F3"/>
    <w:rsid w:val="001A26DA"/>
    <w:rsid w:val="001A3EF9"/>
    <w:rsid w:val="001A408F"/>
    <w:rsid w:val="001A4FF1"/>
    <w:rsid w:val="001A645D"/>
    <w:rsid w:val="001A69DB"/>
    <w:rsid w:val="001B31C0"/>
    <w:rsid w:val="001B4BF5"/>
    <w:rsid w:val="001C1A3A"/>
    <w:rsid w:val="001C1C9F"/>
    <w:rsid w:val="001C3D0A"/>
    <w:rsid w:val="001C494B"/>
    <w:rsid w:val="001C4CC7"/>
    <w:rsid w:val="001C6105"/>
    <w:rsid w:val="001C69B8"/>
    <w:rsid w:val="001D23D5"/>
    <w:rsid w:val="001D385E"/>
    <w:rsid w:val="001D3A0A"/>
    <w:rsid w:val="001D4179"/>
    <w:rsid w:val="001D6FB9"/>
    <w:rsid w:val="001E2EC9"/>
    <w:rsid w:val="001E30CE"/>
    <w:rsid w:val="001E35AC"/>
    <w:rsid w:val="001E419E"/>
    <w:rsid w:val="001E535F"/>
    <w:rsid w:val="001E6105"/>
    <w:rsid w:val="001F0675"/>
    <w:rsid w:val="001F16B0"/>
    <w:rsid w:val="001F43C1"/>
    <w:rsid w:val="001F5506"/>
    <w:rsid w:val="001F6338"/>
    <w:rsid w:val="001F64B5"/>
    <w:rsid w:val="0020200D"/>
    <w:rsid w:val="002038CA"/>
    <w:rsid w:val="00203EFC"/>
    <w:rsid w:val="00205843"/>
    <w:rsid w:val="00205D8E"/>
    <w:rsid w:val="00210D32"/>
    <w:rsid w:val="00212F89"/>
    <w:rsid w:val="00213F17"/>
    <w:rsid w:val="0021462B"/>
    <w:rsid w:val="00217762"/>
    <w:rsid w:val="00217AB6"/>
    <w:rsid w:val="00222147"/>
    <w:rsid w:val="00224826"/>
    <w:rsid w:val="00227685"/>
    <w:rsid w:val="0023017B"/>
    <w:rsid w:val="00234890"/>
    <w:rsid w:val="00234A12"/>
    <w:rsid w:val="002357F7"/>
    <w:rsid w:val="0023664E"/>
    <w:rsid w:val="002374DD"/>
    <w:rsid w:val="002403AD"/>
    <w:rsid w:val="002405C1"/>
    <w:rsid w:val="00240CEE"/>
    <w:rsid w:val="002417D3"/>
    <w:rsid w:val="00241BA8"/>
    <w:rsid w:val="0024306A"/>
    <w:rsid w:val="002454CC"/>
    <w:rsid w:val="00247E18"/>
    <w:rsid w:val="0025025D"/>
    <w:rsid w:val="00250267"/>
    <w:rsid w:val="0025080B"/>
    <w:rsid w:val="00251BB3"/>
    <w:rsid w:val="00254241"/>
    <w:rsid w:val="002555DA"/>
    <w:rsid w:val="002642AF"/>
    <w:rsid w:val="00264BC5"/>
    <w:rsid w:val="002661C7"/>
    <w:rsid w:val="0026667D"/>
    <w:rsid w:val="00266874"/>
    <w:rsid w:val="00271AAD"/>
    <w:rsid w:val="002762AB"/>
    <w:rsid w:val="00277E76"/>
    <w:rsid w:val="0028055B"/>
    <w:rsid w:val="002807C8"/>
    <w:rsid w:val="0028166F"/>
    <w:rsid w:val="0028226A"/>
    <w:rsid w:val="00282F37"/>
    <w:rsid w:val="00286374"/>
    <w:rsid w:val="00286ED3"/>
    <w:rsid w:val="002874A1"/>
    <w:rsid w:val="002904C6"/>
    <w:rsid w:val="002911D5"/>
    <w:rsid w:val="002921B7"/>
    <w:rsid w:val="00292BA4"/>
    <w:rsid w:val="00293E3C"/>
    <w:rsid w:val="00293F4F"/>
    <w:rsid w:val="00294229"/>
    <w:rsid w:val="00295C44"/>
    <w:rsid w:val="00296B4E"/>
    <w:rsid w:val="002A1B49"/>
    <w:rsid w:val="002A3F91"/>
    <w:rsid w:val="002A4895"/>
    <w:rsid w:val="002A51FD"/>
    <w:rsid w:val="002A734A"/>
    <w:rsid w:val="002B2858"/>
    <w:rsid w:val="002B3F0E"/>
    <w:rsid w:val="002B4ABC"/>
    <w:rsid w:val="002C17B9"/>
    <w:rsid w:val="002C35E4"/>
    <w:rsid w:val="002C451E"/>
    <w:rsid w:val="002C5ACC"/>
    <w:rsid w:val="002C633B"/>
    <w:rsid w:val="002C769A"/>
    <w:rsid w:val="002D2378"/>
    <w:rsid w:val="002D237A"/>
    <w:rsid w:val="002D2CF3"/>
    <w:rsid w:val="002D3CD7"/>
    <w:rsid w:val="002D3F0D"/>
    <w:rsid w:val="002D4AAE"/>
    <w:rsid w:val="002D5338"/>
    <w:rsid w:val="002D5486"/>
    <w:rsid w:val="002D69BE"/>
    <w:rsid w:val="002E1636"/>
    <w:rsid w:val="002E225B"/>
    <w:rsid w:val="002E4EDA"/>
    <w:rsid w:val="002E5EB9"/>
    <w:rsid w:val="002F0655"/>
    <w:rsid w:val="002F3899"/>
    <w:rsid w:val="002F4CFA"/>
    <w:rsid w:val="002F7A8E"/>
    <w:rsid w:val="002F7D75"/>
    <w:rsid w:val="00300602"/>
    <w:rsid w:val="00302298"/>
    <w:rsid w:val="00302941"/>
    <w:rsid w:val="00302DF0"/>
    <w:rsid w:val="00304887"/>
    <w:rsid w:val="00304D6D"/>
    <w:rsid w:val="00305D0F"/>
    <w:rsid w:val="0030655D"/>
    <w:rsid w:val="00311E71"/>
    <w:rsid w:val="00314115"/>
    <w:rsid w:val="0031559A"/>
    <w:rsid w:val="003160FE"/>
    <w:rsid w:val="003164B8"/>
    <w:rsid w:val="00317C94"/>
    <w:rsid w:val="00322393"/>
    <w:rsid w:val="003232A6"/>
    <w:rsid w:val="00324059"/>
    <w:rsid w:val="003249DE"/>
    <w:rsid w:val="003260E9"/>
    <w:rsid w:val="00326412"/>
    <w:rsid w:val="00326914"/>
    <w:rsid w:val="00326FDB"/>
    <w:rsid w:val="00330F3D"/>
    <w:rsid w:val="00331C24"/>
    <w:rsid w:val="00332618"/>
    <w:rsid w:val="00332988"/>
    <w:rsid w:val="00332BFC"/>
    <w:rsid w:val="003353CC"/>
    <w:rsid w:val="0033652C"/>
    <w:rsid w:val="00342791"/>
    <w:rsid w:val="00343247"/>
    <w:rsid w:val="0034344D"/>
    <w:rsid w:val="00343730"/>
    <w:rsid w:val="00346B10"/>
    <w:rsid w:val="003477A5"/>
    <w:rsid w:val="0035063C"/>
    <w:rsid w:val="003517B9"/>
    <w:rsid w:val="00352606"/>
    <w:rsid w:val="00352684"/>
    <w:rsid w:val="0035639E"/>
    <w:rsid w:val="003564BC"/>
    <w:rsid w:val="003564F2"/>
    <w:rsid w:val="00357786"/>
    <w:rsid w:val="0035795E"/>
    <w:rsid w:val="00360998"/>
    <w:rsid w:val="00361642"/>
    <w:rsid w:val="00363230"/>
    <w:rsid w:val="003639AE"/>
    <w:rsid w:val="00364982"/>
    <w:rsid w:val="003649D7"/>
    <w:rsid w:val="00364BEE"/>
    <w:rsid w:val="00364CD4"/>
    <w:rsid w:val="00366869"/>
    <w:rsid w:val="00367B76"/>
    <w:rsid w:val="00372ED0"/>
    <w:rsid w:val="0037386C"/>
    <w:rsid w:val="003767C3"/>
    <w:rsid w:val="00376D48"/>
    <w:rsid w:val="0037744E"/>
    <w:rsid w:val="003803AD"/>
    <w:rsid w:val="00384273"/>
    <w:rsid w:val="00385663"/>
    <w:rsid w:val="00385FC2"/>
    <w:rsid w:val="003900D2"/>
    <w:rsid w:val="0039271E"/>
    <w:rsid w:val="0039542C"/>
    <w:rsid w:val="00396F04"/>
    <w:rsid w:val="003A53DD"/>
    <w:rsid w:val="003A5D01"/>
    <w:rsid w:val="003A6575"/>
    <w:rsid w:val="003B324D"/>
    <w:rsid w:val="003B3C3D"/>
    <w:rsid w:val="003B735C"/>
    <w:rsid w:val="003B7634"/>
    <w:rsid w:val="003C0066"/>
    <w:rsid w:val="003C0ABE"/>
    <w:rsid w:val="003C1756"/>
    <w:rsid w:val="003C310E"/>
    <w:rsid w:val="003C3F42"/>
    <w:rsid w:val="003C4C04"/>
    <w:rsid w:val="003C5BF4"/>
    <w:rsid w:val="003C7448"/>
    <w:rsid w:val="003D01E7"/>
    <w:rsid w:val="003D1AB4"/>
    <w:rsid w:val="003D24C7"/>
    <w:rsid w:val="003D2CAA"/>
    <w:rsid w:val="003D4124"/>
    <w:rsid w:val="003D5DAD"/>
    <w:rsid w:val="003D7E55"/>
    <w:rsid w:val="003D7FCD"/>
    <w:rsid w:val="003E0582"/>
    <w:rsid w:val="003E1644"/>
    <w:rsid w:val="003E1903"/>
    <w:rsid w:val="003E2183"/>
    <w:rsid w:val="003E2455"/>
    <w:rsid w:val="003E2A22"/>
    <w:rsid w:val="003E2EC4"/>
    <w:rsid w:val="003E4FCD"/>
    <w:rsid w:val="003E67C9"/>
    <w:rsid w:val="003E6F3D"/>
    <w:rsid w:val="003E704A"/>
    <w:rsid w:val="003F2264"/>
    <w:rsid w:val="003F5915"/>
    <w:rsid w:val="00400157"/>
    <w:rsid w:val="00400E27"/>
    <w:rsid w:val="00402445"/>
    <w:rsid w:val="0040565A"/>
    <w:rsid w:val="004078BE"/>
    <w:rsid w:val="00410857"/>
    <w:rsid w:val="00410EFC"/>
    <w:rsid w:val="00412115"/>
    <w:rsid w:val="004138F8"/>
    <w:rsid w:val="00413F88"/>
    <w:rsid w:val="00417E4F"/>
    <w:rsid w:val="0042055C"/>
    <w:rsid w:val="00420C2B"/>
    <w:rsid w:val="00421487"/>
    <w:rsid w:val="004232D2"/>
    <w:rsid w:val="0042351E"/>
    <w:rsid w:val="00423BE3"/>
    <w:rsid w:val="00423DE6"/>
    <w:rsid w:val="00423E9A"/>
    <w:rsid w:val="00427275"/>
    <w:rsid w:val="004279E5"/>
    <w:rsid w:val="00427F10"/>
    <w:rsid w:val="004333EC"/>
    <w:rsid w:val="00442094"/>
    <w:rsid w:val="0044332D"/>
    <w:rsid w:val="004452EF"/>
    <w:rsid w:val="004472A6"/>
    <w:rsid w:val="004512A2"/>
    <w:rsid w:val="00452886"/>
    <w:rsid w:val="00452F3D"/>
    <w:rsid w:val="00453C89"/>
    <w:rsid w:val="00454896"/>
    <w:rsid w:val="00454CB0"/>
    <w:rsid w:val="00455CCA"/>
    <w:rsid w:val="00456DF2"/>
    <w:rsid w:val="00456FFF"/>
    <w:rsid w:val="00460126"/>
    <w:rsid w:val="004602AD"/>
    <w:rsid w:val="00460313"/>
    <w:rsid w:val="00461B61"/>
    <w:rsid w:val="0046254F"/>
    <w:rsid w:val="00462D4B"/>
    <w:rsid w:val="00463AF4"/>
    <w:rsid w:val="00464ED8"/>
    <w:rsid w:val="004659A1"/>
    <w:rsid w:val="0046616A"/>
    <w:rsid w:val="00466FC9"/>
    <w:rsid w:val="0047040B"/>
    <w:rsid w:val="00472408"/>
    <w:rsid w:val="00473DBC"/>
    <w:rsid w:val="00473F1F"/>
    <w:rsid w:val="004756ED"/>
    <w:rsid w:val="004757F5"/>
    <w:rsid w:val="004770F6"/>
    <w:rsid w:val="00477B49"/>
    <w:rsid w:val="00480186"/>
    <w:rsid w:val="00480528"/>
    <w:rsid w:val="00480F8E"/>
    <w:rsid w:val="00483BB8"/>
    <w:rsid w:val="00484688"/>
    <w:rsid w:val="00485037"/>
    <w:rsid w:val="004863F0"/>
    <w:rsid w:val="00491407"/>
    <w:rsid w:val="00494AA3"/>
    <w:rsid w:val="00495FD7"/>
    <w:rsid w:val="00497485"/>
    <w:rsid w:val="004A13D8"/>
    <w:rsid w:val="004A2C04"/>
    <w:rsid w:val="004A3D94"/>
    <w:rsid w:val="004A62C8"/>
    <w:rsid w:val="004A79D3"/>
    <w:rsid w:val="004A7A37"/>
    <w:rsid w:val="004B1980"/>
    <w:rsid w:val="004B212D"/>
    <w:rsid w:val="004B3C49"/>
    <w:rsid w:val="004B57E3"/>
    <w:rsid w:val="004B70D6"/>
    <w:rsid w:val="004C1384"/>
    <w:rsid w:val="004C16A8"/>
    <w:rsid w:val="004C5E2F"/>
    <w:rsid w:val="004C7095"/>
    <w:rsid w:val="004D3B05"/>
    <w:rsid w:val="004D76D8"/>
    <w:rsid w:val="004E1434"/>
    <w:rsid w:val="004E2FE9"/>
    <w:rsid w:val="004E322E"/>
    <w:rsid w:val="004E3672"/>
    <w:rsid w:val="004E3EC2"/>
    <w:rsid w:val="004F08FC"/>
    <w:rsid w:val="004F2B6D"/>
    <w:rsid w:val="004F404C"/>
    <w:rsid w:val="004F632B"/>
    <w:rsid w:val="004F74E8"/>
    <w:rsid w:val="005037B3"/>
    <w:rsid w:val="005039B9"/>
    <w:rsid w:val="00504463"/>
    <w:rsid w:val="00504495"/>
    <w:rsid w:val="00506EEC"/>
    <w:rsid w:val="00507354"/>
    <w:rsid w:val="0051092B"/>
    <w:rsid w:val="00510DF5"/>
    <w:rsid w:val="005128A5"/>
    <w:rsid w:val="0052022B"/>
    <w:rsid w:val="0052065A"/>
    <w:rsid w:val="00520F97"/>
    <w:rsid w:val="00524075"/>
    <w:rsid w:val="005323D9"/>
    <w:rsid w:val="005334F3"/>
    <w:rsid w:val="005347BD"/>
    <w:rsid w:val="00534C91"/>
    <w:rsid w:val="00535B53"/>
    <w:rsid w:val="00535B6E"/>
    <w:rsid w:val="005369ED"/>
    <w:rsid w:val="005409F4"/>
    <w:rsid w:val="005433F0"/>
    <w:rsid w:val="0054364F"/>
    <w:rsid w:val="0054384B"/>
    <w:rsid w:val="00545D80"/>
    <w:rsid w:val="00547605"/>
    <w:rsid w:val="00550F37"/>
    <w:rsid w:val="005510EA"/>
    <w:rsid w:val="005515AA"/>
    <w:rsid w:val="00553404"/>
    <w:rsid w:val="0055449A"/>
    <w:rsid w:val="00554BB9"/>
    <w:rsid w:val="00556535"/>
    <w:rsid w:val="00563F9A"/>
    <w:rsid w:val="0056542D"/>
    <w:rsid w:val="00566349"/>
    <w:rsid w:val="00566482"/>
    <w:rsid w:val="00567519"/>
    <w:rsid w:val="00570EA6"/>
    <w:rsid w:val="005712CD"/>
    <w:rsid w:val="00571E96"/>
    <w:rsid w:val="0057445D"/>
    <w:rsid w:val="005751FF"/>
    <w:rsid w:val="00577E42"/>
    <w:rsid w:val="00581187"/>
    <w:rsid w:val="005843BB"/>
    <w:rsid w:val="00584C83"/>
    <w:rsid w:val="00586E81"/>
    <w:rsid w:val="00587C57"/>
    <w:rsid w:val="00591D09"/>
    <w:rsid w:val="00591D88"/>
    <w:rsid w:val="005924C0"/>
    <w:rsid w:val="00592663"/>
    <w:rsid w:val="00592F5D"/>
    <w:rsid w:val="005939DD"/>
    <w:rsid w:val="00594754"/>
    <w:rsid w:val="005955D6"/>
    <w:rsid w:val="00597435"/>
    <w:rsid w:val="005A0DAC"/>
    <w:rsid w:val="005A45EB"/>
    <w:rsid w:val="005A4E1E"/>
    <w:rsid w:val="005A58E7"/>
    <w:rsid w:val="005A5E07"/>
    <w:rsid w:val="005A638F"/>
    <w:rsid w:val="005A6B67"/>
    <w:rsid w:val="005B0461"/>
    <w:rsid w:val="005B2544"/>
    <w:rsid w:val="005B3D0A"/>
    <w:rsid w:val="005B4568"/>
    <w:rsid w:val="005B5792"/>
    <w:rsid w:val="005B61A5"/>
    <w:rsid w:val="005B65C6"/>
    <w:rsid w:val="005B6A95"/>
    <w:rsid w:val="005C0A90"/>
    <w:rsid w:val="005C2243"/>
    <w:rsid w:val="005C28A0"/>
    <w:rsid w:val="005C3454"/>
    <w:rsid w:val="005C678F"/>
    <w:rsid w:val="005C6C3D"/>
    <w:rsid w:val="005D27EF"/>
    <w:rsid w:val="005D361A"/>
    <w:rsid w:val="005D4673"/>
    <w:rsid w:val="005D63EF"/>
    <w:rsid w:val="005E1BB6"/>
    <w:rsid w:val="005E2A74"/>
    <w:rsid w:val="005E2BE4"/>
    <w:rsid w:val="005E4414"/>
    <w:rsid w:val="005E6D9F"/>
    <w:rsid w:val="005F0C84"/>
    <w:rsid w:val="005F3FBA"/>
    <w:rsid w:val="005F5BD2"/>
    <w:rsid w:val="005F78D6"/>
    <w:rsid w:val="005F7B80"/>
    <w:rsid w:val="00600EA5"/>
    <w:rsid w:val="00603899"/>
    <w:rsid w:val="006044E5"/>
    <w:rsid w:val="006045B4"/>
    <w:rsid w:val="00604664"/>
    <w:rsid w:val="0060674A"/>
    <w:rsid w:val="00610204"/>
    <w:rsid w:val="00612692"/>
    <w:rsid w:val="006128B0"/>
    <w:rsid w:val="00613B92"/>
    <w:rsid w:val="0061418E"/>
    <w:rsid w:val="00614778"/>
    <w:rsid w:val="00614B90"/>
    <w:rsid w:val="0061602F"/>
    <w:rsid w:val="00617D52"/>
    <w:rsid w:val="00617DBD"/>
    <w:rsid w:val="006215CE"/>
    <w:rsid w:val="006216E0"/>
    <w:rsid w:val="00622246"/>
    <w:rsid w:val="0062462D"/>
    <w:rsid w:val="00624941"/>
    <w:rsid w:val="00624EBB"/>
    <w:rsid w:val="00626631"/>
    <w:rsid w:val="0062686F"/>
    <w:rsid w:val="006269BD"/>
    <w:rsid w:val="006269E9"/>
    <w:rsid w:val="00627627"/>
    <w:rsid w:val="00630989"/>
    <w:rsid w:val="006310E9"/>
    <w:rsid w:val="00633D3E"/>
    <w:rsid w:val="00634AA5"/>
    <w:rsid w:val="00642393"/>
    <w:rsid w:val="00642C33"/>
    <w:rsid w:val="006521EF"/>
    <w:rsid w:val="00654619"/>
    <w:rsid w:val="0065467E"/>
    <w:rsid w:val="0065592B"/>
    <w:rsid w:val="00655A57"/>
    <w:rsid w:val="006568AB"/>
    <w:rsid w:val="00657373"/>
    <w:rsid w:val="0066138D"/>
    <w:rsid w:val="00662153"/>
    <w:rsid w:val="00662CAB"/>
    <w:rsid w:val="0066546A"/>
    <w:rsid w:val="00670359"/>
    <w:rsid w:val="00670426"/>
    <w:rsid w:val="006706A6"/>
    <w:rsid w:val="00673093"/>
    <w:rsid w:val="00673F2C"/>
    <w:rsid w:val="00675157"/>
    <w:rsid w:val="00675764"/>
    <w:rsid w:val="0067747B"/>
    <w:rsid w:val="0068081A"/>
    <w:rsid w:val="0068143E"/>
    <w:rsid w:val="00684E41"/>
    <w:rsid w:val="00686549"/>
    <w:rsid w:val="00690121"/>
    <w:rsid w:val="00690721"/>
    <w:rsid w:val="00690877"/>
    <w:rsid w:val="0069281C"/>
    <w:rsid w:val="0069315A"/>
    <w:rsid w:val="0069484F"/>
    <w:rsid w:val="006A1B2D"/>
    <w:rsid w:val="006A4336"/>
    <w:rsid w:val="006A6B41"/>
    <w:rsid w:val="006A7055"/>
    <w:rsid w:val="006B4C2B"/>
    <w:rsid w:val="006B52D9"/>
    <w:rsid w:val="006B5436"/>
    <w:rsid w:val="006B5DC3"/>
    <w:rsid w:val="006B71AB"/>
    <w:rsid w:val="006B7223"/>
    <w:rsid w:val="006B7FE6"/>
    <w:rsid w:val="006C1A40"/>
    <w:rsid w:val="006C2ABE"/>
    <w:rsid w:val="006C3C01"/>
    <w:rsid w:val="006C5075"/>
    <w:rsid w:val="006C6FB0"/>
    <w:rsid w:val="006C717C"/>
    <w:rsid w:val="006C741E"/>
    <w:rsid w:val="006D378E"/>
    <w:rsid w:val="006E2754"/>
    <w:rsid w:val="006E39DA"/>
    <w:rsid w:val="006E4528"/>
    <w:rsid w:val="006E4B95"/>
    <w:rsid w:val="006E50D3"/>
    <w:rsid w:val="006F06E1"/>
    <w:rsid w:val="006F08AF"/>
    <w:rsid w:val="006F12A0"/>
    <w:rsid w:val="006F14E8"/>
    <w:rsid w:val="006F2BA5"/>
    <w:rsid w:val="006F3187"/>
    <w:rsid w:val="006F635A"/>
    <w:rsid w:val="006F6F35"/>
    <w:rsid w:val="00704E14"/>
    <w:rsid w:val="007079B3"/>
    <w:rsid w:val="00707B97"/>
    <w:rsid w:val="00707C16"/>
    <w:rsid w:val="0071149A"/>
    <w:rsid w:val="0071366E"/>
    <w:rsid w:val="00715269"/>
    <w:rsid w:val="007167B7"/>
    <w:rsid w:val="00720CA2"/>
    <w:rsid w:val="00723FD7"/>
    <w:rsid w:val="00724E2D"/>
    <w:rsid w:val="00727DA7"/>
    <w:rsid w:val="00732243"/>
    <w:rsid w:val="00733F04"/>
    <w:rsid w:val="00735AA6"/>
    <w:rsid w:val="007368EB"/>
    <w:rsid w:val="00737095"/>
    <w:rsid w:val="007407BF"/>
    <w:rsid w:val="00741303"/>
    <w:rsid w:val="00742566"/>
    <w:rsid w:val="00744466"/>
    <w:rsid w:val="00744EED"/>
    <w:rsid w:val="00744F5B"/>
    <w:rsid w:val="007459D3"/>
    <w:rsid w:val="00745E2B"/>
    <w:rsid w:val="00750CB9"/>
    <w:rsid w:val="0075156B"/>
    <w:rsid w:val="00754D16"/>
    <w:rsid w:val="00754FD5"/>
    <w:rsid w:val="007571B6"/>
    <w:rsid w:val="00757678"/>
    <w:rsid w:val="007601F1"/>
    <w:rsid w:val="007612F0"/>
    <w:rsid w:val="00761F50"/>
    <w:rsid w:val="00762F24"/>
    <w:rsid w:val="007649D7"/>
    <w:rsid w:val="0076569D"/>
    <w:rsid w:val="00765DA8"/>
    <w:rsid w:val="00765DCD"/>
    <w:rsid w:val="00766938"/>
    <w:rsid w:val="00767313"/>
    <w:rsid w:val="00767428"/>
    <w:rsid w:val="0077049C"/>
    <w:rsid w:val="007709B6"/>
    <w:rsid w:val="00771DE5"/>
    <w:rsid w:val="00771E60"/>
    <w:rsid w:val="00776053"/>
    <w:rsid w:val="00777405"/>
    <w:rsid w:val="00777DDE"/>
    <w:rsid w:val="00780591"/>
    <w:rsid w:val="00782070"/>
    <w:rsid w:val="007836BE"/>
    <w:rsid w:val="00783A7F"/>
    <w:rsid w:val="00783AB6"/>
    <w:rsid w:val="00783F29"/>
    <w:rsid w:val="00784A11"/>
    <w:rsid w:val="00784CF0"/>
    <w:rsid w:val="00784E0D"/>
    <w:rsid w:val="00785AC7"/>
    <w:rsid w:val="0078616B"/>
    <w:rsid w:val="00787964"/>
    <w:rsid w:val="00787DAB"/>
    <w:rsid w:val="0079121C"/>
    <w:rsid w:val="007928BA"/>
    <w:rsid w:val="00793E23"/>
    <w:rsid w:val="00795E93"/>
    <w:rsid w:val="007A3908"/>
    <w:rsid w:val="007A4134"/>
    <w:rsid w:val="007A5C6F"/>
    <w:rsid w:val="007B245B"/>
    <w:rsid w:val="007B5E59"/>
    <w:rsid w:val="007B7A6C"/>
    <w:rsid w:val="007C1A4D"/>
    <w:rsid w:val="007C4217"/>
    <w:rsid w:val="007C6972"/>
    <w:rsid w:val="007D378A"/>
    <w:rsid w:val="007D54B6"/>
    <w:rsid w:val="007D6181"/>
    <w:rsid w:val="007D6828"/>
    <w:rsid w:val="007E2372"/>
    <w:rsid w:val="007E2B49"/>
    <w:rsid w:val="007E39D8"/>
    <w:rsid w:val="007E4853"/>
    <w:rsid w:val="007E5C15"/>
    <w:rsid w:val="007E5F23"/>
    <w:rsid w:val="007E6BCF"/>
    <w:rsid w:val="007F245D"/>
    <w:rsid w:val="007F35F1"/>
    <w:rsid w:val="007F438B"/>
    <w:rsid w:val="007F5552"/>
    <w:rsid w:val="007F58E2"/>
    <w:rsid w:val="007F6562"/>
    <w:rsid w:val="007F662C"/>
    <w:rsid w:val="007F7B59"/>
    <w:rsid w:val="00803002"/>
    <w:rsid w:val="00804536"/>
    <w:rsid w:val="00806C35"/>
    <w:rsid w:val="00807902"/>
    <w:rsid w:val="00807AD6"/>
    <w:rsid w:val="00807B77"/>
    <w:rsid w:val="008126F1"/>
    <w:rsid w:val="00814C67"/>
    <w:rsid w:val="008153CB"/>
    <w:rsid w:val="0081642A"/>
    <w:rsid w:val="00817C6C"/>
    <w:rsid w:val="00817D5D"/>
    <w:rsid w:val="008206E2"/>
    <w:rsid w:val="00820B21"/>
    <w:rsid w:val="00821D66"/>
    <w:rsid w:val="008236AB"/>
    <w:rsid w:val="00824F38"/>
    <w:rsid w:val="0082684A"/>
    <w:rsid w:val="00826FB3"/>
    <w:rsid w:val="0082708E"/>
    <w:rsid w:val="00827C4A"/>
    <w:rsid w:val="0083019C"/>
    <w:rsid w:val="00831EE6"/>
    <w:rsid w:val="008329A3"/>
    <w:rsid w:val="00832B23"/>
    <w:rsid w:val="00833A97"/>
    <w:rsid w:val="0083445C"/>
    <w:rsid w:val="00835BD6"/>
    <w:rsid w:val="0083669E"/>
    <w:rsid w:val="00836CA8"/>
    <w:rsid w:val="00836D46"/>
    <w:rsid w:val="00841761"/>
    <w:rsid w:val="0084189E"/>
    <w:rsid w:val="00842058"/>
    <w:rsid w:val="00853E1E"/>
    <w:rsid w:val="00864377"/>
    <w:rsid w:val="00864D37"/>
    <w:rsid w:val="0086561C"/>
    <w:rsid w:val="00865776"/>
    <w:rsid w:val="00865B94"/>
    <w:rsid w:val="0087094F"/>
    <w:rsid w:val="00872016"/>
    <w:rsid w:val="00873451"/>
    <w:rsid w:val="0087386E"/>
    <w:rsid w:val="0087398F"/>
    <w:rsid w:val="0087749A"/>
    <w:rsid w:val="00880C62"/>
    <w:rsid w:val="0088435A"/>
    <w:rsid w:val="00884517"/>
    <w:rsid w:val="00884BE5"/>
    <w:rsid w:val="00886385"/>
    <w:rsid w:val="008872C8"/>
    <w:rsid w:val="0089166A"/>
    <w:rsid w:val="00891CD4"/>
    <w:rsid w:val="008920F2"/>
    <w:rsid w:val="008923DF"/>
    <w:rsid w:val="008945BE"/>
    <w:rsid w:val="0089589B"/>
    <w:rsid w:val="008A01CF"/>
    <w:rsid w:val="008A0CF9"/>
    <w:rsid w:val="008A12E5"/>
    <w:rsid w:val="008A1A48"/>
    <w:rsid w:val="008A3433"/>
    <w:rsid w:val="008A46F0"/>
    <w:rsid w:val="008A5082"/>
    <w:rsid w:val="008A6421"/>
    <w:rsid w:val="008A665E"/>
    <w:rsid w:val="008A74DD"/>
    <w:rsid w:val="008B44DF"/>
    <w:rsid w:val="008B5D7F"/>
    <w:rsid w:val="008C0140"/>
    <w:rsid w:val="008C0335"/>
    <w:rsid w:val="008C19C8"/>
    <w:rsid w:val="008C1D54"/>
    <w:rsid w:val="008C2199"/>
    <w:rsid w:val="008C25C8"/>
    <w:rsid w:val="008C2731"/>
    <w:rsid w:val="008C3696"/>
    <w:rsid w:val="008C3C49"/>
    <w:rsid w:val="008C417B"/>
    <w:rsid w:val="008C453C"/>
    <w:rsid w:val="008C4555"/>
    <w:rsid w:val="008C524C"/>
    <w:rsid w:val="008C54C1"/>
    <w:rsid w:val="008D1DEB"/>
    <w:rsid w:val="008D2122"/>
    <w:rsid w:val="008D29FF"/>
    <w:rsid w:val="008D31B0"/>
    <w:rsid w:val="008D4230"/>
    <w:rsid w:val="008D5489"/>
    <w:rsid w:val="008D65AE"/>
    <w:rsid w:val="008E05B0"/>
    <w:rsid w:val="008E5FAF"/>
    <w:rsid w:val="008E71E1"/>
    <w:rsid w:val="008E75D8"/>
    <w:rsid w:val="008E7724"/>
    <w:rsid w:val="008F28AD"/>
    <w:rsid w:val="008F2A6B"/>
    <w:rsid w:val="008F55B8"/>
    <w:rsid w:val="008F5D14"/>
    <w:rsid w:val="008F5F98"/>
    <w:rsid w:val="0090033D"/>
    <w:rsid w:val="00903FF0"/>
    <w:rsid w:val="0090493E"/>
    <w:rsid w:val="00904FF6"/>
    <w:rsid w:val="00905C85"/>
    <w:rsid w:val="00911070"/>
    <w:rsid w:val="00912DAB"/>
    <w:rsid w:val="00915C20"/>
    <w:rsid w:val="00917A84"/>
    <w:rsid w:val="00917B35"/>
    <w:rsid w:val="00920D5D"/>
    <w:rsid w:val="00921055"/>
    <w:rsid w:val="00921324"/>
    <w:rsid w:val="009216C2"/>
    <w:rsid w:val="0092248B"/>
    <w:rsid w:val="00922809"/>
    <w:rsid w:val="009248D3"/>
    <w:rsid w:val="00925C2E"/>
    <w:rsid w:val="0092613F"/>
    <w:rsid w:val="00927231"/>
    <w:rsid w:val="00927A4C"/>
    <w:rsid w:val="009305E6"/>
    <w:rsid w:val="00930D27"/>
    <w:rsid w:val="0093229E"/>
    <w:rsid w:val="00935210"/>
    <w:rsid w:val="00935D4C"/>
    <w:rsid w:val="0093621E"/>
    <w:rsid w:val="00937D86"/>
    <w:rsid w:val="00937EB0"/>
    <w:rsid w:val="009406EA"/>
    <w:rsid w:val="00940905"/>
    <w:rsid w:val="00940DAC"/>
    <w:rsid w:val="009428B7"/>
    <w:rsid w:val="00944114"/>
    <w:rsid w:val="00952C67"/>
    <w:rsid w:val="0095470E"/>
    <w:rsid w:val="009560E9"/>
    <w:rsid w:val="0095751E"/>
    <w:rsid w:val="0096171B"/>
    <w:rsid w:val="0096172B"/>
    <w:rsid w:val="0096230B"/>
    <w:rsid w:val="00962BCB"/>
    <w:rsid w:val="0096423B"/>
    <w:rsid w:val="0096556C"/>
    <w:rsid w:val="00965FDB"/>
    <w:rsid w:val="009665A3"/>
    <w:rsid w:val="00967A45"/>
    <w:rsid w:val="00970019"/>
    <w:rsid w:val="009709DE"/>
    <w:rsid w:val="00971228"/>
    <w:rsid w:val="009750AB"/>
    <w:rsid w:val="009753CA"/>
    <w:rsid w:val="00977690"/>
    <w:rsid w:val="00981726"/>
    <w:rsid w:val="009837AA"/>
    <w:rsid w:val="00984606"/>
    <w:rsid w:val="00984770"/>
    <w:rsid w:val="00984FE1"/>
    <w:rsid w:val="00985281"/>
    <w:rsid w:val="009856C3"/>
    <w:rsid w:val="009858F5"/>
    <w:rsid w:val="00985FC0"/>
    <w:rsid w:val="00987D8A"/>
    <w:rsid w:val="00993132"/>
    <w:rsid w:val="00993574"/>
    <w:rsid w:val="009963B5"/>
    <w:rsid w:val="00996723"/>
    <w:rsid w:val="00997F26"/>
    <w:rsid w:val="009A07DC"/>
    <w:rsid w:val="009A295E"/>
    <w:rsid w:val="009A5428"/>
    <w:rsid w:val="009A5518"/>
    <w:rsid w:val="009A60BF"/>
    <w:rsid w:val="009A76FB"/>
    <w:rsid w:val="009B0739"/>
    <w:rsid w:val="009B3C31"/>
    <w:rsid w:val="009B4BD5"/>
    <w:rsid w:val="009C0D6D"/>
    <w:rsid w:val="009C1FE5"/>
    <w:rsid w:val="009C245D"/>
    <w:rsid w:val="009C3375"/>
    <w:rsid w:val="009C6990"/>
    <w:rsid w:val="009C7482"/>
    <w:rsid w:val="009C7C09"/>
    <w:rsid w:val="009C7CCB"/>
    <w:rsid w:val="009C7F58"/>
    <w:rsid w:val="009D01FF"/>
    <w:rsid w:val="009D1674"/>
    <w:rsid w:val="009D2A31"/>
    <w:rsid w:val="009D2B69"/>
    <w:rsid w:val="009D47B1"/>
    <w:rsid w:val="009D5C4B"/>
    <w:rsid w:val="009D643B"/>
    <w:rsid w:val="009D715C"/>
    <w:rsid w:val="009D7230"/>
    <w:rsid w:val="009D7411"/>
    <w:rsid w:val="009E25D4"/>
    <w:rsid w:val="009E4DC6"/>
    <w:rsid w:val="009E6311"/>
    <w:rsid w:val="009F0F7C"/>
    <w:rsid w:val="009F2210"/>
    <w:rsid w:val="009F2B00"/>
    <w:rsid w:val="009F2D4B"/>
    <w:rsid w:val="009F2F30"/>
    <w:rsid w:val="009F39C5"/>
    <w:rsid w:val="009F42B2"/>
    <w:rsid w:val="009F5850"/>
    <w:rsid w:val="00A03BDA"/>
    <w:rsid w:val="00A0516F"/>
    <w:rsid w:val="00A05D09"/>
    <w:rsid w:val="00A0764E"/>
    <w:rsid w:val="00A077BD"/>
    <w:rsid w:val="00A07E62"/>
    <w:rsid w:val="00A13E6C"/>
    <w:rsid w:val="00A16C70"/>
    <w:rsid w:val="00A2073B"/>
    <w:rsid w:val="00A22043"/>
    <w:rsid w:val="00A22A0F"/>
    <w:rsid w:val="00A22B34"/>
    <w:rsid w:val="00A24951"/>
    <w:rsid w:val="00A26131"/>
    <w:rsid w:val="00A26481"/>
    <w:rsid w:val="00A266A8"/>
    <w:rsid w:val="00A2691D"/>
    <w:rsid w:val="00A303D3"/>
    <w:rsid w:val="00A31729"/>
    <w:rsid w:val="00A326C8"/>
    <w:rsid w:val="00A3350E"/>
    <w:rsid w:val="00A33EA2"/>
    <w:rsid w:val="00A3406E"/>
    <w:rsid w:val="00A34178"/>
    <w:rsid w:val="00A3516F"/>
    <w:rsid w:val="00A360C9"/>
    <w:rsid w:val="00A36A94"/>
    <w:rsid w:val="00A36E38"/>
    <w:rsid w:val="00A40982"/>
    <w:rsid w:val="00A41BC5"/>
    <w:rsid w:val="00A43D5E"/>
    <w:rsid w:val="00A44B98"/>
    <w:rsid w:val="00A45429"/>
    <w:rsid w:val="00A46C51"/>
    <w:rsid w:val="00A528EC"/>
    <w:rsid w:val="00A542FA"/>
    <w:rsid w:val="00A5466A"/>
    <w:rsid w:val="00A549C7"/>
    <w:rsid w:val="00A5567D"/>
    <w:rsid w:val="00A55A35"/>
    <w:rsid w:val="00A55CA9"/>
    <w:rsid w:val="00A55F24"/>
    <w:rsid w:val="00A563A7"/>
    <w:rsid w:val="00A56985"/>
    <w:rsid w:val="00A57D9E"/>
    <w:rsid w:val="00A57DA1"/>
    <w:rsid w:val="00A62D45"/>
    <w:rsid w:val="00A63CFE"/>
    <w:rsid w:val="00A64E03"/>
    <w:rsid w:val="00A65FF7"/>
    <w:rsid w:val="00A677C0"/>
    <w:rsid w:val="00A67B70"/>
    <w:rsid w:val="00A70B65"/>
    <w:rsid w:val="00A71520"/>
    <w:rsid w:val="00A71768"/>
    <w:rsid w:val="00A7344D"/>
    <w:rsid w:val="00A73696"/>
    <w:rsid w:val="00A768B9"/>
    <w:rsid w:val="00A769BF"/>
    <w:rsid w:val="00A769EC"/>
    <w:rsid w:val="00A7732B"/>
    <w:rsid w:val="00A8145D"/>
    <w:rsid w:val="00A81778"/>
    <w:rsid w:val="00A81AEE"/>
    <w:rsid w:val="00A839F1"/>
    <w:rsid w:val="00A858A7"/>
    <w:rsid w:val="00A86B92"/>
    <w:rsid w:val="00A87211"/>
    <w:rsid w:val="00A87498"/>
    <w:rsid w:val="00A87D50"/>
    <w:rsid w:val="00A9105E"/>
    <w:rsid w:val="00A918B9"/>
    <w:rsid w:val="00A969E8"/>
    <w:rsid w:val="00A97712"/>
    <w:rsid w:val="00AA1B58"/>
    <w:rsid w:val="00AA370F"/>
    <w:rsid w:val="00AB3B63"/>
    <w:rsid w:val="00AB5583"/>
    <w:rsid w:val="00AC0AEB"/>
    <w:rsid w:val="00AC0CE2"/>
    <w:rsid w:val="00AC15D1"/>
    <w:rsid w:val="00AC1636"/>
    <w:rsid w:val="00AC17AA"/>
    <w:rsid w:val="00AC2D8E"/>
    <w:rsid w:val="00AC4890"/>
    <w:rsid w:val="00AC4C89"/>
    <w:rsid w:val="00AD0210"/>
    <w:rsid w:val="00AD1EE9"/>
    <w:rsid w:val="00AD26FF"/>
    <w:rsid w:val="00AD2BD4"/>
    <w:rsid w:val="00AD34AA"/>
    <w:rsid w:val="00AD35AE"/>
    <w:rsid w:val="00AD4815"/>
    <w:rsid w:val="00AD50D6"/>
    <w:rsid w:val="00AD7A3E"/>
    <w:rsid w:val="00AE096D"/>
    <w:rsid w:val="00AE59EB"/>
    <w:rsid w:val="00AE60AA"/>
    <w:rsid w:val="00AE7798"/>
    <w:rsid w:val="00AF10C9"/>
    <w:rsid w:val="00AF195F"/>
    <w:rsid w:val="00AF4B7B"/>
    <w:rsid w:val="00AF4CAC"/>
    <w:rsid w:val="00AF75A4"/>
    <w:rsid w:val="00B024F5"/>
    <w:rsid w:val="00B074B7"/>
    <w:rsid w:val="00B0799A"/>
    <w:rsid w:val="00B07B60"/>
    <w:rsid w:val="00B115AD"/>
    <w:rsid w:val="00B13894"/>
    <w:rsid w:val="00B140FE"/>
    <w:rsid w:val="00B14438"/>
    <w:rsid w:val="00B145E2"/>
    <w:rsid w:val="00B177E6"/>
    <w:rsid w:val="00B17E82"/>
    <w:rsid w:val="00B17F08"/>
    <w:rsid w:val="00B20645"/>
    <w:rsid w:val="00B2187F"/>
    <w:rsid w:val="00B2248B"/>
    <w:rsid w:val="00B27A6C"/>
    <w:rsid w:val="00B31E51"/>
    <w:rsid w:val="00B40465"/>
    <w:rsid w:val="00B4075A"/>
    <w:rsid w:val="00B42549"/>
    <w:rsid w:val="00B43644"/>
    <w:rsid w:val="00B460CC"/>
    <w:rsid w:val="00B51399"/>
    <w:rsid w:val="00B53E86"/>
    <w:rsid w:val="00B5591A"/>
    <w:rsid w:val="00B55B56"/>
    <w:rsid w:val="00B57A8B"/>
    <w:rsid w:val="00B6332C"/>
    <w:rsid w:val="00B63FAF"/>
    <w:rsid w:val="00B650B6"/>
    <w:rsid w:val="00B65BB1"/>
    <w:rsid w:val="00B66230"/>
    <w:rsid w:val="00B73303"/>
    <w:rsid w:val="00B74121"/>
    <w:rsid w:val="00B76F92"/>
    <w:rsid w:val="00B818A4"/>
    <w:rsid w:val="00B8244D"/>
    <w:rsid w:val="00B83101"/>
    <w:rsid w:val="00B84498"/>
    <w:rsid w:val="00B85567"/>
    <w:rsid w:val="00B86412"/>
    <w:rsid w:val="00B8794D"/>
    <w:rsid w:val="00B9177A"/>
    <w:rsid w:val="00B9475F"/>
    <w:rsid w:val="00B95F22"/>
    <w:rsid w:val="00B96228"/>
    <w:rsid w:val="00B96BAC"/>
    <w:rsid w:val="00B97264"/>
    <w:rsid w:val="00BA0349"/>
    <w:rsid w:val="00BA153B"/>
    <w:rsid w:val="00BA1B20"/>
    <w:rsid w:val="00BA334A"/>
    <w:rsid w:val="00BA7539"/>
    <w:rsid w:val="00BA78A3"/>
    <w:rsid w:val="00BB140D"/>
    <w:rsid w:val="00BB1C3D"/>
    <w:rsid w:val="00BB2884"/>
    <w:rsid w:val="00BB333F"/>
    <w:rsid w:val="00BB460C"/>
    <w:rsid w:val="00BB5249"/>
    <w:rsid w:val="00BC022E"/>
    <w:rsid w:val="00BC38CB"/>
    <w:rsid w:val="00BC5457"/>
    <w:rsid w:val="00BC56E2"/>
    <w:rsid w:val="00BC73CE"/>
    <w:rsid w:val="00BC7BC2"/>
    <w:rsid w:val="00BC7F4F"/>
    <w:rsid w:val="00BD00DE"/>
    <w:rsid w:val="00BD1F2B"/>
    <w:rsid w:val="00BD34D2"/>
    <w:rsid w:val="00BD3F71"/>
    <w:rsid w:val="00BD44AF"/>
    <w:rsid w:val="00BD456E"/>
    <w:rsid w:val="00BD5CD9"/>
    <w:rsid w:val="00BD61F0"/>
    <w:rsid w:val="00BD6247"/>
    <w:rsid w:val="00BD624D"/>
    <w:rsid w:val="00BE0497"/>
    <w:rsid w:val="00BE1169"/>
    <w:rsid w:val="00BE4ADB"/>
    <w:rsid w:val="00BE4E5C"/>
    <w:rsid w:val="00BE61C6"/>
    <w:rsid w:val="00BE68AC"/>
    <w:rsid w:val="00BE68BF"/>
    <w:rsid w:val="00BF03E2"/>
    <w:rsid w:val="00BF041B"/>
    <w:rsid w:val="00BF2C08"/>
    <w:rsid w:val="00BF3091"/>
    <w:rsid w:val="00BF5510"/>
    <w:rsid w:val="00BF57C8"/>
    <w:rsid w:val="00BF6170"/>
    <w:rsid w:val="00BF65BA"/>
    <w:rsid w:val="00BF7D24"/>
    <w:rsid w:val="00C026ED"/>
    <w:rsid w:val="00C02F01"/>
    <w:rsid w:val="00C04290"/>
    <w:rsid w:val="00C100BF"/>
    <w:rsid w:val="00C11642"/>
    <w:rsid w:val="00C1223D"/>
    <w:rsid w:val="00C132BC"/>
    <w:rsid w:val="00C160D5"/>
    <w:rsid w:val="00C16E06"/>
    <w:rsid w:val="00C17FD1"/>
    <w:rsid w:val="00C20280"/>
    <w:rsid w:val="00C20919"/>
    <w:rsid w:val="00C22972"/>
    <w:rsid w:val="00C26A44"/>
    <w:rsid w:val="00C26C3E"/>
    <w:rsid w:val="00C2763D"/>
    <w:rsid w:val="00C27695"/>
    <w:rsid w:val="00C31E3A"/>
    <w:rsid w:val="00C3330B"/>
    <w:rsid w:val="00C33E6B"/>
    <w:rsid w:val="00C34937"/>
    <w:rsid w:val="00C35A0F"/>
    <w:rsid w:val="00C378B6"/>
    <w:rsid w:val="00C4106E"/>
    <w:rsid w:val="00C41850"/>
    <w:rsid w:val="00C421D7"/>
    <w:rsid w:val="00C4239E"/>
    <w:rsid w:val="00C429FA"/>
    <w:rsid w:val="00C52106"/>
    <w:rsid w:val="00C5475B"/>
    <w:rsid w:val="00C54A0E"/>
    <w:rsid w:val="00C5616E"/>
    <w:rsid w:val="00C5639C"/>
    <w:rsid w:val="00C56BAB"/>
    <w:rsid w:val="00C57134"/>
    <w:rsid w:val="00C573E8"/>
    <w:rsid w:val="00C57498"/>
    <w:rsid w:val="00C600DA"/>
    <w:rsid w:val="00C60310"/>
    <w:rsid w:val="00C6034B"/>
    <w:rsid w:val="00C604CF"/>
    <w:rsid w:val="00C62653"/>
    <w:rsid w:val="00C62663"/>
    <w:rsid w:val="00C63436"/>
    <w:rsid w:val="00C66E6F"/>
    <w:rsid w:val="00C66FC0"/>
    <w:rsid w:val="00C67276"/>
    <w:rsid w:val="00C70F3B"/>
    <w:rsid w:val="00C71F44"/>
    <w:rsid w:val="00C72656"/>
    <w:rsid w:val="00C72C8E"/>
    <w:rsid w:val="00C73726"/>
    <w:rsid w:val="00C746A4"/>
    <w:rsid w:val="00C77420"/>
    <w:rsid w:val="00C80424"/>
    <w:rsid w:val="00C816B1"/>
    <w:rsid w:val="00C82116"/>
    <w:rsid w:val="00C8218E"/>
    <w:rsid w:val="00C8314A"/>
    <w:rsid w:val="00C83194"/>
    <w:rsid w:val="00C83464"/>
    <w:rsid w:val="00C83D52"/>
    <w:rsid w:val="00C84CF9"/>
    <w:rsid w:val="00C853A1"/>
    <w:rsid w:val="00C8556E"/>
    <w:rsid w:val="00C86848"/>
    <w:rsid w:val="00C879CE"/>
    <w:rsid w:val="00C90003"/>
    <w:rsid w:val="00C90C81"/>
    <w:rsid w:val="00C923CF"/>
    <w:rsid w:val="00C93640"/>
    <w:rsid w:val="00C94DCF"/>
    <w:rsid w:val="00C94DEC"/>
    <w:rsid w:val="00C958DF"/>
    <w:rsid w:val="00C9592F"/>
    <w:rsid w:val="00C95D89"/>
    <w:rsid w:val="00C97AF5"/>
    <w:rsid w:val="00CA022F"/>
    <w:rsid w:val="00CA0BA8"/>
    <w:rsid w:val="00CA0D75"/>
    <w:rsid w:val="00CA25A2"/>
    <w:rsid w:val="00CA3C59"/>
    <w:rsid w:val="00CA7CF2"/>
    <w:rsid w:val="00CB0DDF"/>
    <w:rsid w:val="00CB17C4"/>
    <w:rsid w:val="00CB3713"/>
    <w:rsid w:val="00CB374E"/>
    <w:rsid w:val="00CB572E"/>
    <w:rsid w:val="00CC2D54"/>
    <w:rsid w:val="00CC3A72"/>
    <w:rsid w:val="00CC43C4"/>
    <w:rsid w:val="00CC4A7B"/>
    <w:rsid w:val="00CC5B58"/>
    <w:rsid w:val="00CC6FF8"/>
    <w:rsid w:val="00CC7538"/>
    <w:rsid w:val="00CD067D"/>
    <w:rsid w:val="00CD1CCD"/>
    <w:rsid w:val="00CD571E"/>
    <w:rsid w:val="00CD6A84"/>
    <w:rsid w:val="00CD6C50"/>
    <w:rsid w:val="00CE2369"/>
    <w:rsid w:val="00CE241E"/>
    <w:rsid w:val="00CE245B"/>
    <w:rsid w:val="00CE2E2C"/>
    <w:rsid w:val="00CE3284"/>
    <w:rsid w:val="00CF036C"/>
    <w:rsid w:val="00CF3373"/>
    <w:rsid w:val="00CF3966"/>
    <w:rsid w:val="00CF4FA0"/>
    <w:rsid w:val="00CF7AA3"/>
    <w:rsid w:val="00D00568"/>
    <w:rsid w:val="00D025C6"/>
    <w:rsid w:val="00D025C9"/>
    <w:rsid w:val="00D03135"/>
    <w:rsid w:val="00D0341D"/>
    <w:rsid w:val="00D03663"/>
    <w:rsid w:val="00D05425"/>
    <w:rsid w:val="00D10257"/>
    <w:rsid w:val="00D10DA7"/>
    <w:rsid w:val="00D12CCE"/>
    <w:rsid w:val="00D1430B"/>
    <w:rsid w:val="00D14E9F"/>
    <w:rsid w:val="00D165A5"/>
    <w:rsid w:val="00D167DF"/>
    <w:rsid w:val="00D17126"/>
    <w:rsid w:val="00D20CDE"/>
    <w:rsid w:val="00D27CE2"/>
    <w:rsid w:val="00D27DBA"/>
    <w:rsid w:val="00D27FE7"/>
    <w:rsid w:val="00D31401"/>
    <w:rsid w:val="00D31E4C"/>
    <w:rsid w:val="00D322FB"/>
    <w:rsid w:val="00D33035"/>
    <w:rsid w:val="00D333DC"/>
    <w:rsid w:val="00D3373E"/>
    <w:rsid w:val="00D37F50"/>
    <w:rsid w:val="00D4000B"/>
    <w:rsid w:val="00D4166F"/>
    <w:rsid w:val="00D42008"/>
    <w:rsid w:val="00D43C1E"/>
    <w:rsid w:val="00D456CB"/>
    <w:rsid w:val="00D47D23"/>
    <w:rsid w:val="00D5419A"/>
    <w:rsid w:val="00D60B17"/>
    <w:rsid w:val="00D60F8C"/>
    <w:rsid w:val="00D61200"/>
    <w:rsid w:val="00D62EDD"/>
    <w:rsid w:val="00D64A83"/>
    <w:rsid w:val="00D65E2C"/>
    <w:rsid w:val="00D65F82"/>
    <w:rsid w:val="00D7028D"/>
    <w:rsid w:val="00D718A7"/>
    <w:rsid w:val="00D72A99"/>
    <w:rsid w:val="00D7353C"/>
    <w:rsid w:val="00D75914"/>
    <w:rsid w:val="00D76483"/>
    <w:rsid w:val="00D8015D"/>
    <w:rsid w:val="00D81830"/>
    <w:rsid w:val="00D81EE3"/>
    <w:rsid w:val="00D855E2"/>
    <w:rsid w:val="00D90586"/>
    <w:rsid w:val="00D91631"/>
    <w:rsid w:val="00D92250"/>
    <w:rsid w:val="00D95611"/>
    <w:rsid w:val="00D9617E"/>
    <w:rsid w:val="00D9743B"/>
    <w:rsid w:val="00DA0B3A"/>
    <w:rsid w:val="00DA1757"/>
    <w:rsid w:val="00DA33ED"/>
    <w:rsid w:val="00DA71E1"/>
    <w:rsid w:val="00DA7D01"/>
    <w:rsid w:val="00DA7D46"/>
    <w:rsid w:val="00DB0EE5"/>
    <w:rsid w:val="00DB10CC"/>
    <w:rsid w:val="00DB1126"/>
    <w:rsid w:val="00DB17BC"/>
    <w:rsid w:val="00DB1A38"/>
    <w:rsid w:val="00DB286B"/>
    <w:rsid w:val="00DB363A"/>
    <w:rsid w:val="00DB3A95"/>
    <w:rsid w:val="00DB763D"/>
    <w:rsid w:val="00DC0E42"/>
    <w:rsid w:val="00DC0EF6"/>
    <w:rsid w:val="00DC53D9"/>
    <w:rsid w:val="00DC66DB"/>
    <w:rsid w:val="00DC7831"/>
    <w:rsid w:val="00DC7D25"/>
    <w:rsid w:val="00DD192E"/>
    <w:rsid w:val="00DD26C9"/>
    <w:rsid w:val="00DD40C0"/>
    <w:rsid w:val="00DD57AA"/>
    <w:rsid w:val="00DD5E33"/>
    <w:rsid w:val="00DD6813"/>
    <w:rsid w:val="00DD6E00"/>
    <w:rsid w:val="00DE755A"/>
    <w:rsid w:val="00DF0BF0"/>
    <w:rsid w:val="00DF2626"/>
    <w:rsid w:val="00DF5115"/>
    <w:rsid w:val="00DF639B"/>
    <w:rsid w:val="00E00944"/>
    <w:rsid w:val="00E01C3B"/>
    <w:rsid w:val="00E02700"/>
    <w:rsid w:val="00E02FFF"/>
    <w:rsid w:val="00E049FE"/>
    <w:rsid w:val="00E0610E"/>
    <w:rsid w:val="00E06C90"/>
    <w:rsid w:val="00E11892"/>
    <w:rsid w:val="00E12776"/>
    <w:rsid w:val="00E1278B"/>
    <w:rsid w:val="00E12A66"/>
    <w:rsid w:val="00E12C43"/>
    <w:rsid w:val="00E15CFD"/>
    <w:rsid w:val="00E205FC"/>
    <w:rsid w:val="00E2148D"/>
    <w:rsid w:val="00E222EA"/>
    <w:rsid w:val="00E22456"/>
    <w:rsid w:val="00E22694"/>
    <w:rsid w:val="00E2372B"/>
    <w:rsid w:val="00E246D6"/>
    <w:rsid w:val="00E24E38"/>
    <w:rsid w:val="00E27DF4"/>
    <w:rsid w:val="00E30332"/>
    <w:rsid w:val="00E3104F"/>
    <w:rsid w:val="00E36791"/>
    <w:rsid w:val="00E36E6C"/>
    <w:rsid w:val="00E417AA"/>
    <w:rsid w:val="00E423B1"/>
    <w:rsid w:val="00E42F8A"/>
    <w:rsid w:val="00E43A9A"/>
    <w:rsid w:val="00E43F05"/>
    <w:rsid w:val="00E44AEA"/>
    <w:rsid w:val="00E46411"/>
    <w:rsid w:val="00E4783B"/>
    <w:rsid w:val="00E50373"/>
    <w:rsid w:val="00E50E7F"/>
    <w:rsid w:val="00E511E1"/>
    <w:rsid w:val="00E51760"/>
    <w:rsid w:val="00E528B9"/>
    <w:rsid w:val="00E53642"/>
    <w:rsid w:val="00E53CA1"/>
    <w:rsid w:val="00E53D9D"/>
    <w:rsid w:val="00E55C91"/>
    <w:rsid w:val="00E60616"/>
    <w:rsid w:val="00E61A1B"/>
    <w:rsid w:val="00E625D8"/>
    <w:rsid w:val="00E6383E"/>
    <w:rsid w:val="00E64AAD"/>
    <w:rsid w:val="00E65169"/>
    <w:rsid w:val="00E67038"/>
    <w:rsid w:val="00E72699"/>
    <w:rsid w:val="00E72CA1"/>
    <w:rsid w:val="00E72D97"/>
    <w:rsid w:val="00E73DFF"/>
    <w:rsid w:val="00E7400F"/>
    <w:rsid w:val="00E74EAB"/>
    <w:rsid w:val="00E7565B"/>
    <w:rsid w:val="00E757EC"/>
    <w:rsid w:val="00E75E7C"/>
    <w:rsid w:val="00E7617B"/>
    <w:rsid w:val="00E80B26"/>
    <w:rsid w:val="00E82933"/>
    <w:rsid w:val="00E82FB6"/>
    <w:rsid w:val="00E8334A"/>
    <w:rsid w:val="00E84924"/>
    <w:rsid w:val="00E858F6"/>
    <w:rsid w:val="00E86EA3"/>
    <w:rsid w:val="00E87B7D"/>
    <w:rsid w:val="00E87FC9"/>
    <w:rsid w:val="00E92DD5"/>
    <w:rsid w:val="00E951D2"/>
    <w:rsid w:val="00E96646"/>
    <w:rsid w:val="00E97EFB"/>
    <w:rsid w:val="00EA1DCD"/>
    <w:rsid w:val="00EA2394"/>
    <w:rsid w:val="00EA3334"/>
    <w:rsid w:val="00EA3B93"/>
    <w:rsid w:val="00EA5FB3"/>
    <w:rsid w:val="00EB1566"/>
    <w:rsid w:val="00EB71B6"/>
    <w:rsid w:val="00EB72B5"/>
    <w:rsid w:val="00EC1982"/>
    <w:rsid w:val="00EC2F74"/>
    <w:rsid w:val="00EC2FEB"/>
    <w:rsid w:val="00EC636C"/>
    <w:rsid w:val="00EC7DF2"/>
    <w:rsid w:val="00ED0AFD"/>
    <w:rsid w:val="00ED1CEB"/>
    <w:rsid w:val="00ED2197"/>
    <w:rsid w:val="00ED2F7E"/>
    <w:rsid w:val="00ED3AFB"/>
    <w:rsid w:val="00ED447D"/>
    <w:rsid w:val="00ED708C"/>
    <w:rsid w:val="00ED7271"/>
    <w:rsid w:val="00ED734A"/>
    <w:rsid w:val="00EE1A9F"/>
    <w:rsid w:val="00EE1EAE"/>
    <w:rsid w:val="00EE247E"/>
    <w:rsid w:val="00EE2C87"/>
    <w:rsid w:val="00EE5B6B"/>
    <w:rsid w:val="00EE60AD"/>
    <w:rsid w:val="00EE6188"/>
    <w:rsid w:val="00EE6D42"/>
    <w:rsid w:val="00EE7793"/>
    <w:rsid w:val="00EF0FD5"/>
    <w:rsid w:val="00EF1414"/>
    <w:rsid w:val="00EF1748"/>
    <w:rsid w:val="00EF3F5D"/>
    <w:rsid w:val="00EF5180"/>
    <w:rsid w:val="00EF5D0C"/>
    <w:rsid w:val="00EF7C79"/>
    <w:rsid w:val="00F000DC"/>
    <w:rsid w:val="00F00272"/>
    <w:rsid w:val="00F0027D"/>
    <w:rsid w:val="00F0118A"/>
    <w:rsid w:val="00F02574"/>
    <w:rsid w:val="00F02BB1"/>
    <w:rsid w:val="00F0608C"/>
    <w:rsid w:val="00F06F60"/>
    <w:rsid w:val="00F07C7B"/>
    <w:rsid w:val="00F10CF3"/>
    <w:rsid w:val="00F13025"/>
    <w:rsid w:val="00F13042"/>
    <w:rsid w:val="00F13398"/>
    <w:rsid w:val="00F13A43"/>
    <w:rsid w:val="00F15436"/>
    <w:rsid w:val="00F162E5"/>
    <w:rsid w:val="00F16ED4"/>
    <w:rsid w:val="00F2022A"/>
    <w:rsid w:val="00F21485"/>
    <w:rsid w:val="00F21FF3"/>
    <w:rsid w:val="00F22F6F"/>
    <w:rsid w:val="00F24174"/>
    <w:rsid w:val="00F25A18"/>
    <w:rsid w:val="00F278C0"/>
    <w:rsid w:val="00F30463"/>
    <w:rsid w:val="00F34265"/>
    <w:rsid w:val="00F375AC"/>
    <w:rsid w:val="00F37EA7"/>
    <w:rsid w:val="00F40DDE"/>
    <w:rsid w:val="00F418AB"/>
    <w:rsid w:val="00F43629"/>
    <w:rsid w:val="00F45AC0"/>
    <w:rsid w:val="00F45B2C"/>
    <w:rsid w:val="00F477AB"/>
    <w:rsid w:val="00F50BAF"/>
    <w:rsid w:val="00F51C96"/>
    <w:rsid w:val="00F52176"/>
    <w:rsid w:val="00F61253"/>
    <w:rsid w:val="00F61C60"/>
    <w:rsid w:val="00F6640B"/>
    <w:rsid w:val="00F66CB0"/>
    <w:rsid w:val="00F67378"/>
    <w:rsid w:val="00F706CF"/>
    <w:rsid w:val="00F70BCD"/>
    <w:rsid w:val="00F71B31"/>
    <w:rsid w:val="00F7471A"/>
    <w:rsid w:val="00F761D4"/>
    <w:rsid w:val="00F76B79"/>
    <w:rsid w:val="00F77291"/>
    <w:rsid w:val="00F8045B"/>
    <w:rsid w:val="00F8075F"/>
    <w:rsid w:val="00F83123"/>
    <w:rsid w:val="00F833DB"/>
    <w:rsid w:val="00F846BF"/>
    <w:rsid w:val="00F84B75"/>
    <w:rsid w:val="00F85B3C"/>
    <w:rsid w:val="00F85D21"/>
    <w:rsid w:val="00F90B37"/>
    <w:rsid w:val="00F918DE"/>
    <w:rsid w:val="00F9286A"/>
    <w:rsid w:val="00F94718"/>
    <w:rsid w:val="00F9647A"/>
    <w:rsid w:val="00FA1A1C"/>
    <w:rsid w:val="00FA1FA0"/>
    <w:rsid w:val="00FA300E"/>
    <w:rsid w:val="00FA52A5"/>
    <w:rsid w:val="00FB0FCE"/>
    <w:rsid w:val="00FB19B0"/>
    <w:rsid w:val="00FB31FE"/>
    <w:rsid w:val="00FB3289"/>
    <w:rsid w:val="00FB3C8D"/>
    <w:rsid w:val="00FB4C03"/>
    <w:rsid w:val="00FB52C9"/>
    <w:rsid w:val="00FB538F"/>
    <w:rsid w:val="00FB5A0F"/>
    <w:rsid w:val="00FB5BB5"/>
    <w:rsid w:val="00FC1B7F"/>
    <w:rsid w:val="00FC1EB1"/>
    <w:rsid w:val="00FC1FAC"/>
    <w:rsid w:val="00FC295B"/>
    <w:rsid w:val="00FC3C00"/>
    <w:rsid w:val="00FC3EA8"/>
    <w:rsid w:val="00FC604C"/>
    <w:rsid w:val="00FC608B"/>
    <w:rsid w:val="00FC7AE9"/>
    <w:rsid w:val="00FD4CA8"/>
    <w:rsid w:val="00FD56BB"/>
    <w:rsid w:val="00FD718B"/>
    <w:rsid w:val="00FE069A"/>
    <w:rsid w:val="00FE0937"/>
    <w:rsid w:val="00FE0D4A"/>
    <w:rsid w:val="00FE4368"/>
    <w:rsid w:val="00FE46BA"/>
    <w:rsid w:val="00FE6E64"/>
    <w:rsid w:val="00FF06A1"/>
    <w:rsid w:val="00FF3E8E"/>
    <w:rsid w:val="00FF43EA"/>
    <w:rsid w:val="00FF5799"/>
    <w:rsid w:val="00FF607C"/>
    <w:rsid w:val="00FF6B9E"/>
    <w:rsid w:val="05127D9B"/>
    <w:rsid w:val="06744454"/>
    <w:rsid w:val="0A090E4A"/>
    <w:rsid w:val="122705B8"/>
    <w:rsid w:val="124F5AB1"/>
    <w:rsid w:val="16895CFA"/>
    <w:rsid w:val="16EF08D9"/>
    <w:rsid w:val="17EF6030"/>
    <w:rsid w:val="1BD417C5"/>
    <w:rsid w:val="1C2D48DC"/>
    <w:rsid w:val="22464F27"/>
    <w:rsid w:val="22970985"/>
    <w:rsid w:val="25493FF9"/>
    <w:rsid w:val="255F4D7D"/>
    <w:rsid w:val="284249FF"/>
    <w:rsid w:val="294F692F"/>
    <w:rsid w:val="2F842AC8"/>
    <w:rsid w:val="2FCC2A87"/>
    <w:rsid w:val="308D349A"/>
    <w:rsid w:val="30976E78"/>
    <w:rsid w:val="30D86899"/>
    <w:rsid w:val="33090282"/>
    <w:rsid w:val="33FC3728"/>
    <w:rsid w:val="34A02A78"/>
    <w:rsid w:val="3904163C"/>
    <w:rsid w:val="39F43B5E"/>
    <w:rsid w:val="3B69515A"/>
    <w:rsid w:val="3BFC62AC"/>
    <w:rsid w:val="43024064"/>
    <w:rsid w:val="50962F12"/>
    <w:rsid w:val="538057B3"/>
    <w:rsid w:val="59F72486"/>
    <w:rsid w:val="5E0170BB"/>
    <w:rsid w:val="5E532442"/>
    <w:rsid w:val="675C250A"/>
    <w:rsid w:val="6DD24A05"/>
    <w:rsid w:val="6DE30364"/>
    <w:rsid w:val="6F834209"/>
    <w:rsid w:val="71235574"/>
    <w:rsid w:val="71EC4EA8"/>
    <w:rsid w:val="77262482"/>
    <w:rsid w:val="77964366"/>
    <w:rsid w:val="7B5D1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rPr>
      <w:sz w:val="32"/>
    </w:rPr>
  </w:style>
  <w:style w:type="paragraph" w:styleId="5">
    <w:name w:val="Body Text Indent"/>
    <w:basedOn w:val="1"/>
    <w:qFormat/>
    <w:uiPriority w:val="0"/>
    <w:pPr>
      <w:spacing w:line="600" w:lineRule="exact"/>
      <w:ind w:firstLine="640" w:firstLineChars="200"/>
    </w:pPr>
    <w:rPr>
      <w:rFonts w:ascii="仿宋_GB2312" w:eastAsia="仿宋_GB2312"/>
      <w:sz w:val="32"/>
      <w:szCs w:val="32"/>
    </w:rPr>
  </w:style>
  <w:style w:type="paragraph" w:styleId="6">
    <w:name w:val="List 2"/>
    <w:basedOn w:val="1"/>
    <w:qFormat/>
    <w:uiPriority w:val="0"/>
    <w:pPr>
      <w:ind w:left="100" w:leftChars="200" w:hanging="200" w:hangingChars="200"/>
    </w:pPr>
  </w:style>
  <w:style w:type="paragraph" w:styleId="7">
    <w:name w:val="Block Text"/>
    <w:basedOn w:val="1"/>
    <w:qFormat/>
    <w:uiPriority w:val="0"/>
    <w:pPr>
      <w:spacing w:line="360" w:lineRule="auto"/>
      <w:ind w:left="-359" w:leftChars="-171" w:right="-328" w:rightChars="-156" w:firstLine="357" w:firstLineChars="119"/>
    </w:pPr>
    <w:rPr>
      <w:rFonts w:ascii="仿宋_GB2312" w:hAnsi="宋体" w:eastAsia="仿宋_GB2312"/>
      <w:sz w:val="30"/>
    </w:rPr>
  </w:style>
  <w:style w:type="paragraph" w:styleId="8">
    <w:name w:val="Plain Text"/>
    <w:basedOn w:val="1"/>
    <w:qFormat/>
    <w:uiPriority w:val="0"/>
    <w:rPr>
      <w:rFonts w:ascii="宋体" w:hAnsi="Courier New" w:cs="Courier New"/>
    </w:rPr>
  </w:style>
  <w:style w:type="paragraph" w:styleId="9">
    <w:name w:val="Date"/>
    <w:basedOn w:val="1"/>
    <w:next w:val="1"/>
    <w:qFormat/>
    <w:uiPriority w:val="0"/>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44"/>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Hyperlink"/>
    <w:qFormat/>
    <w:uiPriority w:val="0"/>
    <w:rPr>
      <w:color w:val="0000FF"/>
      <w:u w:val="single"/>
    </w:rPr>
  </w:style>
  <w:style w:type="paragraph" w:customStyle="1" w:styleId="2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
    <w:name w:val="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28">
    <w:name w:val="中标题"/>
    <w:basedOn w:val="8"/>
    <w:next w:val="1"/>
    <w:qFormat/>
    <w:uiPriority w:val="0"/>
    <w:pPr>
      <w:spacing w:beforeLines="150" w:afterLines="100" w:line="640" w:lineRule="exact"/>
      <w:jc w:val="center"/>
    </w:pPr>
    <w:rPr>
      <w:rFonts w:ascii="方正小标宋简体" w:eastAsia="方正小标宋简体" w:cs="Times New Roman"/>
      <w:sz w:val="36"/>
      <w:szCs w:val="36"/>
    </w:rPr>
  </w:style>
  <w:style w:type="paragraph" w:customStyle="1" w:styleId="29">
    <w:name w:val="普通(网站)1"/>
    <w:basedOn w:val="1"/>
    <w:next w:val="1"/>
    <w:qFormat/>
    <w:uiPriority w:val="0"/>
    <w:pPr>
      <w:widowControl/>
      <w:spacing w:before="100" w:after="100"/>
      <w:jc w:val="left"/>
    </w:pPr>
    <w:rPr>
      <w:rFonts w:eastAsia="Arial Unicode MS"/>
      <w:color w:val="000000"/>
      <w:sz w:val="18"/>
      <w:szCs w:val="20"/>
    </w:rPr>
  </w:style>
  <w:style w:type="paragraph" w:customStyle="1" w:styleId="30">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2">
    <w:name w:val="正文2首行缩进"/>
    <w:basedOn w:val="1"/>
    <w:qFormat/>
    <w:uiPriority w:val="0"/>
    <w:pPr>
      <w:adjustRightInd w:val="0"/>
      <w:spacing w:line="500" w:lineRule="exact"/>
      <w:ind w:firstLine="200" w:firstLineChars="200"/>
    </w:pPr>
    <w:rPr>
      <w:rFonts w:eastAsia="仿宋_GB2312"/>
      <w:sz w:val="30"/>
      <w:szCs w:val="20"/>
    </w:rPr>
  </w:style>
  <w:style w:type="paragraph" w:customStyle="1" w:styleId="33">
    <w:name w:val="发文机关标识"/>
    <w:basedOn w:val="1"/>
    <w:qFormat/>
    <w:uiPriority w:val="0"/>
    <w:pPr>
      <w:jc w:val="center"/>
    </w:pPr>
    <w:rPr>
      <w:rFonts w:eastAsia="仿宋_GB2312"/>
      <w:b/>
      <w:color w:val="FF0000"/>
      <w:sz w:val="72"/>
      <w:szCs w:val="20"/>
    </w:rPr>
  </w:style>
  <w:style w:type="paragraph" w:customStyle="1" w:styleId="34">
    <w:name w:val="中正文"/>
    <w:basedOn w:val="1"/>
    <w:qFormat/>
    <w:uiPriority w:val="0"/>
    <w:pPr>
      <w:spacing w:line="640" w:lineRule="exact"/>
      <w:ind w:firstLine="200" w:firstLineChars="200"/>
    </w:pPr>
    <w:rPr>
      <w:rFonts w:eastAsia="仿宋_GB2312"/>
      <w:sz w:val="30"/>
      <w:szCs w:val="32"/>
    </w:rPr>
  </w:style>
  <w:style w:type="paragraph" w:customStyle="1" w:styleId="35">
    <w:name w:val="Char Char Char Char"/>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36">
    <w:name w:val="密级"/>
    <w:basedOn w:val="1"/>
    <w:qFormat/>
    <w:uiPriority w:val="0"/>
    <w:pPr>
      <w:autoSpaceDE w:val="0"/>
      <w:autoSpaceDN w:val="0"/>
      <w:adjustRightInd w:val="0"/>
      <w:snapToGrid w:val="0"/>
      <w:spacing w:line="440" w:lineRule="atLeast"/>
      <w:jc w:val="right"/>
    </w:pPr>
    <w:rPr>
      <w:rFonts w:ascii="黑体" w:eastAsia="黑体"/>
      <w:snapToGrid w:val="0"/>
      <w:kern w:val="0"/>
      <w:sz w:val="30"/>
      <w:szCs w:val="20"/>
    </w:rPr>
  </w:style>
  <w:style w:type="paragraph" w:customStyle="1" w:styleId="37">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
    <w:name w:val="标题3"/>
    <w:basedOn w:val="1"/>
    <w:next w:val="1"/>
    <w:qFormat/>
    <w:uiPriority w:val="0"/>
    <w:pPr>
      <w:autoSpaceDE w:val="0"/>
      <w:autoSpaceDN w:val="0"/>
      <w:snapToGrid w:val="0"/>
      <w:spacing w:line="590" w:lineRule="atLeast"/>
      <w:ind w:firstLine="624"/>
    </w:pPr>
    <w:rPr>
      <w:rFonts w:ascii="汉鼎简黑体" w:eastAsia="汉鼎简黑体"/>
      <w:snapToGrid w:val="0"/>
      <w:kern w:val="0"/>
      <w:sz w:val="32"/>
      <w:szCs w:val="20"/>
    </w:rPr>
  </w:style>
  <w:style w:type="paragraph" w:customStyle="1" w:styleId="39">
    <w:name w:val="正文文本缩进 21"/>
    <w:basedOn w:val="1"/>
    <w:next w:val="1"/>
    <w:qFormat/>
    <w:uiPriority w:val="0"/>
    <w:pPr>
      <w:widowControl/>
      <w:autoSpaceDE w:val="0"/>
      <w:autoSpaceDN w:val="0"/>
      <w:spacing w:line="360" w:lineRule="auto"/>
      <w:ind w:firstLine="560"/>
    </w:pPr>
    <w:rPr>
      <w:rFonts w:eastAsia="黑体"/>
      <w:color w:val="000000"/>
      <w:sz w:val="28"/>
      <w:szCs w:val="20"/>
    </w:rPr>
  </w:style>
  <w:style w:type="paragraph" w:customStyle="1" w:styleId="40">
    <w:name w:val="正文文字缩进"/>
    <w:basedOn w:val="1"/>
    <w:next w:val="1"/>
    <w:qFormat/>
    <w:uiPriority w:val="0"/>
    <w:pPr>
      <w:widowControl/>
      <w:snapToGrid w:val="0"/>
      <w:spacing w:line="555" w:lineRule="exact"/>
      <w:ind w:firstLine="600"/>
    </w:pPr>
    <w:rPr>
      <w:rFonts w:eastAsia="仿宋_GB2312"/>
      <w:color w:val="000000"/>
      <w:kern w:val="0"/>
      <w:sz w:val="30"/>
      <w:szCs w:val="20"/>
    </w:rPr>
  </w:style>
  <w:style w:type="paragraph" w:customStyle="1" w:styleId="41">
    <w:name w:val="正文文本缩进1"/>
    <w:basedOn w:val="1"/>
    <w:next w:val="1"/>
    <w:qFormat/>
    <w:uiPriority w:val="0"/>
    <w:pPr>
      <w:widowControl/>
      <w:spacing w:line="600" w:lineRule="exact"/>
      <w:ind w:firstLine="700"/>
    </w:pPr>
    <w:rPr>
      <w:rFonts w:eastAsia="仿宋_GB2312"/>
      <w:color w:val="000000"/>
      <w:sz w:val="30"/>
      <w:szCs w:val="20"/>
    </w:rPr>
  </w:style>
  <w:style w:type="paragraph" w:customStyle="1" w:styleId="4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
    <w:name w:val="p0"/>
    <w:basedOn w:val="1"/>
    <w:qFormat/>
    <w:uiPriority w:val="0"/>
    <w:pPr>
      <w:widowControl/>
    </w:pPr>
    <w:rPr>
      <w:kern w:val="0"/>
      <w:szCs w:val="21"/>
    </w:rPr>
  </w:style>
  <w:style w:type="character" w:customStyle="1" w:styleId="44">
    <w:name w:val="页脚 Char"/>
    <w:basedOn w:val="18"/>
    <w:link w:val="12"/>
    <w:qFormat/>
    <w:uiPriority w:val="99"/>
    <w:rPr>
      <w:kern w:val="2"/>
      <w:sz w:val="18"/>
      <w:szCs w:val="18"/>
    </w:rPr>
  </w:style>
  <w:style w:type="paragraph" w:customStyle="1" w:styleId="45">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iWebOA_Blank.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2F23-BD2E-4102-9356-3FE99A72AB40}">
  <ds:schemaRefs/>
</ds:datastoreItem>
</file>

<file path=docProps/app.xml><?xml version="1.0" encoding="utf-8"?>
<Properties xmlns="http://schemas.openxmlformats.org/officeDocument/2006/extended-properties" xmlns:vt="http://schemas.openxmlformats.org/officeDocument/2006/docPropsVTypes">
  <Template>iWebOA_Blank</Template>
  <Company>wxsfb</Company>
  <Pages>13</Pages>
  <Words>5968</Words>
  <Characters>6198</Characters>
  <Lines>45</Lines>
  <Paragraphs>12</Paragraphs>
  <TotalTime>4</TotalTime>
  <ScaleCrop>false</ScaleCrop>
  <LinksUpToDate>false</LinksUpToDate>
  <CharactersWithSpaces>6207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2023-02-06T07:14:00Z</dcterms:created>
  <dc:creator>联想</dc:creator>
  <cp:lastModifiedBy>微信用户</cp:lastModifiedBy>
  <cp:lastPrinted>2023-02-13T01:35:01Z</cp:lastPrinted>
  <dcterms:modified xsi:type="dcterms:W3CDTF">2023-02-13T01:36:02Z</dcterms:modified>
  <dc:title>锡政发〔2001〕253号      签发：王荣</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42FD4E54930344A9AA890184BB540908</vt:lpwstr>
  </property>
</Properties>
</file>