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E9" w:rsidRDefault="00FB713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D344E9" w:rsidRDefault="00D344E9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D344E9" w:rsidRDefault="00FB7134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2022年第二批“江苏精品”认证获证企业名单</w:t>
      </w:r>
    </w:p>
    <w:tbl>
      <w:tblPr>
        <w:tblStyle w:val="a5"/>
        <w:tblpPr w:leftFromText="180" w:rightFromText="180" w:vertAnchor="text" w:horzAnchor="page" w:tblpXSpec="center" w:tblpY="604"/>
        <w:tblOverlap w:val="never"/>
        <w:tblW w:w="9129" w:type="dxa"/>
        <w:jc w:val="center"/>
        <w:tblLook w:val="04A0" w:firstRow="1" w:lastRow="0" w:firstColumn="1" w:lastColumn="0" w:noHBand="0" w:noVBand="1"/>
      </w:tblPr>
      <w:tblGrid>
        <w:gridCol w:w="885"/>
        <w:gridCol w:w="1350"/>
        <w:gridCol w:w="3429"/>
        <w:gridCol w:w="3465"/>
      </w:tblGrid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设区市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企业名称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FFFFFF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产品</w:t>
            </w:r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服务名称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南京依维柯汽车有限公司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依维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柯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牌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Daily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系列客车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海太欧林集团有限公司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升降桌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南京卫岗乳业有限公司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全脂鲜牛奶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中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科健康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产业集团股份有限公司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灵芝孢子油软胶囊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南京锦江园林景观有限公司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园林设计服务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南京拓控信息科技股份有限公司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车轮故障在线检测系统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南京市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江苏苏美达机电有限公司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汽油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/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液化石油气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/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天然气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三燃料发电机组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无锡市群星线缆有限公司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钢芯铝绞线架空绝缘电缆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江苏鑫峰电缆有限公司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额定电压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8.7/15kV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交联聚乙烯绝缘阻燃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C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类电力电缆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江苏阳光集团有限公司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毛精纺全毛面料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江苏银环精密钢管有限公司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双相不锈钢无缝钢管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江苏省纺织研究所股份有限公司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导电纤维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江苏荣宜电缆有限公司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额定电压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8.7/15kV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挤包绝缘电力电缆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14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无锡市明珠电缆有限公司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额定电压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0.6/1kV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岸电供电用卷筒电缆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江苏亨鑫科技有限公司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通信电缆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无线通信用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50Ω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泡沫聚烯烃绝缘皱纹铜管外导体射频同轴电缆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特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燃气用埋地聚乙烯（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PE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）管件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江苏诺明高温材料股份有限公司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干熄炉用莫来石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碳化硅砖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无锡市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江苏东峰电缆有限公司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额定电压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 xml:space="preserve"> 450/750V 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及以下辐照交联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无卤低烟阻燃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聚烯烃绝缘电线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徐州中联水泥有限公司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普通硅酸盐水泥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徐州徐工随车起重机有限公司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随车起重机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徐工消防安全装备有限公司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移动臂架式升降工作平台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江煤科技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煤矿安全监控系统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徐州金虎工具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制造有限公司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断线钳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徐州斯尔克纤维科技股份有限公司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一步法超仿棉异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收缩混纤丝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维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维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六朝松面粉产业有限公司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小麦粉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徐州银杏源生物工程有限公司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开心银杏仁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徐州科亚机电有限公司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电动摩托车用控制器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江苏淮海新能源车辆有限公司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全封闭式电动正三轮摩托车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徐州卧牛山新型防水材料有限公司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弹性体改性沥青聚酯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毡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防水卷材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30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徐州恒辉编织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机械有限公司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高强纤维预成型体编织机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徐州市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江苏华源节水股份有限公司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远射程测控一体化喷灌机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常州市昌玉红香芋专业合作社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香芋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江苏金旺智能科技有限公司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定容式液体定量灌装机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常州远东连杆集团有限公司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内燃机胀断连杆</w:t>
            </w:r>
          </w:p>
        </w:tc>
      </w:tr>
      <w:tr w:rsidR="00D344E9">
        <w:trPr>
          <w:trHeight w:val="630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江苏兰陵高分子材料有限公司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室外膨胀型钢结构防火涂料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蜂巢能源科技股份有限公司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动力电池包总成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常州天马集团有限公司（原建材二五三厂）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复合材料用玻璃纤维经编织物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澳弘电子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高密度互连多层印制电路板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江苏日盈电子股份有限公司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车用洗涤系统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江苏天目湖旅游股份有限公司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旅游景区服务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江苏洛凯机电股份有限公司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万能式断路器抽屉座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常州和平环卫服务有限公司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城市道路环卫机械化保洁服务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常州吉恩药业有限公司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二碳酸二叔丁酯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江苏国茂减速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机股份有限公司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模块化电动减速机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江苏戴胜实木家具制造有限公司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实木复合门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常州</w:t>
            </w:r>
            <w:proofErr w:type="gramStart"/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市常蒸蒸发器</w:t>
            </w:r>
            <w:proofErr w:type="gramEnd"/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家用电冰箱用翅片蒸发器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47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常州市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江苏凯达重工股份有限公司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热轧型钢轧辊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八方电气（苏州）股份有限公司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中置电机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吴江福华织造有限公司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锦纶长丝面料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江苏沙钢集团有限公司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冷轧无取向电工钢带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苏州金记食品有限公司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卤制豆腐干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追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觅科技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(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)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无线吸尘器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莱克电气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绿能科技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(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)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反渗透家用净水器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佳禾食品工业股份有限公司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粉末油脂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江苏宏宝工具有限公司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钢丝钳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苏州长城精工科技股份有限公司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深沟球轴承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苏州瑞可达连接系统股份有限公司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新能源汽车高压连接器线缆组件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常熟开关制造有限公司（原常熟开关厂）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CW3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系列万能式断路器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苏州晶方半导体科技股份有限公司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晶圆级芯片尺寸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封装芯片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苏州双祺自动化设备有限公司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快递物流用带式伸缩输送机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苏州苏大维格科技集团股份有限公司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防伪膜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苏州纳微科技股份有限公司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蛋白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A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亲和层析介质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苏州市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克劳丽化妆品股份有限公司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生物酶牙膏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江苏天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楹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环保能源成套设备有限公司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高热值固废焚烧水冷炉排炉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65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江苏天成科技集团有限公司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鸡蛋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南通大地电气股份有限公司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汽车电线束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南通家惠油脂发展有限公司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菜籽油</w:t>
            </w:r>
            <w:proofErr w:type="gramEnd"/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凯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盛家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纺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家纺套件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四方科技集团股份有限公司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高效洁净螺旋式速冻装置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江东金具设备有限公司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固态模锻铝合金间隔棒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南通国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盛智能科技集团股份有限公司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固定式龙门铣床机械精度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中天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科技海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缆股份有限公司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额定电压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220 kV(Um=252 kV)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交联聚乙烯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绝缘大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长度交流轻型海底电缆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南通万达能源动力科技有限公司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蒸汽锅炉（机械炉排式生活垃圾焚烧锅炉）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南通华新环保科技股份有限公司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低碳高效污水处理系统装备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南通市康桥油脂有限公司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硬脂酸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中天宽带技术有限公司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室外光缆接头盒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江苏鹏飞集团股份有限公司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水泥工业用回转窑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江苏长寿集团如皋广兴米业有限公司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大米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南通市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鑫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缘茧丝绸集团股份有限公司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纯桑蚕丝被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江苏华海诚科新材料股份有限公司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环氧塑封料（环氧模塑料）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连云港鹰游新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立成纺织科技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“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闪染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”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免水洗涤纶织物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82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连云港如年实业有限公司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烫光机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丰益表面活性材料（连云港）有限公司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工业用烷基烯酮二聚体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江苏联瑞新材料股份有限公司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电子级球形二氧化硅微粉（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QYG-H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）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晶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海洋半导体材料（东海）有限公司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P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型太阳能电池用硅单晶片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江苏沃田集团股份有限公司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蓝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莓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（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含冻果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）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江苏汤沟两相和酒业有限公司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汤沟国藏清代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窖池系列白酒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连云港市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太阳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雨集团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全玻璃真空集热管太阳能热水器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盐城市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盐城市必新米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业有限公司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大米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盐城市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盐城市盐都区草莓专业合作联社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草莓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盐城市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江苏裕丰旅游开发有限公司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花卉文化生态旅游服务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盐城市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江苏省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银宝盐业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精纯食盐（海盐）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淮安市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江苏金卫机械设备有限公司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全伺服高效婴幼儿护理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裤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数字化柔性生产线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淮安市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江苏沙钢集团淮钢特钢股份有限公司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高性能、高洁净度耐腐蚀绿色能源用钢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淮安市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江苏康乃馨织造有限公司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星级旅游饭店用卫浴巾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淮安市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江苏欧西建材科技发展有限公司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沥青改性乙烯醋酸乙烯（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ECM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）高分子防水卷材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淮安市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盱眙博图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凹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土股份有限公司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中空玻璃用干燥剂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98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中月米业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中月稻场一级粳米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扬州市瘦西湖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风景区管理处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景区服务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江苏亚威机床股份有限公司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数控液压板料折弯机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扬州晨化新材料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烷基糖苷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龙腾照明集团股份有限公司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智慧路灯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江苏金陵特种涂料有限公司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石墨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烯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改性无溶剂导静电涂料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江苏赛迪乐节能科技有限公司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内置百叶中空玻璃制品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江苏省华扬太阳能有限公司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太阳能与空气源热泵耦合采暖、制冷、热水系统</w:t>
            </w:r>
          </w:p>
        </w:tc>
      </w:tr>
      <w:tr w:rsidR="00D344E9">
        <w:trPr>
          <w:trHeight w:val="618"/>
          <w:jc w:val="center"/>
        </w:trPr>
        <w:tc>
          <w:tcPr>
            <w:tcW w:w="885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扬州爱涛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物业集团有限公司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办公楼（区）物业管理服务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镇江市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江苏亿阀股份有限公司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LNG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用超低温高可靠性阀门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镇江市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镇江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恒顺米业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有限责任公司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大米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镇江市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威腾电气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集团股份有限公司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密集型母线槽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梦之香（江苏）粮油工业有限公司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菜籽油</w:t>
            </w:r>
            <w:proofErr w:type="gramEnd"/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江苏双鱼食品有限公司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双鱼猪肉脯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万向精工江苏有限公司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汽车轮毂轴承单元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汤臣（江苏）材料科技股份有限公司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浇铸型工业有机玻璃板材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泰州海达塑胶包装有限公司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好易得抗菌密封袋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江苏宏大特种钢机械厂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球团用带式焙烧机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lastRenderedPageBreak/>
              <w:t>116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江苏云涌电子科技股份有限公司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内网安全监测装置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海阳科技股份有限公司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连续原位聚合高性能锦纶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有色切片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江苏凤灵乐器有限公司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小提琴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江苏蓝电环保股份有限公司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高效高温电除尘器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江苏罡阳股份有限公司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摩托车发动机曲轴连杆总成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泰州市梅兰春酒厂有限公司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芝麻香型白酒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泰州市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江苏隆江物业管理有限公司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办公楼（区）物业管理服务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宿迁市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江苏乾隆江南酒业股份有限公司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乾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酱系列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白酒（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44%vol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＜酒精度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≤58%vol</w:t>
            </w:r>
            <w:r>
              <w:rPr>
                <w:rFonts w:ascii="Times New Roman" w:eastAsia="方正仿宋_GB2312" w:hAnsi="Times New Roman" w:cs="Times New Roman"/>
                <w:color w:val="000000"/>
                <w:spacing w:val="-20"/>
                <w:sz w:val="30"/>
                <w:szCs w:val="30"/>
              </w:rPr>
              <w:t>）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宿迁市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江苏景宏新材料科技有限公司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PETG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热收缩膜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宿迁市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海天醋业集团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0</w:t>
            </w: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金标料酒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宿迁市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江苏沃绿宝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生物科技股份有限公司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育苗基质</w:t>
            </w:r>
          </w:p>
        </w:tc>
      </w:tr>
      <w:tr w:rsidR="00D344E9">
        <w:trPr>
          <w:trHeight w:val="619"/>
          <w:jc w:val="center"/>
        </w:trPr>
        <w:tc>
          <w:tcPr>
            <w:tcW w:w="881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350" w:type="dxa"/>
            <w:vAlign w:val="center"/>
          </w:tcPr>
          <w:p w:rsidR="00D344E9" w:rsidRDefault="00FB7134">
            <w:pPr>
              <w:widowControl/>
              <w:spacing w:line="40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宿迁市</w:t>
            </w:r>
          </w:p>
        </w:tc>
        <w:tc>
          <w:tcPr>
            <w:tcW w:w="3429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江苏吉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龙运动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休闲用品有限公司</w:t>
            </w:r>
          </w:p>
        </w:tc>
        <w:tc>
          <w:tcPr>
            <w:tcW w:w="3465" w:type="dxa"/>
            <w:vAlign w:val="center"/>
          </w:tcPr>
          <w:p w:rsidR="00D344E9" w:rsidRDefault="00FB7134">
            <w:pPr>
              <w:widowControl/>
              <w:spacing w:line="400" w:lineRule="exact"/>
              <w:jc w:val="left"/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0"/>
                <w:szCs w:val="30"/>
              </w:rPr>
              <w:t>充气玩具</w:t>
            </w:r>
          </w:p>
        </w:tc>
      </w:tr>
    </w:tbl>
    <w:p w:rsidR="00D344E9" w:rsidRDefault="00D344E9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D344E9" w:rsidRDefault="00D344E9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D344E9" w:rsidRDefault="00D344E9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D344E9" w:rsidRDefault="00D344E9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D344E9" w:rsidRDefault="00D344E9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D344E9" w:rsidRDefault="00D344E9">
      <w:pPr>
        <w:tabs>
          <w:tab w:val="left" w:pos="8640"/>
        </w:tabs>
        <w:adjustRightInd w:val="0"/>
        <w:snapToGrid w:val="0"/>
        <w:spacing w:line="240" w:lineRule="atLeas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sectPr w:rsidR="00D344E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30" w:rsidRDefault="008F5E30">
      <w:r>
        <w:separator/>
      </w:r>
    </w:p>
  </w:endnote>
  <w:endnote w:type="continuationSeparator" w:id="0">
    <w:p w:rsidR="008F5E30" w:rsidRDefault="008F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E9" w:rsidRDefault="00FB71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44E9" w:rsidRDefault="00FB7134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F05295">
                            <w:rPr>
                              <w:rFonts w:ascii="Times New Roman" w:hAnsi="Times New Roman" w:cs="Times New Roman"/>
                              <w:noProof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344E9" w:rsidRDefault="00FB7134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F05295">
                      <w:rPr>
                        <w:rFonts w:ascii="Times New Roman" w:hAnsi="Times New Roman" w:cs="Times New Roman"/>
                        <w:noProof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30" w:rsidRDefault="008F5E30">
      <w:r>
        <w:separator/>
      </w:r>
    </w:p>
  </w:footnote>
  <w:footnote w:type="continuationSeparator" w:id="0">
    <w:p w:rsidR="008F5E30" w:rsidRDefault="008F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NzZlODA1YjY2ZWQyYTRkMmVkOWNlMWM2YzViMDIifQ=="/>
  </w:docVars>
  <w:rsids>
    <w:rsidRoot w:val="00D344E9"/>
    <w:rsid w:val="000207D1"/>
    <w:rsid w:val="007503FF"/>
    <w:rsid w:val="008F5E30"/>
    <w:rsid w:val="00D344E9"/>
    <w:rsid w:val="00F05295"/>
    <w:rsid w:val="00FB7134"/>
    <w:rsid w:val="08F95C25"/>
    <w:rsid w:val="0A8F372E"/>
    <w:rsid w:val="0AEF19E5"/>
    <w:rsid w:val="14F62DB2"/>
    <w:rsid w:val="1AD3301F"/>
    <w:rsid w:val="2CDA41E6"/>
    <w:rsid w:val="32117705"/>
    <w:rsid w:val="33615A42"/>
    <w:rsid w:val="357F67EE"/>
    <w:rsid w:val="398F6EB2"/>
    <w:rsid w:val="39AF6290"/>
    <w:rsid w:val="40310FD4"/>
    <w:rsid w:val="44073620"/>
    <w:rsid w:val="46A30450"/>
    <w:rsid w:val="495472B2"/>
    <w:rsid w:val="4D153059"/>
    <w:rsid w:val="4F571E41"/>
    <w:rsid w:val="54193765"/>
    <w:rsid w:val="60F30081"/>
    <w:rsid w:val="646106CD"/>
    <w:rsid w:val="66AD650C"/>
    <w:rsid w:val="70152E7C"/>
    <w:rsid w:val="7820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qFormat/>
    <w:pPr>
      <w:keepNext/>
      <w:keepLines/>
      <w:spacing w:before="260" w:after="260" w:line="416" w:lineRule="atLeast"/>
      <w:outlineLvl w:val="1"/>
    </w:pPr>
    <w:rPr>
      <w:rFonts w:ascii="等线 Light" w:eastAsia="等线 Light" w:hAnsi="等线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qFormat/>
    <w:pPr>
      <w:keepNext/>
      <w:keepLines/>
      <w:spacing w:before="260" w:after="260" w:line="416" w:lineRule="atLeast"/>
      <w:outlineLvl w:val="1"/>
    </w:pPr>
    <w:rPr>
      <w:rFonts w:ascii="等线 Light" w:eastAsia="等线 Light" w:hAnsi="等线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李根</cp:lastModifiedBy>
  <cp:revision>3</cp:revision>
  <cp:lastPrinted>2022-11-18T03:45:00Z</cp:lastPrinted>
  <dcterms:created xsi:type="dcterms:W3CDTF">2023-02-27T02:22:00Z</dcterms:created>
  <dcterms:modified xsi:type="dcterms:W3CDTF">2023-02-27T02:24:00Z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FE54BB5B15354B1FA7DED142F0448EF2</vt:lpwstr>
  </property>
</Properties>
</file>