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before="156" w:beforeLines="50" w:line="590" w:lineRule="exact"/>
        <w:jc w:val="center"/>
        <w:rPr>
          <w:rFonts w:ascii="方正小标宋_GBK" w:hAnsi="Calibri" w:eastAsia="方正小标宋_GBK" w:cs="黑体"/>
          <w:sz w:val="44"/>
          <w:szCs w:val="44"/>
        </w:rPr>
      </w:pPr>
      <w:r>
        <w:rPr>
          <w:rFonts w:hint="eastAsia" w:ascii="方正小标宋_GBK" w:hAnsi="Calibri" w:eastAsia="方正小标宋_GBK" w:cs="黑体"/>
          <w:sz w:val="44"/>
          <w:szCs w:val="44"/>
        </w:rPr>
        <w:t>2022年江苏省省级工业互联网安全应用</w:t>
      </w:r>
    </w:p>
    <w:p>
      <w:pPr>
        <w:spacing w:before="156" w:beforeLines="50" w:line="590" w:lineRule="exact"/>
        <w:jc w:val="center"/>
        <w:rPr>
          <w:rFonts w:ascii="方正小标宋_GBK" w:hAnsi="Calibri" w:eastAsia="方正小标宋_GBK" w:cs="黑体"/>
          <w:sz w:val="44"/>
          <w:szCs w:val="44"/>
        </w:rPr>
      </w:pPr>
      <w:r>
        <w:rPr>
          <w:rFonts w:hint="eastAsia" w:ascii="方正小标宋_GBK" w:hAnsi="Calibri" w:eastAsia="方正小标宋_GBK" w:cs="黑体"/>
          <w:sz w:val="44"/>
          <w:szCs w:val="44"/>
        </w:rPr>
        <w:t>先导区公示名单</w:t>
      </w:r>
    </w:p>
    <w:p>
      <w:pPr>
        <w:spacing w:line="590" w:lineRule="exact"/>
        <w:ind w:firstLine="880" w:firstLineChars="200"/>
        <w:jc w:val="center"/>
        <w:rPr>
          <w:rFonts w:ascii="方正小标宋_GBK" w:hAnsi="Calibri" w:eastAsia="方正小标宋_GBK" w:cs="黑体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一、工业互联网安全应用</w:t>
      </w:r>
      <w:r>
        <w:rPr>
          <w:rFonts w:ascii="黑体" w:hAnsi="黑体" w:eastAsia="黑体" w:cs="方正仿宋_GBK"/>
          <w:sz w:val="32"/>
          <w:szCs w:val="32"/>
        </w:rPr>
        <w:t>先导区</w:t>
      </w:r>
      <w:r>
        <w:rPr>
          <w:rFonts w:hint="eastAsia" w:ascii="黑体" w:hAnsi="黑体" w:eastAsia="黑体" w:cs="方正仿宋_GBK"/>
          <w:sz w:val="32"/>
          <w:szCs w:val="32"/>
        </w:rPr>
        <w:t>名单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苏州国家高新技术产业开发区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南京江宁经济技术开发区</w:t>
      </w:r>
    </w:p>
    <w:p>
      <w:pPr>
        <w:ind w:firstLine="640" w:firstLineChars="200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二、工业互联网安全应用</w:t>
      </w:r>
      <w:r>
        <w:rPr>
          <w:rFonts w:ascii="黑体" w:hAnsi="黑体" w:eastAsia="黑体" w:cs="方正仿宋_GBK"/>
          <w:sz w:val="32"/>
          <w:szCs w:val="32"/>
        </w:rPr>
        <w:t>先导区</w:t>
      </w:r>
      <w:r>
        <w:rPr>
          <w:rFonts w:hint="eastAsia" w:ascii="黑体" w:hAnsi="黑体" w:eastAsia="黑体" w:cs="方正仿宋_GBK"/>
          <w:sz w:val="32"/>
          <w:szCs w:val="32"/>
        </w:rPr>
        <w:t>培育</w:t>
      </w:r>
      <w:r>
        <w:rPr>
          <w:rFonts w:ascii="黑体" w:hAnsi="黑体" w:eastAsia="黑体" w:cs="方正仿宋_GBK"/>
          <w:sz w:val="32"/>
          <w:szCs w:val="32"/>
        </w:rPr>
        <w:t>名单</w:t>
      </w:r>
    </w:p>
    <w:p>
      <w:pPr>
        <w:pStyle w:val="2"/>
        <w:ind w:firstLine="64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吴江经济技术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开发区</w:t>
      </w:r>
    </w:p>
    <w:p>
      <w:pPr>
        <w:pStyle w:val="2"/>
        <w:ind w:firstLine="640"/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江苏东台经济开发区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2D3BBA"/>
    <w:rsid w:val="7BBF9892"/>
    <w:rsid w:val="9F2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2023-03-07T17:25:00Z</dcterms:created>
  <dc:creator>uos</dc:creator>
  <cp:lastModifiedBy>uos</cp:lastModifiedBy>
  <dcterms:modified xsi:type="dcterms:W3CDTF">2023-03-07T17:26:42Z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