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249" w:rsidRPr="005B1109" w:rsidRDefault="005E7FBF" w:rsidP="005B1109">
      <w:pPr>
        <w:jc w:val="center"/>
        <w:rPr>
          <w:rFonts w:ascii="仿宋" w:eastAsia="仿宋" w:hAnsi="仿宋"/>
          <w:b/>
          <w:sz w:val="36"/>
          <w:szCs w:val="36"/>
        </w:rPr>
      </w:pPr>
      <w:r w:rsidRPr="005B1109">
        <w:rPr>
          <w:rFonts w:ascii="仿宋" w:eastAsia="仿宋" w:hAnsi="仿宋" w:hint="eastAsia"/>
          <w:b/>
          <w:sz w:val="36"/>
          <w:szCs w:val="36"/>
        </w:rPr>
        <w:t>无锡市市场主体除名工作暂行办法</w:t>
      </w:r>
      <w:r w:rsidR="00A1088B">
        <w:rPr>
          <w:rFonts w:ascii="仿宋" w:eastAsia="仿宋" w:hAnsi="仿宋" w:hint="eastAsia"/>
          <w:b/>
          <w:sz w:val="36"/>
          <w:szCs w:val="36"/>
        </w:rPr>
        <w:t>（</w:t>
      </w:r>
      <w:r w:rsidR="00666CC4">
        <w:rPr>
          <w:rFonts w:ascii="仿宋" w:eastAsia="仿宋" w:hAnsi="仿宋" w:hint="eastAsia"/>
          <w:b/>
          <w:sz w:val="36"/>
          <w:szCs w:val="36"/>
        </w:rPr>
        <w:t>征求意见稿</w:t>
      </w:r>
      <w:bookmarkStart w:id="0" w:name="_GoBack"/>
      <w:bookmarkEnd w:id="0"/>
      <w:r w:rsidR="00A1088B">
        <w:rPr>
          <w:rFonts w:ascii="仿宋" w:eastAsia="仿宋" w:hAnsi="仿宋" w:hint="eastAsia"/>
          <w:b/>
          <w:sz w:val="36"/>
          <w:szCs w:val="36"/>
        </w:rPr>
        <w:t>）</w:t>
      </w:r>
    </w:p>
    <w:p w:rsidR="006905C0" w:rsidRPr="003F7DE4" w:rsidRDefault="003F7DE4" w:rsidP="003F7DE4">
      <w:pPr>
        <w:ind w:firstLineChars="200" w:firstLine="600"/>
        <w:rPr>
          <w:rFonts w:ascii="仿宋" w:eastAsia="仿宋" w:hAnsi="仿宋" w:cs="宋体"/>
          <w:color w:val="404040"/>
          <w:kern w:val="0"/>
          <w:sz w:val="30"/>
          <w:szCs w:val="30"/>
          <w:bdr w:val="none" w:sz="0" w:space="0" w:color="auto" w:frame="1"/>
        </w:rPr>
      </w:pPr>
      <w:r>
        <w:rPr>
          <w:rFonts w:ascii="仿宋" w:eastAsia="仿宋" w:hAnsi="仿宋" w:cs="宋体" w:hint="eastAsia"/>
          <w:color w:val="404040"/>
          <w:kern w:val="0"/>
          <w:sz w:val="30"/>
          <w:szCs w:val="30"/>
          <w:bdr w:val="none" w:sz="0" w:space="0" w:color="auto" w:frame="1"/>
        </w:rPr>
        <w:t>为贯彻落实</w:t>
      </w:r>
      <w:r w:rsidRPr="003F7DE4">
        <w:rPr>
          <w:rFonts w:ascii="仿宋" w:eastAsia="仿宋" w:hAnsi="仿宋" w:cs="宋体" w:hint="eastAsia"/>
          <w:color w:val="404040"/>
          <w:kern w:val="0"/>
          <w:sz w:val="30"/>
          <w:szCs w:val="30"/>
          <w:bdr w:val="none" w:sz="0" w:space="0" w:color="auto" w:frame="1"/>
        </w:rPr>
        <w:t>《关于复制推广营商环境创新试点改革举措的通知》（国办发【2</w:t>
      </w:r>
      <w:r w:rsidRPr="003F7DE4">
        <w:rPr>
          <w:rFonts w:ascii="仿宋" w:eastAsia="仿宋" w:hAnsi="仿宋" w:cs="宋体"/>
          <w:color w:val="404040"/>
          <w:kern w:val="0"/>
          <w:sz w:val="30"/>
          <w:szCs w:val="30"/>
          <w:bdr w:val="none" w:sz="0" w:space="0" w:color="auto" w:frame="1"/>
        </w:rPr>
        <w:t>022</w:t>
      </w:r>
      <w:r w:rsidRPr="003F7DE4">
        <w:rPr>
          <w:rFonts w:ascii="仿宋" w:eastAsia="仿宋" w:hAnsi="仿宋" w:cs="宋体" w:hint="eastAsia"/>
          <w:color w:val="404040"/>
          <w:kern w:val="0"/>
          <w:sz w:val="30"/>
          <w:szCs w:val="30"/>
          <w:bdr w:val="none" w:sz="0" w:space="0" w:color="auto" w:frame="1"/>
        </w:rPr>
        <w:t>】3</w:t>
      </w:r>
      <w:r w:rsidRPr="003F7DE4">
        <w:rPr>
          <w:rFonts w:ascii="仿宋" w:eastAsia="仿宋" w:hAnsi="仿宋" w:cs="宋体"/>
          <w:color w:val="404040"/>
          <w:kern w:val="0"/>
          <w:sz w:val="30"/>
          <w:szCs w:val="30"/>
          <w:bdr w:val="none" w:sz="0" w:space="0" w:color="auto" w:frame="1"/>
        </w:rPr>
        <w:t>5</w:t>
      </w:r>
      <w:r w:rsidRPr="003F7DE4">
        <w:rPr>
          <w:rFonts w:ascii="仿宋" w:eastAsia="仿宋" w:hAnsi="仿宋" w:cs="宋体" w:hint="eastAsia"/>
          <w:color w:val="404040"/>
          <w:kern w:val="0"/>
          <w:sz w:val="30"/>
          <w:szCs w:val="30"/>
          <w:bdr w:val="none" w:sz="0" w:space="0" w:color="auto" w:frame="1"/>
        </w:rPr>
        <w:t>号）、《关于做好营商环境创新试点改革举措复制推广工作的通知》（苏营商办【2</w:t>
      </w:r>
      <w:r w:rsidRPr="003F7DE4">
        <w:rPr>
          <w:rFonts w:ascii="仿宋" w:eastAsia="仿宋" w:hAnsi="仿宋" w:cs="宋体"/>
          <w:color w:val="404040"/>
          <w:kern w:val="0"/>
          <w:sz w:val="30"/>
          <w:szCs w:val="30"/>
          <w:bdr w:val="none" w:sz="0" w:space="0" w:color="auto" w:frame="1"/>
        </w:rPr>
        <w:t>022</w:t>
      </w:r>
      <w:r w:rsidRPr="003F7DE4">
        <w:rPr>
          <w:rFonts w:ascii="仿宋" w:eastAsia="仿宋" w:hAnsi="仿宋" w:cs="宋体" w:hint="eastAsia"/>
          <w:color w:val="404040"/>
          <w:kern w:val="0"/>
          <w:sz w:val="30"/>
          <w:szCs w:val="30"/>
          <w:bdr w:val="none" w:sz="0" w:space="0" w:color="auto" w:frame="1"/>
        </w:rPr>
        <w:t>】7号）和省市场监管局《关于开展市场主体除名试点工作的通知》（苏市监【2</w:t>
      </w:r>
      <w:r w:rsidRPr="003F7DE4">
        <w:rPr>
          <w:rFonts w:ascii="仿宋" w:eastAsia="仿宋" w:hAnsi="仿宋" w:cs="宋体"/>
          <w:color w:val="404040"/>
          <w:kern w:val="0"/>
          <w:sz w:val="30"/>
          <w:szCs w:val="30"/>
          <w:bdr w:val="none" w:sz="0" w:space="0" w:color="auto" w:frame="1"/>
        </w:rPr>
        <w:t>023</w:t>
      </w:r>
      <w:r w:rsidRPr="003F7DE4">
        <w:rPr>
          <w:rFonts w:ascii="仿宋" w:eastAsia="仿宋" w:hAnsi="仿宋" w:cs="宋体" w:hint="eastAsia"/>
          <w:color w:val="404040"/>
          <w:kern w:val="0"/>
          <w:sz w:val="30"/>
          <w:szCs w:val="30"/>
          <w:bdr w:val="none" w:sz="0" w:space="0" w:color="auto" w:frame="1"/>
        </w:rPr>
        <w:t>】3</w:t>
      </w:r>
      <w:r w:rsidRPr="003F7DE4">
        <w:rPr>
          <w:rFonts w:ascii="仿宋" w:eastAsia="仿宋" w:hAnsi="仿宋" w:cs="宋体"/>
          <w:color w:val="404040"/>
          <w:kern w:val="0"/>
          <w:sz w:val="30"/>
          <w:szCs w:val="30"/>
          <w:bdr w:val="none" w:sz="0" w:space="0" w:color="auto" w:frame="1"/>
        </w:rPr>
        <w:t>5</w:t>
      </w:r>
      <w:r w:rsidRPr="003F7DE4">
        <w:rPr>
          <w:rFonts w:ascii="仿宋" w:eastAsia="仿宋" w:hAnsi="仿宋" w:cs="宋体" w:hint="eastAsia"/>
          <w:color w:val="404040"/>
          <w:kern w:val="0"/>
          <w:sz w:val="30"/>
          <w:szCs w:val="30"/>
          <w:bdr w:val="none" w:sz="0" w:space="0" w:color="auto" w:frame="1"/>
        </w:rPr>
        <w:t>号）的文件精神，加快无效低效市场主体退出，进一步优化营商环境</w:t>
      </w:r>
      <w:r>
        <w:rPr>
          <w:rFonts w:ascii="仿宋" w:eastAsia="仿宋" w:hAnsi="仿宋" w:cs="宋体" w:hint="eastAsia"/>
          <w:color w:val="404040"/>
          <w:kern w:val="0"/>
          <w:sz w:val="30"/>
          <w:szCs w:val="30"/>
          <w:bdr w:val="none" w:sz="0" w:space="0" w:color="auto" w:frame="1"/>
        </w:rPr>
        <w:t>，规范有序的开展市场主体除名试点工作，结合无锡实际，制定本办法。</w:t>
      </w:r>
    </w:p>
    <w:p w:rsidR="006905C0" w:rsidRPr="005B1109" w:rsidRDefault="005B1109" w:rsidP="005B1109">
      <w:pPr>
        <w:ind w:firstLineChars="200" w:firstLine="602"/>
        <w:rPr>
          <w:rFonts w:ascii="仿宋" w:eastAsia="仿宋" w:hAnsi="仿宋"/>
          <w:b/>
          <w:sz w:val="30"/>
          <w:szCs w:val="30"/>
        </w:rPr>
      </w:pPr>
      <w:r>
        <w:rPr>
          <w:rFonts w:ascii="仿宋" w:eastAsia="仿宋" w:hAnsi="仿宋" w:hint="eastAsia"/>
          <w:b/>
          <w:sz w:val="30"/>
          <w:szCs w:val="30"/>
        </w:rPr>
        <w:t>一、</w:t>
      </w:r>
      <w:r w:rsidR="006D4CD6" w:rsidRPr="005B1109">
        <w:rPr>
          <w:rFonts w:ascii="仿宋" w:eastAsia="仿宋" w:hAnsi="仿宋" w:hint="eastAsia"/>
          <w:b/>
          <w:sz w:val="30"/>
          <w:szCs w:val="30"/>
        </w:rPr>
        <w:t>适用范围</w:t>
      </w:r>
    </w:p>
    <w:p w:rsidR="006D4CD6" w:rsidRPr="005B1109" w:rsidRDefault="006D4CD6" w:rsidP="005B1109">
      <w:pPr>
        <w:pStyle w:val="a4"/>
        <w:spacing w:before="0" w:beforeAutospacing="0" w:after="0" w:afterAutospacing="0" w:line="30" w:lineRule="atLeast"/>
        <w:ind w:firstLineChars="200" w:firstLine="600"/>
        <w:textAlignment w:val="baseline"/>
        <w:rPr>
          <w:rFonts w:ascii="仿宋" w:eastAsia="仿宋" w:hAnsi="仿宋"/>
          <w:color w:val="404040"/>
          <w:sz w:val="30"/>
          <w:szCs w:val="30"/>
        </w:rPr>
      </w:pPr>
      <w:r w:rsidRPr="005B1109">
        <w:rPr>
          <w:rFonts w:ascii="仿宋" w:eastAsia="仿宋" w:hAnsi="仿宋" w:hint="eastAsia"/>
          <w:color w:val="404040"/>
          <w:sz w:val="30"/>
          <w:szCs w:val="30"/>
          <w:bdr w:val="none" w:sz="0" w:space="0" w:color="auto" w:frame="1"/>
        </w:rPr>
        <w:t>符合下列情形之一的市场主体，适用本办法予以除名标记：</w:t>
      </w:r>
    </w:p>
    <w:p w:rsidR="005E7FBF" w:rsidRPr="005B1109" w:rsidRDefault="006905C0" w:rsidP="005B1109">
      <w:pPr>
        <w:ind w:firstLineChars="200" w:firstLine="600"/>
        <w:rPr>
          <w:rFonts w:ascii="仿宋" w:eastAsia="仿宋" w:hAnsi="仿宋"/>
          <w:color w:val="404040"/>
          <w:sz w:val="30"/>
          <w:szCs w:val="30"/>
          <w:bdr w:val="none" w:sz="0" w:space="0" w:color="auto" w:frame="1"/>
        </w:rPr>
      </w:pPr>
      <w:r w:rsidRPr="005B1109">
        <w:rPr>
          <w:rFonts w:ascii="仿宋" w:eastAsia="仿宋" w:hAnsi="仿宋" w:hint="eastAsia"/>
          <w:color w:val="404040"/>
          <w:sz w:val="30"/>
          <w:szCs w:val="30"/>
          <w:bdr w:val="none" w:sz="0" w:space="0" w:color="auto" w:frame="1"/>
        </w:rPr>
        <w:t>（一）被吊销营业执照满</w:t>
      </w:r>
      <w:r w:rsidR="001305E0">
        <w:rPr>
          <w:rFonts w:ascii="仿宋" w:eastAsia="仿宋" w:hAnsi="仿宋" w:hint="eastAsia"/>
          <w:color w:val="404040"/>
          <w:sz w:val="30"/>
          <w:szCs w:val="30"/>
          <w:bdr w:val="none" w:sz="0" w:space="0" w:color="auto" w:frame="1"/>
        </w:rPr>
        <w:t>两</w:t>
      </w:r>
      <w:r w:rsidRPr="005B1109">
        <w:rPr>
          <w:rFonts w:ascii="仿宋" w:eastAsia="仿宋" w:hAnsi="仿宋" w:hint="eastAsia"/>
          <w:color w:val="404040"/>
          <w:sz w:val="30"/>
          <w:szCs w:val="30"/>
          <w:bdr w:val="none" w:sz="0" w:space="0" w:color="auto" w:frame="1"/>
        </w:rPr>
        <w:t>年未申请注销的市场主体；</w:t>
      </w:r>
    </w:p>
    <w:p w:rsidR="006905C0" w:rsidRPr="005B1109" w:rsidRDefault="006905C0" w:rsidP="005B1109">
      <w:pPr>
        <w:ind w:firstLineChars="200" w:firstLine="600"/>
        <w:rPr>
          <w:rFonts w:ascii="仿宋" w:eastAsia="仿宋" w:hAnsi="仿宋"/>
          <w:sz w:val="30"/>
          <w:szCs w:val="30"/>
        </w:rPr>
      </w:pPr>
      <w:r w:rsidRPr="005B1109">
        <w:rPr>
          <w:rFonts w:ascii="仿宋" w:eastAsia="仿宋" w:hAnsi="仿宋" w:hint="eastAsia"/>
          <w:sz w:val="30"/>
          <w:szCs w:val="30"/>
        </w:rPr>
        <w:t>（二）列入经营异常名录或者被标记为经营异常状态满</w:t>
      </w:r>
      <w:r w:rsidR="001305E0">
        <w:rPr>
          <w:rFonts w:ascii="仿宋" w:eastAsia="仿宋" w:hAnsi="仿宋" w:hint="eastAsia"/>
          <w:sz w:val="30"/>
          <w:szCs w:val="30"/>
        </w:rPr>
        <w:t>两</w:t>
      </w:r>
      <w:r w:rsidRPr="005B1109">
        <w:rPr>
          <w:rFonts w:ascii="仿宋" w:eastAsia="仿宋" w:hAnsi="仿宋" w:hint="eastAsia"/>
          <w:sz w:val="30"/>
          <w:szCs w:val="30"/>
        </w:rPr>
        <w:t>年，且近</w:t>
      </w:r>
      <w:r w:rsidR="001305E0">
        <w:rPr>
          <w:rFonts w:ascii="仿宋" w:eastAsia="仿宋" w:hAnsi="仿宋" w:hint="eastAsia"/>
          <w:sz w:val="30"/>
          <w:szCs w:val="30"/>
        </w:rPr>
        <w:t>两</w:t>
      </w:r>
      <w:r w:rsidRPr="005B1109">
        <w:rPr>
          <w:rFonts w:ascii="仿宋" w:eastAsia="仿宋" w:hAnsi="仿宋" w:hint="eastAsia"/>
          <w:sz w:val="30"/>
          <w:szCs w:val="30"/>
        </w:rPr>
        <w:t>年未申报纳税的市场主体；</w:t>
      </w:r>
    </w:p>
    <w:p w:rsidR="006905C0" w:rsidRPr="005B1109" w:rsidRDefault="005B1109" w:rsidP="005B1109">
      <w:pPr>
        <w:ind w:firstLineChars="200" w:firstLine="602"/>
        <w:rPr>
          <w:rFonts w:ascii="仿宋" w:eastAsia="仿宋" w:hAnsi="仿宋"/>
          <w:b/>
          <w:sz w:val="30"/>
          <w:szCs w:val="30"/>
        </w:rPr>
      </w:pPr>
      <w:r>
        <w:rPr>
          <w:rFonts w:ascii="仿宋" w:eastAsia="仿宋" w:hAnsi="仿宋" w:hint="eastAsia"/>
          <w:b/>
          <w:sz w:val="30"/>
          <w:szCs w:val="30"/>
        </w:rPr>
        <w:t>二、</w:t>
      </w:r>
      <w:r w:rsidR="006D4CD6" w:rsidRPr="005B1109">
        <w:rPr>
          <w:rFonts w:ascii="仿宋" w:eastAsia="仿宋" w:hAnsi="仿宋" w:hint="eastAsia"/>
          <w:b/>
          <w:sz w:val="30"/>
          <w:szCs w:val="30"/>
        </w:rPr>
        <w:t>除名程序</w:t>
      </w:r>
    </w:p>
    <w:p w:rsidR="001A0210" w:rsidRPr="005B1109" w:rsidRDefault="001A0210" w:rsidP="005B1109">
      <w:pPr>
        <w:pStyle w:val="a4"/>
        <w:spacing w:before="0" w:beforeAutospacing="0" w:after="0" w:afterAutospacing="0" w:line="30" w:lineRule="atLeast"/>
        <w:ind w:firstLineChars="200" w:firstLine="602"/>
        <w:textAlignment w:val="baseline"/>
        <w:rPr>
          <w:rFonts w:ascii="仿宋" w:eastAsia="仿宋" w:hAnsi="仿宋"/>
          <w:color w:val="404040"/>
          <w:sz w:val="30"/>
          <w:szCs w:val="30"/>
        </w:rPr>
      </w:pPr>
      <w:r w:rsidRPr="005B1109">
        <w:rPr>
          <w:rStyle w:val="a5"/>
          <w:rFonts w:ascii="仿宋" w:eastAsia="仿宋" w:hAnsi="仿宋" w:hint="eastAsia"/>
          <w:color w:val="404040"/>
          <w:sz w:val="30"/>
          <w:szCs w:val="30"/>
          <w:bdr w:val="none" w:sz="0" w:space="0" w:color="auto" w:frame="1"/>
        </w:rPr>
        <w:t>（一）适用范围第一项的除名标记程序</w:t>
      </w:r>
    </w:p>
    <w:p w:rsidR="001A0210" w:rsidRPr="00A11BFB" w:rsidRDefault="001A0210" w:rsidP="00AF6706">
      <w:pPr>
        <w:pStyle w:val="a4"/>
        <w:spacing w:before="0" w:beforeAutospacing="0" w:after="0" w:afterAutospacing="0" w:line="30" w:lineRule="atLeast"/>
        <w:ind w:firstLineChars="200" w:firstLine="600"/>
        <w:textAlignment w:val="baseline"/>
        <w:rPr>
          <w:rFonts w:ascii="仿宋" w:eastAsia="仿宋" w:hAnsi="仿宋"/>
          <w:i/>
          <w:color w:val="00B050"/>
          <w:sz w:val="30"/>
          <w:szCs w:val="30"/>
        </w:rPr>
      </w:pPr>
      <w:r w:rsidRPr="005B1109">
        <w:rPr>
          <w:rFonts w:ascii="仿宋" w:eastAsia="仿宋" w:hAnsi="仿宋" w:hint="eastAsia"/>
          <w:color w:val="404040"/>
          <w:sz w:val="30"/>
          <w:szCs w:val="30"/>
          <w:bdr w:val="none" w:sz="0" w:space="0" w:color="auto" w:frame="1"/>
        </w:rPr>
        <w:t>市市场监管局梳理满足条件的市场主体名单后，将其统一标记</w:t>
      </w:r>
      <w:r w:rsidR="00A17F84" w:rsidRPr="005B1109">
        <w:rPr>
          <w:rFonts w:ascii="仿宋" w:eastAsia="仿宋" w:hAnsi="仿宋" w:hint="eastAsia"/>
          <w:color w:val="404040"/>
          <w:sz w:val="30"/>
          <w:szCs w:val="30"/>
          <w:bdr w:val="none" w:sz="0" w:space="0" w:color="auto" w:frame="1"/>
        </w:rPr>
        <w:t>为“</w:t>
      </w:r>
      <w:r w:rsidR="00A17F84" w:rsidRPr="00986778">
        <w:rPr>
          <w:rFonts w:ascii="仿宋" w:eastAsia="仿宋" w:hAnsi="仿宋" w:hint="eastAsia"/>
          <w:color w:val="404040"/>
          <w:sz w:val="30"/>
          <w:szCs w:val="30"/>
          <w:bdr w:val="none" w:sz="0" w:space="0" w:color="auto" w:frame="1"/>
        </w:rPr>
        <w:t>已除名（吊销满</w:t>
      </w:r>
      <w:r w:rsidR="001305E0" w:rsidRPr="00986778">
        <w:rPr>
          <w:rFonts w:ascii="仿宋" w:eastAsia="仿宋" w:hAnsi="仿宋" w:hint="eastAsia"/>
          <w:color w:val="404040"/>
          <w:sz w:val="30"/>
          <w:szCs w:val="30"/>
          <w:bdr w:val="none" w:sz="0" w:space="0" w:color="auto" w:frame="1"/>
        </w:rPr>
        <w:t>两</w:t>
      </w:r>
      <w:r w:rsidR="00A17F84" w:rsidRPr="00986778">
        <w:rPr>
          <w:rFonts w:ascii="仿宋" w:eastAsia="仿宋" w:hAnsi="仿宋" w:hint="eastAsia"/>
          <w:color w:val="404040"/>
          <w:sz w:val="30"/>
          <w:szCs w:val="30"/>
          <w:bdr w:val="none" w:sz="0" w:space="0" w:color="auto" w:frame="1"/>
        </w:rPr>
        <w:t>年未主动申请注销）</w:t>
      </w:r>
      <w:r w:rsidRPr="005B1109">
        <w:rPr>
          <w:rFonts w:ascii="仿宋" w:eastAsia="仿宋" w:hAnsi="仿宋" w:hint="eastAsia"/>
          <w:color w:val="404040"/>
          <w:sz w:val="30"/>
          <w:szCs w:val="30"/>
          <w:bdr w:val="none" w:sz="0" w:space="0" w:color="auto" w:frame="1"/>
        </w:rPr>
        <w:t>”，</w:t>
      </w:r>
      <w:r w:rsidR="00A17F84" w:rsidRPr="005B1109">
        <w:rPr>
          <w:rFonts w:ascii="仿宋" w:eastAsia="仿宋" w:hAnsi="仿宋" w:hint="eastAsia"/>
          <w:color w:val="404040"/>
          <w:sz w:val="30"/>
          <w:szCs w:val="30"/>
          <w:bdr w:val="none" w:sz="0" w:space="0" w:color="auto" w:frame="1"/>
        </w:rPr>
        <w:t>并</w:t>
      </w:r>
      <w:r w:rsidRPr="005B1109">
        <w:rPr>
          <w:rFonts w:ascii="仿宋" w:eastAsia="仿宋" w:hAnsi="仿宋" w:hint="eastAsia"/>
          <w:color w:val="404040"/>
          <w:sz w:val="30"/>
          <w:szCs w:val="30"/>
          <w:bdr w:val="none" w:sz="0" w:space="0" w:color="auto" w:frame="1"/>
        </w:rPr>
        <w:t>通过国家企业信用信息公示系统统一对社会公示。</w:t>
      </w:r>
    </w:p>
    <w:p w:rsidR="00A17F84" w:rsidRPr="005B1109" w:rsidRDefault="00A17F84" w:rsidP="005B1109">
      <w:pPr>
        <w:ind w:firstLineChars="200" w:firstLine="602"/>
        <w:rPr>
          <w:rStyle w:val="a5"/>
          <w:rFonts w:ascii="仿宋" w:eastAsia="仿宋" w:hAnsi="仿宋" w:cs="宋体"/>
          <w:bCs w:val="0"/>
          <w:color w:val="404040"/>
          <w:kern w:val="0"/>
          <w:sz w:val="30"/>
          <w:szCs w:val="30"/>
          <w:bdr w:val="none" w:sz="0" w:space="0" w:color="auto" w:frame="1"/>
        </w:rPr>
      </w:pPr>
      <w:r w:rsidRPr="005B1109">
        <w:rPr>
          <w:rStyle w:val="a5"/>
          <w:rFonts w:ascii="仿宋" w:eastAsia="仿宋" w:hAnsi="仿宋" w:cs="宋体" w:hint="eastAsia"/>
          <w:bCs w:val="0"/>
          <w:color w:val="404040"/>
          <w:kern w:val="0"/>
          <w:sz w:val="30"/>
          <w:szCs w:val="30"/>
          <w:bdr w:val="none" w:sz="0" w:space="0" w:color="auto" w:frame="1"/>
        </w:rPr>
        <w:t>（二）适用范围第二项的除名标记程序</w:t>
      </w:r>
    </w:p>
    <w:p w:rsidR="009D584E" w:rsidRPr="005B1109" w:rsidRDefault="009D584E" w:rsidP="00A17F84">
      <w:pPr>
        <w:pStyle w:val="a4"/>
        <w:shd w:val="clear" w:color="auto" w:fill="FFFFFF"/>
        <w:spacing w:before="0" w:beforeAutospacing="0" w:after="0" w:afterAutospacing="0" w:line="525" w:lineRule="atLeast"/>
        <w:ind w:firstLineChars="200" w:firstLine="600"/>
        <w:rPr>
          <w:rFonts w:ascii="仿宋" w:eastAsia="仿宋" w:hAnsi="仿宋"/>
          <w:color w:val="404040"/>
          <w:sz w:val="30"/>
          <w:szCs w:val="30"/>
          <w:bdr w:val="none" w:sz="0" w:space="0" w:color="auto" w:frame="1"/>
        </w:rPr>
      </w:pPr>
      <w:r w:rsidRPr="005B1109">
        <w:rPr>
          <w:rFonts w:ascii="仿宋" w:eastAsia="仿宋" w:hAnsi="仿宋" w:hint="eastAsia"/>
          <w:color w:val="404040"/>
          <w:sz w:val="30"/>
          <w:szCs w:val="30"/>
          <w:bdr w:val="none" w:sz="0" w:space="0" w:color="auto" w:frame="1"/>
        </w:rPr>
        <w:lastRenderedPageBreak/>
        <w:t>各市（县）区市场监管局建立市场主体定期除名标记工作机制，根据属地管辖原则，对符合除名标记的市场主体列出清单，定期开展除名标记工作。</w:t>
      </w:r>
    </w:p>
    <w:p w:rsidR="006D4CD6" w:rsidRPr="005B1109" w:rsidRDefault="00A17F84" w:rsidP="00A17F84">
      <w:pPr>
        <w:pStyle w:val="a4"/>
        <w:shd w:val="clear" w:color="auto" w:fill="FFFFFF"/>
        <w:spacing w:before="0" w:beforeAutospacing="0" w:after="0" w:afterAutospacing="0" w:line="525" w:lineRule="atLeast"/>
        <w:ind w:firstLineChars="200" w:firstLine="600"/>
        <w:rPr>
          <w:rFonts w:ascii="仿宋" w:eastAsia="仿宋" w:hAnsi="仿宋"/>
          <w:color w:val="333333"/>
          <w:sz w:val="30"/>
          <w:szCs w:val="30"/>
        </w:rPr>
      </w:pPr>
      <w:r w:rsidRPr="005B1109">
        <w:rPr>
          <w:rFonts w:ascii="仿宋" w:eastAsia="仿宋" w:hAnsi="仿宋" w:hint="eastAsia"/>
          <w:color w:val="333333"/>
          <w:sz w:val="30"/>
          <w:szCs w:val="30"/>
        </w:rPr>
        <w:t>1、</w:t>
      </w:r>
      <w:r w:rsidR="006D4CD6" w:rsidRPr="005B1109">
        <w:rPr>
          <w:rFonts w:ascii="仿宋" w:eastAsia="仿宋" w:hAnsi="仿宋" w:hint="eastAsia"/>
          <w:color w:val="333333"/>
          <w:sz w:val="30"/>
          <w:szCs w:val="30"/>
        </w:rPr>
        <w:t>梳理名单。</w:t>
      </w:r>
      <w:r w:rsidRPr="005B1109">
        <w:rPr>
          <w:rFonts w:ascii="仿宋" w:eastAsia="仿宋" w:hAnsi="仿宋" w:hint="eastAsia"/>
          <w:color w:val="404040"/>
          <w:sz w:val="30"/>
          <w:szCs w:val="30"/>
          <w:bdr w:val="none" w:sz="0" w:space="0" w:color="auto" w:frame="1"/>
        </w:rPr>
        <w:t>市市场监管局</w:t>
      </w:r>
      <w:r w:rsidR="006D4CD6" w:rsidRPr="005B1109">
        <w:rPr>
          <w:rFonts w:ascii="仿宋" w:eastAsia="仿宋" w:hAnsi="仿宋" w:hint="eastAsia"/>
          <w:color w:val="333333"/>
          <w:sz w:val="30"/>
          <w:szCs w:val="30"/>
        </w:rPr>
        <w:t>应当每年对列入经营异常名录或者被标记为经营异常状态满两年的市场主体进行一次梳理，协调税务部门提供清单内市场主体近两年的纳税证明，对经审查符合除名条件的，纳入拟除名名单。</w:t>
      </w:r>
    </w:p>
    <w:p w:rsidR="00CA5E95" w:rsidRPr="005B1109" w:rsidRDefault="00A17F84" w:rsidP="00A17F84">
      <w:pPr>
        <w:ind w:firstLineChars="200" w:firstLine="600"/>
        <w:rPr>
          <w:rFonts w:ascii="仿宋" w:eastAsia="仿宋" w:hAnsi="仿宋"/>
          <w:color w:val="333333"/>
          <w:sz w:val="30"/>
          <w:szCs w:val="30"/>
        </w:rPr>
      </w:pPr>
      <w:r w:rsidRPr="005B1109">
        <w:rPr>
          <w:rFonts w:ascii="仿宋" w:eastAsia="仿宋" w:hAnsi="仿宋" w:hint="eastAsia"/>
          <w:color w:val="333333"/>
          <w:sz w:val="30"/>
          <w:szCs w:val="30"/>
        </w:rPr>
        <w:t>2、</w:t>
      </w:r>
      <w:r w:rsidR="00A73A07" w:rsidRPr="005B1109">
        <w:rPr>
          <w:rFonts w:ascii="仿宋" w:eastAsia="仿宋" w:hAnsi="仿宋" w:hint="eastAsia"/>
          <w:color w:val="333333"/>
          <w:sz w:val="30"/>
          <w:szCs w:val="30"/>
        </w:rPr>
        <w:t>检查</w:t>
      </w:r>
      <w:r w:rsidR="006D4CD6" w:rsidRPr="005B1109">
        <w:rPr>
          <w:rFonts w:ascii="仿宋" w:eastAsia="仿宋" w:hAnsi="仿宋" w:hint="eastAsia"/>
          <w:color w:val="333333"/>
          <w:sz w:val="30"/>
          <w:szCs w:val="30"/>
        </w:rPr>
        <w:t>核实。</w:t>
      </w:r>
      <w:r w:rsidRPr="005B1109">
        <w:rPr>
          <w:rFonts w:ascii="仿宋" w:eastAsia="仿宋" w:hAnsi="仿宋" w:hint="eastAsia"/>
          <w:color w:val="333333"/>
          <w:sz w:val="30"/>
          <w:szCs w:val="30"/>
        </w:rPr>
        <w:t>市场监管部门</w:t>
      </w:r>
      <w:r w:rsidR="006D4CD6" w:rsidRPr="005B1109">
        <w:rPr>
          <w:rFonts w:ascii="仿宋" w:eastAsia="仿宋" w:hAnsi="仿宋" w:hint="eastAsia"/>
          <w:color w:val="333333"/>
          <w:sz w:val="30"/>
          <w:szCs w:val="30"/>
        </w:rPr>
        <w:t>对拟除名的市场主体</w:t>
      </w:r>
      <w:r w:rsidR="00CF6ACD">
        <w:rPr>
          <w:rFonts w:ascii="仿宋" w:eastAsia="仿宋" w:hAnsi="仿宋" w:hint="eastAsia"/>
          <w:color w:val="333333"/>
          <w:sz w:val="30"/>
          <w:szCs w:val="30"/>
        </w:rPr>
        <w:t>对</w:t>
      </w:r>
      <w:r w:rsidR="006D4CD6" w:rsidRPr="005B1109">
        <w:rPr>
          <w:rFonts w:ascii="仿宋" w:eastAsia="仿宋" w:hAnsi="仿宋" w:hint="eastAsia"/>
          <w:color w:val="333333"/>
          <w:sz w:val="30"/>
          <w:szCs w:val="30"/>
        </w:rPr>
        <w:t>其登记的住所（经营地址）</w:t>
      </w:r>
      <w:r w:rsidR="00A73A07" w:rsidRPr="005B1109">
        <w:rPr>
          <w:rFonts w:ascii="仿宋" w:eastAsia="仿宋" w:hAnsi="仿宋" w:hint="eastAsia"/>
          <w:color w:val="333333"/>
          <w:sz w:val="30"/>
          <w:szCs w:val="30"/>
        </w:rPr>
        <w:t>进行检查核实</w:t>
      </w:r>
      <w:r w:rsidR="00CF6ACD">
        <w:rPr>
          <w:rFonts w:ascii="仿宋" w:eastAsia="仿宋" w:hAnsi="仿宋" w:hint="eastAsia"/>
          <w:color w:val="333333"/>
          <w:sz w:val="30"/>
          <w:szCs w:val="30"/>
        </w:rPr>
        <w:t>情况</w:t>
      </w:r>
      <w:r w:rsidR="00A73A07" w:rsidRPr="005B1109">
        <w:rPr>
          <w:rFonts w:ascii="仿宋" w:eastAsia="仿宋" w:hAnsi="仿宋" w:hint="eastAsia"/>
          <w:color w:val="333333"/>
          <w:sz w:val="30"/>
          <w:szCs w:val="30"/>
        </w:rPr>
        <w:t>，</w:t>
      </w:r>
      <w:r w:rsidR="00CF6ACD">
        <w:rPr>
          <w:rFonts w:ascii="仿宋" w:eastAsia="仿宋" w:hAnsi="仿宋" w:hint="eastAsia"/>
          <w:color w:val="333333"/>
          <w:sz w:val="30"/>
          <w:szCs w:val="30"/>
        </w:rPr>
        <w:t>检查方式可采取实地</w:t>
      </w:r>
      <w:r w:rsidR="001305E0">
        <w:rPr>
          <w:rFonts w:ascii="仿宋" w:eastAsia="仿宋" w:hAnsi="仿宋" w:hint="eastAsia"/>
          <w:color w:val="333333"/>
          <w:sz w:val="30"/>
          <w:szCs w:val="30"/>
        </w:rPr>
        <w:t>检查或</w:t>
      </w:r>
      <w:r w:rsidR="001305E0" w:rsidRPr="001305E0">
        <w:rPr>
          <w:rFonts w:ascii="仿宋" w:eastAsia="仿宋" w:hAnsi="仿宋"/>
          <w:color w:val="333333"/>
          <w:sz w:val="30"/>
          <w:szCs w:val="30"/>
        </w:rPr>
        <w:t>邮寄专用信函的方式与</w:t>
      </w:r>
      <w:r w:rsidR="001305E0" w:rsidRPr="001305E0">
        <w:rPr>
          <w:rFonts w:ascii="仿宋" w:eastAsia="仿宋" w:hAnsi="仿宋" w:hint="eastAsia"/>
          <w:color w:val="333333"/>
          <w:sz w:val="30"/>
          <w:szCs w:val="30"/>
        </w:rPr>
        <w:t>市场主体</w:t>
      </w:r>
      <w:r w:rsidR="001305E0" w:rsidRPr="001305E0">
        <w:rPr>
          <w:rFonts w:ascii="仿宋" w:eastAsia="仿宋" w:hAnsi="仿宋"/>
          <w:color w:val="333333"/>
          <w:sz w:val="30"/>
          <w:szCs w:val="30"/>
        </w:rPr>
        <w:t>联系。经向</w:t>
      </w:r>
      <w:r w:rsidR="001305E0" w:rsidRPr="001305E0">
        <w:rPr>
          <w:rFonts w:ascii="仿宋" w:eastAsia="仿宋" w:hAnsi="仿宋" w:hint="eastAsia"/>
          <w:color w:val="333333"/>
          <w:sz w:val="30"/>
          <w:szCs w:val="30"/>
        </w:rPr>
        <w:t>市场主体</w:t>
      </w:r>
      <w:r w:rsidR="001305E0" w:rsidRPr="001305E0">
        <w:rPr>
          <w:rFonts w:ascii="仿宋" w:eastAsia="仿宋" w:hAnsi="仿宋"/>
          <w:color w:val="333333"/>
          <w:sz w:val="30"/>
          <w:szCs w:val="30"/>
        </w:rPr>
        <w:t>登记的住所或者经营场所两次邮寄无人签收的，视为通过登记的住所或者经营场所无法取得联系。两次邮寄间隔时间不得少于15日，不得超过30日。</w:t>
      </w:r>
      <w:r w:rsidR="00CF6ACD" w:rsidRPr="00CF6ACD">
        <w:rPr>
          <w:rFonts w:ascii="仿宋" w:eastAsia="仿宋" w:hAnsi="仿宋" w:hint="eastAsia"/>
          <w:sz w:val="30"/>
          <w:szCs w:val="30"/>
        </w:rPr>
        <w:t>对通过登记的住所（经营场所）能够取得联系的，应督促其及时履行法定义务。</w:t>
      </w:r>
      <w:r w:rsidR="00CF6ACD" w:rsidRPr="00DF67BF">
        <w:rPr>
          <w:rFonts w:ascii="仿宋_GB2312" w:eastAsia="仿宋_GB2312" w:hint="eastAsia"/>
          <w:sz w:val="32"/>
          <w:szCs w:val="32"/>
        </w:rPr>
        <w:t>对通过登记的住所（经营场所）无法联系</w:t>
      </w:r>
      <w:r w:rsidR="00CF6ACD">
        <w:rPr>
          <w:rFonts w:ascii="仿宋_GB2312" w:eastAsia="仿宋_GB2312" w:hint="eastAsia"/>
          <w:sz w:val="32"/>
          <w:szCs w:val="32"/>
        </w:rPr>
        <w:t>的</w:t>
      </w:r>
      <w:r w:rsidR="00CF6ACD" w:rsidRPr="00DF67BF">
        <w:rPr>
          <w:rFonts w:ascii="仿宋_GB2312" w:eastAsia="仿宋_GB2312" w:hint="eastAsia"/>
          <w:sz w:val="32"/>
          <w:szCs w:val="32"/>
        </w:rPr>
        <w:t>，</w:t>
      </w:r>
      <w:r w:rsidR="00CF6ACD" w:rsidRPr="006E1A6D">
        <w:rPr>
          <w:rFonts w:ascii="仿宋_GB2312" w:eastAsia="仿宋_GB2312" w:hint="eastAsia"/>
          <w:sz w:val="32"/>
          <w:szCs w:val="32"/>
        </w:rPr>
        <w:t>将其列入经营异常名录（已经因通过登记的住所或经营场所无法联系被列入经营异常名录的不再重复列入），</w:t>
      </w:r>
      <w:r w:rsidR="00CF6ACD">
        <w:rPr>
          <w:rFonts w:ascii="仿宋_GB2312" w:eastAsia="仿宋_GB2312" w:hint="eastAsia"/>
          <w:sz w:val="32"/>
          <w:szCs w:val="32"/>
        </w:rPr>
        <w:t>检查记录留档备查。</w:t>
      </w:r>
      <w:r w:rsidR="00A73A07" w:rsidRPr="005B1109">
        <w:rPr>
          <w:rFonts w:ascii="仿宋" w:eastAsia="仿宋" w:hAnsi="仿宋"/>
          <w:color w:val="333333"/>
          <w:sz w:val="30"/>
          <w:szCs w:val="30"/>
        </w:rPr>
        <w:br/>
      </w:r>
      <w:r w:rsidRPr="005B1109">
        <w:rPr>
          <w:rFonts w:ascii="仿宋" w:eastAsia="仿宋" w:hAnsi="仿宋"/>
          <w:color w:val="333333"/>
          <w:sz w:val="30"/>
          <w:szCs w:val="30"/>
        </w:rPr>
        <w:t xml:space="preserve">  </w:t>
      </w:r>
      <w:r w:rsidR="005B1109">
        <w:rPr>
          <w:rFonts w:ascii="仿宋" w:eastAsia="仿宋" w:hAnsi="仿宋"/>
          <w:color w:val="333333"/>
          <w:sz w:val="30"/>
          <w:szCs w:val="30"/>
        </w:rPr>
        <w:t xml:space="preserve">  </w:t>
      </w:r>
      <w:r w:rsidRPr="005B1109">
        <w:rPr>
          <w:rFonts w:ascii="仿宋" w:eastAsia="仿宋" w:hAnsi="仿宋" w:hint="eastAsia"/>
          <w:color w:val="333333"/>
          <w:sz w:val="30"/>
          <w:szCs w:val="30"/>
        </w:rPr>
        <w:t>3、</w:t>
      </w:r>
      <w:r w:rsidR="00CA5E95" w:rsidRPr="005B1109">
        <w:rPr>
          <w:rFonts w:ascii="仿宋" w:eastAsia="仿宋" w:hAnsi="仿宋" w:hint="eastAsia"/>
          <w:color w:val="333333"/>
          <w:sz w:val="30"/>
          <w:szCs w:val="30"/>
        </w:rPr>
        <w:t>除名告知。市场监管部门调查核实后提出处理意见，经法制机构审核后报</w:t>
      </w:r>
      <w:r w:rsidR="00CA5E95" w:rsidRPr="008E10F6">
        <w:rPr>
          <w:rFonts w:ascii="仿宋" w:eastAsia="仿宋" w:hAnsi="仿宋" w:hint="eastAsia"/>
          <w:sz w:val="30"/>
          <w:szCs w:val="30"/>
        </w:rPr>
        <w:t>市场监督管理部门</w:t>
      </w:r>
      <w:r w:rsidR="008E10F6" w:rsidRPr="008E10F6">
        <w:rPr>
          <w:rFonts w:ascii="仿宋" w:eastAsia="仿宋" w:hAnsi="仿宋" w:hint="eastAsia"/>
          <w:sz w:val="30"/>
          <w:szCs w:val="30"/>
        </w:rPr>
        <w:t>分管</w:t>
      </w:r>
      <w:r w:rsidR="00CA5E95" w:rsidRPr="008E10F6">
        <w:rPr>
          <w:rFonts w:ascii="仿宋" w:eastAsia="仿宋" w:hAnsi="仿宋" w:hint="eastAsia"/>
          <w:sz w:val="30"/>
          <w:szCs w:val="30"/>
        </w:rPr>
        <w:t>负责人</w:t>
      </w:r>
      <w:r w:rsidR="008E10F6" w:rsidRPr="008E10F6">
        <w:rPr>
          <w:rFonts w:ascii="仿宋" w:eastAsia="仿宋" w:hAnsi="仿宋" w:hint="eastAsia"/>
          <w:sz w:val="30"/>
          <w:szCs w:val="30"/>
        </w:rPr>
        <w:t>审批</w:t>
      </w:r>
      <w:r w:rsidR="00CA5E95" w:rsidRPr="005B1109">
        <w:rPr>
          <w:rFonts w:ascii="仿宋" w:eastAsia="仿宋" w:hAnsi="仿宋" w:hint="eastAsia"/>
          <w:color w:val="333333"/>
          <w:sz w:val="30"/>
          <w:szCs w:val="30"/>
        </w:rPr>
        <w:t>。除名建议经批准后，市场监管部门应当将拟作出除名决定的事实、理由、依据、后果以及依法享有的陈述、申辩、听证权利告知通过公告送达的方式告知拟被除名市场主体。公告途径可通过市场监管部</w:t>
      </w:r>
      <w:r w:rsidR="00CA5E95" w:rsidRPr="005B1109">
        <w:rPr>
          <w:rFonts w:ascii="仿宋" w:eastAsia="仿宋" w:hAnsi="仿宋" w:hint="eastAsia"/>
          <w:color w:val="333333"/>
          <w:sz w:val="30"/>
          <w:szCs w:val="30"/>
        </w:rPr>
        <w:lastRenderedPageBreak/>
        <w:t>门的官方网站或国家企业信用信息公示系统。自公告发出之日起，经过三十日，即视为送达。</w:t>
      </w:r>
    </w:p>
    <w:p w:rsidR="006D4CD6" w:rsidRPr="005B1109" w:rsidRDefault="00A17F84" w:rsidP="00A17F84">
      <w:pPr>
        <w:ind w:firstLineChars="200" w:firstLine="600"/>
        <w:rPr>
          <w:rFonts w:ascii="仿宋" w:eastAsia="仿宋" w:hAnsi="仿宋"/>
          <w:color w:val="333333"/>
          <w:sz w:val="30"/>
          <w:szCs w:val="30"/>
        </w:rPr>
      </w:pPr>
      <w:r w:rsidRPr="005B1109">
        <w:rPr>
          <w:rFonts w:ascii="仿宋" w:eastAsia="仿宋" w:hAnsi="仿宋" w:hint="eastAsia"/>
          <w:color w:val="333333"/>
          <w:sz w:val="30"/>
          <w:szCs w:val="30"/>
        </w:rPr>
        <w:t>4、</w:t>
      </w:r>
      <w:r w:rsidR="00CA5E95" w:rsidRPr="005B1109">
        <w:rPr>
          <w:rFonts w:ascii="仿宋" w:eastAsia="仿宋" w:hAnsi="仿宋" w:hint="eastAsia"/>
          <w:color w:val="333333"/>
          <w:sz w:val="30"/>
          <w:szCs w:val="30"/>
        </w:rPr>
        <w:t>除名告知书送达之日起五个工作日内，市场主体已移出经营异常名录或恢复正常记载状态、歇业备案、注销登记、恢复纳税申报的，从拟除名名单中剔除。拟被除名市场主体提出陈述、申辩意见或者提出听证要求的，市场监管部门应当复核陈述、申辩意见或举行听证，经法制机构复审，报</w:t>
      </w:r>
      <w:r w:rsidR="001665CF" w:rsidRPr="008E10F6">
        <w:rPr>
          <w:rFonts w:ascii="仿宋" w:eastAsia="仿宋" w:hAnsi="仿宋" w:hint="eastAsia"/>
          <w:sz w:val="30"/>
          <w:szCs w:val="30"/>
        </w:rPr>
        <w:t>市场监督管理部门分管负责人审批</w:t>
      </w:r>
      <w:r w:rsidR="00CA5E95" w:rsidRPr="005B1109">
        <w:rPr>
          <w:rFonts w:ascii="仿宋" w:eastAsia="仿宋" w:hAnsi="仿宋" w:hint="eastAsia"/>
          <w:color w:val="333333"/>
          <w:sz w:val="30"/>
          <w:szCs w:val="30"/>
        </w:rPr>
        <w:t>。拟被除名市场主体提出的事实、理由成立的，市场监管部门应当采纳。</w:t>
      </w:r>
    </w:p>
    <w:p w:rsidR="00CA5E95" w:rsidRPr="005B1109" w:rsidRDefault="00A17F84" w:rsidP="00A17F84">
      <w:pPr>
        <w:ind w:firstLineChars="200" w:firstLine="600"/>
        <w:rPr>
          <w:rFonts w:ascii="仿宋" w:eastAsia="仿宋" w:hAnsi="仿宋"/>
          <w:color w:val="333333"/>
          <w:sz w:val="30"/>
          <w:szCs w:val="30"/>
        </w:rPr>
      </w:pPr>
      <w:r w:rsidRPr="005B1109">
        <w:rPr>
          <w:rFonts w:ascii="仿宋" w:eastAsia="仿宋" w:hAnsi="仿宋" w:hint="eastAsia"/>
          <w:sz w:val="30"/>
          <w:szCs w:val="30"/>
        </w:rPr>
        <w:t>5、</w:t>
      </w:r>
      <w:r w:rsidR="00CA5E95" w:rsidRPr="005B1109">
        <w:rPr>
          <w:rFonts w:ascii="仿宋" w:eastAsia="仿宋" w:hAnsi="仿宋" w:hint="eastAsia"/>
          <w:sz w:val="30"/>
          <w:szCs w:val="30"/>
        </w:rPr>
        <w:t>作出决定。自除名告知书送达之日起五个工作日内，拟被除名市场主体未行使陈述、申辩权，未要求听证的；或者在陈述、申辩、听证中提出的理由不能成立的，市场监管部门应当在十个工作日内作出除名决定。除名决定</w:t>
      </w:r>
      <w:r w:rsidR="00CA5E95" w:rsidRPr="005B1109">
        <w:rPr>
          <w:rFonts w:ascii="仿宋" w:eastAsia="仿宋" w:hAnsi="仿宋" w:hint="eastAsia"/>
          <w:color w:val="333333"/>
          <w:sz w:val="30"/>
          <w:szCs w:val="30"/>
        </w:rPr>
        <w:t>通过公告送达的方式送达拟被除名市场主体。公告途径可通过市场监管部门的官方网站或国家企业信用信息公示系统。自公告发出之日起，经过三十日，即视为送达。</w:t>
      </w:r>
    </w:p>
    <w:p w:rsidR="001A0210" w:rsidRPr="005B1109" w:rsidRDefault="00A17F84" w:rsidP="00A17F84">
      <w:pPr>
        <w:ind w:firstLineChars="200" w:firstLine="600"/>
        <w:rPr>
          <w:rFonts w:ascii="仿宋" w:eastAsia="仿宋" w:hAnsi="仿宋"/>
          <w:sz w:val="30"/>
          <w:szCs w:val="30"/>
        </w:rPr>
      </w:pPr>
      <w:r w:rsidRPr="005B1109">
        <w:rPr>
          <w:rFonts w:ascii="仿宋" w:eastAsia="仿宋" w:hAnsi="仿宋" w:hint="eastAsia"/>
          <w:sz w:val="30"/>
          <w:szCs w:val="30"/>
        </w:rPr>
        <w:t>6、</w:t>
      </w:r>
      <w:r w:rsidR="001A0210" w:rsidRPr="005B1109">
        <w:rPr>
          <w:rFonts w:ascii="仿宋" w:eastAsia="仿宋" w:hAnsi="仿宋" w:hint="eastAsia"/>
          <w:sz w:val="30"/>
          <w:szCs w:val="30"/>
        </w:rPr>
        <w:t>决定执行。市场监管部门应当自除名决定送达之日起十个工作日内在将被除名市场主体标记为“除名”状态，以统一社会信用代码代替其名称，并依法通过国家企业信用信息公示系统进行公示。</w:t>
      </w:r>
    </w:p>
    <w:p w:rsidR="001A0210" w:rsidRPr="005B1109" w:rsidRDefault="001A0210" w:rsidP="005B1109">
      <w:pPr>
        <w:ind w:firstLineChars="200" w:firstLine="602"/>
        <w:rPr>
          <w:rFonts w:ascii="仿宋" w:eastAsia="仿宋" w:hAnsi="仿宋"/>
          <w:b/>
          <w:sz w:val="30"/>
          <w:szCs w:val="30"/>
        </w:rPr>
      </w:pPr>
      <w:r w:rsidRPr="005B1109">
        <w:rPr>
          <w:rFonts w:ascii="仿宋" w:eastAsia="仿宋" w:hAnsi="仿宋" w:hint="eastAsia"/>
          <w:b/>
          <w:sz w:val="30"/>
          <w:szCs w:val="30"/>
        </w:rPr>
        <w:t>三、除名后果</w:t>
      </w:r>
    </w:p>
    <w:p w:rsidR="001A0210" w:rsidRPr="005B1109" w:rsidRDefault="001A0210" w:rsidP="005B1109">
      <w:pPr>
        <w:ind w:firstLineChars="200" w:firstLine="600"/>
        <w:rPr>
          <w:rFonts w:ascii="仿宋" w:eastAsia="仿宋" w:hAnsi="仿宋"/>
          <w:sz w:val="30"/>
          <w:szCs w:val="30"/>
        </w:rPr>
      </w:pPr>
      <w:r w:rsidRPr="005B1109">
        <w:rPr>
          <w:rFonts w:ascii="仿宋" w:eastAsia="仿宋" w:hAnsi="仿宋" w:hint="eastAsia"/>
          <w:sz w:val="30"/>
          <w:szCs w:val="30"/>
        </w:rPr>
        <w:t>（一）除名后，市场主体应当依法完成清算、办理注销登记，</w:t>
      </w:r>
      <w:r w:rsidRPr="005B1109">
        <w:rPr>
          <w:rFonts w:ascii="仿宋" w:eastAsia="仿宋" w:hAnsi="仿宋" w:hint="eastAsia"/>
          <w:sz w:val="30"/>
          <w:szCs w:val="30"/>
        </w:rPr>
        <w:lastRenderedPageBreak/>
        <w:t>且不得从事与清算和注销无关的活动。</w:t>
      </w:r>
    </w:p>
    <w:p w:rsidR="001A0210" w:rsidRPr="005B1109" w:rsidRDefault="001A0210" w:rsidP="005B1109">
      <w:pPr>
        <w:ind w:firstLineChars="200" w:firstLine="600"/>
        <w:rPr>
          <w:rFonts w:ascii="仿宋" w:eastAsia="仿宋" w:hAnsi="仿宋"/>
          <w:sz w:val="30"/>
          <w:szCs w:val="30"/>
        </w:rPr>
      </w:pPr>
      <w:r w:rsidRPr="005B1109">
        <w:rPr>
          <w:rFonts w:ascii="仿宋" w:eastAsia="仿宋" w:hAnsi="仿宋" w:hint="eastAsia"/>
          <w:sz w:val="30"/>
          <w:szCs w:val="30"/>
        </w:rPr>
        <w:t>（二）市场监管部门应当将除名信息作为市场主体信用信息与相关部门共享。</w:t>
      </w:r>
    </w:p>
    <w:p w:rsidR="001A0210" w:rsidRPr="001665CF" w:rsidRDefault="001A0210" w:rsidP="005B1109">
      <w:pPr>
        <w:ind w:firstLineChars="200" w:firstLine="600"/>
        <w:rPr>
          <w:rFonts w:ascii="仿宋" w:eastAsia="仿宋" w:hAnsi="仿宋"/>
          <w:sz w:val="30"/>
          <w:szCs w:val="30"/>
        </w:rPr>
      </w:pPr>
      <w:r w:rsidRPr="001665CF">
        <w:rPr>
          <w:rFonts w:ascii="仿宋" w:eastAsia="仿宋" w:hAnsi="仿宋" w:hint="eastAsia"/>
          <w:sz w:val="30"/>
          <w:szCs w:val="30"/>
        </w:rPr>
        <w:t>（三）被除名市场主体，其名称自除名决定送达之日起满三年的，第三人可以申请名称登记。</w:t>
      </w:r>
    </w:p>
    <w:p w:rsidR="005B1109" w:rsidRPr="005B1109" w:rsidRDefault="005B1109" w:rsidP="005B1109">
      <w:pPr>
        <w:pStyle w:val="a4"/>
        <w:shd w:val="clear" w:color="auto" w:fill="FFFFFF"/>
        <w:spacing w:before="0" w:beforeAutospacing="0" w:after="0" w:afterAutospacing="0" w:line="525" w:lineRule="atLeast"/>
        <w:ind w:firstLine="480"/>
        <w:rPr>
          <w:rStyle w:val="a5"/>
          <w:rFonts w:ascii="仿宋" w:eastAsia="仿宋" w:hAnsi="仿宋"/>
          <w:color w:val="333333"/>
          <w:sz w:val="30"/>
          <w:szCs w:val="30"/>
        </w:rPr>
      </w:pPr>
      <w:r w:rsidRPr="005B1109">
        <w:rPr>
          <w:rStyle w:val="a5"/>
          <w:rFonts w:ascii="仿宋" w:eastAsia="仿宋" w:hAnsi="仿宋" w:hint="eastAsia"/>
          <w:color w:val="333333"/>
          <w:sz w:val="30"/>
          <w:szCs w:val="30"/>
        </w:rPr>
        <w:t>四、异议和救济</w:t>
      </w:r>
    </w:p>
    <w:p w:rsidR="005B1109" w:rsidRPr="005B1109" w:rsidRDefault="005B1109" w:rsidP="005B1109">
      <w:pPr>
        <w:ind w:firstLineChars="200" w:firstLine="600"/>
        <w:rPr>
          <w:rFonts w:ascii="仿宋" w:eastAsia="仿宋" w:hAnsi="仿宋"/>
          <w:sz w:val="30"/>
          <w:szCs w:val="30"/>
        </w:rPr>
      </w:pPr>
      <w:r w:rsidRPr="005B1109">
        <w:rPr>
          <w:rFonts w:ascii="仿宋" w:eastAsia="仿宋" w:hAnsi="仿宋"/>
          <w:sz w:val="30"/>
          <w:szCs w:val="30"/>
        </w:rPr>
        <w:t>市场主体对除名决定有异议的，可以向实施除名的</w:t>
      </w:r>
      <w:r w:rsidRPr="005B1109">
        <w:rPr>
          <w:rFonts w:ascii="仿宋" w:eastAsia="仿宋" w:hAnsi="仿宋" w:hint="eastAsia"/>
          <w:sz w:val="30"/>
          <w:szCs w:val="30"/>
        </w:rPr>
        <w:t>市场</w:t>
      </w:r>
      <w:r w:rsidRPr="005B1109">
        <w:rPr>
          <w:rFonts w:ascii="仿宋" w:eastAsia="仿宋" w:hAnsi="仿宋"/>
          <w:sz w:val="30"/>
          <w:szCs w:val="30"/>
        </w:rPr>
        <w:t>监管部门提出异议申请，实施除名的机关经审核后予以解除除名决定的，应当立即</w:t>
      </w:r>
      <w:r w:rsidRPr="005B1109">
        <w:rPr>
          <w:rFonts w:ascii="仿宋" w:eastAsia="仿宋" w:hAnsi="仿宋" w:hint="eastAsia"/>
          <w:sz w:val="30"/>
          <w:szCs w:val="30"/>
        </w:rPr>
        <w:t>终止</w:t>
      </w:r>
      <w:r w:rsidRPr="005B1109">
        <w:rPr>
          <w:rFonts w:ascii="仿宋" w:eastAsia="仿宋" w:hAnsi="仿宋"/>
          <w:sz w:val="30"/>
          <w:szCs w:val="30"/>
        </w:rPr>
        <w:t>除名</w:t>
      </w:r>
      <w:r w:rsidRPr="005B1109">
        <w:rPr>
          <w:rFonts w:ascii="仿宋" w:eastAsia="仿宋" w:hAnsi="仿宋" w:hint="eastAsia"/>
          <w:sz w:val="30"/>
          <w:szCs w:val="30"/>
        </w:rPr>
        <w:t>标记，</w:t>
      </w:r>
      <w:r w:rsidRPr="005B1109">
        <w:rPr>
          <w:rFonts w:ascii="仿宋" w:eastAsia="仿宋" w:hAnsi="仿宋" w:hint="eastAsia"/>
          <w:color w:val="333333"/>
          <w:sz w:val="30"/>
          <w:szCs w:val="30"/>
        </w:rPr>
        <w:t>并通过国家企业信用信息公示系统进行公示</w:t>
      </w:r>
      <w:r w:rsidRPr="005B1109">
        <w:rPr>
          <w:rFonts w:ascii="仿宋" w:eastAsia="仿宋" w:hAnsi="仿宋"/>
          <w:sz w:val="30"/>
          <w:szCs w:val="30"/>
        </w:rPr>
        <w:t>。</w:t>
      </w:r>
    </w:p>
    <w:p w:rsidR="00716EB7" w:rsidRPr="005B1109" w:rsidRDefault="00716EB7" w:rsidP="00716EB7">
      <w:pPr>
        <w:pStyle w:val="a4"/>
        <w:spacing w:before="0" w:beforeAutospacing="0" w:after="0" w:afterAutospacing="0" w:line="30" w:lineRule="atLeast"/>
        <w:ind w:firstLine="480"/>
        <w:textAlignment w:val="baseline"/>
        <w:rPr>
          <w:rFonts w:ascii="仿宋" w:eastAsia="仿宋" w:hAnsi="仿宋"/>
          <w:color w:val="404040"/>
          <w:sz w:val="30"/>
          <w:szCs w:val="30"/>
        </w:rPr>
      </w:pPr>
      <w:r w:rsidRPr="005B1109">
        <w:rPr>
          <w:rFonts w:ascii="仿宋" w:eastAsia="仿宋" w:hAnsi="仿宋" w:hint="eastAsia"/>
          <w:color w:val="404040"/>
          <w:sz w:val="30"/>
          <w:szCs w:val="30"/>
          <w:bdr w:val="none" w:sz="0" w:space="0" w:color="auto" w:frame="1"/>
        </w:rPr>
        <w:t>适用范围第一项被除名标记的市场主体依法办理注销登记或被撤销吊销后，除名标记自动终止。</w:t>
      </w:r>
    </w:p>
    <w:p w:rsidR="00716EB7" w:rsidRPr="005B1109" w:rsidRDefault="00716EB7" w:rsidP="00716EB7">
      <w:pPr>
        <w:pStyle w:val="a4"/>
        <w:spacing w:before="0" w:beforeAutospacing="0" w:after="0" w:afterAutospacing="0" w:line="30" w:lineRule="atLeast"/>
        <w:ind w:firstLine="480"/>
        <w:textAlignment w:val="baseline"/>
        <w:rPr>
          <w:rFonts w:ascii="仿宋" w:eastAsia="仿宋" w:hAnsi="仿宋"/>
          <w:color w:val="404040"/>
          <w:sz w:val="30"/>
          <w:szCs w:val="30"/>
        </w:rPr>
      </w:pPr>
      <w:r w:rsidRPr="005B1109">
        <w:rPr>
          <w:rFonts w:ascii="仿宋" w:eastAsia="仿宋" w:hAnsi="仿宋" w:hint="eastAsia"/>
          <w:color w:val="404040"/>
          <w:sz w:val="30"/>
          <w:szCs w:val="30"/>
          <w:bdr w:val="none" w:sz="0" w:space="0" w:color="auto" w:frame="1"/>
        </w:rPr>
        <w:t>适用范围第二项被除名标记的市场主体依法移出所涉经营异常名录或者经营异常状态、恢复纳税申报的，可向</w:t>
      </w:r>
      <w:r w:rsidR="005B1109" w:rsidRPr="005B1109">
        <w:rPr>
          <w:rFonts w:ascii="仿宋" w:eastAsia="仿宋" w:hAnsi="仿宋" w:hint="eastAsia"/>
          <w:color w:val="404040"/>
          <w:sz w:val="30"/>
          <w:szCs w:val="30"/>
          <w:bdr w:val="none" w:sz="0" w:space="0" w:color="auto" w:frame="1"/>
        </w:rPr>
        <w:t>实施除名</w:t>
      </w:r>
      <w:r w:rsidRPr="005B1109">
        <w:rPr>
          <w:rFonts w:ascii="仿宋" w:eastAsia="仿宋" w:hAnsi="仿宋" w:hint="eastAsia"/>
          <w:color w:val="404040"/>
          <w:sz w:val="30"/>
          <w:szCs w:val="30"/>
          <w:bdr w:val="none" w:sz="0" w:space="0" w:color="auto" w:frame="1"/>
        </w:rPr>
        <w:t>的市场监管部门申请终止除名标记，恢复原信息公示状态。</w:t>
      </w:r>
    </w:p>
    <w:p w:rsidR="001A0210" w:rsidRPr="001979DC" w:rsidRDefault="001979DC" w:rsidP="001979DC">
      <w:pPr>
        <w:ind w:firstLineChars="200" w:firstLine="602"/>
        <w:rPr>
          <w:rFonts w:ascii="仿宋" w:eastAsia="仿宋" w:hAnsi="仿宋"/>
          <w:b/>
          <w:sz w:val="30"/>
          <w:szCs w:val="30"/>
        </w:rPr>
      </w:pPr>
      <w:r w:rsidRPr="001979DC">
        <w:rPr>
          <w:rFonts w:ascii="仿宋" w:eastAsia="仿宋" w:hAnsi="仿宋" w:hint="eastAsia"/>
          <w:b/>
          <w:sz w:val="30"/>
          <w:szCs w:val="30"/>
        </w:rPr>
        <w:t>五、施行日期</w:t>
      </w:r>
    </w:p>
    <w:p w:rsidR="005E7FBF" w:rsidRPr="005B1109" w:rsidRDefault="005E7FBF" w:rsidP="005B1109">
      <w:pPr>
        <w:ind w:firstLineChars="200" w:firstLine="600"/>
        <w:rPr>
          <w:rFonts w:ascii="仿宋" w:eastAsia="仿宋" w:hAnsi="仿宋"/>
          <w:sz w:val="30"/>
          <w:szCs w:val="30"/>
        </w:rPr>
      </w:pPr>
      <w:r w:rsidRPr="005B1109">
        <w:rPr>
          <w:rFonts w:ascii="仿宋" w:eastAsia="仿宋" w:hAnsi="仿宋"/>
          <w:sz w:val="30"/>
          <w:szCs w:val="30"/>
        </w:rPr>
        <w:t>本办法自印发之日起施行，期限为</w:t>
      </w:r>
      <w:r w:rsidR="00C34B38">
        <w:rPr>
          <w:rFonts w:ascii="仿宋" w:eastAsia="仿宋" w:hAnsi="仿宋" w:hint="eastAsia"/>
          <w:sz w:val="30"/>
          <w:szCs w:val="30"/>
        </w:rPr>
        <w:t>两</w:t>
      </w:r>
      <w:r w:rsidRPr="005B1109">
        <w:rPr>
          <w:rFonts w:ascii="仿宋" w:eastAsia="仿宋" w:hAnsi="仿宋"/>
          <w:sz w:val="30"/>
          <w:szCs w:val="30"/>
        </w:rPr>
        <w:t>年。</w:t>
      </w:r>
    </w:p>
    <w:p w:rsidR="005E7FBF" w:rsidRPr="005B1109" w:rsidRDefault="005E7FBF">
      <w:pPr>
        <w:rPr>
          <w:rFonts w:ascii="仿宋" w:eastAsia="仿宋" w:hAnsi="仿宋"/>
          <w:sz w:val="30"/>
          <w:szCs w:val="30"/>
        </w:rPr>
      </w:pPr>
    </w:p>
    <w:sectPr w:rsidR="005E7FBF" w:rsidRPr="005B11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9D5" w:rsidRDefault="005F39D5" w:rsidP="00CF6ACD">
      <w:r>
        <w:separator/>
      </w:r>
    </w:p>
  </w:endnote>
  <w:endnote w:type="continuationSeparator" w:id="0">
    <w:p w:rsidR="005F39D5" w:rsidRDefault="005F39D5" w:rsidP="00CF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9D5" w:rsidRDefault="005F39D5" w:rsidP="00CF6ACD">
      <w:r>
        <w:separator/>
      </w:r>
    </w:p>
  </w:footnote>
  <w:footnote w:type="continuationSeparator" w:id="0">
    <w:p w:rsidR="005F39D5" w:rsidRDefault="005F39D5" w:rsidP="00CF6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32D8A"/>
    <w:multiLevelType w:val="hybridMultilevel"/>
    <w:tmpl w:val="8200AB1A"/>
    <w:lvl w:ilvl="0" w:tplc="9424BDF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BF"/>
    <w:rsid w:val="000A2249"/>
    <w:rsid w:val="000F24FE"/>
    <w:rsid w:val="001305E0"/>
    <w:rsid w:val="001665CF"/>
    <w:rsid w:val="001979DC"/>
    <w:rsid w:val="001A0210"/>
    <w:rsid w:val="00272951"/>
    <w:rsid w:val="002D3664"/>
    <w:rsid w:val="00343C63"/>
    <w:rsid w:val="003A5197"/>
    <w:rsid w:val="003F7DE4"/>
    <w:rsid w:val="0054375B"/>
    <w:rsid w:val="00546448"/>
    <w:rsid w:val="005B1109"/>
    <w:rsid w:val="005E7FBF"/>
    <w:rsid w:val="005F39D5"/>
    <w:rsid w:val="00666CC4"/>
    <w:rsid w:val="006905C0"/>
    <w:rsid w:val="006D4CD6"/>
    <w:rsid w:val="0071411C"/>
    <w:rsid w:val="00716EB7"/>
    <w:rsid w:val="008E10F6"/>
    <w:rsid w:val="008F46C8"/>
    <w:rsid w:val="00986778"/>
    <w:rsid w:val="009D584E"/>
    <w:rsid w:val="00A1088B"/>
    <w:rsid w:val="00A11BFB"/>
    <w:rsid w:val="00A17F84"/>
    <w:rsid w:val="00A73A07"/>
    <w:rsid w:val="00AF6706"/>
    <w:rsid w:val="00C34B38"/>
    <w:rsid w:val="00CA5E95"/>
    <w:rsid w:val="00CB5B50"/>
    <w:rsid w:val="00CF6ACD"/>
    <w:rsid w:val="00D87F82"/>
    <w:rsid w:val="00FD0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54E1FE-96C0-4B1C-A78E-ECEADA93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CD6"/>
    <w:pPr>
      <w:ind w:firstLineChars="200" w:firstLine="420"/>
    </w:pPr>
  </w:style>
  <w:style w:type="paragraph" w:styleId="a4">
    <w:name w:val="Normal (Web)"/>
    <w:basedOn w:val="a"/>
    <w:uiPriority w:val="99"/>
    <w:semiHidden/>
    <w:unhideWhenUsed/>
    <w:rsid w:val="006D4CD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A0210"/>
    <w:rPr>
      <w:b/>
      <w:bCs/>
    </w:rPr>
  </w:style>
  <w:style w:type="paragraph" w:styleId="a6">
    <w:name w:val="header"/>
    <w:basedOn w:val="a"/>
    <w:link w:val="a7"/>
    <w:uiPriority w:val="99"/>
    <w:unhideWhenUsed/>
    <w:rsid w:val="00CF6AC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F6ACD"/>
    <w:rPr>
      <w:sz w:val="18"/>
      <w:szCs w:val="18"/>
    </w:rPr>
  </w:style>
  <w:style w:type="paragraph" w:styleId="a8">
    <w:name w:val="footer"/>
    <w:basedOn w:val="a"/>
    <w:link w:val="a9"/>
    <w:uiPriority w:val="99"/>
    <w:unhideWhenUsed/>
    <w:rsid w:val="00CF6ACD"/>
    <w:pPr>
      <w:tabs>
        <w:tab w:val="center" w:pos="4153"/>
        <w:tab w:val="right" w:pos="8306"/>
      </w:tabs>
      <w:snapToGrid w:val="0"/>
      <w:jc w:val="left"/>
    </w:pPr>
    <w:rPr>
      <w:sz w:val="18"/>
      <w:szCs w:val="18"/>
    </w:rPr>
  </w:style>
  <w:style w:type="character" w:customStyle="1" w:styleId="a9">
    <w:name w:val="页脚 字符"/>
    <w:basedOn w:val="a0"/>
    <w:link w:val="a8"/>
    <w:uiPriority w:val="99"/>
    <w:rsid w:val="00CF6A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2023-03-21T05:35:00Z</dcterms:created>
  <dcterms:modified xsi:type="dcterms:W3CDTF">2023-03-21T06:13:00Z</dcterms:modified>
</cp:coreProperties>
</file>