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27" w:rsidRPr="00180BB2" w:rsidRDefault="00171127" w:rsidP="00171127">
      <w:pPr>
        <w:tabs>
          <w:tab w:val="left" w:pos="5220"/>
        </w:tabs>
        <w:rPr>
          <w:rFonts w:ascii="Times New Roman" w:eastAsia="方正仿宋_GBK" w:hAnsi="Times New Roman" w:cs="Times New Roman"/>
          <w:sz w:val="32"/>
          <w:szCs w:val="32"/>
        </w:rPr>
      </w:pPr>
      <w:r w:rsidRPr="00180BB2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180BB2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180BB2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171127" w:rsidRPr="00180BB2" w:rsidRDefault="00171127" w:rsidP="00171127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171127" w:rsidRPr="00180BB2" w:rsidRDefault="007B3581" w:rsidP="00171127">
      <w:pPr>
        <w:tabs>
          <w:tab w:val="left" w:pos="5220"/>
        </w:tabs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80BB2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180BB2" w:rsidRPr="00180BB2"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180BB2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171127" w:rsidRPr="00180BB2">
        <w:rPr>
          <w:rFonts w:ascii="Times New Roman" w:eastAsia="方正小标宋_GBK" w:hAnsi="Times New Roman" w:cs="Times New Roman"/>
          <w:sz w:val="44"/>
          <w:szCs w:val="44"/>
        </w:rPr>
        <w:t>连云港市</w:t>
      </w:r>
      <w:r w:rsidR="00171127" w:rsidRPr="00180BB2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="00171127" w:rsidRPr="00180BB2">
        <w:rPr>
          <w:rFonts w:ascii="Times New Roman" w:eastAsia="方正小标宋_GBK" w:hAnsi="Times New Roman" w:cs="Times New Roman"/>
          <w:sz w:val="44"/>
          <w:szCs w:val="44"/>
        </w:rPr>
        <w:t>智改数转</w:t>
      </w:r>
      <w:r w:rsidR="00171127" w:rsidRPr="00180BB2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="00171127" w:rsidRPr="00180BB2">
        <w:rPr>
          <w:rFonts w:ascii="Times New Roman" w:eastAsia="方正小标宋_GBK" w:hAnsi="Times New Roman" w:cs="Times New Roman"/>
          <w:sz w:val="44"/>
          <w:szCs w:val="44"/>
        </w:rPr>
        <w:t>服务商申报书</w:t>
      </w:r>
    </w:p>
    <w:p w:rsidR="00171127" w:rsidRPr="00180BB2" w:rsidRDefault="00171127" w:rsidP="00171127">
      <w:pPr>
        <w:pStyle w:val="1"/>
        <w:adjustRightInd w:val="0"/>
        <w:snapToGrid w:val="0"/>
        <w:spacing w:line="600" w:lineRule="atLeast"/>
        <w:rPr>
          <w:rFonts w:ascii="Times New Roman" w:eastAsia="方正仿宋_GBK" w:hAnsi="Times New Roman" w:hint="default"/>
          <w:sz w:val="32"/>
          <w:szCs w:val="32"/>
        </w:rPr>
      </w:pPr>
    </w:p>
    <w:p w:rsidR="00171127" w:rsidRPr="00180BB2" w:rsidRDefault="00171127" w:rsidP="00171127">
      <w:pPr>
        <w:pStyle w:val="1"/>
        <w:adjustRightInd w:val="0"/>
        <w:snapToGrid w:val="0"/>
        <w:spacing w:line="600" w:lineRule="atLeast"/>
        <w:rPr>
          <w:rFonts w:ascii="Times New Roman" w:eastAsia="方正仿宋_GBK" w:hAnsi="Times New Roman" w:hint="default"/>
          <w:sz w:val="32"/>
          <w:szCs w:val="32"/>
        </w:rPr>
      </w:pPr>
    </w:p>
    <w:p w:rsidR="00171127" w:rsidRPr="00180BB2" w:rsidRDefault="00171127" w:rsidP="00171127">
      <w:pPr>
        <w:pStyle w:val="1"/>
        <w:adjustRightInd w:val="0"/>
        <w:snapToGrid w:val="0"/>
        <w:spacing w:line="600" w:lineRule="atLeast"/>
        <w:rPr>
          <w:rFonts w:ascii="Times New Roman" w:eastAsia="方正仿宋_GBK" w:hAnsi="Times New Roman" w:hint="default"/>
          <w:sz w:val="32"/>
          <w:szCs w:val="32"/>
        </w:rPr>
      </w:pPr>
    </w:p>
    <w:p w:rsidR="00171127" w:rsidRPr="00180BB2" w:rsidRDefault="00171127" w:rsidP="00171127">
      <w:pPr>
        <w:pStyle w:val="1"/>
        <w:adjustRightInd w:val="0"/>
        <w:snapToGrid w:val="0"/>
        <w:spacing w:line="600" w:lineRule="atLeast"/>
        <w:rPr>
          <w:rFonts w:ascii="Times New Roman" w:eastAsia="方正仿宋_GBK" w:hAnsi="Times New Roman" w:hint="default"/>
          <w:sz w:val="32"/>
          <w:szCs w:val="32"/>
        </w:rPr>
      </w:pPr>
    </w:p>
    <w:p w:rsidR="00171127" w:rsidRPr="00180BB2" w:rsidRDefault="00171127" w:rsidP="00171127">
      <w:pPr>
        <w:pStyle w:val="1"/>
        <w:adjustRightInd w:val="0"/>
        <w:snapToGrid w:val="0"/>
        <w:spacing w:line="600" w:lineRule="atLeast"/>
        <w:rPr>
          <w:rFonts w:ascii="Times New Roman" w:eastAsia="方正仿宋_GBK" w:hAnsi="Times New Roman" w:hint="default"/>
          <w:sz w:val="32"/>
          <w:szCs w:val="32"/>
        </w:rPr>
      </w:pPr>
    </w:p>
    <w:p w:rsidR="00171127" w:rsidRPr="00180BB2" w:rsidRDefault="00171127" w:rsidP="00171127">
      <w:pPr>
        <w:spacing w:line="660" w:lineRule="exact"/>
        <w:rPr>
          <w:rFonts w:ascii="Times New Roman" w:eastAsia="黑体" w:hAnsi="Times New Roman" w:cs="Times New Roman"/>
          <w:sz w:val="32"/>
        </w:rPr>
      </w:pPr>
    </w:p>
    <w:p w:rsidR="00171127" w:rsidRPr="00180BB2" w:rsidRDefault="00171127" w:rsidP="00171127">
      <w:pPr>
        <w:spacing w:line="660" w:lineRule="exact"/>
        <w:rPr>
          <w:rFonts w:ascii="Times New Roman" w:eastAsia="黑体" w:hAnsi="Times New Roman" w:cs="Times New Roman"/>
          <w:sz w:val="32"/>
          <w:u w:val="single"/>
        </w:rPr>
      </w:pPr>
      <w:r w:rsidRPr="00180BB2">
        <w:rPr>
          <w:rFonts w:ascii="Times New Roman" w:eastAsia="黑体" w:hAnsi="Times New Roman" w:cs="Times New Roman"/>
          <w:sz w:val="32"/>
        </w:rPr>
        <w:t>申</w:t>
      </w:r>
      <w:r w:rsidRPr="00180BB2">
        <w:rPr>
          <w:rFonts w:ascii="Times New Roman" w:eastAsia="黑体" w:hAnsi="Times New Roman" w:cs="Times New Roman"/>
          <w:sz w:val="32"/>
        </w:rPr>
        <w:t xml:space="preserve"> </w:t>
      </w:r>
      <w:r w:rsidRPr="00180BB2">
        <w:rPr>
          <w:rFonts w:ascii="Times New Roman" w:eastAsia="黑体" w:hAnsi="Times New Roman" w:cs="Times New Roman"/>
          <w:sz w:val="32"/>
        </w:rPr>
        <w:t>报</w:t>
      </w:r>
      <w:r w:rsidRPr="00180BB2">
        <w:rPr>
          <w:rFonts w:ascii="Times New Roman" w:eastAsia="黑体" w:hAnsi="Times New Roman" w:cs="Times New Roman"/>
          <w:sz w:val="32"/>
        </w:rPr>
        <w:t xml:space="preserve"> </w:t>
      </w:r>
      <w:r w:rsidRPr="00180BB2">
        <w:rPr>
          <w:rFonts w:ascii="Times New Roman" w:eastAsia="黑体" w:hAnsi="Times New Roman" w:cs="Times New Roman"/>
          <w:sz w:val="32"/>
        </w:rPr>
        <w:t>单</w:t>
      </w:r>
      <w:r w:rsidRPr="00180BB2">
        <w:rPr>
          <w:rFonts w:ascii="Times New Roman" w:eastAsia="黑体" w:hAnsi="Times New Roman" w:cs="Times New Roman"/>
          <w:sz w:val="32"/>
        </w:rPr>
        <w:t xml:space="preserve"> </w:t>
      </w:r>
      <w:r w:rsidRPr="00180BB2">
        <w:rPr>
          <w:rFonts w:ascii="Times New Roman" w:eastAsia="黑体" w:hAnsi="Times New Roman" w:cs="Times New Roman"/>
          <w:sz w:val="32"/>
        </w:rPr>
        <w:t>位（</w:t>
      </w:r>
      <w:r w:rsidRPr="00180BB2">
        <w:rPr>
          <w:rFonts w:ascii="Times New Roman" w:eastAsia="黑体" w:hAnsi="Times New Roman" w:cs="Times New Roman"/>
          <w:sz w:val="32"/>
        </w:rPr>
        <w:tab/>
      </w:r>
      <w:r w:rsidRPr="00180BB2">
        <w:rPr>
          <w:rFonts w:ascii="Times New Roman" w:eastAsia="黑体" w:hAnsi="Times New Roman" w:cs="Times New Roman"/>
          <w:sz w:val="32"/>
        </w:rPr>
        <w:t>盖</w:t>
      </w:r>
      <w:r w:rsidRPr="00180BB2">
        <w:rPr>
          <w:rFonts w:ascii="Times New Roman" w:eastAsia="黑体" w:hAnsi="Times New Roman" w:cs="Times New Roman"/>
          <w:sz w:val="32"/>
        </w:rPr>
        <w:tab/>
      </w:r>
      <w:r w:rsidRPr="00180BB2">
        <w:rPr>
          <w:rFonts w:ascii="Times New Roman" w:eastAsia="黑体" w:hAnsi="Times New Roman" w:cs="Times New Roman"/>
          <w:sz w:val="32"/>
        </w:rPr>
        <w:t>章</w:t>
      </w:r>
      <w:r w:rsidRPr="00180BB2">
        <w:rPr>
          <w:rFonts w:ascii="Times New Roman" w:eastAsia="黑体" w:hAnsi="Times New Roman" w:cs="Times New Roman"/>
          <w:sz w:val="32"/>
        </w:rPr>
        <w:tab/>
      </w:r>
      <w:r w:rsidRPr="00180BB2">
        <w:rPr>
          <w:rFonts w:ascii="Times New Roman" w:eastAsia="黑体" w:hAnsi="Times New Roman" w:cs="Times New Roman"/>
          <w:sz w:val="32"/>
        </w:rPr>
        <w:t>）</w:t>
      </w:r>
      <w:r w:rsidRPr="00180BB2"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171127" w:rsidRPr="00180BB2" w:rsidRDefault="00171127" w:rsidP="00171127">
      <w:pPr>
        <w:spacing w:line="660" w:lineRule="exact"/>
        <w:rPr>
          <w:rFonts w:ascii="Times New Roman" w:eastAsia="黑体" w:hAnsi="Times New Roman" w:cs="Times New Roman"/>
          <w:sz w:val="32"/>
          <w:u w:val="single"/>
        </w:rPr>
      </w:pPr>
      <w:r w:rsidRPr="00180BB2">
        <w:rPr>
          <w:rFonts w:ascii="Times New Roman" w:eastAsia="黑体" w:hAnsi="Times New Roman" w:cs="Times New Roman"/>
          <w:sz w:val="32"/>
        </w:rPr>
        <w:t>单</w:t>
      </w:r>
      <w:r w:rsidRPr="00180BB2">
        <w:rPr>
          <w:rFonts w:ascii="Times New Roman" w:eastAsia="黑体" w:hAnsi="Times New Roman" w:cs="Times New Roman"/>
          <w:sz w:val="32"/>
        </w:rPr>
        <w:t xml:space="preserve">  </w:t>
      </w:r>
      <w:r w:rsidRPr="00180BB2">
        <w:rPr>
          <w:rFonts w:ascii="Times New Roman" w:eastAsia="黑体" w:hAnsi="Times New Roman" w:cs="Times New Roman"/>
          <w:sz w:val="32"/>
        </w:rPr>
        <w:t>位</w:t>
      </w:r>
      <w:r w:rsidRPr="00180BB2">
        <w:rPr>
          <w:rFonts w:ascii="Times New Roman" w:eastAsia="黑体" w:hAnsi="Times New Roman" w:cs="Times New Roman"/>
          <w:sz w:val="32"/>
        </w:rPr>
        <w:t xml:space="preserve">  </w:t>
      </w:r>
      <w:r w:rsidRPr="00180BB2">
        <w:rPr>
          <w:rFonts w:ascii="Times New Roman" w:eastAsia="黑体" w:hAnsi="Times New Roman" w:cs="Times New Roman"/>
          <w:sz w:val="32"/>
        </w:rPr>
        <w:t>负</w:t>
      </w:r>
      <w:r w:rsidRPr="00180BB2">
        <w:rPr>
          <w:rFonts w:ascii="Times New Roman" w:eastAsia="黑体" w:hAnsi="Times New Roman" w:cs="Times New Roman"/>
          <w:sz w:val="32"/>
        </w:rPr>
        <w:t xml:space="preserve">  </w:t>
      </w:r>
      <w:proofErr w:type="gramStart"/>
      <w:r w:rsidRPr="00180BB2">
        <w:rPr>
          <w:rFonts w:ascii="Times New Roman" w:eastAsia="黑体" w:hAnsi="Times New Roman" w:cs="Times New Roman"/>
          <w:sz w:val="32"/>
        </w:rPr>
        <w:t>责</w:t>
      </w:r>
      <w:proofErr w:type="gramEnd"/>
      <w:r w:rsidRPr="00180BB2">
        <w:rPr>
          <w:rFonts w:ascii="Times New Roman" w:eastAsia="黑体" w:hAnsi="Times New Roman" w:cs="Times New Roman"/>
          <w:sz w:val="32"/>
        </w:rPr>
        <w:t xml:space="preserve">  </w:t>
      </w:r>
      <w:r w:rsidRPr="00180BB2">
        <w:rPr>
          <w:rFonts w:ascii="Times New Roman" w:eastAsia="黑体" w:hAnsi="Times New Roman" w:cs="Times New Roman"/>
          <w:sz w:val="32"/>
        </w:rPr>
        <w:t>人</w:t>
      </w:r>
      <w:r w:rsidRPr="00180BB2">
        <w:rPr>
          <w:rFonts w:ascii="Times New Roman" w:eastAsia="黑体" w:hAnsi="Times New Roman" w:cs="Times New Roman"/>
          <w:sz w:val="32"/>
        </w:rPr>
        <w:t xml:space="preserve">  </w:t>
      </w:r>
      <w:r w:rsidRPr="00180BB2"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171127" w:rsidRPr="00180BB2" w:rsidRDefault="00171127" w:rsidP="00171127">
      <w:pPr>
        <w:spacing w:line="660" w:lineRule="exact"/>
        <w:rPr>
          <w:rFonts w:ascii="Times New Roman" w:eastAsia="黑体" w:hAnsi="Times New Roman" w:cs="Times New Roman"/>
          <w:sz w:val="32"/>
          <w:u w:val="single"/>
        </w:rPr>
      </w:pPr>
      <w:r w:rsidRPr="00180BB2">
        <w:rPr>
          <w:rFonts w:ascii="Times New Roman" w:eastAsia="黑体" w:hAnsi="Times New Roman" w:cs="Times New Roman"/>
          <w:sz w:val="32"/>
        </w:rPr>
        <w:t>联</w:t>
      </w:r>
      <w:r w:rsidRPr="00180BB2">
        <w:rPr>
          <w:rFonts w:ascii="Times New Roman" w:eastAsia="黑体" w:hAnsi="Times New Roman" w:cs="Times New Roman"/>
          <w:sz w:val="32"/>
        </w:rPr>
        <w:t xml:space="preserve"> </w:t>
      </w:r>
      <w:r w:rsidRPr="00180BB2">
        <w:rPr>
          <w:rFonts w:ascii="Times New Roman" w:eastAsia="黑体" w:hAnsi="Times New Roman" w:cs="Times New Roman"/>
          <w:sz w:val="32"/>
        </w:rPr>
        <w:t>系</w:t>
      </w:r>
      <w:r w:rsidRPr="00180BB2">
        <w:rPr>
          <w:rFonts w:ascii="Times New Roman" w:eastAsia="黑体" w:hAnsi="Times New Roman" w:cs="Times New Roman"/>
          <w:sz w:val="32"/>
        </w:rPr>
        <w:t xml:space="preserve"> </w:t>
      </w:r>
      <w:r w:rsidRPr="00180BB2">
        <w:rPr>
          <w:rFonts w:ascii="Times New Roman" w:eastAsia="黑体" w:hAnsi="Times New Roman" w:cs="Times New Roman"/>
          <w:sz w:val="32"/>
        </w:rPr>
        <w:t>人</w:t>
      </w:r>
      <w:r w:rsidRPr="00180BB2">
        <w:rPr>
          <w:rFonts w:ascii="Times New Roman" w:eastAsia="黑体" w:hAnsi="Times New Roman" w:cs="Times New Roman"/>
          <w:sz w:val="32"/>
        </w:rPr>
        <w:t xml:space="preserve"> </w:t>
      </w:r>
      <w:r w:rsidRPr="00180BB2">
        <w:rPr>
          <w:rFonts w:ascii="Times New Roman" w:eastAsia="黑体" w:hAnsi="Times New Roman" w:cs="Times New Roman"/>
          <w:sz w:val="32"/>
        </w:rPr>
        <w:t>及</w:t>
      </w:r>
      <w:r w:rsidRPr="00180BB2">
        <w:rPr>
          <w:rFonts w:ascii="Times New Roman" w:eastAsia="黑体" w:hAnsi="Times New Roman" w:cs="Times New Roman"/>
          <w:sz w:val="32"/>
        </w:rPr>
        <w:t xml:space="preserve"> </w:t>
      </w:r>
      <w:r w:rsidRPr="00180BB2">
        <w:rPr>
          <w:rFonts w:ascii="Times New Roman" w:eastAsia="黑体" w:hAnsi="Times New Roman" w:cs="Times New Roman"/>
          <w:sz w:val="32"/>
        </w:rPr>
        <w:t>手</w:t>
      </w:r>
      <w:r w:rsidRPr="00180BB2">
        <w:rPr>
          <w:rFonts w:ascii="Times New Roman" w:eastAsia="黑体" w:hAnsi="Times New Roman" w:cs="Times New Roman"/>
          <w:sz w:val="32"/>
        </w:rPr>
        <w:t xml:space="preserve"> </w:t>
      </w:r>
      <w:r w:rsidRPr="00180BB2">
        <w:rPr>
          <w:rFonts w:ascii="Times New Roman" w:eastAsia="黑体" w:hAnsi="Times New Roman" w:cs="Times New Roman"/>
          <w:sz w:val="32"/>
        </w:rPr>
        <w:t>机</w:t>
      </w:r>
      <w:r w:rsidRPr="00180BB2">
        <w:rPr>
          <w:rFonts w:ascii="Times New Roman" w:eastAsia="黑体" w:hAnsi="Times New Roman" w:cs="Times New Roman"/>
          <w:sz w:val="32"/>
        </w:rPr>
        <w:t xml:space="preserve">   </w:t>
      </w:r>
      <w:r w:rsidRPr="00180BB2">
        <w:rPr>
          <w:rFonts w:ascii="Times New Roman" w:eastAsia="黑体" w:hAnsi="Times New Roman" w:cs="Times New Roman"/>
          <w:sz w:val="32"/>
          <w:u w:val="single"/>
        </w:rPr>
        <w:t xml:space="preserve">                                </w:t>
      </w:r>
    </w:p>
    <w:p w:rsidR="00171127" w:rsidRPr="00180BB2" w:rsidRDefault="00171127" w:rsidP="00171127">
      <w:pPr>
        <w:spacing w:line="660" w:lineRule="exact"/>
        <w:jc w:val="left"/>
        <w:rPr>
          <w:rFonts w:ascii="Times New Roman" w:eastAsia="黑体" w:hAnsi="Times New Roman" w:cs="Times New Roman"/>
          <w:sz w:val="32"/>
          <w:u w:val="single"/>
        </w:rPr>
      </w:pPr>
      <w:r w:rsidRPr="00180BB2">
        <w:rPr>
          <w:rFonts w:ascii="Times New Roman" w:eastAsia="黑体" w:hAnsi="Times New Roman" w:cs="Times New Roman"/>
          <w:sz w:val="32"/>
        </w:rPr>
        <w:t>申</w:t>
      </w:r>
      <w:r w:rsidRPr="00180BB2">
        <w:rPr>
          <w:rFonts w:ascii="Times New Roman" w:eastAsia="黑体" w:hAnsi="Times New Roman" w:cs="Times New Roman"/>
          <w:sz w:val="32"/>
        </w:rPr>
        <w:tab/>
      </w:r>
      <w:r w:rsidRPr="00180BB2">
        <w:rPr>
          <w:rFonts w:ascii="Times New Roman" w:eastAsia="黑体" w:hAnsi="Times New Roman" w:cs="Times New Roman"/>
          <w:sz w:val="32"/>
        </w:rPr>
        <w:tab/>
      </w:r>
      <w:r w:rsidRPr="00180BB2">
        <w:rPr>
          <w:rFonts w:ascii="Times New Roman" w:eastAsia="黑体" w:hAnsi="Times New Roman" w:cs="Times New Roman"/>
          <w:sz w:val="32"/>
        </w:rPr>
        <w:t>报</w:t>
      </w:r>
      <w:r w:rsidRPr="00180BB2">
        <w:rPr>
          <w:rFonts w:ascii="Times New Roman" w:eastAsia="黑体" w:hAnsi="Times New Roman" w:cs="Times New Roman"/>
          <w:sz w:val="32"/>
        </w:rPr>
        <w:tab/>
      </w:r>
      <w:r w:rsidRPr="00180BB2">
        <w:rPr>
          <w:rFonts w:ascii="Times New Roman" w:eastAsia="黑体" w:hAnsi="Times New Roman" w:cs="Times New Roman"/>
          <w:sz w:val="32"/>
        </w:rPr>
        <w:tab/>
      </w:r>
      <w:r w:rsidRPr="00180BB2">
        <w:rPr>
          <w:rFonts w:ascii="Times New Roman" w:eastAsia="黑体" w:hAnsi="Times New Roman" w:cs="Times New Roman"/>
          <w:sz w:val="32"/>
        </w:rPr>
        <w:t>日</w:t>
      </w:r>
      <w:r w:rsidRPr="00180BB2">
        <w:rPr>
          <w:rFonts w:ascii="Times New Roman" w:eastAsia="黑体" w:hAnsi="Times New Roman" w:cs="Times New Roman"/>
          <w:sz w:val="32"/>
        </w:rPr>
        <w:tab/>
      </w:r>
      <w:r w:rsidRPr="00180BB2">
        <w:rPr>
          <w:rFonts w:ascii="Times New Roman" w:eastAsia="黑体" w:hAnsi="Times New Roman" w:cs="Times New Roman"/>
          <w:sz w:val="32"/>
        </w:rPr>
        <w:tab/>
      </w:r>
      <w:r w:rsidRPr="00180BB2">
        <w:rPr>
          <w:rFonts w:ascii="Times New Roman" w:eastAsia="黑体" w:hAnsi="Times New Roman" w:cs="Times New Roman"/>
          <w:sz w:val="32"/>
        </w:rPr>
        <w:t>期</w:t>
      </w:r>
      <w:r w:rsidRPr="00180BB2">
        <w:rPr>
          <w:rFonts w:ascii="Times New Roman" w:eastAsia="黑体" w:hAnsi="Times New Roman" w:cs="Times New Roman"/>
          <w:sz w:val="32"/>
        </w:rPr>
        <w:t xml:space="preserve">   </w:t>
      </w:r>
      <w:r w:rsidRPr="00180BB2">
        <w:rPr>
          <w:rFonts w:ascii="Times New Roman" w:eastAsia="黑体" w:hAnsi="Times New Roman" w:cs="Times New Roman"/>
          <w:sz w:val="32"/>
          <w:u w:val="single"/>
        </w:rPr>
        <w:t xml:space="preserve">                               </w:t>
      </w:r>
    </w:p>
    <w:p w:rsidR="00171127" w:rsidRPr="00180BB2" w:rsidRDefault="00171127" w:rsidP="00171127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171127" w:rsidRPr="00180BB2" w:rsidRDefault="00171127" w:rsidP="00171127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171127" w:rsidRPr="00180BB2" w:rsidRDefault="00171127" w:rsidP="00171127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AB64A4" w:rsidRPr="00180BB2" w:rsidRDefault="00AB64A4" w:rsidP="00171127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AB64A4" w:rsidRPr="00180BB2" w:rsidRDefault="00AB64A4" w:rsidP="00171127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AB64A4" w:rsidRPr="00180BB2" w:rsidRDefault="00AB64A4" w:rsidP="00171127">
      <w:pPr>
        <w:tabs>
          <w:tab w:val="left" w:pos="5220"/>
        </w:tabs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171127" w:rsidRPr="00180BB2" w:rsidRDefault="00171127" w:rsidP="00171127">
      <w:pPr>
        <w:tabs>
          <w:tab w:val="left" w:pos="5220"/>
        </w:tabs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80BB2">
        <w:rPr>
          <w:rFonts w:ascii="Times New Roman" w:eastAsia="黑体" w:hAnsi="Times New Roman" w:cs="Times New Roman"/>
          <w:sz w:val="32"/>
          <w:szCs w:val="32"/>
        </w:rPr>
        <w:t>连云港市工业和信息化局编制</w:t>
      </w:r>
    </w:p>
    <w:p w:rsidR="005657C0" w:rsidRPr="00180BB2" w:rsidRDefault="00171127" w:rsidP="00171127">
      <w:pPr>
        <w:jc w:val="center"/>
        <w:rPr>
          <w:rFonts w:ascii="Times New Roman" w:hAnsi="Times New Roman" w:cs="Times New Roman"/>
        </w:rPr>
        <w:sectPr w:rsidR="005657C0" w:rsidRPr="00180BB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80BB2">
        <w:rPr>
          <w:rFonts w:ascii="Times New Roman" w:eastAsia="黑体" w:hAnsi="Times New Roman" w:cs="Times New Roman"/>
          <w:sz w:val="32"/>
          <w:szCs w:val="40"/>
        </w:rPr>
        <w:t>二〇二</w:t>
      </w:r>
      <w:r w:rsidR="00180BB2" w:rsidRPr="00180BB2">
        <w:rPr>
          <w:rFonts w:ascii="Times New Roman" w:eastAsia="黑体" w:hAnsi="Times New Roman" w:cs="Times New Roman"/>
          <w:sz w:val="32"/>
          <w:szCs w:val="40"/>
        </w:rPr>
        <w:t>三</w:t>
      </w:r>
      <w:r w:rsidRPr="00180BB2">
        <w:rPr>
          <w:rFonts w:ascii="Times New Roman" w:eastAsia="黑体" w:hAnsi="Times New Roman" w:cs="Times New Roman"/>
          <w:sz w:val="32"/>
          <w:szCs w:val="40"/>
        </w:rPr>
        <w:t>年</w:t>
      </w:r>
      <w:r w:rsidR="00180BB2" w:rsidRPr="00180BB2">
        <w:rPr>
          <w:rFonts w:ascii="Times New Roman" w:eastAsia="黑体" w:hAnsi="Times New Roman" w:cs="Times New Roman"/>
          <w:sz w:val="32"/>
          <w:szCs w:val="40"/>
        </w:rPr>
        <w:t>三</w:t>
      </w:r>
      <w:r w:rsidRPr="00180BB2">
        <w:rPr>
          <w:rFonts w:ascii="Times New Roman" w:eastAsia="黑体" w:hAnsi="Times New Roman" w:cs="Times New Roman"/>
          <w:sz w:val="32"/>
          <w:szCs w:val="40"/>
        </w:rPr>
        <w:t>月</w:t>
      </w:r>
    </w:p>
    <w:p w:rsidR="005657C0" w:rsidRPr="00180BB2" w:rsidRDefault="005657C0" w:rsidP="00180BB2">
      <w:pPr>
        <w:snapToGrid w:val="0"/>
        <w:spacing w:afterLines="50" w:after="156"/>
        <w:rPr>
          <w:rFonts w:ascii="Times New Roman" w:eastAsia="黑体" w:hAnsi="Times New Roman" w:cs="Times New Roman"/>
          <w:bCs/>
          <w:snapToGrid w:val="0"/>
          <w:spacing w:val="2"/>
          <w:sz w:val="32"/>
          <w:szCs w:val="32"/>
        </w:rPr>
      </w:pPr>
      <w:r w:rsidRPr="00180BB2">
        <w:rPr>
          <w:rFonts w:ascii="Times New Roman" w:eastAsia="黑体" w:hAnsi="Times New Roman" w:cs="Times New Roman"/>
          <w:bCs/>
          <w:sz w:val="32"/>
          <w:szCs w:val="32"/>
        </w:rPr>
        <w:lastRenderedPageBreak/>
        <w:t>一、基本信息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852"/>
        <w:gridCol w:w="1389"/>
        <w:gridCol w:w="615"/>
        <w:gridCol w:w="1501"/>
        <w:gridCol w:w="435"/>
        <w:gridCol w:w="961"/>
        <w:gridCol w:w="1471"/>
        <w:gridCol w:w="7"/>
      </w:tblGrid>
      <w:tr w:rsidR="005657C0" w:rsidRPr="00180BB2" w:rsidTr="006333BD">
        <w:trPr>
          <w:trHeight w:val="423"/>
        </w:trPr>
        <w:tc>
          <w:tcPr>
            <w:tcW w:w="1012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单位名称</w:t>
            </w:r>
          </w:p>
        </w:tc>
        <w:tc>
          <w:tcPr>
            <w:tcW w:w="3988" w:type="pct"/>
            <w:gridSpan w:val="8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rPr>
          <w:trHeight w:val="969"/>
        </w:trPr>
        <w:tc>
          <w:tcPr>
            <w:tcW w:w="1012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组织机构代码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/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统一社会信用代码</w:t>
            </w:r>
          </w:p>
        </w:tc>
        <w:tc>
          <w:tcPr>
            <w:tcW w:w="2403" w:type="pct"/>
            <w:gridSpan w:val="4"/>
          </w:tcPr>
          <w:p w:rsidR="005657C0" w:rsidRPr="00180BB2" w:rsidRDefault="005657C0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770" w:type="pct"/>
            <w:gridSpan w:val="2"/>
            <w:vAlign w:val="center"/>
          </w:tcPr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成立时间</w:t>
            </w:r>
          </w:p>
        </w:tc>
        <w:tc>
          <w:tcPr>
            <w:tcW w:w="815" w:type="pct"/>
            <w:gridSpan w:val="2"/>
            <w:vAlign w:val="center"/>
          </w:tcPr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rPr>
          <w:trHeight w:val="404"/>
        </w:trPr>
        <w:tc>
          <w:tcPr>
            <w:tcW w:w="1012" w:type="pct"/>
            <w:vAlign w:val="center"/>
          </w:tcPr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单位性质</w:t>
            </w:r>
          </w:p>
        </w:tc>
        <w:tc>
          <w:tcPr>
            <w:tcW w:w="3988" w:type="pct"/>
            <w:gridSpan w:val="8"/>
          </w:tcPr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国有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民营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三资</w:t>
            </w:r>
          </w:p>
        </w:tc>
      </w:tr>
      <w:tr w:rsidR="005657C0" w:rsidRPr="00180BB2" w:rsidTr="006333BD">
        <w:trPr>
          <w:trHeight w:val="410"/>
        </w:trPr>
        <w:tc>
          <w:tcPr>
            <w:tcW w:w="1012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单位地址</w:t>
            </w:r>
          </w:p>
        </w:tc>
        <w:tc>
          <w:tcPr>
            <w:tcW w:w="3988" w:type="pct"/>
            <w:gridSpan w:val="8"/>
          </w:tcPr>
          <w:p w:rsidR="005657C0" w:rsidRPr="00180BB2" w:rsidRDefault="00AB64A4" w:rsidP="00180BB2">
            <w:pPr>
              <w:adjustRightInd w:val="0"/>
              <w:snapToGrid w:val="0"/>
              <w:spacing w:beforeLines="20" w:before="62"/>
              <w:jc w:val="righ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（具体到门牌号）</w:t>
            </w:r>
          </w:p>
        </w:tc>
      </w:tr>
      <w:tr w:rsidR="00AB64A4" w:rsidRPr="00180BB2" w:rsidTr="006333BD">
        <w:trPr>
          <w:trHeight w:val="410"/>
        </w:trPr>
        <w:tc>
          <w:tcPr>
            <w:tcW w:w="1012" w:type="pct"/>
            <w:vAlign w:val="center"/>
          </w:tcPr>
          <w:p w:rsidR="00AB64A4" w:rsidRPr="00180BB2" w:rsidRDefault="00AB64A4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办公地址</w:t>
            </w:r>
          </w:p>
        </w:tc>
        <w:tc>
          <w:tcPr>
            <w:tcW w:w="3988" w:type="pct"/>
            <w:gridSpan w:val="8"/>
          </w:tcPr>
          <w:p w:rsidR="00AB64A4" w:rsidRPr="00180BB2" w:rsidRDefault="00AB64A4" w:rsidP="00180BB2">
            <w:pPr>
              <w:adjustRightInd w:val="0"/>
              <w:snapToGrid w:val="0"/>
              <w:spacing w:beforeLines="20" w:before="62"/>
              <w:jc w:val="righ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（具体到门牌号）</w:t>
            </w:r>
          </w:p>
        </w:tc>
      </w:tr>
      <w:tr w:rsidR="005657C0" w:rsidRPr="00180BB2" w:rsidTr="006333BD">
        <w:trPr>
          <w:cantSplit/>
          <w:trHeight w:val="233"/>
        </w:trPr>
        <w:tc>
          <w:tcPr>
            <w:tcW w:w="1012" w:type="pct"/>
            <w:vMerge w:val="restar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联系人</w:t>
            </w:r>
          </w:p>
        </w:tc>
        <w:tc>
          <w:tcPr>
            <w:tcW w:w="470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1105" w:type="pct"/>
            <w:gridSpan w:val="2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固</w:t>
            </w:r>
            <w:r w:rsidR="00AB64A4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话及手机</w:t>
            </w:r>
          </w:p>
        </w:tc>
        <w:tc>
          <w:tcPr>
            <w:tcW w:w="1585" w:type="pct"/>
            <w:gridSpan w:val="4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rPr>
          <w:cantSplit/>
          <w:trHeight w:val="233"/>
        </w:trPr>
        <w:tc>
          <w:tcPr>
            <w:tcW w:w="1012" w:type="pct"/>
            <w:vMerge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职务</w:t>
            </w:r>
          </w:p>
        </w:tc>
        <w:tc>
          <w:tcPr>
            <w:tcW w:w="1105" w:type="pct"/>
            <w:gridSpan w:val="2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5657C0" w:rsidRPr="00180BB2" w:rsidRDefault="00AB64A4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1585" w:type="pct"/>
            <w:gridSpan w:val="4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rPr>
          <w:cantSplit/>
          <w:trHeight w:val="232"/>
        </w:trPr>
        <w:tc>
          <w:tcPr>
            <w:tcW w:w="1012" w:type="pct"/>
            <w:vMerge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传真</w:t>
            </w:r>
          </w:p>
        </w:tc>
        <w:tc>
          <w:tcPr>
            <w:tcW w:w="1105" w:type="pct"/>
            <w:gridSpan w:val="2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5657C0" w:rsidRPr="00180BB2" w:rsidRDefault="00AB64A4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微信号</w:t>
            </w:r>
          </w:p>
        </w:tc>
        <w:tc>
          <w:tcPr>
            <w:tcW w:w="1585" w:type="pct"/>
            <w:gridSpan w:val="4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rPr>
          <w:cantSplit/>
          <w:trHeight w:val="232"/>
        </w:trPr>
        <w:tc>
          <w:tcPr>
            <w:tcW w:w="1012" w:type="pct"/>
            <w:vMerge w:val="restar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法定代表人</w:t>
            </w:r>
          </w:p>
        </w:tc>
        <w:tc>
          <w:tcPr>
            <w:tcW w:w="470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姓名</w:t>
            </w:r>
          </w:p>
        </w:tc>
        <w:tc>
          <w:tcPr>
            <w:tcW w:w="1105" w:type="pct"/>
            <w:gridSpan w:val="2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固定电话</w:t>
            </w:r>
          </w:p>
        </w:tc>
        <w:tc>
          <w:tcPr>
            <w:tcW w:w="1585" w:type="pct"/>
            <w:gridSpan w:val="4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rPr>
          <w:cantSplit/>
          <w:trHeight w:val="232"/>
        </w:trPr>
        <w:tc>
          <w:tcPr>
            <w:tcW w:w="1012" w:type="pct"/>
            <w:vMerge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470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职务</w:t>
            </w:r>
          </w:p>
        </w:tc>
        <w:tc>
          <w:tcPr>
            <w:tcW w:w="1105" w:type="pct"/>
            <w:gridSpan w:val="2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828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移动电话</w:t>
            </w:r>
          </w:p>
        </w:tc>
        <w:tc>
          <w:tcPr>
            <w:tcW w:w="1585" w:type="pct"/>
            <w:gridSpan w:val="4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c>
          <w:tcPr>
            <w:tcW w:w="1012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技术领域</w:t>
            </w:r>
          </w:p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（</w:t>
            </w:r>
            <w:r w:rsidR="00215836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大类</w:t>
            </w:r>
            <w:r w:rsidR="00D45829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不超过</w:t>
            </w:r>
            <w:r w:rsidR="00215836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3</w:t>
            </w:r>
            <w:r w:rsidR="00215836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个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）</w:t>
            </w:r>
          </w:p>
        </w:tc>
        <w:tc>
          <w:tcPr>
            <w:tcW w:w="3988" w:type="pct"/>
            <w:gridSpan w:val="8"/>
            <w:vAlign w:val="center"/>
          </w:tcPr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整体方案</w:t>
            </w:r>
            <w:r w:rsidR="00CC6B9C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与集成</w:t>
            </w:r>
            <w:r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：</w:t>
            </w:r>
          </w:p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整体规划设计；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智能工厂</w:t>
            </w:r>
            <w:r w:rsidR="00CC6B9C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/</w:t>
            </w:r>
            <w:r w:rsidR="00CC6B9C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车间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集成；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□</w:t>
            </w:r>
            <w:r w:rsidR="00CC6B9C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设备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集成；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</w:t>
            </w:r>
          </w:p>
          <w:p w:rsidR="005657C0" w:rsidRPr="00180BB2" w:rsidRDefault="00CC6B9C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信息</w:t>
            </w:r>
            <w:r w:rsidR="005657C0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集成；</w:t>
            </w:r>
            <w:r w:rsidR="005657C0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</w:t>
            </w:r>
            <w:r w:rsidR="005657C0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="005657C0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其他：</w:t>
            </w:r>
            <w:r w:rsidR="005657C0" w:rsidRPr="00180BB2">
              <w:rPr>
                <w:rFonts w:ascii="Times New Roman" w:eastAsia="仿宋_GB2312" w:hAnsi="Times New Roman" w:cs="Times New Roman"/>
                <w:sz w:val="24"/>
                <w:szCs w:val="28"/>
                <w:u w:val="single"/>
              </w:rPr>
              <w:t xml:space="preserve">              </w:t>
            </w:r>
          </w:p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智能装备</w:t>
            </w:r>
            <w:r w:rsidR="00CC6B9C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及</w:t>
            </w:r>
            <w:r w:rsidR="00171127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自动化</w:t>
            </w:r>
            <w:r w:rsidR="00CC6B9C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产线</w:t>
            </w:r>
            <w:r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：</w:t>
            </w:r>
          </w:p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高档数控机床与工业机器人；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智能传感与控制装备；</w:t>
            </w:r>
          </w:p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="000D6F05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智能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检测与装配装备；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智能</w:t>
            </w:r>
            <w:r w:rsidR="000D6F05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仓储与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物流设备；</w:t>
            </w:r>
          </w:p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proofErr w:type="gramStart"/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增材制造</w:t>
            </w:r>
            <w:proofErr w:type="gramEnd"/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设备；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其他：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  <w:u w:val="single"/>
              </w:rPr>
              <w:t xml:space="preserve">                </w:t>
            </w:r>
          </w:p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工业软件</w:t>
            </w:r>
            <w:r w:rsidR="00CC6B9C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及</w:t>
            </w:r>
            <w:r w:rsidR="00171127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互联网</w:t>
            </w:r>
            <w:r w:rsidR="00CC6B9C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平台</w:t>
            </w:r>
            <w:r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：</w:t>
            </w:r>
          </w:p>
          <w:p w:rsidR="000D6F05" w:rsidRPr="00180BB2" w:rsidRDefault="000D6F05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工业互联网；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工业大数据；</w:t>
            </w:r>
          </w:p>
          <w:p w:rsidR="000D6F05" w:rsidRPr="00180BB2" w:rsidRDefault="000D6F05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人工智能；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云服务；</w:t>
            </w:r>
          </w:p>
          <w:p w:rsidR="000D6F05" w:rsidRPr="00180BB2" w:rsidRDefault="000D6F05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proofErr w:type="gramStart"/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工业电</w:t>
            </w:r>
            <w:proofErr w:type="gramEnd"/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商；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        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计算机辅助设计（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CAD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）；</w:t>
            </w:r>
          </w:p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产品生命周期管理软件（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PLM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）；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制造执行系统（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MES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）；</w:t>
            </w:r>
          </w:p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仓储物流系统（</w:t>
            </w:r>
            <w:r w:rsidR="002A7A48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W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MS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）；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  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企业资源计划（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ERP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）；</w:t>
            </w:r>
          </w:p>
          <w:p w:rsidR="005657C0" w:rsidRPr="00180BB2" w:rsidRDefault="005657C0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高级计划排产系统（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APS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）；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   </w:t>
            </w:r>
            <w:r w:rsidR="00817F78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="00817F78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其他：</w:t>
            </w:r>
            <w:r w:rsidR="00817F78" w:rsidRPr="00180BB2">
              <w:rPr>
                <w:rFonts w:ascii="Times New Roman" w:eastAsia="仿宋_GB2312" w:hAnsi="Times New Roman" w:cs="Times New Roman"/>
                <w:sz w:val="24"/>
                <w:szCs w:val="28"/>
                <w:u w:val="single"/>
              </w:rPr>
              <w:t xml:space="preserve">                  </w:t>
            </w:r>
          </w:p>
          <w:p w:rsidR="00817F78" w:rsidRPr="00180BB2" w:rsidRDefault="00817F78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="00CC6B9C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信息基础设施</w:t>
            </w:r>
            <w:r w:rsidR="00171127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及安全服务</w:t>
            </w:r>
            <w:r w:rsidR="004B5858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：</w:t>
            </w:r>
            <w:r w:rsidR="004B5858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 xml:space="preserve"> </w:t>
            </w:r>
          </w:p>
          <w:p w:rsidR="003C323C" w:rsidRPr="00180BB2" w:rsidRDefault="00817F78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="003C323C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内外网改造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；</w:t>
            </w:r>
            <w:r w:rsidR="003C323C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□</w:t>
            </w:r>
            <w:r w:rsidR="003C323C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工业信息安全；</w:t>
            </w:r>
            <w:r w:rsidR="003C323C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□</w:t>
            </w:r>
            <w:r w:rsidR="003C323C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标识解析；</w:t>
            </w:r>
          </w:p>
          <w:p w:rsidR="00817F78" w:rsidRPr="00180BB2" w:rsidRDefault="003C323C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网络安全；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运维服务；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 w:rsidR="004B5858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="004B5858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其他：</w:t>
            </w:r>
            <w:r w:rsidR="004B5858" w:rsidRPr="00180BB2">
              <w:rPr>
                <w:rFonts w:ascii="Times New Roman" w:eastAsia="仿宋_GB2312" w:hAnsi="Times New Roman" w:cs="Times New Roman"/>
                <w:sz w:val="24"/>
                <w:szCs w:val="28"/>
                <w:u w:val="single"/>
              </w:rPr>
              <w:t xml:space="preserve">    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  <w:u w:val="single"/>
              </w:rPr>
              <w:t xml:space="preserve">        </w:t>
            </w:r>
            <w:r w:rsidR="004B5858" w:rsidRPr="00180BB2">
              <w:rPr>
                <w:rFonts w:ascii="Times New Roman" w:eastAsia="仿宋_GB2312" w:hAnsi="Times New Roman" w:cs="Times New Roman"/>
                <w:sz w:val="24"/>
                <w:szCs w:val="28"/>
                <w:u w:val="single"/>
              </w:rPr>
              <w:t xml:space="preserve"> </w:t>
            </w:r>
          </w:p>
          <w:p w:rsidR="00966334" w:rsidRPr="00180BB2" w:rsidRDefault="00966334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咨询</w:t>
            </w:r>
            <w:r w:rsidR="00171127"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诊断</w:t>
            </w:r>
            <w:r w:rsidRPr="00180BB2">
              <w:rPr>
                <w:rFonts w:ascii="Times New Roman" w:eastAsia="黑体" w:hAnsi="Times New Roman" w:cs="Times New Roman"/>
                <w:sz w:val="24"/>
                <w:szCs w:val="28"/>
              </w:rPr>
              <w:t>及培训：</w:t>
            </w:r>
          </w:p>
          <w:p w:rsidR="00565EBD" w:rsidRPr="00180BB2" w:rsidRDefault="00966334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="00565EBD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咨询服务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；</w:t>
            </w:r>
            <w:r w:rsidR="00565EBD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="00565EBD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信息服务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；</w:t>
            </w:r>
            <w:r w:rsidR="00565EBD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 </w:t>
            </w:r>
            <w:r w:rsidR="00C916C6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</w:t>
            </w:r>
            <w:r w:rsidR="00565EBD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="00565EBD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人才培训；</w:t>
            </w:r>
          </w:p>
          <w:p w:rsidR="00966334" w:rsidRPr="00180BB2" w:rsidRDefault="00565EBD" w:rsidP="00180BB2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="00B90D01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星级上云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□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评价认证</w:t>
            </w:r>
            <w:r w:rsidR="00966334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；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   </w:t>
            </w:r>
            <w:r w:rsidR="00C916C6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 xml:space="preserve"> </w:t>
            </w:r>
            <w:r w:rsidR="00966334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□</w:t>
            </w:r>
            <w:r w:rsidR="00966334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其他：</w:t>
            </w:r>
            <w:r w:rsidR="00966334" w:rsidRPr="00180BB2">
              <w:rPr>
                <w:rFonts w:ascii="Times New Roman" w:eastAsia="仿宋_GB2312" w:hAnsi="Times New Roman" w:cs="Times New Roman"/>
                <w:sz w:val="24"/>
                <w:szCs w:val="28"/>
                <w:u w:val="single"/>
              </w:rPr>
              <w:t xml:space="preserve">                 </w:t>
            </w:r>
          </w:p>
        </w:tc>
      </w:tr>
      <w:tr w:rsidR="005657C0" w:rsidRPr="00180BB2" w:rsidTr="006333BD">
        <w:tc>
          <w:tcPr>
            <w:tcW w:w="1012" w:type="pct"/>
            <w:vAlign w:val="center"/>
          </w:tcPr>
          <w:p w:rsidR="007D743B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lastRenderedPageBreak/>
              <w:t>近三年主要</w:t>
            </w:r>
          </w:p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经济指标</w:t>
            </w:r>
          </w:p>
        </w:tc>
        <w:tc>
          <w:tcPr>
            <w:tcW w:w="1236" w:type="pct"/>
            <w:gridSpan w:val="2"/>
            <w:vAlign w:val="center"/>
          </w:tcPr>
          <w:p w:rsidR="005657C0" w:rsidRPr="00180BB2" w:rsidRDefault="009E51B5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20</w:t>
            </w:r>
            <w:r w:rsidR="00180BB2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20</w:t>
            </w:r>
            <w:r w:rsidR="005657C0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年</w:t>
            </w:r>
          </w:p>
        </w:tc>
        <w:tc>
          <w:tcPr>
            <w:tcW w:w="1407" w:type="pct"/>
            <w:gridSpan w:val="3"/>
            <w:vAlign w:val="center"/>
          </w:tcPr>
          <w:p w:rsidR="005657C0" w:rsidRPr="00180BB2" w:rsidRDefault="009E51B5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20</w:t>
            </w:r>
            <w:r w:rsidR="00644B0E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2</w:t>
            </w:r>
            <w:r w:rsidR="00180BB2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1</w:t>
            </w:r>
            <w:r w:rsidR="005657C0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年</w:t>
            </w:r>
          </w:p>
        </w:tc>
        <w:tc>
          <w:tcPr>
            <w:tcW w:w="1345" w:type="pct"/>
            <w:gridSpan w:val="3"/>
            <w:vAlign w:val="center"/>
          </w:tcPr>
          <w:p w:rsidR="005657C0" w:rsidRPr="00180BB2" w:rsidRDefault="009E51B5" w:rsidP="00180BB2">
            <w:pPr>
              <w:snapToGrid w:val="0"/>
              <w:spacing w:beforeLines="20" w:before="62"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202</w:t>
            </w:r>
            <w:r w:rsidR="00180BB2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2</w:t>
            </w:r>
            <w:r w:rsidR="005657C0"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年</w:t>
            </w:r>
          </w:p>
        </w:tc>
      </w:tr>
      <w:tr w:rsidR="005657C0" w:rsidRPr="00180BB2" w:rsidTr="006333BD">
        <w:tc>
          <w:tcPr>
            <w:tcW w:w="1012" w:type="pct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总资产（万元）</w:t>
            </w:r>
          </w:p>
        </w:tc>
        <w:tc>
          <w:tcPr>
            <w:tcW w:w="1236" w:type="pct"/>
            <w:gridSpan w:val="2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07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345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c>
          <w:tcPr>
            <w:tcW w:w="1012" w:type="pct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负债率（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%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）</w:t>
            </w:r>
          </w:p>
        </w:tc>
        <w:tc>
          <w:tcPr>
            <w:tcW w:w="1236" w:type="pct"/>
            <w:gridSpan w:val="2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07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345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c>
          <w:tcPr>
            <w:tcW w:w="1012" w:type="pct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主营业务收入（万元）</w:t>
            </w:r>
          </w:p>
        </w:tc>
        <w:tc>
          <w:tcPr>
            <w:tcW w:w="1236" w:type="pct"/>
            <w:gridSpan w:val="2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07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345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c>
          <w:tcPr>
            <w:tcW w:w="1012" w:type="pct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税金（万元）</w:t>
            </w:r>
          </w:p>
        </w:tc>
        <w:tc>
          <w:tcPr>
            <w:tcW w:w="1236" w:type="pct"/>
            <w:gridSpan w:val="2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07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345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c>
          <w:tcPr>
            <w:tcW w:w="1012" w:type="pct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利润（万元）</w:t>
            </w:r>
          </w:p>
        </w:tc>
        <w:tc>
          <w:tcPr>
            <w:tcW w:w="1236" w:type="pct"/>
            <w:gridSpan w:val="2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07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345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5657C0" w:rsidRPr="00180BB2" w:rsidTr="006333BD">
        <w:tc>
          <w:tcPr>
            <w:tcW w:w="1012" w:type="pct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8"/>
              </w:rPr>
              <w:t>信用等级</w:t>
            </w:r>
          </w:p>
        </w:tc>
        <w:tc>
          <w:tcPr>
            <w:tcW w:w="1236" w:type="pct"/>
            <w:gridSpan w:val="2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407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1345" w:type="pct"/>
            <w:gridSpan w:val="3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</w:tr>
      <w:tr w:rsidR="007D743B" w:rsidRPr="00180BB2" w:rsidTr="006333BD">
        <w:trPr>
          <w:trHeight w:val="4560"/>
        </w:trPr>
        <w:tc>
          <w:tcPr>
            <w:tcW w:w="1012" w:type="pct"/>
            <w:vAlign w:val="center"/>
          </w:tcPr>
          <w:p w:rsidR="007D743B" w:rsidRPr="00180BB2" w:rsidRDefault="007D743B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企业简介</w:t>
            </w:r>
          </w:p>
        </w:tc>
        <w:tc>
          <w:tcPr>
            <w:tcW w:w="3988" w:type="pct"/>
            <w:gridSpan w:val="8"/>
          </w:tcPr>
          <w:p w:rsidR="007D743B" w:rsidRPr="00180BB2" w:rsidRDefault="007D743B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（发展历程、主营业务、市场销售等方面基本情况，不超过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400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</w:tc>
      </w:tr>
      <w:tr w:rsidR="007D743B" w:rsidRPr="00180BB2" w:rsidTr="006333BD">
        <w:trPr>
          <w:trHeight w:val="1825"/>
        </w:trPr>
        <w:tc>
          <w:tcPr>
            <w:tcW w:w="1012" w:type="pct"/>
            <w:vAlign w:val="center"/>
          </w:tcPr>
          <w:p w:rsidR="007D743B" w:rsidRPr="00180BB2" w:rsidRDefault="007D743B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商业能力</w:t>
            </w:r>
          </w:p>
        </w:tc>
        <w:tc>
          <w:tcPr>
            <w:tcW w:w="3988" w:type="pct"/>
            <w:gridSpan w:val="8"/>
            <w:vAlign w:val="center"/>
          </w:tcPr>
          <w:p w:rsidR="006333BD" w:rsidRPr="00180BB2" w:rsidRDefault="006333BD" w:rsidP="006333BD">
            <w:pPr>
              <w:autoSpaceDN w:val="0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1.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企业员工总数</w:t>
            </w: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u w:val="single"/>
              </w:rPr>
              <w:t xml:space="preserve">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名</w:t>
            </w: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，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相关技术研发人员</w:t>
            </w: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u w:val="single"/>
              </w:rPr>
              <w:t xml:space="preserve">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名</w:t>
            </w: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，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其中，硕士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工程师以上技术人员</w:t>
            </w: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u w:val="single"/>
              </w:rPr>
              <w:t xml:space="preserve">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名</w:t>
            </w: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，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博士</w:t>
            </w: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u w:val="single"/>
              </w:rPr>
              <w:t xml:space="preserve">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名</w:t>
            </w: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；</w:t>
            </w:r>
          </w:p>
          <w:p w:rsidR="006333BD" w:rsidRPr="00180BB2" w:rsidRDefault="006333BD" w:rsidP="006333BD">
            <w:pPr>
              <w:autoSpaceDN w:val="0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2.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服务覆盖工业行业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/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领域包括</w:t>
            </w: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；</w:t>
            </w:r>
          </w:p>
          <w:p w:rsidR="007D743B" w:rsidRPr="00180BB2" w:rsidRDefault="006333BD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3.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列举服务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“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智改数转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”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核心用户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1-3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个</w:t>
            </w:r>
            <w:r w:rsidRPr="00180BB2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。</w:t>
            </w:r>
          </w:p>
        </w:tc>
      </w:tr>
      <w:tr w:rsidR="006333BD" w:rsidRPr="00180BB2" w:rsidTr="006333BD">
        <w:trPr>
          <w:trHeight w:val="1415"/>
        </w:trPr>
        <w:tc>
          <w:tcPr>
            <w:tcW w:w="1012" w:type="pct"/>
            <w:vAlign w:val="center"/>
          </w:tcPr>
          <w:p w:rsidR="006333BD" w:rsidRPr="00180BB2" w:rsidRDefault="006333BD" w:rsidP="00180BB2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服务企业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“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智改数转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”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合同金额（万元）</w:t>
            </w:r>
          </w:p>
        </w:tc>
        <w:tc>
          <w:tcPr>
            <w:tcW w:w="3988" w:type="pct"/>
            <w:gridSpan w:val="8"/>
            <w:vAlign w:val="center"/>
          </w:tcPr>
          <w:p w:rsidR="006333BD" w:rsidRPr="00180BB2" w:rsidRDefault="006333BD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20</w:t>
            </w:r>
            <w:r w:rsidR="00180BB2" w:rsidRPr="00180BB2">
              <w:rPr>
                <w:rFonts w:ascii="Times New Roman" w:eastAsia="仿宋_GB2312" w:hAnsi="Times New Roman" w:cs="Times New Roman"/>
                <w:sz w:val="24"/>
              </w:rPr>
              <w:t>20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年：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，其中连云港市企业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；</w:t>
            </w:r>
          </w:p>
          <w:p w:rsidR="006333BD" w:rsidRPr="00180BB2" w:rsidRDefault="006333BD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202</w:t>
            </w:r>
            <w:r w:rsidR="00180BB2" w:rsidRPr="00180BB2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年：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，其中连云港市企业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；</w:t>
            </w:r>
          </w:p>
          <w:p w:rsidR="006333BD" w:rsidRPr="00180BB2" w:rsidRDefault="006333BD" w:rsidP="00180BB2">
            <w:pPr>
              <w:autoSpaceDN w:val="0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202</w:t>
            </w:r>
            <w:r w:rsidR="00180BB2" w:rsidRPr="00180BB2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年：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，其中连云港市企业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。</w:t>
            </w:r>
          </w:p>
        </w:tc>
      </w:tr>
      <w:tr w:rsidR="006333BD" w:rsidRPr="00180BB2" w:rsidTr="006333BD">
        <w:trPr>
          <w:trHeight w:val="1408"/>
        </w:trPr>
        <w:tc>
          <w:tcPr>
            <w:tcW w:w="1012" w:type="pct"/>
            <w:vAlign w:val="center"/>
          </w:tcPr>
          <w:p w:rsidR="006333BD" w:rsidRPr="00180BB2" w:rsidRDefault="006333BD" w:rsidP="00180BB2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具备服务优势的行业及业务数量</w:t>
            </w:r>
          </w:p>
        </w:tc>
        <w:tc>
          <w:tcPr>
            <w:tcW w:w="3988" w:type="pct"/>
            <w:gridSpan w:val="8"/>
            <w:vAlign w:val="center"/>
          </w:tcPr>
          <w:p w:rsidR="006333BD" w:rsidRPr="00180BB2" w:rsidRDefault="006333BD" w:rsidP="00180BB2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行业</w:t>
            </w:r>
            <w:r w:rsidR="002D4748" w:rsidRPr="00180BB2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，业务数量：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；</w:t>
            </w:r>
          </w:p>
          <w:p w:rsidR="006333BD" w:rsidRPr="00180BB2" w:rsidRDefault="006333BD" w:rsidP="00180BB2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行业</w:t>
            </w:r>
            <w:r w:rsidR="002D4748" w:rsidRPr="00180BB2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，业务数量：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；</w:t>
            </w:r>
          </w:p>
          <w:p w:rsidR="006333BD" w:rsidRPr="00180BB2" w:rsidRDefault="006333BD" w:rsidP="002D4748">
            <w:pPr>
              <w:autoSpaceDN w:val="0"/>
              <w:adjustRightInd w:val="0"/>
              <w:snapToGrid w:val="0"/>
              <w:spacing w:line="36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行业</w:t>
            </w:r>
            <w:r w:rsidR="002D4748" w:rsidRPr="00180BB2">
              <w:rPr>
                <w:rFonts w:ascii="Times New Roman" w:eastAsia="仿宋_GB2312" w:hAnsi="Times New Roman" w:cs="Times New Roman"/>
                <w:sz w:val="24"/>
              </w:rPr>
              <w:t>3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，业务数量：</w:t>
            </w:r>
            <w:r w:rsidRPr="00180BB2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</w:t>
            </w:r>
            <w:r w:rsidRPr="00180BB2">
              <w:rPr>
                <w:rFonts w:ascii="Times New Roman" w:eastAsia="仿宋_GB2312" w:hAnsi="Times New Roman" w:cs="Times New Roman"/>
                <w:sz w:val="24"/>
              </w:rPr>
              <w:t>。</w:t>
            </w:r>
          </w:p>
        </w:tc>
      </w:tr>
      <w:tr w:rsidR="006333BD" w:rsidRPr="00180BB2" w:rsidTr="006333BD">
        <w:trPr>
          <w:trHeight w:val="1825"/>
        </w:trPr>
        <w:tc>
          <w:tcPr>
            <w:tcW w:w="1012" w:type="pct"/>
            <w:vAlign w:val="center"/>
          </w:tcPr>
          <w:p w:rsidR="006333BD" w:rsidRPr="00180BB2" w:rsidRDefault="006333BD" w:rsidP="006333BD">
            <w:pPr>
              <w:autoSpaceDN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lastRenderedPageBreak/>
              <w:t>获得相关荣誉</w:t>
            </w:r>
          </w:p>
          <w:p w:rsidR="006333BD" w:rsidRPr="00180BB2" w:rsidRDefault="006333BD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</w:rPr>
              <w:t>和资质</w:t>
            </w:r>
          </w:p>
        </w:tc>
        <w:tc>
          <w:tcPr>
            <w:tcW w:w="3988" w:type="pct"/>
            <w:gridSpan w:val="8"/>
          </w:tcPr>
          <w:p w:rsidR="006333BD" w:rsidRPr="00180BB2" w:rsidRDefault="006333BD" w:rsidP="00180BB2">
            <w:pPr>
              <w:snapToGrid w:val="0"/>
              <w:spacing w:beforeLines="20" w:before="62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2A3F9D" w:rsidRPr="00180BB2" w:rsidTr="006333BD">
        <w:trPr>
          <w:gridAfter w:val="1"/>
          <w:wAfter w:w="4" w:type="pct"/>
          <w:trHeight w:val="2398"/>
        </w:trPr>
        <w:tc>
          <w:tcPr>
            <w:tcW w:w="1012" w:type="pct"/>
            <w:vAlign w:val="center"/>
          </w:tcPr>
          <w:p w:rsidR="002A3F9D" w:rsidRPr="00180BB2" w:rsidRDefault="002A3F9D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参与的智能制造试点示范项目、智能制造综合标准化与新模式应用项目数</w:t>
            </w:r>
          </w:p>
        </w:tc>
        <w:tc>
          <w:tcPr>
            <w:tcW w:w="3984" w:type="pct"/>
            <w:gridSpan w:val="7"/>
            <w:vAlign w:val="center"/>
          </w:tcPr>
          <w:p w:rsidR="006333BD" w:rsidRPr="00180BB2" w:rsidRDefault="002A3F9D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共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项，</w:t>
            </w:r>
            <w:r w:rsidR="002D4748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其中：</w:t>
            </w:r>
          </w:p>
          <w:p w:rsidR="002A3F9D" w:rsidRPr="00180BB2" w:rsidRDefault="002A3F9D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按级别：国家级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项，省级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项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,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市级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项；</w:t>
            </w:r>
          </w:p>
          <w:p w:rsidR="002A3F9D" w:rsidRPr="00180BB2" w:rsidRDefault="002A3F9D" w:rsidP="00180BB2">
            <w:pPr>
              <w:snapToGrid w:val="0"/>
              <w:spacing w:beforeLines="20" w:before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按类型：网络协同制造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项，大规模个性化定制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项，远程运维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项</w:t>
            </w:r>
          </w:p>
        </w:tc>
      </w:tr>
      <w:tr w:rsidR="00F666E9" w:rsidRPr="00180BB2" w:rsidTr="006333BD">
        <w:trPr>
          <w:gridAfter w:val="1"/>
          <w:wAfter w:w="4" w:type="pct"/>
          <w:trHeight w:val="4296"/>
        </w:trPr>
        <w:tc>
          <w:tcPr>
            <w:tcW w:w="1012" w:type="pct"/>
            <w:vAlign w:val="center"/>
          </w:tcPr>
          <w:p w:rsidR="00F666E9" w:rsidRPr="00180BB2" w:rsidRDefault="00F666E9" w:rsidP="00180BB2">
            <w:pPr>
              <w:snapToGrid w:val="0"/>
              <w:spacing w:beforeLines="20" w:before="62" w:afterLines="50" w:after="15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诚信安全经营承诺</w:t>
            </w:r>
          </w:p>
        </w:tc>
        <w:tc>
          <w:tcPr>
            <w:tcW w:w="3984" w:type="pct"/>
            <w:gridSpan w:val="7"/>
          </w:tcPr>
          <w:p w:rsidR="00F666E9" w:rsidRPr="00180BB2" w:rsidRDefault="00F666E9" w:rsidP="00180BB2">
            <w:pPr>
              <w:snapToGrid w:val="0"/>
              <w:spacing w:beforeLines="20" w:before="62" w:afterLines="50" w:after="156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我单位近三年无失信行为、无触犯国家法律法规的行为、无不正当竞争行为；具备有关法律法规、国家标准或行业标准规定的安全生产条件，</w:t>
            </w:r>
            <w:r w:rsidR="00B77EAB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近</w:t>
            </w:r>
            <w:r w:rsidR="00DD7211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三年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未在生产、质量、安全以及环保方面发生重大事故。</w:t>
            </w:r>
          </w:p>
          <w:p w:rsidR="00F666E9" w:rsidRPr="00180BB2" w:rsidRDefault="00F666E9" w:rsidP="00180BB2">
            <w:pPr>
              <w:snapToGrid w:val="0"/>
              <w:spacing w:beforeLines="20" w:before="62" w:afterLines="50" w:after="156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666E9" w:rsidRPr="00180BB2" w:rsidRDefault="00F666E9" w:rsidP="00180BB2">
            <w:pPr>
              <w:snapToGrid w:val="0"/>
              <w:spacing w:beforeLines="20" w:before="62" w:afterLines="50" w:after="156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签章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:rsidR="00F666E9" w:rsidRPr="00180BB2" w:rsidRDefault="00F666E9" w:rsidP="00180BB2">
            <w:pPr>
              <w:snapToGrid w:val="0"/>
              <w:spacing w:beforeLines="20" w:before="62" w:afterLines="50" w:after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666E9" w:rsidRPr="00180BB2" w:rsidRDefault="00F666E9" w:rsidP="00180BB2">
            <w:pPr>
              <w:snapToGrid w:val="0"/>
              <w:spacing w:beforeLines="20" w:before="62" w:afterLines="50" w:after="156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申报单位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公章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F666E9" w:rsidRPr="00180BB2" w:rsidRDefault="00F666E9" w:rsidP="00180BB2">
            <w:pPr>
              <w:snapToGrid w:val="0"/>
              <w:spacing w:beforeLines="20" w:before="62" w:afterLines="50" w:after="156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5657C0" w:rsidRPr="00180BB2" w:rsidTr="006333BD">
        <w:trPr>
          <w:gridAfter w:val="1"/>
          <w:wAfter w:w="4" w:type="pct"/>
          <w:trHeight w:val="4101"/>
        </w:trPr>
        <w:tc>
          <w:tcPr>
            <w:tcW w:w="1012" w:type="pct"/>
            <w:vAlign w:val="center"/>
          </w:tcPr>
          <w:p w:rsidR="005657C0" w:rsidRPr="00180BB2" w:rsidRDefault="005657C0" w:rsidP="00180BB2">
            <w:pPr>
              <w:snapToGrid w:val="0"/>
              <w:spacing w:beforeLines="20" w:before="6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真实性承诺</w:t>
            </w:r>
          </w:p>
        </w:tc>
        <w:tc>
          <w:tcPr>
            <w:tcW w:w="3984" w:type="pct"/>
            <w:gridSpan w:val="7"/>
          </w:tcPr>
          <w:p w:rsidR="005657C0" w:rsidRPr="00180BB2" w:rsidRDefault="00F666E9" w:rsidP="00180BB2">
            <w:pPr>
              <w:snapToGrid w:val="0"/>
              <w:spacing w:beforeLines="20" w:before="62" w:afterLines="50" w:after="156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我单位用于</w:t>
            </w:r>
            <w:r w:rsidR="0026280B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202</w:t>
            </w:r>
            <w:r w:rsidR="00180BB2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="0026280B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="00AB64A4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连云港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市</w:t>
            </w:r>
            <w:r w:rsidR="0026280B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="0026280B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智改数转</w:t>
            </w:r>
            <w:r w:rsidR="0026280B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="0026280B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服务商</w:t>
            </w:r>
            <w:r w:rsidR="005657C0"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申报的所有材料，均真实、完整、准确，我单位申报材料内容所涉及的活动均符合国家相关法律法规要求。前述声明与实际情况如有不符，我单位愿承担相应的责任。</w:t>
            </w:r>
          </w:p>
          <w:p w:rsidR="005657C0" w:rsidRPr="00180BB2" w:rsidRDefault="005657C0" w:rsidP="00180BB2">
            <w:pPr>
              <w:snapToGrid w:val="0"/>
              <w:spacing w:beforeLines="20" w:before="62" w:afterLines="50" w:after="156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57C0" w:rsidRPr="00180BB2" w:rsidRDefault="005657C0" w:rsidP="00180BB2">
            <w:pPr>
              <w:snapToGrid w:val="0"/>
              <w:spacing w:beforeLines="20" w:before="62" w:afterLines="50" w:after="156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法定代表人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签章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:rsidR="005657C0" w:rsidRPr="00180BB2" w:rsidRDefault="005657C0" w:rsidP="00180BB2">
            <w:pPr>
              <w:snapToGrid w:val="0"/>
              <w:spacing w:beforeLines="20" w:before="62" w:afterLines="50" w:after="15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657C0" w:rsidRPr="00180BB2" w:rsidRDefault="005657C0" w:rsidP="00180BB2">
            <w:pPr>
              <w:snapToGrid w:val="0"/>
              <w:spacing w:beforeLines="20" w:before="62" w:afterLines="50" w:after="156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申报单位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公章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5657C0" w:rsidRPr="00180BB2" w:rsidRDefault="005657C0" w:rsidP="00180BB2">
            <w:pPr>
              <w:wordWrap w:val="0"/>
              <w:snapToGrid w:val="0"/>
              <w:spacing w:beforeLines="20" w:before="62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180BB2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0359F3" w:rsidRPr="00180BB2" w:rsidRDefault="000359F3" w:rsidP="00180BB2">
            <w:pPr>
              <w:snapToGrid w:val="0"/>
              <w:spacing w:beforeLines="20" w:before="62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16573D" w:rsidRPr="00180BB2" w:rsidRDefault="0016573D">
      <w:pPr>
        <w:widowControl/>
        <w:jc w:val="left"/>
        <w:rPr>
          <w:rFonts w:ascii="Times New Roman" w:hAnsi="Times New Roman" w:cs="Times New Roman"/>
        </w:rPr>
      </w:pPr>
    </w:p>
    <w:p w:rsidR="00AB64A4" w:rsidRPr="00180BB2" w:rsidRDefault="00AB64A4" w:rsidP="00AB64A4">
      <w:pPr>
        <w:adjustRightInd w:val="0"/>
        <w:snapToGrid w:val="0"/>
        <w:spacing w:line="48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  <w:r w:rsidRPr="00180BB2">
        <w:rPr>
          <w:rFonts w:ascii="Times New Roman" w:eastAsia="方正黑体_GBK" w:hAnsi="Times New Roman" w:cs="Times New Roman"/>
          <w:sz w:val="28"/>
          <w:szCs w:val="28"/>
        </w:rPr>
        <w:t>二、产品或服务的基本情况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（一）主要产品或服务介绍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（二）核心技术及核心竞争优势（包括与传统解决方案、与同行的对比分析）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（三）产品或服务的主要技术指标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（四）产品或服务的可推广性（包括推广价值、社会效益）</w:t>
      </w:r>
    </w:p>
    <w:p w:rsidR="00AB64A4" w:rsidRPr="00180BB2" w:rsidRDefault="00AB64A4" w:rsidP="00AB64A4">
      <w:pPr>
        <w:adjustRightInd w:val="0"/>
        <w:snapToGrid w:val="0"/>
        <w:spacing w:line="48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  <w:r w:rsidRPr="00180BB2">
        <w:rPr>
          <w:rFonts w:ascii="Times New Roman" w:eastAsia="方正黑体_GBK" w:hAnsi="Times New Roman" w:cs="Times New Roman"/>
          <w:sz w:val="28"/>
          <w:szCs w:val="28"/>
        </w:rPr>
        <w:t>三、产品或服务应用情况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（一）主要产品或服务适用对象、行业及适用场景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（二）实施案例介绍（列举产品或服务最具代表性的实施案例</w:t>
      </w: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2-3</w:t>
      </w: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个，包括实施日期、费用、过程、效果等）</w:t>
      </w:r>
    </w:p>
    <w:p w:rsidR="00AB64A4" w:rsidRPr="00180BB2" w:rsidRDefault="00AB64A4" w:rsidP="00AB64A4">
      <w:pPr>
        <w:adjustRightInd w:val="0"/>
        <w:snapToGrid w:val="0"/>
        <w:spacing w:line="480" w:lineRule="exact"/>
        <w:ind w:firstLineChars="200" w:firstLine="560"/>
        <w:rPr>
          <w:rFonts w:ascii="Times New Roman" w:eastAsia="方正黑体_GBK" w:hAnsi="Times New Roman" w:cs="Times New Roman"/>
          <w:sz w:val="28"/>
          <w:szCs w:val="28"/>
        </w:rPr>
      </w:pPr>
      <w:r w:rsidRPr="00180BB2">
        <w:rPr>
          <w:rFonts w:ascii="Times New Roman" w:eastAsia="方正黑体_GBK" w:hAnsi="Times New Roman" w:cs="Times New Roman"/>
          <w:sz w:val="28"/>
          <w:szCs w:val="28"/>
        </w:rPr>
        <w:t>四、相关佐证材料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（一）申报单位营业执照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（二）申报单位</w:t>
      </w: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20</w:t>
      </w:r>
      <w:r w:rsidR="00180BB2" w:rsidRPr="00180BB2">
        <w:rPr>
          <w:rFonts w:ascii="Times New Roman" w:eastAsia="方正仿宋_GBK" w:hAnsi="Times New Roman" w:cs="Times New Roman"/>
          <w:bCs/>
          <w:sz w:val="28"/>
          <w:szCs w:val="28"/>
        </w:rPr>
        <w:t>20</w:t>
      </w: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年、</w:t>
      </w: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202</w:t>
      </w:r>
      <w:r w:rsidR="00180BB2" w:rsidRPr="00180BB2">
        <w:rPr>
          <w:rFonts w:ascii="Times New Roman" w:eastAsia="方正仿宋_GBK" w:hAnsi="Times New Roman" w:cs="Times New Roman"/>
          <w:bCs/>
          <w:sz w:val="28"/>
          <w:szCs w:val="28"/>
        </w:rPr>
        <w:t>1</w:t>
      </w: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年、</w:t>
      </w: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202</w:t>
      </w:r>
      <w:r w:rsidR="00180BB2" w:rsidRPr="00180BB2">
        <w:rPr>
          <w:rFonts w:ascii="Times New Roman" w:eastAsia="方正仿宋_GBK" w:hAnsi="Times New Roman" w:cs="Times New Roman"/>
          <w:bCs/>
          <w:sz w:val="28"/>
          <w:szCs w:val="28"/>
        </w:rPr>
        <w:t>2</w:t>
      </w: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年财务报表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（三）企业资质证明材料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（四）科研成果证明文件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（五）企业获奖证书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（六）典型案例客户证明材料（如合同、用户报告或反馈意见，客户联系方式等）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（七）参与服务的专家简历、能力及相关证明材料</w:t>
      </w:r>
    </w:p>
    <w:p w:rsidR="00AB64A4" w:rsidRPr="00180BB2" w:rsidRDefault="00AB64A4" w:rsidP="00AB64A4">
      <w:pPr>
        <w:spacing w:line="480" w:lineRule="exact"/>
        <w:ind w:firstLineChars="200" w:firstLine="560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180BB2">
        <w:rPr>
          <w:rFonts w:ascii="Times New Roman" w:eastAsia="方正仿宋_GBK" w:hAnsi="Times New Roman" w:cs="Times New Roman"/>
          <w:bCs/>
          <w:sz w:val="28"/>
          <w:szCs w:val="28"/>
        </w:rPr>
        <w:t>（八）其他相关文件及其他需要说明的情况</w:t>
      </w:r>
    </w:p>
    <w:sectPr w:rsidR="00AB64A4" w:rsidRPr="00180BB2" w:rsidSect="0016573D">
      <w:pgSz w:w="11906" w:h="16838"/>
      <w:pgMar w:top="1985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26" w:rsidRDefault="00BB0F26" w:rsidP="005657C0">
      <w:r>
        <w:separator/>
      </w:r>
    </w:p>
  </w:endnote>
  <w:endnote w:type="continuationSeparator" w:id="0">
    <w:p w:rsidR="00BB0F26" w:rsidRDefault="00BB0F26" w:rsidP="0056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0" w:rsidRDefault="005657C0">
    <w:pPr>
      <w:pStyle w:val="a4"/>
      <w:jc w:val="center"/>
    </w:pPr>
  </w:p>
  <w:p w:rsidR="005657C0" w:rsidRDefault="005657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26" w:rsidRDefault="00BB0F26" w:rsidP="005657C0">
      <w:r>
        <w:separator/>
      </w:r>
    </w:p>
  </w:footnote>
  <w:footnote w:type="continuationSeparator" w:id="0">
    <w:p w:rsidR="00BB0F26" w:rsidRDefault="00BB0F26" w:rsidP="00565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6F4941"/>
    <w:multiLevelType w:val="singleLevel"/>
    <w:tmpl w:val="CE6F494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7C0"/>
    <w:rsid w:val="00024199"/>
    <w:rsid w:val="000359F3"/>
    <w:rsid w:val="0005594E"/>
    <w:rsid w:val="00074707"/>
    <w:rsid w:val="0008540D"/>
    <w:rsid w:val="000B2D25"/>
    <w:rsid w:val="000B3553"/>
    <w:rsid w:val="000D5BEC"/>
    <w:rsid w:val="000D6F05"/>
    <w:rsid w:val="00133CA5"/>
    <w:rsid w:val="001560C1"/>
    <w:rsid w:val="0016573D"/>
    <w:rsid w:val="00171127"/>
    <w:rsid w:val="00180BB2"/>
    <w:rsid w:val="00187310"/>
    <w:rsid w:val="001A127B"/>
    <w:rsid w:val="001A1FB5"/>
    <w:rsid w:val="001A2A92"/>
    <w:rsid w:val="00215836"/>
    <w:rsid w:val="0026280B"/>
    <w:rsid w:val="002A3F9D"/>
    <w:rsid w:val="002A6DC7"/>
    <w:rsid w:val="002A7A48"/>
    <w:rsid w:val="002B32C1"/>
    <w:rsid w:val="002D4748"/>
    <w:rsid w:val="002D4C7B"/>
    <w:rsid w:val="003C323C"/>
    <w:rsid w:val="003D56E6"/>
    <w:rsid w:val="00402036"/>
    <w:rsid w:val="00435E41"/>
    <w:rsid w:val="0044796F"/>
    <w:rsid w:val="004504F0"/>
    <w:rsid w:val="004B5858"/>
    <w:rsid w:val="004B5E78"/>
    <w:rsid w:val="00505656"/>
    <w:rsid w:val="00511C77"/>
    <w:rsid w:val="00512E80"/>
    <w:rsid w:val="00556AAE"/>
    <w:rsid w:val="005657C0"/>
    <w:rsid w:val="00565EBD"/>
    <w:rsid w:val="005C1BD2"/>
    <w:rsid w:val="005C4408"/>
    <w:rsid w:val="005C5805"/>
    <w:rsid w:val="006227DE"/>
    <w:rsid w:val="006333BD"/>
    <w:rsid w:val="00644B0E"/>
    <w:rsid w:val="00650B9F"/>
    <w:rsid w:val="00690E55"/>
    <w:rsid w:val="006B26BD"/>
    <w:rsid w:val="006D09BD"/>
    <w:rsid w:val="00750E17"/>
    <w:rsid w:val="007875DF"/>
    <w:rsid w:val="007B3581"/>
    <w:rsid w:val="007D55D5"/>
    <w:rsid w:val="007D743B"/>
    <w:rsid w:val="007E3520"/>
    <w:rsid w:val="007E5AC8"/>
    <w:rsid w:val="008016BC"/>
    <w:rsid w:val="00802B7F"/>
    <w:rsid w:val="00817F78"/>
    <w:rsid w:val="0083664B"/>
    <w:rsid w:val="00872D8A"/>
    <w:rsid w:val="008A60C4"/>
    <w:rsid w:val="008C4383"/>
    <w:rsid w:val="0090061A"/>
    <w:rsid w:val="00966334"/>
    <w:rsid w:val="009706F4"/>
    <w:rsid w:val="00990EF3"/>
    <w:rsid w:val="009A0B69"/>
    <w:rsid w:val="009C3761"/>
    <w:rsid w:val="009C4337"/>
    <w:rsid w:val="009C7C18"/>
    <w:rsid w:val="009D674B"/>
    <w:rsid w:val="009E029D"/>
    <w:rsid w:val="009E385D"/>
    <w:rsid w:val="009E51B5"/>
    <w:rsid w:val="00A0330F"/>
    <w:rsid w:val="00A11426"/>
    <w:rsid w:val="00A3550F"/>
    <w:rsid w:val="00AA4AD2"/>
    <w:rsid w:val="00AB64A4"/>
    <w:rsid w:val="00B65991"/>
    <w:rsid w:val="00B77EAB"/>
    <w:rsid w:val="00B90D01"/>
    <w:rsid w:val="00BB0962"/>
    <w:rsid w:val="00BB0F26"/>
    <w:rsid w:val="00BF5DCB"/>
    <w:rsid w:val="00C760ED"/>
    <w:rsid w:val="00C916C6"/>
    <w:rsid w:val="00CB066B"/>
    <w:rsid w:val="00CC6B9C"/>
    <w:rsid w:val="00CF6A87"/>
    <w:rsid w:val="00D45829"/>
    <w:rsid w:val="00DD7211"/>
    <w:rsid w:val="00DE0372"/>
    <w:rsid w:val="00E37BC4"/>
    <w:rsid w:val="00E65BEF"/>
    <w:rsid w:val="00E81004"/>
    <w:rsid w:val="00EB29D9"/>
    <w:rsid w:val="00F666E9"/>
    <w:rsid w:val="00FB3C00"/>
    <w:rsid w:val="00FD1B44"/>
    <w:rsid w:val="00FD4455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7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58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5829"/>
    <w:rPr>
      <w:sz w:val="18"/>
      <w:szCs w:val="18"/>
    </w:rPr>
  </w:style>
  <w:style w:type="paragraph" w:customStyle="1" w:styleId="1">
    <w:name w:val="正文1"/>
    <w:qFormat/>
    <w:rsid w:val="00171127"/>
    <w:pPr>
      <w:widowControl w:val="0"/>
      <w:jc w:val="both"/>
    </w:pPr>
    <w:rPr>
      <w:rFonts w:ascii="Calibri" w:eastAsia="宋体" w:hAnsi="Calibri" w:cs="Times New Roman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FD09-2A80-4EB1-9779-88667F2B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13</cp:revision>
  <cp:lastPrinted>2022-02-14T01:21:00Z</cp:lastPrinted>
  <dcterms:created xsi:type="dcterms:W3CDTF">2022-04-17T08:18:00Z</dcterms:created>
  <dcterms:modified xsi:type="dcterms:W3CDTF">2023-03-24T09:17:00Z</dcterms:modified>
</cp:coreProperties>
</file>