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cs="Times New Roman"/>
          <w:sz w:val="32"/>
          <w:szCs w:val="32"/>
        </w:rPr>
      </w:pPr>
    </w:p>
    <w:p>
      <w:pPr>
        <w:overflowPunct w:val="0"/>
        <w:autoSpaceDE w:val="0"/>
        <w:autoSpaceDN w:val="0"/>
        <w:adjustRightInd w:val="0"/>
        <w:snapToGrid w:val="0"/>
        <w:spacing w:line="570" w:lineRule="exact"/>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2"/>
          <w:szCs w:val="32"/>
        </w:rPr>
        <w:t>附件</w:t>
      </w:r>
    </w:p>
    <w:p>
      <w:pPr>
        <w:overflowPunct w:val="0"/>
        <w:autoSpaceDE w:val="0"/>
        <w:autoSpaceDN w:val="0"/>
        <w:adjustRightInd w:val="0"/>
        <w:snapToGrid w:val="0"/>
        <w:spacing w:line="570" w:lineRule="exact"/>
        <w:ind w:firstLine="641"/>
        <w:rPr>
          <w:rFonts w:ascii="Times New Roman" w:hAnsi="Times New Roman" w:eastAsia="仿宋_GB2312" w:cs="Times New Roman"/>
          <w:snapToGrid w:val="0"/>
          <w:color w:val="000000" w:themeColor="text1"/>
          <w:sz w:val="32"/>
          <w:szCs w:val="32"/>
        </w:rPr>
      </w:pPr>
    </w:p>
    <w:p>
      <w:pPr>
        <w:overflowPunct w:val="0"/>
        <w:autoSpaceDE w:val="0"/>
        <w:autoSpaceDN w:val="0"/>
        <w:adjustRightInd w:val="0"/>
        <w:snapToGrid w:val="0"/>
        <w:spacing w:line="570" w:lineRule="exact"/>
        <w:jc w:val="center"/>
        <w:rPr>
          <w:rFonts w:ascii="方正小标宋简体" w:hAnsi="Times New Roman" w:eastAsia="方正小标宋简体" w:cs="Times New Roman"/>
          <w:snapToGrid w:val="0"/>
          <w:color w:val="000000" w:themeColor="text1"/>
          <w:spacing w:val="-6"/>
          <w:sz w:val="44"/>
          <w:szCs w:val="44"/>
        </w:rPr>
      </w:pPr>
      <w:bookmarkStart w:id="0" w:name="_GoBack"/>
      <w:r>
        <w:rPr>
          <w:rFonts w:hint="eastAsia" w:ascii="方正小标宋简体" w:hAnsi="Times New Roman" w:eastAsia="方正小标宋简体" w:cs="Times New Roman"/>
          <w:snapToGrid w:val="0"/>
          <w:color w:val="000000" w:themeColor="text1"/>
          <w:spacing w:val="-6"/>
          <w:sz w:val="44"/>
          <w:szCs w:val="44"/>
        </w:rPr>
        <w:t>2023“华罗庚杯”常州市创新创业大赛工作方案</w:t>
      </w:r>
    </w:p>
    <w:bookmarkEnd w:id="0"/>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sz w:val="32"/>
          <w:szCs w:val="32"/>
        </w:rPr>
      </w:pPr>
    </w:p>
    <w:p>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rPr>
      </w:pPr>
      <w:r>
        <w:rPr>
          <w:rFonts w:ascii="Times New Roman" w:hAnsi="Times New Roman" w:eastAsia="黑体" w:cs="Times New Roman"/>
          <w:snapToGrid w:val="0"/>
          <w:color w:val="000000" w:themeColor="text1"/>
          <w:kern w:val="0"/>
          <w:sz w:val="32"/>
          <w:szCs w:val="32"/>
        </w:rPr>
        <w:t>一、大赛目的</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rPr>
      </w:pPr>
      <w:r>
        <w:rPr>
          <w:rFonts w:hint="eastAsia" w:ascii="Times New Roman" w:hAnsi="Times New Roman" w:eastAsia="仿宋_GB2312" w:cs="Times New Roman"/>
          <w:snapToGrid w:val="0"/>
          <w:color w:val="000000" w:themeColor="text1"/>
          <w:kern w:val="0"/>
          <w:sz w:val="32"/>
          <w:szCs w:val="32"/>
        </w:rPr>
        <w:t>为深入贯彻党的二十大精神，践行科教兴国战略、人才强国战略、创新驱动发展战略，加快实现高水平科技自立自强，贯彻落实市委、市政府关于加快新能源之都建设的决策部署，推进“532”发展战略，全面实施《常州市“十四五”科技创新发展规划》，打造全国青年创新创业最向往的城市，为创新人才脱颖而出、尽展才华创造良好环境，进一步激发全市创新创业热情和主体活力，大力吸引国内外优秀团队及企业到常州创新创业，全力开辟发展新领域新赛道，不断塑造发展新动能新优势，建设创新引领、人才汇聚的现代化常州。</w:t>
      </w:r>
    </w:p>
    <w:p>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rPr>
      </w:pPr>
      <w:r>
        <w:rPr>
          <w:rFonts w:ascii="Times New Roman" w:hAnsi="Times New Roman" w:eastAsia="黑体" w:cs="Times New Roman"/>
          <w:snapToGrid w:val="0"/>
          <w:color w:val="000000" w:themeColor="text1"/>
          <w:kern w:val="0"/>
          <w:sz w:val="32"/>
          <w:szCs w:val="32"/>
        </w:rPr>
        <w:t>二、大赛主题</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rPr>
      </w:pPr>
      <w:r>
        <w:rPr>
          <w:rFonts w:hint="eastAsia" w:ascii="Times New Roman" w:hAnsi="Times New Roman" w:eastAsia="仿宋_GB2312" w:cs="Times New Roman"/>
          <w:snapToGrid w:val="0"/>
          <w:color w:val="000000" w:themeColor="text1"/>
          <w:kern w:val="0"/>
          <w:sz w:val="32"/>
          <w:szCs w:val="32"/>
        </w:rPr>
        <w:t>创新引领 创业筑梦</w:t>
      </w:r>
    </w:p>
    <w:p>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rPr>
      </w:pPr>
      <w:r>
        <w:rPr>
          <w:rFonts w:ascii="Times New Roman" w:hAnsi="Times New Roman" w:eastAsia="黑体" w:cs="Times New Roman"/>
          <w:snapToGrid w:val="0"/>
          <w:color w:val="000000" w:themeColor="text1"/>
          <w:kern w:val="0"/>
          <w:sz w:val="32"/>
          <w:szCs w:val="32"/>
        </w:rPr>
        <w:t>三、组织机构</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rPr>
      </w:pPr>
      <w:r>
        <w:rPr>
          <w:rFonts w:hint="eastAsia" w:ascii="楷体_GB2312" w:hAnsi="Times New Roman" w:eastAsia="楷体_GB2312" w:cs="Times New Roman"/>
          <w:b/>
          <w:snapToGrid w:val="0"/>
          <w:color w:val="000000" w:themeColor="text1"/>
          <w:kern w:val="0"/>
          <w:sz w:val="32"/>
          <w:szCs w:val="32"/>
        </w:rPr>
        <w:t>指导单位：</w:t>
      </w:r>
      <w:r>
        <w:rPr>
          <w:rFonts w:ascii="Times New Roman" w:hAnsi="Times New Roman" w:eastAsia="仿宋_GB2312" w:cs="Times New Roman"/>
          <w:snapToGrid w:val="0"/>
          <w:color w:val="000000" w:themeColor="text1"/>
          <w:kern w:val="0"/>
          <w:sz w:val="32"/>
          <w:szCs w:val="32"/>
        </w:rPr>
        <w:t>常州市创新委员会</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rPr>
      </w:pPr>
      <w:r>
        <w:rPr>
          <w:rFonts w:hint="eastAsia" w:ascii="楷体_GB2312" w:hAnsi="Times New Roman" w:eastAsia="楷体_GB2312" w:cs="Times New Roman"/>
          <w:b/>
          <w:snapToGrid w:val="0"/>
          <w:color w:val="000000" w:themeColor="text1"/>
          <w:kern w:val="0"/>
          <w:sz w:val="32"/>
          <w:szCs w:val="32"/>
        </w:rPr>
        <w:t>主办单位：</w:t>
      </w:r>
      <w:r>
        <w:rPr>
          <w:rFonts w:ascii="Times New Roman" w:hAnsi="Times New Roman" w:eastAsia="仿宋_GB2312" w:cs="Times New Roman"/>
          <w:snapToGrid w:val="0"/>
          <w:color w:val="000000" w:themeColor="text1"/>
          <w:kern w:val="0"/>
          <w:sz w:val="32"/>
          <w:szCs w:val="32"/>
        </w:rPr>
        <w:t>常州市创新委员会办公室</w:t>
      </w:r>
    </w:p>
    <w:p>
      <w:pPr>
        <w:overflowPunct w:val="0"/>
        <w:autoSpaceDE w:val="0"/>
        <w:autoSpaceDN w:val="0"/>
        <w:adjustRightInd w:val="0"/>
        <w:snapToGrid w:val="0"/>
        <w:spacing w:line="550" w:lineRule="exact"/>
        <w:ind w:firstLine="2304" w:firstLineChars="72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常州市科技局</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rPr>
      </w:pPr>
      <w:r>
        <w:rPr>
          <w:rFonts w:hint="eastAsia" w:ascii="楷体_GB2312" w:hAnsi="Times New Roman" w:eastAsia="楷体_GB2312" w:cs="Times New Roman"/>
          <w:b/>
          <w:snapToGrid w:val="0"/>
          <w:color w:val="000000" w:themeColor="text1"/>
          <w:kern w:val="0"/>
          <w:sz w:val="32"/>
          <w:szCs w:val="32"/>
        </w:rPr>
        <w:t>协办单位：</w:t>
      </w:r>
      <w:r>
        <w:rPr>
          <w:rFonts w:ascii="Times New Roman" w:hAnsi="Times New Roman" w:eastAsia="仿宋_GB2312" w:cs="Times New Roman"/>
          <w:snapToGrid w:val="0"/>
          <w:color w:val="000000" w:themeColor="text1"/>
          <w:kern w:val="0"/>
          <w:sz w:val="32"/>
          <w:szCs w:val="32"/>
        </w:rPr>
        <w:t>常州市委组织部（市</w:t>
      </w:r>
      <w:r>
        <w:rPr>
          <w:rFonts w:hint="eastAsia" w:ascii="Times New Roman" w:hAnsi="Times New Roman" w:eastAsia="仿宋_GB2312" w:cs="Times New Roman"/>
          <w:snapToGrid w:val="0"/>
          <w:color w:val="000000" w:themeColor="text1"/>
          <w:kern w:val="0"/>
          <w:sz w:val="32"/>
          <w:szCs w:val="32"/>
        </w:rPr>
        <w:t>委</w:t>
      </w:r>
      <w:r>
        <w:rPr>
          <w:rFonts w:ascii="Times New Roman" w:hAnsi="Times New Roman" w:eastAsia="仿宋_GB2312" w:cs="Times New Roman"/>
          <w:snapToGrid w:val="0"/>
          <w:color w:val="000000" w:themeColor="text1"/>
          <w:kern w:val="0"/>
          <w:sz w:val="32"/>
          <w:szCs w:val="32"/>
        </w:rPr>
        <w:t>人才办）</w:t>
      </w:r>
    </w:p>
    <w:p>
      <w:pPr>
        <w:overflowPunct w:val="0"/>
        <w:autoSpaceDE w:val="0"/>
        <w:autoSpaceDN w:val="0"/>
        <w:adjustRightInd w:val="0"/>
        <w:snapToGrid w:val="0"/>
        <w:spacing w:line="550" w:lineRule="exact"/>
        <w:ind w:firstLine="2304" w:firstLineChars="72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常州市委宣传部</w:t>
      </w:r>
    </w:p>
    <w:p>
      <w:pPr>
        <w:overflowPunct w:val="0"/>
        <w:autoSpaceDE w:val="0"/>
        <w:autoSpaceDN w:val="0"/>
        <w:adjustRightInd w:val="0"/>
        <w:snapToGrid w:val="0"/>
        <w:spacing w:line="550" w:lineRule="exact"/>
        <w:ind w:firstLine="2304" w:firstLineChars="72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常州市委统战部（市侨办）</w:t>
      </w:r>
    </w:p>
    <w:p>
      <w:pPr>
        <w:overflowPunct w:val="0"/>
        <w:autoSpaceDE w:val="0"/>
        <w:autoSpaceDN w:val="0"/>
        <w:adjustRightInd w:val="0"/>
        <w:snapToGrid w:val="0"/>
        <w:spacing w:line="550" w:lineRule="exact"/>
        <w:ind w:firstLine="2304" w:firstLineChars="72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常州科教城管委会</w:t>
      </w:r>
    </w:p>
    <w:p>
      <w:pPr>
        <w:overflowPunct w:val="0"/>
        <w:autoSpaceDE w:val="0"/>
        <w:autoSpaceDN w:val="0"/>
        <w:adjustRightInd w:val="0"/>
        <w:snapToGrid w:val="0"/>
        <w:spacing w:line="550" w:lineRule="exact"/>
        <w:ind w:firstLine="2304" w:firstLineChars="72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常州市发改委</w:t>
      </w:r>
    </w:p>
    <w:p>
      <w:pPr>
        <w:overflowPunct w:val="0"/>
        <w:autoSpaceDE w:val="0"/>
        <w:autoSpaceDN w:val="0"/>
        <w:adjustRightInd w:val="0"/>
        <w:snapToGrid w:val="0"/>
        <w:spacing w:line="550" w:lineRule="exact"/>
        <w:ind w:firstLine="2304" w:firstLineChars="72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常州市教育局</w:t>
      </w:r>
    </w:p>
    <w:p>
      <w:pPr>
        <w:overflowPunct w:val="0"/>
        <w:autoSpaceDE w:val="0"/>
        <w:autoSpaceDN w:val="0"/>
        <w:adjustRightInd w:val="0"/>
        <w:snapToGrid w:val="0"/>
        <w:spacing w:line="550" w:lineRule="exact"/>
        <w:ind w:firstLine="2304" w:firstLineChars="72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常州市工信局</w:t>
      </w:r>
    </w:p>
    <w:p>
      <w:pPr>
        <w:overflowPunct w:val="0"/>
        <w:autoSpaceDE w:val="0"/>
        <w:autoSpaceDN w:val="0"/>
        <w:adjustRightInd w:val="0"/>
        <w:snapToGrid w:val="0"/>
        <w:spacing w:line="550" w:lineRule="exact"/>
        <w:ind w:firstLine="2304" w:firstLineChars="72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常州市财政局</w:t>
      </w:r>
    </w:p>
    <w:p>
      <w:pPr>
        <w:overflowPunct w:val="0"/>
        <w:autoSpaceDE w:val="0"/>
        <w:autoSpaceDN w:val="0"/>
        <w:adjustRightInd w:val="0"/>
        <w:snapToGrid w:val="0"/>
        <w:spacing w:line="550" w:lineRule="exact"/>
        <w:ind w:firstLine="2304" w:firstLineChars="72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常州市人社局</w:t>
      </w:r>
    </w:p>
    <w:p>
      <w:pPr>
        <w:overflowPunct w:val="0"/>
        <w:autoSpaceDE w:val="0"/>
        <w:autoSpaceDN w:val="0"/>
        <w:adjustRightInd w:val="0"/>
        <w:snapToGrid w:val="0"/>
        <w:spacing w:line="550" w:lineRule="exact"/>
        <w:ind w:firstLine="2304" w:firstLineChars="72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常州市自然资源和规划局</w:t>
      </w:r>
    </w:p>
    <w:p>
      <w:pPr>
        <w:overflowPunct w:val="0"/>
        <w:autoSpaceDE w:val="0"/>
        <w:autoSpaceDN w:val="0"/>
        <w:adjustRightInd w:val="0"/>
        <w:snapToGrid w:val="0"/>
        <w:spacing w:line="550" w:lineRule="exact"/>
        <w:ind w:firstLine="2304" w:firstLineChars="72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常州市金融监管局</w:t>
      </w:r>
    </w:p>
    <w:p>
      <w:pPr>
        <w:overflowPunct w:val="0"/>
        <w:autoSpaceDE w:val="0"/>
        <w:autoSpaceDN w:val="0"/>
        <w:adjustRightInd w:val="0"/>
        <w:snapToGrid w:val="0"/>
        <w:spacing w:line="550" w:lineRule="exact"/>
        <w:ind w:firstLine="2304" w:firstLineChars="72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常州市总工会</w:t>
      </w:r>
    </w:p>
    <w:p>
      <w:pPr>
        <w:overflowPunct w:val="0"/>
        <w:autoSpaceDE w:val="0"/>
        <w:autoSpaceDN w:val="0"/>
        <w:adjustRightInd w:val="0"/>
        <w:snapToGrid w:val="0"/>
        <w:spacing w:line="550" w:lineRule="exact"/>
        <w:ind w:firstLine="2304" w:firstLineChars="72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常州团市委</w:t>
      </w:r>
    </w:p>
    <w:p>
      <w:pPr>
        <w:overflowPunct w:val="0"/>
        <w:autoSpaceDE w:val="0"/>
        <w:autoSpaceDN w:val="0"/>
        <w:adjustRightInd w:val="0"/>
        <w:snapToGrid w:val="0"/>
        <w:spacing w:line="550" w:lineRule="exact"/>
        <w:ind w:firstLine="2304" w:firstLineChars="72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常州市妇联</w:t>
      </w:r>
    </w:p>
    <w:p>
      <w:pPr>
        <w:overflowPunct w:val="0"/>
        <w:autoSpaceDE w:val="0"/>
        <w:autoSpaceDN w:val="0"/>
        <w:adjustRightInd w:val="0"/>
        <w:snapToGrid w:val="0"/>
        <w:spacing w:line="550" w:lineRule="exact"/>
        <w:ind w:firstLine="2304" w:firstLineChars="72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常州市工商联</w:t>
      </w:r>
    </w:p>
    <w:p>
      <w:pPr>
        <w:overflowPunct w:val="0"/>
        <w:autoSpaceDE w:val="0"/>
        <w:autoSpaceDN w:val="0"/>
        <w:adjustRightInd w:val="0"/>
        <w:snapToGrid w:val="0"/>
        <w:spacing w:line="550" w:lineRule="exact"/>
        <w:ind w:firstLine="2304" w:firstLineChars="72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常州市欧美同学会</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rPr>
      </w:pPr>
      <w:r>
        <w:rPr>
          <w:rFonts w:ascii="楷体_GB2312" w:hAnsi="Times New Roman" w:eastAsia="楷体_GB2312" w:cs="Times New Roman"/>
          <w:b/>
          <w:snapToGrid w:val="0"/>
          <w:color w:val="000000" w:themeColor="text1"/>
          <w:kern w:val="0"/>
          <w:sz w:val="32"/>
          <w:szCs w:val="32"/>
        </w:rPr>
        <w:t>承办单位：</w:t>
      </w:r>
      <w:r>
        <w:rPr>
          <w:rFonts w:ascii="Times New Roman" w:hAnsi="Times New Roman" w:eastAsia="仿宋_GB2312" w:cs="Times New Roman"/>
          <w:snapToGrid w:val="0"/>
          <w:color w:val="000000" w:themeColor="text1"/>
          <w:kern w:val="0"/>
          <w:sz w:val="32"/>
          <w:szCs w:val="32"/>
        </w:rPr>
        <w:t>常州市生产力发展中心</w:t>
      </w:r>
    </w:p>
    <w:p>
      <w:pPr>
        <w:overflowPunct w:val="0"/>
        <w:autoSpaceDE w:val="0"/>
        <w:autoSpaceDN w:val="0"/>
        <w:adjustRightInd w:val="0"/>
        <w:snapToGrid w:val="0"/>
        <w:spacing w:line="550" w:lineRule="exact"/>
        <w:ind w:firstLine="2304" w:firstLineChars="72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常州市科技资源统筹服务中心</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rPr>
      </w:pPr>
      <w:r>
        <w:rPr>
          <w:rFonts w:ascii="楷体_GB2312" w:hAnsi="Times New Roman" w:eastAsia="楷体_GB2312" w:cs="Times New Roman"/>
          <w:b/>
          <w:snapToGrid w:val="0"/>
          <w:color w:val="000000" w:themeColor="text1"/>
          <w:kern w:val="0"/>
          <w:sz w:val="32"/>
          <w:szCs w:val="32"/>
        </w:rPr>
        <w:t>支持单位：</w:t>
      </w:r>
      <w:r>
        <w:rPr>
          <w:rFonts w:ascii="Times New Roman" w:hAnsi="Times New Roman" w:eastAsia="仿宋_GB2312" w:cs="Times New Roman"/>
          <w:snapToGrid w:val="0"/>
          <w:color w:val="000000" w:themeColor="text1"/>
          <w:kern w:val="0"/>
          <w:sz w:val="32"/>
          <w:szCs w:val="32"/>
        </w:rPr>
        <w:t>常州投资集团有限公司，各辖市、区科技局和常州经开区科技金融局，各高新区科技局</w:t>
      </w:r>
    </w:p>
    <w:p>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rPr>
      </w:pPr>
      <w:r>
        <w:rPr>
          <w:rFonts w:ascii="Times New Roman" w:hAnsi="Times New Roman" w:eastAsia="黑体" w:cs="Times New Roman"/>
          <w:snapToGrid w:val="0"/>
          <w:color w:val="000000" w:themeColor="text1"/>
          <w:kern w:val="0"/>
          <w:sz w:val="32"/>
          <w:szCs w:val="32"/>
        </w:rPr>
        <w:t>四、参赛要求</w:t>
      </w:r>
    </w:p>
    <w:p>
      <w:pPr>
        <w:overflowPunct w:val="0"/>
        <w:autoSpaceDE w:val="0"/>
        <w:autoSpaceDN w:val="0"/>
        <w:adjustRightInd w:val="0"/>
        <w:snapToGrid w:val="0"/>
        <w:spacing w:line="550" w:lineRule="exact"/>
        <w:ind w:firstLine="641"/>
        <w:rPr>
          <w:rFonts w:ascii="仿宋" w:hAnsi="仿宋" w:eastAsia="仿宋" w:cs="Times New Roman"/>
          <w:bCs/>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2023“华罗庚杯”常州市创新创业大赛（以下简称“大赛”）按照团队组、初创企业组和成长企业组进行比赛。结合我市“双招双引”工作需要，大赛重点支持领军型创新创业人才领衔参赛，</w:t>
      </w:r>
      <w:r>
        <w:rPr>
          <w:rFonts w:hint="eastAsia" w:ascii="仿宋_GB2312" w:hAnsi="Times New Roman" w:eastAsia="仿宋_GB2312" w:cs="Times New Roman"/>
          <w:snapToGrid w:val="0"/>
          <w:color w:val="000000" w:themeColor="text1"/>
          <w:kern w:val="0"/>
          <w:sz w:val="32"/>
          <w:szCs w:val="32"/>
        </w:rPr>
        <w:t>鼓励我市“名城名校合作行、创新创业赢未来”活动征集的入选项目、海外创业团队和创业项目等参赛。</w:t>
      </w:r>
      <w:r>
        <w:rPr>
          <w:rFonts w:hint="eastAsia" w:ascii="仿宋_GB2312" w:hAnsi="仿宋" w:eastAsia="仿宋_GB2312" w:cs="Times New Roman"/>
          <w:bCs/>
          <w:snapToGrid w:val="0"/>
          <w:color w:val="000000" w:themeColor="text1"/>
          <w:kern w:val="0"/>
          <w:sz w:val="32"/>
          <w:szCs w:val="32"/>
        </w:rPr>
        <w:t>重点支持新能源、新材料、智能制造和数字化等产业前瞻技术领域创新性项目成果在我市落地培育。</w:t>
      </w:r>
    </w:p>
    <w:p>
      <w:pPr>
        <w:overflowPunct w:val="0"/>
        <w:autoSpaceDE w:val="0"/>
        <w:autoSpaceDN w:val="0"/>
        <w:adjustRightInd w:val="0"/>
        <w:snapToGrid w:val="0"/>
        <w:spacing w:line="550" w:lineRule="exact"/>
        <w:ind w:firstLine="640" w:firstLineChars="200"/>
        <w:rPr>
          <w:rFonts w:ascii="Times New Roman" w:hAnsi="Times New Roman" w:eastAsia="仿宋_GB2312" w:cs="Times New Roman"/>
          <w:i/>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参赛团队和企业如在材料申报、比赛过程中出现弄虚作假行为，不论处在大赛何种阶段或赛后，立即取消比赛资格、撤销所有奖项及奖励、取消市级相关科技计划申报资格、记入信用档案，并追究有关单位和人员相关法律责任。团队和企业报名时签订参赛承诺书，并作为附件资料上传至大赛报名平台。</w:t>
      </w:r>
    </w:p>
    <w:p>
      <w:pPr>
        <w:overflowPunct w:val="0"/>
        <w:autoSpaceDE w:val="0"/>
        <w:autoSpaceDN w:val="0"/>
        <w:adjustRightInd w:val="0"/>
        <w:snapToGrid w:val="0"/>
        <w:spacing w:line="550" w:lineRule="exact"/>
        <w:ind w:firstLine="641"/>
        <w:rPr>
          <w:rFonts w:ascii="微软雅黑" w:hAnsi="微软雅黑" w:eastAsia="微软雅黑"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曾在前</w:t>
      </w:r>
      <w:r>
        <w:rPr>
          <w:rFonts w:hint="eastAsia" w:ascii="Times New Roman" w:hAnsi="Times New Roman" w:eastAsia="仿宋_GB2312" w:cs="Times New Roman"/>
          <w:snapToGrid w:val="0"/>
          <w:color w:val="000000" w:themeColor="text1"/>
          <w:kern w:val="0"/>
          <w:sz w:val="32"/>
          <w:szCs w:val="32"/>
        </w:rPr>
        <w:t>七</w:t>
      </w:r>
      <w:r>
        <w:rPr>
          <w:rFonts w:ascii="Times New Roman" w:hAnsi="Times New Roman" w:eastAsia="仿宋_GB2312" w:cs="Times New Roman"/>
          <w:snapToGrid w:val="0"/>
          <w:color w:val="000000" w:themeColor="text1"/>
          <w:kern w:val="0"/>
          <w:sz w:val="32"/>
          <w:szCs w:val="32"/>
        </w:rPr>
        <w:t>届</w:t>
      </w:r>
      <w:r>
        <w:rPr>
          <w:rFonts w:hint="eastAsia" w:ascii="Times New Roman" w:hAnsi="Times New Roman" w:eastAsia="仿宋_GB2312" w:cs="Times New Roman"/>
          <w:snapToGrid w:val="0"/>
          <w:color w:val="000000" w:themeColor="text1"/>
          <w:kern w:val="0"/>
          <w:sz w:val="32"/>
          <w:szCs w:val="32"/>
        </w:rPr>
        <w:t>常州市创新创业大赛获一、二、三等奖的团队和企业的研发内容相同或相近的项目</w:t>
      </w:r>
      <w:r>
        <w:rPr>
          <w:rFonts w:ascii="Times New Roman" w:hAnsi="Times New Roman" w:eastAsia="仿宋_GB2312" w:cs="Times New Roman"/>
          <w:snapToGrid w:val="0"/>
          <w:color w:val="000000" w:themeColor="text1"/>
          <w:kern w:val="0"/>
          <w:sz w:val="32"/>
          <w:szCs w:val="32"/>
        </w:rPr>
        <w:t>、</w:t>
      </w:r>
      <w:r>
        <w:rPr>
          <w:rFonts w:hint="eastAsia" w:ascii="Times New Roman" w:hAnsi="Times New Roman" w:eastAsia="仿宋_GB2312" w:cs="Times New Roman"/>
          <w:snapToGrid w:val="0"/>
          <w:color w:val="000000" w:themeColor="text1"/>
          <w:kern w:val="0"/>
          <w:sz w:val="32"/>
          <w:szCs w:val="32"/>
        </w:rPr>
        <w:t>在</w:t>
      </w:r>
      <w:r>
        <w:rPr>
          <w:rFonts w:ascii="Times New Roman" w:hAnsi="Times New Roman" w:eastAsia="仿宋_GB2312" w:cs="Times New Roman"/>
          <w:snapToGrid w:val="0"/>
          <w:color w:val="000000" w:themeColor="text1"/>
          <w:kern w:val="0"/>
          <w:sz w:val="32"/>
          <w:szCs w:val="32"/>
        </w:rPr>
        <w:t>前</w:t>
      </w:r>
      <w:r>
        <w:rPr>
          <w:rFonts w:hint="eastAsia" w:ascii="Times New Roman" w:hAnsi="Times New Roman" w:eastAsia="仿宋_GB2312" w:cs="Times New Roman"/>
          <w:snapToGrid w:val="0"/>
          <w:color w:val="000000" w:themeColor="text1"/>
          <w:kern w:val="0"/>
          <w:sz w:val="32"/>
          <w:szCs w:val="32"/>
        </w:rPr>
        <w:t>十</w:t>
      </w:r>
      <w:r>
        <w:rPr>
          <w:rFonts w:ascii="Times New Roman" w:hAnsi="Times New Roman" w:eastAsia="仿宋_GB2312" w:cs="Times New Roman"/>
          <w:snapToGrid w:val="0"/>
          <w:color w:val="000000" w:themeColor="text1"/>
          <w:kern w:val="0"/>
          <w:sz w:val="32"/>
          <w:szCs w:val="32"/>
        </w:rPr>
        <w:t>届“创业江苏”科技创业大赛及前十</w:t>
      </w:r>
      <w:r>
        <w:rPr>
          <w:rFonts w:hint="eastAsia" w:ascii="Times New Roman" w:hAnsi="Times New Roman" w:eastAsia="仿宋_GB2312" w:cs="Times New Roman"/>
          <w:snapToGrid w:val="0"/>
          <w:color w:val="000000" w:themeColor="text1"/>
          <w:kern w:val="0"/>
          <w:sz w:val="32"/>
          <w:szCs w:val="32"/>
        </w:rPr>
        <w:t>一</w:t>
      </w:r>
      <w:r>
        <w:rPr>
          <w:rFonts w:ascii="Times New Roman" w:hAnsi="Times New Roman" w:eastAsia="仿宋_GB2312" w:cs="Times New Roman"/>
          <w:snapToGrid w:val="0"/>
          <w:color w:val="000000" w:themeColor="text1"/>
          <w:kern w:val="0"/>
          <w:sz w:val="32"/>
          <w:szCs w:val="32"/>
        </w:rPr>
        <w:t>届中国创新创业大赛总决赛</w:t>
      </w:r>
      <w:r>
        <w:rPr>
          <w:rFonts w:hint="eastAsia" w:ascii="Times New Roman" w:hAnsi="Times New Roman" w:eastAsia="仿宋_GB2312" w:cs="Times New Roman"/>
          <w:snapToGrid w:val="0"/>
          <w:color w:val="000000" w:themeColor="text1"/>
          <w:kern w:val="0"/>
          <w:sz w:val="32"/>
          <w:szCs w:val="32"/>
        </w:rPr>
        <w:t>或行业总决赛</w:t>
      </w:r>
      <w:r>
        <w:rPr>
          <w:rFonts w:ascii="Times New Roman" w:hAnsi="Times New Roman" w:eastAsia="仿宋_GB2312" w:cs="Times New Roman"/>
          <w:snapToGrid w:val="0"/>
          <w:color w:val="000000" w:themeColor="text1"/>
          <w:kern w:val="0"/>
          <w:sz w:val="32"/>
          <w:szCs w:val="32"/>
        </w:rPr>
        <w:t>获奖的团队和企业不得参加本届大赛。</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每个参赛团队和企业限申报一个参赛项目。</w:t>
      </w:r>
    </w:p>
    <w:p>
      <w:pPr>
        <w:overflowPunct w:val="0"/>
        <w:autoSpaceDE w:val="0"/>
        <w:autoSpaceDN w:val="0"/>
        <w:adjustRightInd w:val="0"/>
        <w:snapToGrid w:val="0"/>
        <w:spacing w:line="550" w:lineRule="exact"/>
        <w:ind w:firstLine="641"/>
        <w:rPr>
          <w:rFonts w:ascii="Times New Roman" w:hAnsi="Times New Roman" w:eastAsia="楷体_GB2312" w:cs="Times New Roman"/>
          <w:b/>
          <w:snapToGrid w:val="0"/>
          <w:color w:val="000000" w:themeColor="text1"/>
          <w:kern w:val="0"/>
          <w:sz w:val="32"/>
          <w:szCs w:val="32"/>
        </w:rPr>
      </w:pPr>
      <w:r>
        <w:rPr>
          <w:rFonts w:ascii="Times New Roman" w:hAnsi="Times New Roman" w:eastAsia="楷体_GB2312" w:cs="Times New Roman"/>
          <w:b/>
          <w:snapToGrid w:val="0"/>
          <w:color w:val="000000" w:themeColor="text1"/>
          <w:kern w:val="0"/>
          <w:sz w:val="32"/>
          <w:szCs w:val="32"/>
        </w:rPr>
        <w:t>（一）团队组参赛条件</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设置团队组旨在鼓励海归创业者、科技人员、企业高管及连续创业者、大学生等各类青年创业者等在常创办企业，开展技术创新及商业模式创新，推动天使、创投资本与技术的结合，形成常州未来产业发展新动力。</w:t>
      </w:r>
    </w:p>
    <w:p>
      <w:pPr>
        <w:overflowPunct w:val="0"/>
        <w:autoSpaceDE w:val="0"/>
        <w:autoSpaceDN w:val="0"/>
        <w:adjustRightInd w:val="0"/>
        <w:snapToGrid w:val="0"/>
        <w:spacing w:line="550" w:lineRule="exact"/>
        <w:ind w:firstLine="641"/>
        <w:rPr>
          <w:rFonts w:ascii="Times New Roman" w:hAnsi="Times New Roman" w:eastAsia="仿宋_GB2312" w:cs="Times New Roman"/>
          <w:b/>
          <w:snapToGrid w:val="0"/>
          <w:color w:val="000000" w:themeColor="text1"/>
          <w:kern w:val="0"/>
          <w:sz w:val="32"/>
          <w:szCs w:val="32"/>
        </w:rPr>
      </w:pPr>
      <w:r>
        <w:rPr>
          <w:rFonts w:ascii="Times New Roman" w:hAnsi="Times New Roman" w:eastAsia="仿宋_GB2312" w:cs="Times New Roman"/>
          <w:b/>
          <w:snapToGrid w:val="0"/>
          <w:color w:val="000000" w:themeColor="text1"/>
          <w:kern w:val="0"/>
          <w:sz w:val="32"/>
          <w:szCs w:val="32"/>
        </w:rPr>
        <w:t>参赛条件：</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1</w:t>
      </w:r>
      <w:r>
        <w:rPr>
          <w:rFonts w:hint="eastAsia" w:ascii="Times New Roman" w:hAnsi="Times New Roman" w:eastAsia="仿宋_GB2312" w:cs="Times New Roman"/>
          <w:snapToGrid w:val="0"/>
          <w:color w:val="000000" w:themeColor="text1"/>
          <w:kern w:val="0"/>
          <w:sz w:val="32"/>
          <w:szCs w:val="32"/>
        </w:rPr>
        <w:t xml:space="preserve">. </w:t>
      </w:r>
      <w:r>
        <w:rPr>
          <w:rFonts w:ascii="Times New Roman" w:hAnsi="Times New Roman" w:eastAsia="仿宋_GB2312" w:cs="Times New Roman"/>
          <w:snapToGrid w:val="0"/>
          <w:color w:val="000000" w:themeColor="text1"/>
          <w:kern w:val="0"/>
          <w:sz w:val="32"/>
          <w:szCs w:val="32"/>
        </w:rPr>
        <w:t>参赛项目在报名截止前尚未在国内注册成立企业、拥有科技创新成果和创业计划的团队（如海外回国创业人员、进入创业实施阶段的优秀科技团队、大学生创业团队等）。</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2</w:t>
      </w:r>
      <w:r>
        <w:rPr>
          <w:rFonts w:hint="eastAsia" w:ascii="Times New Roman" w:hAnsi="Times New Roman" w:eastAsia="仿宋_GB2312" w:cs="Times New Roman"/>
          <w:snapToGrid w:val="0"/>
          <w:color w:val="000000" w:themeColor="text1"/>
          <w:kern w:val="0"/>
          <w:sz w:val="32"/>
          <w:szCs w:val="32"/>
        </w:rPr>
        <w:t xml:space="preserve">. </w:t>
      </w:r>
      <w:r>
        <w:rPr>
          <w:rFonts w:ascii="Times New Roman" w:hAnsi="Times New Roman" w:eastAsia="仿宋_GB2312" w:cs="Times New Roman"/>
          <w:snapToGrid w:val="0"/>
          <w:color w:val="000000" w:themeColor="text1"/>
          <w:kern w:val="0"/>
          <w:sz w:val="32"/>
          <w:szCs w:val="32"/>
        </w:rPr>
        <w:t>核心团队成员不少于3人。</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3</w:t>
      </w:r>
      <w:r>
        <w:rPr>
          <w:rFonts w:hint="eastAsia" w:ascii="Times New Roman" w:hAnsi="Times New Roman" w:eastAsia="仿宋_GB2312" w:cs="Times New Roman"/>
          <w:snapToGrid w:val="0"/>
          <w:color w:val="000000" w:themeColor="text1"/>
          <w:kern w:val="0"/>
          <w:sz w:val="32"/>
          <w:szCs w:val="32"/>
        </w:rPr>
        <w:t xml:space="preserve">. </w:t>
      </w:r>
      <w:r>
        <w:rPr>
          <w:rFonts w:ascii="Times New Roman" w:hAnsi="Times New Roman" w:eastAsia="仿宋_GB2312" w:cs="Times New Roman"/>
          <w:snapToGrid w:val="0"/>
          <w:color w:val="000000" w:themeColor="text1"/>
          <w:kern w:val="0"/>
          <w:sz w:val="32"/>
          <w:szCs w:val="32"/>
        </w:rPr>
        <w:t>计划202</w:t>
      </w:r>
      <w:r>
        <w:rPr>
          <w:rFonts w:hint="eastAsia" w:ascii="Times New Roman" w:hAnsi="Times New Roman" w:eastAsia="仿宋_GB2312" w:cs="Times New Roman"/>
          <w:snapToGrid w:val="0"/>
          <w:color w:val="000000" w:themeColor="text1"/>
          <w:kern w:val="0"/>
          <w:sz w:val="32"/>
          <w:szCs w:val="32"/>
        </w:rPr>
        <w:t>3</w:t>
      </w:r>
      <w:r>
        <w:rPr>
          <w:rFonts w:ascii="Times New Roman" w:hAnsi="Times New Roman" w:eastAsia="仿宋_GB2312" w:cs="Times New Roman"/>
          <w:snapToGrid w:val="0"/>
          <w:color w:val="000000" w:themeColor="text1"/>
          <w:kern w:val="0"/>
          <w:sz w:val="32"/>
          <w:szCs w:val="32"/>
        </w:rPr>
        <w:t>年11月30日</w:t>
      </w:r>
      <w:r>
        <w:rPr>
          <w:rFonts w:hint="eastAsia" w:ascii="Times New Roman" w:hAnsi="Times New Roman" w:eastAsia="仿宋_GB2312" w:cs="Times New Roman"/>
          <w:snapToGrid w:val="0"/>
          <w:color w:val="000000" w:themeColor="text1"/>
          <w:kern w:val="0"/>
          <w:sz w:val="32"/>
          <w:szCs w:val="32"/>
        </w:rPr>
        <w:t>（含）</w:t>
      </w:r>
      <w:r>
        <w:rPr>
          <w:rFonts w:ascii="Times New Roman" w:hAnsi="Times New Roman" w:eastAsia="仿宋_GB2312" w:cs="Times New Roman"/>
          <w:snapToGrid w:val="0"/>
          <w:color w:val="000000" w:themeColor="text1"/>
          <w:kern w:val="0"/>
          <w:sz w:val="32"/>
          <w:szCs w:val="32"/>
        </w:rPr>
        <w:t>前在我市注册成立企业。</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4</w:t>
      </w:r>
      <w:r>
        <w:rPr>
          <w:rFonts w:hint="eastAsia" w:ascii="Times New Roman" w:hAnsi="Times New Roman" w:eastAsia="仿宋_GB2312" w:cs="Times New Roman"/>
          <w:snapToGrid w:val="0"/>
          <w:color w:val="000000" w:themeColor="text1"/>
          <w:kern w:val="0"/>
          <w:sz w:val="32"/>
          <w:szCs w:val="32"/>
        </w:rPr>
        <w:t xml:space="preserve">. </w:t>
      </w:r>
      <w:r>
        <w:rPr>
          <w:rFonts w:ascii="Times New Roman" w:hAnsi="Times New Roman" w:eastAsia="仿宋_GB2312" w:cs="Times New Roman"/>
          <w:snapToGrid w:val="0"/>
          <w:color w:val="000000" w:themeColor="text1"/>
          <w:kern w:val="0"/>
          <w:sz w:val="32"/>
          <w:szCs w:val="32"/>
        </w:rPr>
        <w:t>参赛项目的产品、技术等归属参赛团队，相关知识产权权属人为核心团队成员，或核心团队成员通过受让、受赠等方式</w:t>
      </w:r>
      <w:r>
        <w:rPr>
          <w:rFonts w:ascii="Times New Roman" w:hAnsi="Times New Roman" w:eastAsia="仿宋_GB2312" w:cs="Times New Roman"/>
          <w:snapToGrid w:val="0"/>
          <w:color w:val="000000" w:themeColor="text1"/>
          <w:spacing w:val="-10"/>
          <w:kern w:val="0"/>
          <w:sz w:val="32"/>
          <w:szCs w:val="32"/>
        </w:rPr>
        <w:t>获得上述知识产权的所有权，与其他单位或个人无知识产权等纠纷。</w:t>
      </w:r>
    </w:p>
    <w:p>
      <w:pPr>
        <w:overflowPunct w:val="0"/>
        <w:autoSpaceDE w:val="0"/>
        <w:autoSpaceDN w:val="0"/>
        <w:adjustRightInd w:val="0"/>
        <w:snapToGrid w:val="0"/>
        <w:spacing w:line="550" w:lineRule="exact"/>
        <w:ind w:firstLine="641"/>
        <w:rPr>
          <w:rFonts w:ascii="Times New Roman" w:hAnsi="Times New Roman" w:eastAsia="楷体_GB2312" w:cs="Times New Roman"/>
          <w:b/>
          <w:snapToGrid w:val="0"/>
          <w:color w:val="000000" w:themeColor="text1"/>
          <w:kern w:val="0"/>
          <w:sz w:val="32"/>
          <w:szCs w:val="32"/>
        </w:rPr>
      </w:pPr>
      <w:r>
        <w:rPr>
          <w:rFonts w:ascii="Times New Roman" w:hAnsi="Times New Roman" w:eastAsia="楷体_GB2312" w:cs="Times New Roman"/>
          <w:b/>
          <w:snapToGrid w:val="0"/>
          <w:color w:val="000000" w:themeColor="text1"/>
          <w:kern w:val="0"/>
          <w:sz w:val="32"/>
          <w:szCs w:val="32"/>
        </w:rPr>
        <w:t>（二）企业组参赛条件</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设置企业组旨在加快推进高端科技人才创业，增强科技型中小企业技术创新能力，加快培育一批</w:t>
      </w:r>
      <w:r>
        <w:rPr>
          <w:rFonts w:hint="eastAsia" w:ascii="Times New Roman" w:hAnsi="Times New Roman" w:eastAsia="仿宋_GB2312" w:cs="Times New Roman"/>
          <w:snapToGrid w:val="0"/>
          <w:color w:val="000000" w:themeColor="text1"/>
          <w:kern w:val="0"/>
          <w:sz w:val="32"/>
          <w:szCs w:val="32"/>
        </w:rPr>
        <w:t>以瞪羚企业、（潜在）独角兽等为代表的创新企业标杆</w:t>
      </w:r>
      <w:r>
        <w:rPr>
          <w:rFonts w:ascii="Times New Roman" w:hAnsi="Times New Roman" w:eastAsia="仿宋_GB2312" w:cs="Times New Roman"/>
          <w:snapToGrid w:val="0"/>
          <w:color w:val="000000" w:themeColor="text1"/>
          <w:kern w:val="0"/>
          <w:sz w:val="32"/>
          <w:szCs w:val="32"/>
        </w:rPr>
        <w:t>。</w:t>
      </w:r>
    </w:p>
    <w:p>
      <w:pPr>
        <w:overflowPunct w:val="0"/>
        <w:autoSpaceDE w:val="0"/>
        <w:autoSpaceDN w:val="0"/>
        <w:adjustRightInd w:val="0"/>
        <w:snapToGrid w:val="0"/>
        <w:spacing w:line="550" w:lineRule="exact"/>
        <w:ind w:firstLine="641"/>
        <w:rPr>
          <w:rFonts w:ascii="Times New Roman" w:hAnsi="Times New Roman" w:eastAsia="仿宋_GB2312" w:cs="Times New Roman"/>
          <w:b/>
          <w:snapToGrid w:val="0"/>
          <w:color w:val="000000" w:themeColor="text1"/>
          <w:kern w:val="0"/>
          <w:sz w:val="32"/>
          <w:szCs w:val="32"/>
        </w:rPr>
      </w:pPr>
      <w:r>
        <w:rPr>
          <w:rFonts w:ascii="Times New Roman" w:hAnsi="Times New Roman" w:eastAsia="仿宋_GB2312" w:cs="Times New Roman"/>
          <w:b/>
          <w:snapToGrid w:val="0"/>
          <w:color w:val="000000" w:themeColor="text1"/>
          <w:kern w:val="0"/>
          <w:sz w:val="32"/>
          <w:szCs w:val="32"/>
        </w:rPr>
        <w:t>参赛条件：</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1</w:t>
      </w:r>
      <w:r>
        <w:rPr>
          <w:rFonts w:hint="eastAsia" w:ascii="Times New Roman" w:hAnsi="Times New Roman" w:eastAsia="仿宋_GB2312" w:cs="Times New Roman"/>
          <w:snapToGrid w:val="0"/>
          <w:color w:val="000000" w:themeColor="text1"/>
          <w:kern w:val="0"/>
          <w:sz w:val="32"/>
          <w:szCs w:val="32"/>
        </w:rPr>
        <w:t xml:space="preserve">. </w:t>
      </w:r>
      <w:r>
        <w:rPr>
          <w:rFonts w:ascii="Times New Roman" w:hAnsi="Times New Roman" w:eastAsia="仿宋_GB2312" w:cs="Times New Roman"/>
          <w:snapToGrid w:val="0"/>
          <w:color w:val="000000" w:themeColor="text1"/>
          <w:kern w:val="0"/>
          <w:sz w:val="32"/>
          <w:szCs w:val="32"/>
        </w:rPr>
        <w:t>企业具有创新能力和高成长潜力，主要从事高新技术产品研发、制造、服务等业务。</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2</w:t>
      </w:r>
      <w:r>
        <w:rPr>
          <w:rFonts w:hint="eastAsia" w:ascii="Times New Roman" w:hAnsi="Times New Roman" w:eastAsia="仿宋_GB2312" w:cs="Times New Roman"/>
          <w:snapToGrid w:val="0"/>
          <w:color w:val="000000" w:themeColor="text1"/>
          <w:kern w:val="0"/>
          <w:sz w:val="32"/>
          <w:szCs w:val="32"/>
        </w:rPr>
        <w:t xml:space="preserve">. </w:t>
      </w:r>
      <w:r>
        <w:rPr>
          <w:rFonts w:ascii="Times New Roman" w:hAnsi="Times New Roman" w:eastAsia="仿宋_GB2312" w:cs="Times New Roman"/>
          <w:snapToGrid w:val="0"/>
          <w:color w:val="000000" w:themeColor="text1"/>
          <w:kern w:val="0"/>
          <w:sz w:val="32"/>
          <w:szCs w:val="32"/>
        </w:rPr>
        <w:t>至少拥有一项有效自主知识产权且无产权纠纷。</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3</w:t>
      </w:r>
      <w:r>
        <w:rPr>
          <w:rFonts w:hint="eastAsia" w:ascii="Times New Roman" w:hAnsi="Times New Roman" w:eastAsia="仿宋_GB2312" w:cs="Times New Roman"/>
          <w:snapToGrid w:val="0"/>
          <w:color w:val="000000" w:themeColor="text1"/>
          <w:kern w:val="0"/>
          <w:sz w:val="32"/>
          <w:szCs w:val="32"/>
        </w:rPr>
        <w:t xml:space="preserve">. </w:t>
      </w:r>
      <w:r>
        <w:rPr>
          <w:rFonts w:ascii="Times New Roman" w:hAnsi="Times New Roman" w:eastAsia="仿宋_GB2312" w:cs="Times New Roman"/>
          <w:snapToGrid w:val="0"/>
          <w:color w:val="000000" w:themeColor="text1"/>
          <w:kern w:val="0"/>
          <w:sz w:val="32"/>
          <w:szCs w:val="32"/>
        </w:rPr>
        <w:t>企业经营规范、社会信誉良好、无不良记录，且为非上市企业。</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4</w:t>
      </w:r>
      <w:r>
        <w:rPr>
          <w:rFonts w:hint="eastAsia" w:ascii="Times New Roman" w:hAnsi="Times New Roman" w:eastAsia="仿宋_GB2312" w:cs="Times New Roman"/>
          <w:snapToGrid w:val="0"/>
          <w:color w:val="000000" w:themeColor="text1"/>
          <w:kern w:val="0"/>
          <w:sz w:val="32"/>
          <w:szCs w:val="32"/>
        </w:rPr>
        <w:t xml:space="preserve">. </w:t>
      </w:r>
      <w:r>
        <w:rPr>
          <w:rFonts w:ascii="Times New Roman" w:hAnsi="Times New Roman" w:eastAsia="仿宋_GB2312" w:cs="Times New Roman"/>
          <w:snapToGrid w:val="0"/>
          <w:color w:val="000000" w:themeColor="text1"/>
          <w:kern w:val="0"/>
          <w:sz w:val="32"/>
          <w:szCs w:val="32"/>
        </w:rPr>
        <w:t>企业组分初创企业组和成长企业组。工商注册</w:t>
      </w:r>
      <w:r>
        <w:rPr>
          <w:rFonts w:hint="eastAsia" w:ascii="Times New Roman" w:hAnsi="Times New Roman" w:eastAsia="仿宋_GB2312" w:cs="Times New Roman"/>
          <w:snapToGrid w:val="0"/>
          <w:color w:val="000000" w:themeColor="text1"/>
          <w:kern w:val="0"/>
          <w:sz w:val="32"/>
          <w:szCs w:val="32"/>
        </w:rPr>
        <w:t>日期</w:t>
      </w:r>
      <w:r>
        <w:rPr>
          <w:rFonts w:ascii="Times New Roman" w:hAnsi="Times New Roman" w:eastAsia="仿宋_GB2312" w:cs="Times New Roman"/>
          <w:snapToGrid w:val="0"/>
          <w:color w:val="000000" w:themeColor="text1"/>
          <w:kern w:val="0"/>
          <w:sz w:val="32"/>
          <w:szCs w:val="32"/>
        </w:rPr>
        <w:t>在202</w:t>
      </w:r>
      <w:r>
        <w:rPr>
          <w:rFonts w:hint="eastAsia" w:ascii="Times New Roman" w:hAnsi="Times New Roman" w:eastAsia="仿宋_GB2312" w:cs="Times New Roman"/>
          <w:snapToGrid w:val="0"/>
          <w:color w:val="000000" w:themeColor="text1"/>
          <w:kern w:val="0"/>
          <w:sz w:val="32"/>
          <w:szCs w:val="32"/>
        </w:rPr>
        <w:t>2</w:t>
      </w:r>
      <w:r>
        <w:rPr>
          <w:rFonts w:ascii="Times New Roman" w:hAnsi="Times New Roman" w:eastAsia="仿宋_GB2312" w:cs="Times New Roman"/>
          <w:snapToGrid w:val="0"/>
          <w:color w:val="000000" w:themeColor="text1"/>
          <w:kern w:val="0"/>
          <w:sz w:val="32"/>
          <w:szCs w:val="32"/>
        </w:rPr>
        <w:t>年1月1日（含）之后的企业参加初创企业组比赛，其他企业参加成长企业组比赛。</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5</w:t>
      </w:r>
      <w:r>
        <w:rPr>
          <w:rFonts w:hint="eastAsia" w:ascii="Times New Roman" w:hAnsi="Times New Roman" w:eastAsia="仿宋_GB2312" w:cs="Times New Roman"/>
          <w:snapToGrid w:val="0"/>
          <w:color w:val="000000" w:themeColor="text1"/>
          <w:kern w:val="0"/>
          <w:sz w:val="32"/>
          <w:szCs w:val="32"/>
        </w:rPr>
        <w:t xml:space="preserve">. </w:t>
      </w:r>
      <w:r>
        <w:rPr>
          <w:rFonts w:ascii="Times New Roman" w:hAnsi="Times New Roman" w:eastAsia="仿宋_GB2312" w:cs="Times New Roman"/>
          <w:snapToGrid w:val="0"/>
          <w:color w:val="000000" w:themeColor="text1"/>
          <w:kern w:val="0"/>
          <w:sz w:val="32"/>
          <w:szCs w:val="32"/>
        </w:rPr>
        <w:t>企业202</w:t>
      </w:r>
      <w:r>
        <w:rPr>
          <w:rFonts w:hint="eastAsia" w:ascii="Times New Roman" w:hAnsi="Times New Roman" w:eastAsia="仿宋_GB2312" w:cs="Times New Roman"/>
          <w:snapToGrid w:val="0"/>
          <w:color w:val="000000" w:themeColor="text1"/>
          <w:kern w:val="0"/>
          <w:sz w:val="32"/>
          <w:szCs w:val="32"/>
        </w:rPr>
        <w:t>2</w:t>
      </w:r>
      <w:r>
        <w:rPr>
          <w:rFonts w:ascii="Times New Roman" w:hAnsi="Times New Roman" w:eastAsia="仿宋_GB2312" w:cs="Times New Roman"/>
          <w:snapToGrid w:val="0"/>
          <w:color w:val="000000" w:themeColor="text1"/>
          <w:kern w:val="0"/>
          <w:sz w:val="32"/>
          <w:szCs w:val="32"/>
        </w:rPr>
        <w:t>年营业收入不超过2亿元人民币，企业工商注册地址在常州市境内。</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6</w:t>
      </w:r>
      <w:r>
        <w:rPr>
          <w:rFonts w:hint="eastAsia" w:ascii="Times New Roman" w:hAnsi="Times New Roman" w:eastAsia="仿宋_GB2312" w:cs="Times New Roman"/>
          <w:snapToGrid w:val="0"/>
          <w:color w:val="000000" w:themeColor="text1"/>
          <w:kern w:val="0"/>
          <w:sz w:val="32"/>
          <w:szCs w:val="32"/>
        </w:rPr>
        <w:t>. 报名截止前成长组企业需完成科技型中小企业备案信息填报并提交（暂不要求取得入库登记编号，登记网址：www.innofund.gov.cn）；对初创组企业不作此项要求</w:t>
      </w:r>
      <w:r>
        <w:rPr>
          <w:rFonts w:ascii="Times New Roman" w:hAnsi="Times New Roman" w:eastAsia="仿宋_GB2312" w:cs="Times New Roman"/>
          <w:snapToGrid w:val="0"/>
          <w:color w:val="000000" w:themeColor="text1"/>
          <w:kern w:val="0"/>
          <w:sz w:val="32"/>
          <w:szCs w:val="32"/>
        </w:rPr>
        <w:t>。</w:t>
      </w:r>
    </w:p>
    <w:p>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rPr>
      </w:pPr>
      <w:r>
        <w:rPr>
          <w:rFonts w:ascii="Times New Roman" w:hAnsi="Times New Roman" w:eastAsia="黑体" w:cs="Times New Roman"/>
          <w:snapToGrid w:val="0"/>
          <w:color w:val="000000" w:themeColor="text1"/>
          <w:kern w:val="0"/>
          <w:sz w:val="32"/>
          <w:szCs w:val="32"/>
        </w:rPr>
        <w:t>五、赛事安排</w:t>
      </w:r>
    </w:p>
    <w:p>
      <w:pPr>
        <w:overflowPunct w:val="0"/>
        <w:autoSpaceDE w:val="0"/>
        <w:autoSpaceDN w:val="0"/>
        <w:adjustRightInd w:val="0"/>
        <w:snapToGrid w:val="0"/>
        <w:spacing w:line="550" w:lineRule="exact"/>
        <w:ind w:firstLine="641"/>
        <w:rPr>
          <w:rFonts w:ascii="Times New Roman" w:hAnsi="Times New Roman" w:eastAsia="楷体_GB2312" w:cs="Times New Roman"/>
          <w:b/>
          <w:snapToGrid w:val="0"/>
          <w:color w:val="000000" w:themeColor="text1"/>
          <w:kern w:val="0"/>
          <w:sz w:val="32"/>
          <w:szCs w:val="32"/>
        </w:rPr>
      </w:pPr>
      <w:r>
        <w:rPr>
          <w:rFonts w:ascii="Times New Roman" w:hAnsi="Times New Roman" w:eastAsia="楷体_GB2312" w:cs="Times New Roman"/>
          <w:b/>
          <w:snapToGrid w:val="0"/>
          <w:color w:val="000000" w:themeColor="text1"/>
          <w:kern w:val="0"/>
          <w:sz w:val="32"/>
          <w:szCs w:val="32"/>
        </w:rPr>
        <w:t>（一）工作部署</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202</w:t>
      </w:r>
      <w:r>
        <w:rPr>
          <w:rFonts w:hint="eastAsia" w:ascii="Times New Roman" w:hAnsi="Times New Roman" w:eastAsia="仿宋_GB2312" w:cs="Times New Roman"/>
          <w:snapToGrid w:val="0"/>
          <w:color w:val="000000" w:themeColor="text1"/>
          <w:kern w:val="0"/>
          <w:sz w:val="32"/>
          <w:szCs w:val="32"/>
        </w:rPr>
        <w:t>3</w:t>
      </w:r>
      <w:r>
        <w:rPr>
          <w:rFonts w:ascii="Times New Roman" w:hAnsi="Times New Roman" w:eastAsia="仿宋_GB2312" w:cs="Times New Roman"/>
          <w:snapToGrid w:val="0"/>
          <w:color w:val="000000" w:themeColor="text1"/>
          <w:kern w:val="0"/>
          <w:sz w:val="32"/>
          <w:szCs w:val="32"/>
        </w:rPr>
        <w:t>年</w:t>
      </w:r>
      <w:r>
        <w:rPr>
          <w:rFonts w:hint="eastAsia" w:ascii="Times New Roman" w:hAnsi="Times New Roman" w:eastAsia="仿宋_GB2312" w:cs="Times New Roman"/>
          <w:snapToGrid w:val="0"/>
          <w:color w:val="000000" w:themeColor="text1"/>
          <w:kern w:val="0"/>
          <w:sz w:val="32"/>
          <w:szCs w:val="32"/>
        </w:rPr>
        <w:t>3</w:t>
      </w:r>
      <w:r>
        <w:rPr>
          <w:rFonts w:ascii="Times New Roman" w:hAnsi="Times New Roman" w:eastAsia="仿宋_GB2312" w:cs="Times New Roman"/>
          <w:snapToGrid w:val="0"/>
          <w:color w:val="000000" w:themeColor="text1"/>
          <w:kern w:val="0"/>
          <w:sz w:val="32"/>
          <w:szCs w:val="32"/>
        </w:rPr>
        <w:t>月发布2023“华罗庚杯”常州市创新创业大赛通知和工作方案，</w:t>
      </w:r>
      <w:r>
        <w:rPr>
          <w:rFonts w:hint="eastAsia" w:ascii="Times New Roman" w:hAnsi="Times New Roman" w:eastAsia="仿宋_GB2312" w:cs="Times New Roman"/>
          <w:snapToGrid w:val="0"/>
          <w:color w:val="000000" w:themeColor="text1"/>
          <w:kern w:val="0"/>
          <w:sz w:val="32"/>
          <w:szCs w:val="32"/>
        </w:rPr>
        <w:t>协调</w:t>
      </w:r>
      <w:r>
        <w:rPr>
          <w:rFonts w:ascii="Times New Roman" w:hAnsi="Times New Roman" w:eastAsia="仿宋_GB2312" w:cs="Times New Roman"/>
          <w:snapToGrid w:val="0"/>
          <w:color w:val="000000" w:themeColor="text1"/>
          <w:kern w:val="0"/>
          <w:sz w:val="32"/>
          <w:szCs w:val="32"/>
        </w:rPr>
        <w:t>各辖市、区和常州经开区组织参赛相关工作。</w:t>
      </w:r>
    </w:p>
    <w:p>
      <w:pPr>
        <w:overflowPunct w:val="0"/>
        <w:autoSpaceDE w:val="0"/>
        <w:autoSpaceDN w:val="0"/>
        <w:adjustRightInd w:val="0"/>
        <w:snapToGrid w:val="0"/>
        <w:spacing w:line="550" w:lineRule="exact"/>
        <w:ind w:firstLine="641"/>
        <w:rPr>
          <w:rFonts w:ascii="Times New Roman" w:hAnsi="Times New Roman" w:eastAsia="楷体_GB2312" w:cs="Times New Roman"/>
          <w:b/>
          <w:snapToGrid w:val="0"/>
          <w:color w:val="000000" w:themeColor="text1"/>
          <w:kern w:val="0"/>
          <w:sz w:val="32"/>
          <w:szCs w:val="32"/>
        </w:rPr>
      </w:pPr>
      <w:r>
        <w:rPr>
          <w:rFonts w:ascii="Times New Roman" w:hAnsi="Times New Roman" w:eastAsia="楷体_GB2312" w:cs="Times New Roman"/>
          <w:b/>
          <w:snapToGrid w:val="0"/>
          <w:color w:val="000000" w:themeColor="text1"/>
          <w:kern w:val="0"/>
          <w:sz w:val="32"/>
          <w:szCs w:val="32"/>
        </w:rPr>
        <w:t>（二）初赛</w:t>
      </w:r>
    </w:p>
    <w:p>
      <w:pPr>
        <w:overflowPunct w:val="0"/>
        <w:autoSpaceDE w:val="0"/>
        <w:autoSpaceDN w:val="0"/>
        <w:adjustRightInd w:val="0"/>
        <w:snapToGrid w:val="0"/>
        <w:spacing w:line="550" w:lineRule="exact"/>
        <w:ind w:firstLine="641"/>
        <w:rPr>
          <w:rFonts w:ascii="Times New Roman" w:hAnsi="Times New Roman" w:eastAsia="仿宋_GB2312" w:cs="Times New Roman"/>
          <w:b/>
          <w:snapToGrid w:val="0"/>
          <w:color w:val="000000" w:themeColor="text1"/>
          <w:kern w:val="0"/>
          <w:sz w:val="32"/>
          <w:szCs w:val="32"/>
        </w:rPr>
      </w:pPr>
      <w:r>
        <w:rPr>
          <w:rFonts w:ascii="Times New Roman" w:hAnsi="Times New Roman" w:eastAsia="仿宋_GB2312" w:cs="Times New Roman"/>
          <w:b/>
          <w:snapToGrid w:val="0"/>
          <w:color w:val="000000" w:themeColor="text1"/>
          <w:kern w:val="0"/>
          <w:sz w:val="32"/>
          <w:szCs w:val="32"/>
        </w:rPr>
        <w:t>1</w:t>
      </w:r>
      <w:r>
        <w:rPr>
          <w:rFonts w:hint="eastAsia" w:ascii="Times New Roman" w:hAnsi="Times New Roman" w:eastAsia="仿宋_GB2312" w:cs="Times New Roman"/>
          <w:b/>
          <w:snapToGrid w:val="0"/>
          <w:color w:val="000000" w:themeColor="text1"/>
          <w:kern w:val="0"/>
          <w:sz w:val="32"/>
          <w:szCs w:val="32"/>
        </w:rPr>
        <w:t xml:space="preserve">. </w:t>
      </w:r>
      <w:r>
        <w:rPr>
          <w:rFonts w:ascii="Times New Roman" w:hAnsi="Times New Roman" w:eastAsia="仿宋_GB2312" w:cs="Times New Roman"/>
          <w:b/>
          <w:snapToGrid w:val="0"/>
          <w:color w:val="000000" w:themeColor="text1"/>
          <w:kern w:val="0"/>
          <w:sz w:val="32"/>
          <w:szCs w:val="32"/>
        </w:rPr>
        <w:t>组织发动及项目征集</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常州市各辖市、区科技局和常州经开区科技金融局配合大赛承办单位做好组织发动和项目征集工作，市各行业协会及产业联盟、市级以上科技创业平台、科技园区等结合国家、省、市鼓励发展的产业领域积极动员符合条件的团队和企业报名参赛。自评符合参赛条件的团队和企业自愿登录常州市科学技术局网站的“常州市科技管理综合服务平台”（</w:t>
      </w:r>
      <w:r>
        <w:rPr>
          <w:rStyle w:val="11"/>
          <w:rFonts w:ascii="Times New Roman" w:hAnsi="Times New Roman" w:eastAsia="仿宋_GB2312" w:cs="Times New Roman"/>
          <w:snapToGrid w:val="0"/>
          <w:color w:val="000000" w:themeColor="text1"/>
          <w:kern w:val="0"/>
          <w:sz w:val="32"/>
          <w:szCs w:val="32"/>
          <w:u w:val="none"/>
        </w:rPr>
        <w:t>网址：kjj.changzhou.gov.cn</w:t>
      </w:r>
      <w:r>
        <w:rPr>
          <w:rFonts w:ascii="Times New Roman" w:hAnsi="Times New Roman" w:eastAsia="仿宋_GB2312" w:cs="Times New Roman"/>
          <w:snapToGrid w:val="0"/>
          <w:color w:val="000000" w:themeColor="text1"/>
          <w:kern w:val="0"/>
          <w:sz w:val="32"/>
          <w:szCs w:val="32"/>
        </w:rPr>
        <w:t>）创新创业大赛专栏中统一注册报名，按要求提交完整报名材料，并对所填信息的准确性和真实性负责。</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u w:val="single"/>
        </w:rPr>
      </w:pPr>
      <w:r>
        <w:rPr>
          <w:rFonts w:ascii="Times New Roman" w:hAnsi="Times New Roman" w:eastAsia="仿宋_GB2312" w:cs="Times New Roman"/>
          <w:snapToGrid w:val="0"/>
          <w:color w:val="000000" w:themeColor="text1"/>
          <w:kern w:val="0"/>
          <w:sz w:val="32"/>
          <w:szCs w:val="32"/>
        </w:rPr>
        <w:t>项目征集截止时间：202</w:t>
      </w:r>
      <w:r>
        <w:rPr>
          <w:rFonts w:hint="eastAsia" w:ascii="Times New Roman" w:hAnsi="Times New Roman" w:eastAsia="仿宋_GB2312" w:cs="Times New Roman"/>
          <w:snapToGrid w:val="0"/>
          <w:color w:val="000000" w:themeColor="text1"/>
          <w:kern w:val="0"/>
          <w:sz w:val="32"/>
          <w:szCs w:val="32"/>
        </w:rPr>
        <w:t>3</w:t>
      </w:r>
      <w:r>
        <w:rPr>
          <w:rFonts w:ascii="Times New Roman" w:hAnsi="Times New Roman" w:eastAsia="仿宋_GB2312" w:cs="Times New Roman"/>
          <w:snapToGrid w:val="0"/>
          <w:color w:val="000000" w:themeColor="text1"/>
          <w:kern w:val="0"/>
          <w:sz w:val="32"/>
          <w:szCs w:val="32"/>
        </w:rPr>
        <w:t>年</w:t>
      </w:r>
      <w:r>
        <w:rPr>
          <w:rFonts w:hint="eastAsia" w:ascii="Times New Roman" w:hAnsi="Times New Roman" w:eastAsia="仿宋_GB2312" w:cs="Times New Roman"/>
          <w:snapToGrid w:val="0"/>
          <w:color w:val="000000" w:themeColor="text1"/>
          <w:kern w:val="0"/>
          <w:sz w:val="32"/>
          <w:szCs w:val="32"/>
        </w:rPr>
        <w:t>4</w:t>
      </w:r>
      <w:r>
        <w:rPr>
          <w:rFonts w:ascii="Times New Roman" w:hAnsi="Times New Roman" w:eastAsia="仿宋_GB2312" w:cs="Times New Roman"/>
          <w:snapToGrid w:val="0"/>
          <w:color w:val="000000" w:themeColor="text1"/>
          <w:kern w:val="0"/>
          <w:sz w:val="32"/>
          <w:szCs w:val="32"/>
        </w:rPr>
        <w:t>月28日。</w:t>
      </w:r>
    </w:p>
    <w:p>
      <w:pPr>
        <w:overflowPunct w:val="0"/>
        <w:autoSpaceDE w:val="0"/>
        <w:autoSpaceDN w:val="0"/>
        <w:adjustRightInd w:val="0"/>
        <w:snapToGrid w:val="0"/>
        <w:spacing w:line="550" w:lineRule="exact"/>
        <w:ind w:firstLine="641"/>
        <w:rPr>
          <w:rFonts w:ascii="Times New Roman" w:hAnsi="Times New Roman" w:eastAsia="仿宋_GB2312" w:cs="Times New Roman"/>
          <w:b/>
          <w:snapToGrid w:val="0"/>
          <w:color w:val="000000" w:themeColor="text1"/>
          <w:kern w:val="0"/>
          <w:sz w:val="32"/>
          <w:szCs w:val="32"/>
        </w:rPr>
      </w:pPr>
      <w:r>
        <w:rPr>
          <w:rFonts w:ascii="Times New Roman" w:hAnsi="Times New Roman" w:eastAsia="仿宋_GB2312" w:cs="Times New Roman"/>
          <w:b/>
          <w:snapToGrid w:val="0"/>
          <w:color w:val="000000" w:themeColor="text1"/>
          <w:kern w:val="0"/>
          <w:sz w:val="32"/>
          <w:szCs w:val="32"/>
        </w:rPr>
        <w:t>2</w:t>
      </w:r>
      <w:r>
        <w:rPr>
          <w:rFonts w:hint="eastAsia" w:ascii="Times New Roman" w:hAnsi="Times New Roman" w:eastAsia="仿宋_GB2312" w:cs="Times New Roman"/>
          <w:b/>
          <w:snapToGrid w:val="0"/>
          <w:color w:val="000000" w:themeColor="text1"/>
          <w:kern w:val="0"/>
          <w:sz w:val="32"/>
          <w:szCs w:val="32"/>
        </w:rPr>
        <w:t xml:space="preserve">. </w:t>
      </w:r>
      <w:r>
        <w:rPr>
          <w:rFonts w:ascii="Times New Roman" w:hAnsi="Times New Roman" w:eastAsia="仿宋_GB2312" w:cs="Times New Roman"/>
          <w:b/>
          <w:snapToGrid w:val="0"/>
          <w:color w:val="000000" w:themeColor="text1"/>
          <w:kern w:val="0"/>
          <w:sz w:val="32"/>
          <w:szCs w:val="32"/>
        </w:rPr>
        <w:t>项目审查、推荐及受理</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报名截止后</w:t>
      </w:r>
      <w:r>
        <w:rPr>
          <w:rFonts w:hint="eastAsia" w:ascii="Times New Roman" w:hAnsi="Times New Roman" w:eastAsia="仿宋_GB2312" w:cs="Times New Roman"/>
          <w:snapToGrid w:val="0"/>
          <w:color w:val="000000" w:themeColor="text1"/>
          <w:kern w:val="0"/>
          <w:sz w:val="32"/>
          <w:szCs w:val="32"/>
        </w:rPr>
        <w:t>6</w:t>
      </w:r>
      <w:r>
        <w:rPr>
          <w:rFonts w:ascii="Times New Roman" w:hAnsi="Times New Roman" w:eastAsia="仿宋_GB2312" w:cs="Times New Roman"/>
          <w:snapToGrid w:val="0"/>
          <w:color w:val="000000" w:themeColor="text1"/>
          <w:kern w:val="0"/>
          <w:sz w:val="32"/>
          <w:szCs w:val="32"/>
        </w:rPr>
        <w:t>日内，各辖市、区科技局和常州经开区科技金融局，常州科教城科技处，武进国家高新区、西太湖高新区科技局登录大赛管理系统，对照参赛条件，对辖区内已注册报名的项目进行形式审查和参赛资格确认，确认通过的报名项目统一推荐至常州市科技资源统筹服务中心受理，同时报送项目汇总表。经常州市科技资源统筹服务中心受理通过的报名项目为有效报名项目。</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截止时间：202</w:t>
      </w:r>
      <w:r>
        <w:rPr>
          <w:rFonts w:hint="eastAsia" w:ascii="Times New Roman" w:hAnsi="Times New Roman" w:eastAsia="仿宋_GB2312" w:cs="Times New Roman"/>
          <w:snapToGrid w:val="0"/>
          <w:color w:val="000000" w:themeColor="text1"/>
          <w:kern w:val="0"/>
          <w:sz w:val="32"/>
          <w:szCs w:val="32"/>
        </w:rPr>
        <w:t>3</w:t>
      </w:r>
      <w:r>
        <w:rPr>
          <w:rFonts w:ascii="Times New Roman" w:hAnsi="Times New Roman" w:eastAsia="仿宋_GB2312" w:cs="Times New Roman"/>
          <w:snapToGrid w:val="0"/>
          <w:color w:val="000000" w:themeColor="text1"/>
          <w:kern w:val="0"/>
          <w:sz w:val="32"/>
          <w:szCs w:val="32"/>
        </w:rPr>
        <w:t>年5月</w:t>
      </w:r>
      <w:r>
        <w:rPr>
          <w:rFonts w:hint="eastAsia" w:ascii="Times New Roman" w:hAnsi="Times New Roman" w:eastAsia="仿宋_GB2312" w:cs="Times New Roman"/>
          <w:snapToGrid w:val="0"/>
          <w:color w:val="000000" w:themeColor="text1"/>
          <w:kern w:val="0"/>
          <w:sz w:val="32"/>
          <w:szCs w:val="32"/>
        </w:rPr>
        <w:t>4</w:t>
      </w:r>
      <w:r>
        <w:rPr>
          <w:rFonts w:ascii="Times New Roman" w:hAnsi="Times New Roman" w:eastAsia="仿宋_GB2312" w:cs="Times New Roman"/>
          <w:snapToGrid w:val="0"/>
          <w:color w:val="000000" w:themeColor="text1"/>
          <w:kern w:val="0"/>
          <w:sz w:val="32"/>
          <w:szCs w:val="32"/>
        </w:rPr>
        <w:t>日。</w:t>
      </w:r>
    </w:p>
    <w:p>
      <w:pPr>
        <w:overflowPunct w:val="0"/>
        <w:autoSpaceDE w:val="0"/>
        <w:autoSpaceDN w:val="0"/>
        <w:adjustRightInd w:val="0"/>
        <w:snapToGrid w:val="0"/>
        <w:spacing w:line="550" w:lineRule="exact"/>
        <w:ind w:firstLine="641"/>
        <w:rPr>
          <w:rFonts w:ascii="Times New Roman" w:hAnsi="Times New Roman" w:eastAsia="仿宋_GB2312" w:cs="Times New Roman"/>
          <w:b/>
          <w:snapToGrid w:val="0"/>
          <w:color w:val="000000" w:themeColor="text1"/>
          <w:kern w:val="0"/>
          <w:sz w:val="32"/>
          <w:szCs w:val="32"/>
        </w:rPr>
      </w:pPr>
      <w:r>
        <w:rPr>
          <w:rFonts w:ascii="Times New Roman" w:hAnsi="Times New Roman" w:eastAsia="仿宋_GB2312" w:cs="Times New Roman"/>
          <w:b/>
          <w:snapToGrid w:val="0"/>
          <w:color w:val="000000" w:themeColor="text1"/>
          <w:kern w:val="0"/>
          <w:sz w:val="32"/>
          <w:szCs w:val="32"/>
        </w:rPr>
        <w:t>3</w:t>
      </w:r>
      <w:r>
        <w:rPr>
          <w:rFonts w:hint="eastAsia" w:ascii="Times New Roman" w:hAnsi="Times New Roman" w:eastAsia="仿宋_GB2312" w:cs="Times New Roman"/>
          <w:b/>
          <w:snapToGrid w:val="0"/>
          <w:color w:val="000000" w:themeColor="text1"/>
          <w:kern w:val="0"/>
          <w:sz w:val="32"/>
          <w:szCs w:val="32"/>
        </w:rPr>
        <w:t xml:space="preserve">. </w:t>
      </w:r>
      <w:r>
        <w:rPr>
          <w:rFonts w:ascii="Times New Roman" w:hAnsi="Times New Roman" w:eastAsia="仿宋_GB2312" w:cs="Times New Roman"/>
          <w:b/>
          <w:snapToGrid w:val="0"/>
          <w:color w:val="000000" w:themeColor="text1"/>
          <w:kern w:val="0"/>
          <w:sz w:val="32"/>
          <w:szCs w:val="32"/>
        </w:rPr>
        <w:t>初赛组织</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由大赛承办单位负责组织，以网络评审的方式进行，根据项目技术领域由评审专家分组评审并提出意见。常州市科学技术局根据评审意见确定入围决赛项目。入围决赛项目名单在常州市科学技术局网站公示。</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初赛截止时间：202</w:t>
      </w:r>
      <w:r>
        <w:rPr>
          <w:rFonts w:hint="eastAsia" w:ascii="Times New Roman" w:hAnsi="Times New Roman" w:eastAsia="仿宋_GB2312" w:cs="Times New Roman"/>
          <w:snapToGrid w:val="0"/>
          <w:color w:val="000000" w:themeColor="text1"/>
          <w:kern w:val="0"/>
          <w:sz w:val="32"/>
          <w:szCs w:val="32"/>
        </w:rPr>
        <w:t>3</w:t>
      </w:r>
      <w:r>
        <w:rPr>
          <w:rFonts w:ascii="Times New Roman" w:hAnsi="Times New Roman" w:eastAsia="仿宋_GB2312" w:cs="Times New Roman"/>
          <w:snapToGrid w:val="0"/>
          <w:color w:val="000000" w:themeColor="text1"/>
          <w:kern w:val="0"/>
          <w:sz w:val="32"/>
          <w:szCs w:val="32"/>
        </w:rPr>
        <w:t>年</w:t>
      </w:r>
      <w:r>
        <w:rPr>
          <w:rFonts w:hint="eastAsia" w:ascii="Times New Roman" w:hAnsi="Times New Roman" w:eastAsia="仿宋_GB2312" w:cs="Times New Roman"/>
          <w:snapToGrid w:val="0"/>
          <w:color w:val="000000" w:themeColor="text1"/>
          <w:kern w:val="0"/>
          <w:sz w:val="32"/>
          <w:szCs w:val="32"/>
        </w:rPr>
        <w:t>5</w:t>
      </w:r>
      <w:r>
        <w:rPr>
          <w:rFonts w:ascii="Times New Roman" w:hAnsi="Times New Roman" w:eastAsia="仿宋_GB2312" w:cs="Times New Roman"/>
          <w:snapToGrid w:val="0"/>
          <w:color w:val="000000" w:themeColor="text1"/>
          <w:kern w:val="0"/>
          <w:sz w:val="32"/>
          <w:szCs w:val="32"/>
        </w:rPr>
        <w:t>月</w:t>
      </w:r>
      <w:r>
        <w:rPr>
          <w:rFonts w:hint="eastAsia" w:ascii="Times New Roman" w:hAnsi="Times New Roman" w:eastAsia="仿宋_GB2312" w:cs="Times New Roman"/>
          <w:snapToGrid w:val="0"/>
          <w:color w:val="000000" w:themeColor="text1"/>
          <w:kern w:val="0"/>
          <w:sz w:val="32"/>
          <w:szCs w:val="32"/>
        </w:rPr>
        <w:t>下旬</w:t>
      </w:r>
      <w:r>
        <w:rPr>
          <w:rFonts w:ascii="Times New Roman" w:hAnsi="Times New Roman" w:eastAsia="仿宋_GB2312" w:cs="Times New Roman"/>
          <w:snapToGrid w:val="0"/>
          <w:color w:val="000000" w:themeColor="text1"/>
          <w:kern w:val="0"/>
          <w:sz w:val="32"/>
          <w:szCs w:val="32"/>
        </w:rPr>
        <w:t>。</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rPr>
      </w:pPr>
      <w:r>
        <w:rPr>
          <w:rFonts w:hint="eastAsia" w:ascii="Times New Roman" w:hAnsi="Times New Roman" w:eastAsia="仿宋_GB2312" w:cs="Times New Roman"/>
          <w:snapToGrid w:val="0"/>
          <w:color w:val="000000" w:themeColor="text1"/>
          <w:kern w:val="0"/>
          <w:sz w:val="32"/>
          <w:szCs w:val="32"/>
        </w:rPr>
        <w:t>入围决赛名单公示时间：2023年</w:t>
      </w:r>
      <w:r>
        <w:rPr>
          <w:rFonts w:ascii="Times New Roman" w:hAnsi="Times New Roman" w:eastAsia="仿宋_GB2312" w:cs="Times New Roman"/>
          <w:snapToGrid w:val="0"/>
          <w:color w:val="000000" w:themeColor="text1"/>
          <w:kern w:val="0"/>
          <w:sz w:val="32"/>
          <w:szCs w:val="32"/>
        </w:rPr>
        <w:t>6</w:t>
      </w:r>
      <w:r>
        <w:rPr>
          <w:rFonts w:hint="eastAsia" w:ascii="Times New Roman" w:hAnsi="Times New Roman" w:eastAsia="仿宋_GB2312" w:cs="Times New Roman"/>
          <w:snapToGrid w:val="0"/>
          <w:color w:val="000000" w:themeColor="text1"/>
          <w:kern w:val="0"/>
          <w:sz w:val="32"/>
          <w:szCs w:val="32"/>
        </w:rPr>
        <w:t>月上旬。</w:t>
      </w:r>
    </w:p>
    <w:p>
      <w:pPr>
        <w:overflowPunct w:val="0"/>
        <w:autoSpaceDE w:val="0"/>
        <w:autoSpaceDN w:val="0"/>
        <w:adjustRightInd w:val="0"/>
        <w:snapToGrid w:val="0"/>
        <w:spacing w:line="550" w:lineRule="exact"/>
        <w:ind w:firstLine="641"/>
        <w:rPr>
          <w:rFonts w:ascii="Times New Roman" w:hAnsi="Times New Roman" w:eastAsia="楷体_GB2312" w:cs="Times New Roman"/>
          <w:b/>
          <w:snapToGrid w:val="0"/>
          <w:color w:val="000000" w:themeColor="text1"/>
          <w:kern w:val="0"/>
          <w:sz w:val="32"/>
          <w:szCs w:val="32"/>
        </w:rPr>
      </w:pPr>
      <w:r>
        <w:rPr>
          <w:rFonts w:ascii="Times New Roman" w:hAnsi="Times New Roman" w:eastAsia="楷体_GB2312" w:cs="Times New Roman"/>
          <w:b/>
          <w:snapToGrid w:val="0"/>
          <w:color w:val="000000" w:themeColor="text1"/>
          <w:kern w:val="0"/>
          <w:sz w:val="32"/>
          <w:szCs w:val="32"/>
        </w:rPr>
        <w:t>（三）决赛</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由大赛承办单位负责组织入围决赛的项目以路演及答辩的形式完成比赛，并分组汇总得分。专家综评组根据各组项目得分情况，讨论产生获奖建议名单。大赛承办单位组织专家对获奖建议名单中的团队和企业开展现场考察，经常州市科学技术局审核后确认大赛获奖名单。</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本届大赛设立一、二、三等奖</w:t>
      </w:r>
      <w:r>
        <w:rPr>
          <w:rFonts w:hint="eastAsia" w:ascii="Times New Roman" w:hAnsi="Times New Roman" w:eastAsia="仿宋_GB2312" w:cs="Times New Roman"/>
          <w:snapToGrid w:val="0"/>
          <w:color w:val="000000" w:themeColor="text1"/>
          <w:kern w:val="0"/>
          <w:sz w:val="32"/>
          <w:szCs w:val="32"/>
        </w:rPr>
        <w:t>，</w:t>
      </w:r>
      <w:r>
        <w:rPr>
          <w:rFonts w:ascii="Times New Roman" w:hAnsi="Times New Roman" w:eastAsia="仿宋_GB2312" w:cs="Times New Roman"/>
          <w:snapToGrid w:val="0"/>
          <w:color w:val="000000" w:themeColor="text1"/>
          <w:kern w:val="0"/>
          <w:sz w:val="32"/>
          <w:szCs w:val="32"/>
        </w:rPr>
        <w:t>总数50项左右</w:t>
      </w:r>
      <w:r>
        <w:rPr>
          <w:rFonts w:hint="eastAsia" w:ascii="Times New Roman" w:hAnsi="Times New Roman" w:eastAsia="仿宋_GB2312" w:cs="Times New Roman"/>
          <w:snapToGrid w:val="0"/>
          <w:color w:val="000000" w:themeColor="text1"/>
          <w:kern w:val="0"/>
          <w:sz w:val="32"/>
          <w:szCs w:val="32"/>
        </w:rPr>
        <w:t>，对晋级决赛并参加项目路演的团队和企业分别授予优秀团队和优秀企业称号</w:t>
      </w:r>
      <w:r>
        <w:rPr>
          <w:rFonts w:ascii="Times New Roman" w:hAnsi="Times New Roman" w:eastAsia="仿宋_GB2312" w:cs="Times New Roman"/>
          <w:snapToGrid w:val="0"/>
          <w:color w:val="000000" w:themeColor="text1"/>
          <w:kern w:val="0"/>
          <w:sz w:val="32"/>
          <w:szCs w:val="32"/>
        </w:rPr>
        <w:t>。获奖名单在常州市科学技术局网站与“创新常州”</w:t>
      </w:r>
      <w:r>
        <w:rPr>
          <w:rFonts w:hint="eastAsia" w:ascii="Times New Roman" w:hAnsi="Times New Roman" w:eastAsia="仿宋_GB2312" w:cs="Times New Roman"/>
          <w:snapToGrid w:val="0"/>
          <w:color w:val="000000" w:themeColor="text1"/>
          <w:kern w:val="0"/>
          <w:sz w:val="32"/>
          <w:szCs w:val="32"/>
        </w:rPr>
        <w:t>微信</w:t>
      </w:r>
      <w:r>
        <w:rPr>
          <w:rFonts w:ascii="Times New Roman" w:hAnsi="Times New Roman" w:eastAsia="仿宋_GB2312" w:cs="Times New Roman"/>
          <w:snapToGrid w:val="0"/>
          <w:color w:val="000000" w:themeColor="text1"/>
          <w:kern w:val="0"/>
          <w:sz w:val="32"/>
          <w:szCs w:val="32"/>
        </w:rPr>
        <w:t>公众号公布。</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决赛时间：202</w:t>
      </w:r>
      <w:r>
        <w:rPr>
          <w:rFonts w:hint="eastAsia" w:ascii="Times New Roman" w:hAnsi="Times New Roman" w:eastAsia="仿宋_GB2312" w:cs="Times New Roman"/>
          <w:snapToGrid w:val="0"/>
          <w:color w:val="000000" w:themeColor="text1"/>
          <w:kern w:val="0"/>
          <w:sz w:val="32"/>
          <w:szCs w:val="32"/>
        </w:rPr>
        <w:t>3</w:t>
      </w:r>
      <w:r>
        <w:rPr>
          <w:rFonts w:ascii="Times New Roman" w:hAnsi="Times New Roman" w:eastAsia="仿宋_GB2312" w:cs="Times New Roman"/>
          <w:snapToGrid w:val="0"/>
          <w:color w:val="000000" w:themeColor="text1"/>
          <w:kern w:val="0"/>
          <w:sz w:val="32"/>
          <w:szCs w:val="32"/>
        </w:rPr>
        <w:t>年</w:t>
      </w:r>
      <w:r>
        <w:rPr>
          <w:rFonts w:hint="eastAsia" w:ascii="Times New Roman" w:hAnsi="Times New Roman" w:eastAsia="仿宋_GB2312" w:cs="Times New Roman"/>
          <w:snapToGrid w:val="0"/>
          <w:color w:val="000000" w:themeColor="text1"/>
          <w:kern w:val="0"/>
          <w:sz w:val="32"/>
          <w:szCs w:val="32"/>
        </w:rPr>
        <w:t>6月中旬</w:t>
      </w:r>
      <w:r>
        <w:rPr>
          <w:rFonts w:ascii="Times New Roman" w:hAnsi="Times New Roman" w:eastAsia="仿宋_GB2312" w:cs="Times New Roman"/>
          <w:snapToGrid w:val="0"/>
          <w:color w:val="000000" w:themeColor="text1"/>
          <w:kern w:val="0"/>
          <w:sz w:val="32"/>
          <w:szCs w:val="32"/>
        </w:rPr>
        <w:t>。</w:t>
      </w:r>
    </w:p>
    <w:p>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rPr>
      </w:pPr>
      <w:r>
        <w:rPr>
          <w:rFonts w:ascii="Times New Roman" w:hAnsi="Times New Roman" w:eastAsia="黑体" w:cs="Times New Roman"/>
          <w:snapToGrid w:val="0"/>
          <w:color w:val="000000" w:themeColor="text1"/>
          <w:kern w:val="0"/>
          <w:sz w:val="32"/>
          <w:szCs w:val="32"/>
        </w:rPr>
        <w:t>六、支持政策</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（一）对</w:t>
      </w:r>
      <w:r>
        <w:rPr>
          <w:rFonts w:hint="eastAsia" w:ascii="Times New Roman" w:hAnsi="Times New Roman" w:eastAsia="仿宋_GB2312" w:cs="Times New Roman"/>
          <w:snapToGrid w:val="0"/>
          <w:color w:val="000000" w:themeColor="text1"/>
          <w:kern w:val="0"/>
          <w:sz w:val="32"/>
          <w:szCs w:val="32"/>
        </w:rPr>
        <w:t>参加本届</w:t>
      </w:r>
      <w:r>
        <w:rPr>
          <w:rFonts w:ascii="Times New Roman" w:hAnsi="Times New Roman" w:eastAsia="仿宋_GB2312" w:cs="Times New Roman"/>
          <w:snapToGrid w:val="0"/>
          <w:color w:val="000000" w:themeColor="text1"/>
          <w:kern w:val="0"/>
          <w:sz w:val="32"/>
          <w:szCs w:val="32"/>
        </w:rPr>
        <w:t>大赛</w:t>
      </w:r>
      <w:r>
        <w:rPr>
          <w:rFonts w:hint="eastAsia" w:ascii="Times New Roman" w:hAnsi="Times New Roman" w:eastAsia="仿宋_GB2312" w:cs="Times New Roman"/>
          <w:snapToGrid w:val="0"/>
          <w:color w:val="000000" w:themeColor="text1"/>
          <w:kern w:val="0"/>
          <w:sz w:val="32"/>
          <w:szCs w:val="32"/>
        </w:rPr>
        <w:t>的优秀团队和企业</w:t>
      </w:r>
      <w:r>
        <w:rPr>
          <w:rFonts w:ascii="Times New Roman" w:hAnsi="Times New Roman" w:eastAsia="仿宋_GB2312" w:cs="Times New Roman"/>
          <w:snapToGrid w:val="0"/>
          <w:color w:val="000000" w:themeColor="text1"/>
          <w:kern w:val="0"/>
          <w:sz w:val="32"/>
          <w:szCs w:val="32"/>
        </w:rPr>
        <w:t>，提供以下政策支持：</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1</w:t>
      </w:r>
      <w:r>
        <w:rPr>
          <w:rFonts w:hint="eastAsia" w:ascii="Times New Roman" w:hAnsi="Times New Roman" w:eastAsia="仿宋_GB2312" w:cs="Times New Roman"/>
          <w:snapToGrid w:val="0"/>
          <w:color w:val="000000" w:themeColor="text1"/>
          <w:kern w:val="0"/>
          <w:sz w:val="32"/>
          <w:szCs w:val="32"/>
        </w:rPr>
        <w:t>. 所有</w:t>
      </w:r>
      <w:r>
        <w:rPr>
          <w:rFonts w:ascii="Times New Roman" w:hAnsi="Times New Roman" w:eastAsia="仿宋_GB2312" w:cs="Times New Roman"/>
          <w:snapToGrid w:val="0"/>
          <w:color w:val="000000" w:themeColor="text1"/>
          <w:kern w:val="0"/>
          <w:sz w:val="32"/>
          <w:szCs w:val="32"/>
        </w:rPr>
        <w:t>获奖项目</w:t>
      </w:r>
      <w:r>
        <w:rPr>
          <w:rFonts w:hint="eastAsia" w:ascii="Times New Roman" w:hAnsi="Times New Roman" w:eastAsia="仿宋_GB2312" w:cs="Times New Roman"/>
          <w:snapToGrid w:val="0"/>
          <w:color w:val="000000" w:themeColor="text1"/>
          <w:kern w:val="0"/>
          <w:sz w:val="32"/>
          <w:szCs w:val="32"/>
        </w:rPr>
        <w:t>及荣誉单位</w:t>
      </w:r>
      <w:r>
        <w:rPr>
          <w:rFonts w:ascii="Times New Roman" w:hAnsi="Times New Roman" w:eastAsia="仿宋_GB2312" w:cs="Times New Roman"/>
          <w:snapToGrid w:val="0"/>
          <w:color w:val="000000" w:themeColor="text1"/>
          <w:kern w:val="0"/>
          <w:sz w:val="32"/>
          <w:szCs w:val="32"/>
        </w:rPr>
        <w:t>颁发荣誉证书。</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2</w:t>
      </w:r>
      <w:r>
        <w:rPr>
          <w:rFonts w:hint="eastAsia" w:ascii="Times New Roman" w:hAnsi="Times New Roman" w:eastAsia="仿宋_GB2312" w:cs="Times New Roman"/>
          <w:snapToGrid w:val="0"/>
          <w:color w:val="000000" w:themeColor="text1"/>
          <w:kern w:val="0"/>
          <w:sz w:val="32"/>
          <w:szCs w:val="32"/>
        </w:rPr>
        <w:t xml:space="preserve">. </w:t>
      </w:r>
      <w:r>
        <w:rPr>
          <w:rFonts w:ascii="Times New Roman" w:hAnsi="Times New Roman" w:eastAsia="仿宋_GB2312" w:cs="Times New Roman"/>
          <w:snapToGrid w:val="0"/>
          <w:color w:val="000000" w:themeColor="text1"/>
          <w:kern w:val="0"/>
          <w:sz w:val="32"/>
          <w:szCs w:val="32"/>
        </w:rPr>
        <w:t>获得一、二、三等奖的团队和企业，分别奖励20万元、10万元、5万元/项。获奖团队需于202</w:t>
      </w:r>
      <w:r>
        <w:rPr>
          <w:rFonts w:hint="eastAsia" w:ascii="Times New Roman" w:hAnsi="Times New Roman" w:eastAsia="仿宋_GB2312" w:cs="Times New Roman"/>
          <w:snapToGrid w:val="0"/>
          <w:color w:val="000000" w:themeColor="text1"/>
          <w:kern w:val="0"/>
          <w:sz w:val="32"/>
          <w:szCs w:val="32"/>
        </w:rPr>
        <w:t>3</w:t>
      </w:r>
      <w:r>
        <w:rPr>
          <w:rFonts w:ascii="Times New Roman" w:hAnsi="Times New Roman" w:eastAsia="仿宋_GB2312" w:cs="Times New Roman"/>
          <w:snapToGrid w:val="0"/>
          <w:color w:val="000000" w:themeColor="text1"/>
          <w:kern w:val="0"/>
          <w:sz w:val="32"/>
          <w:szCs w:val="32"/>
        </w:rPr>
        <w:t>年11月30日（含）前在常州市境内注册成立企业（团队核心成员为该企业法定代表人或主要股东），相应奖金依申请发放至该企业账户。</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3</w:t>
      </w:r>
      <w:r>
        <w:rPr>
          <w:rFonts w:hint="eastAsia" w:ascii="Times New Roman" w:hAnsi="Times New Roman" w:eastAsia="仿宋_GB2312" w:cs="Times New Roman"/>
          <w:snapToGrid w:val="0"/>
          <w:color w:val="000000" w:themeColor="text1"/>
          <w:kern w:val="0"/>
          <w:sz w:val="32"/>
          <w:szCs w:val="32"/>
        </w:rPr>
        <w:t xml:space="preserve">. </w:t>
      </w:r>
      <w:r>
        <w:rPr>
          <w:rFonts w:ascii="Times New Roman" w:hAnsi="Times New Roman" w:eastAsia="仿宋_GB2312" w:cs="Times New Roman"/>
          <w:snapToGrid w:val="0"/>
          <w:color w:val="000000" w:themeColor="text1"/>
          <w:kern w:val="0"/>
          <w:sz w:val="32"/>
          <w:szCs w:val="32"/>
        </w:rPr>
        <w:t>获得一、二、三等奖的企业（含获奖团队注册的企业）除获得奖金外，还将获得下一年度常州市重点研发计划、科技成果转化项目的申报名额（不占用所在区域的申报限额，但需符合下一年度的计划指南与申报通知要求）。对同一年度获常州市重点研发计划支持的企业，不再发放奖金。</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4</w:t>
      </w:r>
      <w:r>
        <w:rPr>
          <w:rFonts w:hint="eastAsia" w:ascii="Times New Roman" w:hAnsi="Times New Roman" w:eastAsia="仿宋_GB2312" w:cs="Times New Roman"/>
          <w:snapToGrid w:val="0"/>
          <w:color w:val="000000" w:themeColor="text1"/>
          <w:kern w:val="0"/>
          <w:sz w:val="32"/>
          <w:szCs w:val="32"/>
        </w:rPr>
        <w:t xml:space="preserve">. </w:t>
      </w:r>
      <w:r>
        <w:rPr>
          <w:rFonts w:ascii="Times New Roman" w:hAnsi="Times New Roman" w:eastAsia="仿宋_GB2312" w:cs="Times New Roman"/>
          <w:snapToGrid w:val="0"/>
          <w:color w:val="000000" w:themeColor="text1"/>
          <w:kern w:val="0"/>
          <w:sz w:val="32"/>
          <w:szCs w:val="32"/>
        </w:rPr>
        <w:t>对获得一、二等奖项目的女性</w:t>
      </w:r>
      <w:r>
        <w:rPr>
          <w:rFonts w:hint="eastAsia" w:ascii="Times New Roman" w:hAnsi="Times New Roman" w:eastAsia="仿宋_GB2312" w:cs="Times New Roman"/>
          <w:snapToGrid w:val="0"/>
          <w:color w:val="000000" w:themeColor="text1"/>
          <w:kern w:val="0"/>
          <w:sz w:val="32"/>
          <w:szCs w:val="32"/>
        </w:rPr>
        <w:t>项目</w:t>
      </w:r>
      <w:r>
        <w:rPr>
          <w:rFonts w:ascii="Times New Roman" w:hAnsi="Times New Roman" w:eastAsia="仿宋_GB2312" w:cs="Times New Roman"/>
          <w:snapToGrid w:val="0"/>
          <w:color w:val="000000" w:themeColor="text1"/>
          <w:kern w:val="0"/>
          <w:sz w:val="32"/>
          <w:szCs w:val="32"/>
        </w:rPr>
        <w:t>负责人，由市妇联授予市级巾帼建功标兵荣誉称号。</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5</w:t>
      </w:r>
      <w:r>
        <w:rPr>
          <w:rFonts w:hint="eastAsia" w:ascii="Times New Roman" w:hAnsi="Times New Roman" w:eastAsia="仿宋_GB2312" w:cs="Times New Roman"/>
          <w:snapToGrid w:val="0"/>
          <w:color w:val="000000" w:themeColor="text1"/>
          <w:kern w:val="0"/>
          <w:sz w:val="32"/>
          <w:szCs w:val="32"/>
        </w:rPr>
        <w:t xml:space="preserve">. </w:t>
      </w:r>
      <w:r>
        <w:rPr>
          <w:rFonts w:ascii="Times New Roman" w:hAnsi="Times New Roman" w:eastAsia="仿宋_GB2312" w:cs="Times New Roman"/>
          <w:snapToGrid w:val="0"/>
          <w:color w:val="000000" w:themeColor="text1"/>
          <w:kern w:val="0"/>
          <w:sz w:val="32"/>
          <w:szCs w:val="32"/>
        </w:rPr>
        <w:t>获奖项目优先向市龙城英才计划等推荐。</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6</w:t>
      </w:r>
      <w:r>
        <w:rPr>
          <w:rFonts w:hint="eastAsia" w:ascii="Times New Roman" w:hAnsi="Times New Roman" w:eastAsia="仿宋_GB2312" w:cs="Times New Roman"/>
          <w:snapToGrid w:val="0"/>
          <w:color w:val="000000" w:themeColor="text1"/>
          <w:kern w:val="0"/>
          <w:sz w:val="32"/>
          <w:szCs w:val="32"/>
        </w:rPr>
        <w:t xml:space="preserve">. </w:t>
      </w:r>
      <w:r>
        <w:rPr>
          <w:rFonts w:ascii="Times New Roman" w:hAnsi="Times New Roman" w:eastAsia="仿宋_GB2312" w:cs="Times New Roman"/>
          <w:snapToGrid w:val="0"/>
          <w:color w:val="000000" w:themeColor="text1"/>
          <w:kern w:val="0"/>
          <w:sz w:val="32"/>
          <w:szCs w:val="32"/>
        </w:rPr>
        <w:t>申报2023“华罗庚杯”常州市创新创业大赛的项目，推荐参加“创业江苏”科技创业大赛</w:t>
      </w:r>
      <w:r>
        <w:rPr>
          <w:rFonts w:hint="eastAsia" w:ascii="Times New Roman" w:hAnsi="Times New Roman" w:eastAsia="仿宋_GB2312" w:cs="Times New Roman"/>
          <w:snapToGrid w:val="0"/>
          <w:color w:val="000000" w:themeColor="text1"/>
          <w:kern w:val="0"/>
          <w:sz w:val="32"/>
          <w:szCs w:val="32"/>
        </w:rPr>
        <w:t>、中国创新创业大赛</w:t>
      </w:r>
      <w:r>
        <w:rPr>
          <w:rFonts w:ascii="Times New Roman" w:hAnsi="Times New Roman" w:eastAsia="仿宋_GB2312" w:cs="Times New Roman"/>
          <w:snapToGrid w:val="0"/>
          <w:color w:val="000000" w:themeColor="text1"/>
          <w:kern w:val="0"/>
          <w:sz w:val="32"/>
          <w:szCs w:val="32"/>
        </w:rPr>
        <w:t>。</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7</w:t>
      </w:r>
      <w:r>
        <w:rPr>
          <w:rFonts w:hint="eastAsia" w:ascii="Times New Roman" w:hAnsi="Times New Roman" w:eastAsia="仿宋_GB2312" w:cs="Times New Roman"/>
          <w:snapToGrid w:val="0"/>
          <w:color w:val="000000" w:themeColor="text1"/>
          <w:kern w:val="0"/>
          <w:sz w:val="32"/>
          <w:szCs w:val="32"/>
        </w:rPr>
        <w:t xml:space="preserve">. </w:t>
      </w:r>
      <w:r>
        <w:rPr>
          <w:rFonts w:ascii="Times New Roman" w:hAnsi="Times New Roman" w:eastAsia="仿宋_GB2312" w:cs="Times New Roman"/>
          <w:snapToGrid w:val="0"/>
          <w:color w:val="000000" w:themeColor="text1"/>
          <w:kern w:val="0"/>
          <w:sz w:val="32"/>
          <w:szCs w:val="32"/>
        </w:rPr>
        <w:t>配套政策支持。按规定享受市有关创新、创业政策的支持。鼓励各辖市、区给予相应配套政策支持。对于在我市各类科技园区、创业平台落地孵化的参赛创业团队，鼓励所在科技园区、创业平台提供直接财政资助、减免房租等优惠政策。</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8</w:t>
      </w:r>
      <w:r>
        <w:rPr>
          <w:rFonts w:hint="eastAsia" w:ascii="Times New Roman" w:hAnsi="Times New Roman" w:eastAsia="仿宋_GB2312" w:cs="Times New Roman"/>
          <w:snapToGrid w:val="0"/>
          <w:color w:val="000000" w:themeColor="text1"/>
          <w:kern w:val="0"/>
          <w:sz w:val="32"/>
          <w:szCs w:val="32"/>
        </w:rPr>
        <w:t xml:space="preserve">. </w:t>
      </w:r>
      <w:r>
        <w:rPr>
          <w:rFonts w:ascii="Times New Roman" w:hAnsi="Times New Roman" w:eastAsia="仿宋_GB2312" w:cs="Times New Roman"/>
          <w:snapToGrid w:val="0"/>
          <w:color w:val="000000" w:themeColor="text1"/>
          <w:kern w:val="0"/>
          <w:sz w:val="32"/>
          <w:szCs w:val="32"/>
        </w:rPr>
        <w:t>鼓励天使及创业投资机构对参赛团队和企业项目进行投资，对获得天使及创业投资支持的，龙城英才计划优先予以立项支持。鼓励各商业银行科技支行对参赛企业项目给予融资支持。</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（二）设立“优秀组织奖”10项左右，对</w:t>
      </w:r>
      <w:r>
        <w:rPr>
          <w:rFonts w:hint="eastAsia" w:ascii="Times New Roman" w:hAnsi="Times New Roman" w:eastAsia="仿宋_GB2312" w:cs="Times New Roman"/>
          <w:snapToGrid w:val="0"/>
          <w:color w:val="000000" w:themeColor="text1"/>
          <w:kern w:val="0"/>
          <w:sz w:val="32"/>
          <w:szCs w:val="32"/>
        </w:rPr>
        <w:t>在</w:t>
      </w:r>
      <w:r>
        <w:rPr>
          <w:rFonts w:ascii="Times New Roman" w:hAnsi="Times New Roman" w:eastAsia="仿宋_GB2312" w:cs="Times New Roman"/>
          <w:snapToGrid w:val="0"/>
          <w:color w:val="000000" w:themeColor="text1"/>
          <w:kern w:val="0"/>
          <w:sz w:val="32"/>
          <w:szCs w:val="32"/>
        </w:rPr>
        <w:t>大赛中组织和推荐参赛团队</w:t>
      </w:r>
      <w:r>
        <w:rPr>
          <w:rFonts w:hint="eastAsia" w:ascii="Times New Roman" w:hAnsi="Times New Roman" w:eastAsia="仿宋_GB2312" w:cs="Times New Roman"/>
          <w:snapToGrid w:val="0"/>
          <w:color w:val="000000" w:themeColor="text1"/>
          <w:kern w:val="0"/>
          <w:sz w:val="32"/>
          <w:szCs w:val="32"/>
        </w:rPr>
        <w:t>和企业</w:t>
      </w:r>
      <w:r>
        <w:rPr>
          <w:rFonts w:ascii="Times New Roman" w:hAnsi="Times New Roman" w:eastAsia="仿宋_GB2312" w:cs="Times New Roman"/>
          <w:snapToGrid w:val="0"/>
          <w:color w:val="000000" w:themeColor="text1"/>
          <w:kern w:val="0"/>
          <w:sz w:val="32"/>
          <w:szCs w:val="32"/>
        </w:rPr>
        <w:t>数量较多、项目质量优秀的科技创业孵化载体、科技招商中心、科技服务机构等单位给予奖励（科技创业孵化载体、科技服务机构须备案为“常州市科技服务机构”）。另对</w:t>
      </w:r>
      <w:r>
        <w:rPr>
          <w:rFonts w:hint="eastAsia" w:ascii="Times New Roman" w:hAnsi="Times New Roman" w:eastAsia="仿宋_GB2312" w:cs="Times New Roman"/>
          <w:snapToGrid w:val="0"/>
          <w:color w:val="000000" w:themeColor="text1"/>
          <w:kern w:val="0"/>
          <w:sz w:val="32"/>
          <w:szCs w:val="32"/>
        </w:rPr>
        <w:t>在大赛项目征集、赛事组织及大赛服务等方面</w:t>
      </w:r>
      <w:r>
        <w:rPr>
          <w:rFonts w:ascii="Times New Roman" w:hAnsi="Times New Roman" w:eastAsia="仿宋_GB2312" w:cs="Times New Roman"/>
          <w:snapToGrid w:val="0"/>
          <w:color w:val="000000" w:themeColor="text1"/>
          <w:kern w:val="0"/>
          <w:sz w:val="32"/>
          <w:szCs w:val="32"/>
        </w:rPr>
        <w:t>工作</w:t>
      </w:r>
      <w:r>
        <w:rPr>
          <w:rFonts w:hint="eastAsia" w:ascii="Times New Roman" w:hAnsi="Times New Roman" w:eastAsia="仿宋_GB2312" w:cs="Times New Roman"/>
          <w:snapToGrid w:val="0"/>
          <w:color w:val="000000" w:themeColor="text1"/>
          <w:kern w:val="0"/>
          <w:sz w:val="32"/>
          <w:szCs w:val="32"/>
        </w:rPr>
        <w:t>成效突出</w:t>
      </w:r>
      <w:r>
        <w:rPr>
          <w:rFonts w:ascii="Times New Roman" w:hAnsi="Times New Roman" w:eastAsia="仿宋_GB2312" w:cs="Times New Roman"/>
          <w:snapToGrid w:val="0"/>
          <w:color w:val="000000" w:themeColor="text1"/>
          <w:kern w:val="0"/>
          <w:sz w:val="32"/>
          <w:szCs w:val="32"/>
        </w:rPr>
        <w:t>的区域科技部门予以荣誉表彰。</w:t>
      </w:r>
    </w:p>
    <w:p>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rPr>
      </w:pPr>
      <w:r>
        <w:rPr>
          <w:rFonts w:ascii="Times New Roman" w:hAnsi="Times New Roman" w:eastAsia="黑体" w:cs="Times New Roman"/>
          <w:snapToGrid w:val="0"/>
          <w:color w:val="000000" w:themeColor="text1"/>
          <w:kern w:val="0"/>
          <w:sz w:val="32"/>
          <w:szCs w:val="32"/>
        </w:rPr>
        <w:t>七、评选规则</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参照中国创新创业大赛、“创业江苏”科技创业大赛的评审规则及评选标准，2023“华罗庚杯”常州市创新创业大赛制定统一的评审规则及评选标准，对参赛的团队和企业项目进行评选，并遵循“公开、公平、公正、竞争择优”的原则，进行赛事评价。</w:t>
      </w:r>
    </w:p>
    <w:p>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rPr>
      </w:pPr>
      <w:r>
        <w:rPr>
          <w:rFonts w:ascii="Times New Roman" w:hAnsi="Times New Roman" w:eastAsia="黑体" w:cs="Times New Roman"/>
          <w:snapToGrid w:val="0"/>
          <w:color w:val="000000" w:themeColor="text1"/>
          <w:kern w:val="0"/>
          <w:sz w:val="32"/>
          <w:szCs w:val="32"/>
        </w:rPr>
        <w:t>八、相关赛事</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202</w:t>
      </w:r>
      <w:r>
        <w:rPr>
          <w:rFonts w:hint="eastAsia" w:ascii="Times New Roman" w:hAnsi="Times New Roman" w:eastAsia="仿宋_GB2312" w:cs="Times New Roman"/>
          <w:snapToGrid w:val="0"/>
          <w:color w:val="000000" w:themeColor="text1"/>
          <w:kern w:val="0"/>
          <w:sz w:val="32"/>
          <w:szCs w:val="32"/>
        </w:rPr>
        <w:t>3</w:t>
      </w:r>
      <w:r>
        <w:rPr>
          <w:rFonts w:ascii="Times New Roman" w:hAnsi="Times New Roman" w:eastAsia="仿宋_GB2312" w:cs="Times New Roman"/>
          <w:snapToGrid w:val="0"/>
          <w:color w:val="000000" w:themeColor="text1"/>
          <w:kern w:val="0"/>
          <w:sz w:val="32"/>
          <w:szCs w:val="32"/>
        </w:rPr>
        <w:t>年大赛将增设专题行业赛、高等教育和职业教育创新创业大赛等专项赛事，比赛方案另行制定和公布。</w:t>
      </w:r>
    </w:p>
    <w:p>
      <w:pPr>
        <w:overflowPunct w:val="0"/>
        <w:autoSpaceDE w:val="0"/>
        <w:autoSpaceDN w:val="0"/>
        <w:adjustRightInd w:val="0"/>
        <w:snapToGrid w:val="0"/>
        <w:spacing w:line="550" w:lineRule="exact"/>
        <w:ind w:firstLine="641"/>
        <w:rPr>
          <w:rFonts w:ascii="Times New Roman" w:hAnsi="Times New Roman" w:eastAsia="黑体" w:cs="Times New Roman"/>
          <w:snapToGrid w:val="0"/>
          <w:color w:val="000000" w:themeColor="text1"/>
          <w:kern w:val="0"/>
          <w:sz w:val="32"/>
          <w:szCs w:val="32"/>
        </w:rPr>
      </w:pPr>
      <w:r>
        <w:rPr>
          <w:rFonts w:ascii="Times New Roman" w:hAnsi="Times New Roman" w:eastAsia="黑体" w:cs="Times New Roman"/>
          <w:snapToGrid w:val="0"/>
          <w:color w:val="000000" w:themeColor="text1"/>
          <w:kern w:val="0"/>
          <w:sz w:val="32"/>
          <w:szCs w:val="32"/>
        </w:rPr>
        <w:t>九、宣传及推广</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spacing w:val="-10"/>
          <w:kern w:val="0"/>
          <w:sz w:val="32"/>
          <w:szCs w:val="32"/>
        </w:rPr>
      </w:pPr>
      <w:r>
        <w:rPr>
          <w:rFonts w:ascii="Times New Roman" w:hAnsi="Times New Roman" w:eastAsia="仿宋_GB2312" w:cs="Times New Roman"/>
          <w:snapToGrid w:val="0"/>
          <w:color w:val="000000" w:themeColor="text1"/>
          <w:kern w:val="0"/>
          <w:sz w:val="32"/>
          <w:szCs w:val="32"/>
        </w:rPr>
        <w:t>为进一步营造科技创新创业氛围，加大大赛宣传力度，大赛承办单位通过常州市科学技术局网站、“创新常州”公众号等媒体及时发布大赛相关信息；各协办、支持和配合单位，各辖市、区和常州经开区积极配合做好大赛宣传工作；在大赛组织发动和项目征集阶段通过报纸、网络与海报等方式进行广泛宣传，吸引全市各界参与和关注，并围绕赛事组织全过程，持续做好宣传工作；邀请各大主流媒体对大赛开展全方位宣传推介，对大赛获奖团队和企业的创业故事进行跟踪报道，对大赛过程及结果进行广泛宣</w:t>
      </w:r>
      <w:r>
        <w:rPr>
          <w:rFonts w:ascii="Times New Roman" w:hAnsi="Times New Roman" w:eastAsia="仿宋_GB2312" w:cs="Times New Roman"/>
          <w:snapToGrid w:val="0"/>
          <w:color w:val="000000" w:themeColor="text1"/>
          <w:spacing w:val="-10"/>
          <w:kern w:val="0"/>
          <w:sz w:val="32"/>
          <w:szCs w:val="32"/>
        </w:rPr>
        <w:t>传，提高科技创新创业社会认知度，营造科技创新创业的浓厚氛围。</w:t>
      </w:r>
    </w:p>
    <w:p>
      <w:pPr>
        <w:overflowPunct w:val="0"/>
        <w:autoSpaceDE w:val="0"/>
        <w:autoSpaceDN w:val="0"/>
        <w:adjustRightInd w:val="0"/>
        <w:snapToGrid w:val="0"/>
        <w:spacing w:line="550" w:lineRule="exact"/>
        <w:ind w:firstLine="641"/>
        <w:rPr>
          <w:rFonts w:ascii="Times New Roman" w:hAnsi="Times New Roman" w:eastAsia="仿宋_GB2312" w:cs="Times New Roman"/>
          <w:snapToGrid w:val="0"/>
          <w:color w:val="000000" w:themeColor="text1"/>
          <w:spacing w:val="-10"/>
          <w:kern w:val="0"/>
          <w:sz w:val="32"/>
          <w:szCs w:val="32"/>
        </w:rPr>
      </w:pPr>
    </w:p>
    <w:p>
      <w:pPr>
        <w:overflowPunct w:val="0"/>
        <w:autoSpaceDE w:val="0"/>
        <w:autoSpaceDN w:val="0"/>
        <w:adjustRightInd w:val="0"/>
        <w:snapToGrid w:val="0"/>
        <w:spacing w:line="550" w:lineRule="exact"/>
        <w:ind w:left="1598" w:leftChars="304" w:hanging="960" w:hangingChars="30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附件：2023“华罗庚杯”常州市创新创业大赛各</w:t>
      </w:r>
      <w:r>
        <w:rPr>
          <w:rFonts w:hint="eastAsia" w:ascii="Times New Roman" w:hAnsi="Times New Roman" w:eastAsia="仿宋_GB2312" w:cs="Times New Roman"/>
          <w:snapToGrid w:val="0"/>
          <w:color w:val="000000" w:themeColor="text1"/>
          <w:kern w:val="0"/>
          <w:sz w:val="32"/>
          <w:szCs w:val="32"/>
        </w:rPr>
        <w:t>区域</w:t>
      </w:r>
      <w:r>
        <w:rPr>
          <w:rFonts w:ascii="Times New Roman" w:hAnsi="Times New Roman" w:eastAsia="仿宋_GB2312" w:cs="Times New Roman"/>
          <w:snapToGrid w:val="0"/>
          <w:color w:val="000000" w:themeColor="text1"/>
          <w:kern w:val="0"/>
          <w:sz w:val="32"/>
          <w:szCs w:val="32"/>
        </w:rPr>
        <w:t>最低有效</w:t>
      </w:r>
    </w:p>
    <w:p>
      <w:pPr>
        <w:overflowPunct w:val="0"/>
        <w:autoSpaceDE w:val="0"/>
        <w:autoSpaceDN w:val="0"/>
        <w:adjustRightInd w:val="0"/>
        <w:snapToGrid w:val="0"/>
        <w:spacing w:line="550" w:lineRule="exact"/>
        <w:ind w:firstLine="1512"/>
        <w:rPr>
          <w:rFonts w:ascii="Times New Roman" w:hAnsi="Times New Roman" w:eastAsia="黑体" w:cs="Times New Roman"/>
          <w:snapToGrid w:val="0"/>
          <w:color w:val="000000" w:themeColor="text1"/>
          <w:sz w:val="32"/>
          <w:szCs w:val="32"/>
        </w:rPr>
      </w:pPr>
      <w:r>
        <w:rPr>
          <w:rFonts w:hint="eastAsia" w:ascii="Times New Roman" w:hAnsi="Times New Roman" w:eastAsia="仿宋_GB2312" w:cs="Times New Roman"/>
          <w:snapToGrid w:val="0"/>
          <w:color w:val="000000" w:themeColor="text1"/>
          <w:kern w:val="0"/>
          <w:sz w:val="32"/>
          <w:szCs w:val="32"/>
        </w:rPr>
        <w:t>报名</w:t>
      </w:r>
      <w:r>
        <w:rPr>
          <w:rFonts w:ascii="Times New Roman" w:hAnsi="Times New Roman" w:eastAsia="仿宋_GB2312" w:cs="Times New Roman"/>
          <w:snapToGrid w:val="0"/>
          <w:color w:val="000000" w:themeColor="text1"/>
          <w:kern w:val="0"/>
          <w:sz w:val="32"/>
          <w:szCs w:val="32"/>
        </w:rPr>
        <w:t>项目组织名额</w:t>
      </w:r>
      <w:r>
        <w:rPr>
          <w:rFonts w:ascii="Times New Roman" w:hAnsi="Times New Roman" w:eastAsia="仿宋_GB2312" w:cs="Times New Roman"/>
          <w:snapToGrid w:val="0"/>
          <w:color w:val="000000" w:themeColor="text1"/>
          <w:sz w:val="32"/>
          <w:szCs w:val="32"/>
        </w:rPr>
        <w:br w:type="page"/>
      </w:r>
      <w:r>
        <w:rPr>
          <w:rFonts w:ascii="Times New Roman" w:hAnsi="Times New Roman" w:eastAsia="黑体" w:cs="Times New Roman"/>
          <w:snapToGrid w:val="0"/>
          <w:color w:val="000000" w:themeColor="text1"/>
          <w:sz w:val="32"/>
          <w:szCs w:val="32"/>
        </w:rPr>
        <w:t>附件</w:t>
      </w:r>
    </w:p>
    <w:p>
      <w:pPr>
        <w:adjustRightInd w:val="0"/>
        <w:snapToGrid w:val="0"/>
        <w:spacing w:line="570" w:lineRule="exact"/>
        <w:jc w:val="center"/>
        <w:rPr>
          <w:rFonts w:ascii="Times New Roman" w:hAnsi="Times New Roman" w:eastAsia="黑体" w:cs="Times New Roman"/>
          <w:snapToGrid w:val="0"/>
          <w:color w:val="000000" w:themeColor="text1"/>
        </w:rPr>
      </w:pPr>
    </w:p>
    <w:p>
      <w:pPr>
        <w:spacing w:line="570" w:lineRule="exact"/>
        <w:jc w:val="center"/>
        <w:rPr>
          <w:rFonts w:ascii="方正小标宋简体" w:hAnsi="Times New Roman" w:eastAsia="方正小标宋简体" w:cs="Times New Roman"/>
          <w:color w:val="000000" w:themeColor="text1"/>
          <w:sz w:val="44"/>
        </w:rPr>
      </w:pPr>
      <w:r>
        <w:rPr>
          <w:rFonts w:hint="eastAsia" w:ascii="方正小标宋简体" w:hAnsi="Times New Roman" w:eastAsia="方正小标宋简体" w:cs="Times New Roman"/>
          <w:color w:val="000000" w:themeColor="text1"/>
          <w:sz w:val="44"/>
        </w:rPr>
        <w:t>2023“华罗庚杯”常州市创新创业大赛各区域</w:t>
      </w:r>
    </w:p>
    <w:p>
      <w:pPr>
        <w:spacing w:before="120" w:line="570" w:lineRule="exact"/>
        <w:jc w:val="center"/>
        <w:rPr>
          <w:rFonts w:ascii="方正小标宋简体" w:hAnsi="Times New Roman" w:eastAsia="方正小标宋简体" w:cs="Times New Roman"/>
          <w:color w:val="000000" w:themeColor="text1"/>
          <w:sz w:val="44"/>
        </w:rPr>
      </w:pPr>
      <w:r>
        <w:rPr>
          <w:rFonts w:hint="eastAsia" w:ascii="方正小标宋简体" w:hAnsi="Times New Roman" w:eastAsia="方正小标宋简体" w:cs="Times New Roman"/>
          <w:color w:val="000000" w:themeColor="text1"/>
          <w:sz w:val="44"/>
        </w:rPr>
        <w:t>最低有效报名项目组织名额</w:t>
      </w:r>
    </w:p>
    <w:p>
      <w:pPr>
        <w:spacing w:line="570" w:lineRule="exact"/>
        <w:jc w:val="center"/>
        <w:rPr>
          <w:rFonts w:ascii="Times New Roman" w:hAnsi="Times New Roman" w:eastAsia="方正小标宋简体" w:cs="Times New Roman"/>
          <w:color w:val="000000" w:themeColor="text1"/>
          <w:sz w:val="28"/>
        </w:rPr>
      </w:pPr>
    </w:p>
    <w:tbl>
      <w:tblPr>
        <w:tblStyle w:val="7"/>
        <w:tblW w:w="9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278"/>
        <w:gridCol w:w="37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5278" w:type="dxa"/>
            <w:noWrap/>
            <w:vAlign w:val="center"/>
          </w:tcPr>
          <w:p>
            <w:pPr>
              <w:spacing w:line="380" w:lineRule="exact"/>
              <w:jc w:val="center"/>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区域</w:t>
            </w:r>
          </w:p>
        </w:tc>
        <w:tc>
          <w:tcPr>
            <w:tcW w:w="3794" w:type="dxa"/>
            <w:noWrap/>
            <w:vAlign w:val="center"/>
          </w:tcPr>
          <w:p>
            <w:pPr>
              <w:spacing w:line="380" w:lineRule="exact"/>
              <w:jc w:val="center"/>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202</w:t>
            </w:r>
            <w:r>
              <w:rPr>
                <w:rFonts w:hint="eastAsia" w:ascii="Times New Roman" w:hAnsi="Times New Roman" w:eastAsia="黑体" w:cs="Times New Roman"/>
                <w:color w:val="000000" w:themeColor="text1"/>
                <w:sz w:val="28"/>
                <w:szCs w:val="28"/>
              </w:rPr>
              <w:t>3</w:t>
            </w:r>
            <w:r>
              <w:rPr>
                <w:rFonts w:ascii="Times New Roman" w:hAnsi="Times New Roman" w:eastAsia="黑体" w:cs="Times New Roman"/>
                <w:color w:val="000000" w:themeColor="text1"/>
                <w:sz w:val="28"/>
                <w:szCs w:val="28"/>
              </w:rPr>
              <w:t>年最低有效报名</w:t>
            </w:r>
          </w:p>
          <w:p>
            <w:pPr>
              <w:spacing w:line="380" w:lineRule="exact"/>
              <w:jc w:val="center"/>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项目组织名额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78" w:type="dxa"/>
            <w:noWrap/>
            <w:vAlign w:val="center"/>
          </w:tcPr>
          <w:p>
            <w:pPr>
              <w:spacing w:line="400" w:lineRule="exact"/>
              <w:ind w:left="296" w:leftChars="141"/>
              <w:jc w:val="left"/>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溧阳市</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78" w:type="dxa"/>
            <w:noWrap/>
            <w:vAlign w:val="center"/>
          </w:tcPr>
          <w:p>
            <w:pPr>
              <w:spacing w:line="400" w:lineRule="exact"/>
              <w:ind w:left="296" w:leftChars="141"/>
              <w:jc w:val="left"/>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金坛区</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78" w:type="dxa"/>
            <w:noWrap/>
            <w:vAlign w:val="center"/>
          </w:tcPr>
          <w:p>
            <w:pPr>
              <w:spacing w:line="400" w:lineRule="exact"/>
              <w:ind w:left="296" w:leftChars="141"/>
              <w:jc w:val="left"/>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武进区：</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78" w:type="dxa"/>
            <w:noWrap/>
            <w:vAlign w:val="center"/>
          </w:tcPr>
          <w:p>
            <w:pPr>
              <w:spacing w:line="400" w:lineRule="exact"/>
              <w:ind w:left="296" w:leftChars="141" w:firstLine="280" w:firstLineChars="100"/>
              <w:jc w:val="left"/>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武进高新区：</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78" w:type="dxa"/>
            <w:noWrap/>
            <w:vAlign w:val="center"/>
          </w:tcPr>
          <w:p>
            <w:pPr>
              <w:spacing w:line="400" w:lineRule="exact"/>
              <w:ind w:firstLine="980" w:firstLineChars="350"/>
              <w:jc w:val="left"/>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中以常州创新园</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78" w:type="dxa"/>
            <w:noWrap/>
            <w:vAlign w:val="center"/>
          </w:tcPr>
          <w:p>
            <w:pPr>
              <w:spacing w:line="400" w:lineRule="exact"/>
              <w:ind w:firstLine="980" w:firstLineChars="350"/>
              <w:jc w:val="left"/>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西太湖科技产业园</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78" w:type="dxa"/>
            <w:noWrap/>
            <w:vAlign w:val="center"/>
          </w:tcPr>
          <w:p>
            <w:pPr>
              <w:spacing w:line="400" w:lineRule="exact"/>
              <w:ind w:left="296" w:leftChars="141" w:firstLine="280" w:firstLineChars="100"/>
              <w:jc w:val="left"/>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常州科教城：</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78" w:type="dxa"/>
            <w:noWrap/>
            <w:vAlign w:val="center"/>
          </w:tcPr>
          <w:p>
            <w:pPr>
              <w:spacing w:line="400" w:lineRule="exact"/>
              <w:ind w:firstLine="980" w:firstLineChars="350"/>
              <w:jc w:val="left"/>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中德创新园</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78" w:type="dxa"/>
            <w:noWrap/>
            <w:vAlign w:val="center"/>
          </w:tcPr>
          <w:p>
            <w:pPr>
              <w:spacing w:line="400" w:lineRule="exact"/>
              <w:ind w:left="296" w:leftChars="141"/>
              <w:jc w:val="left"/>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新北区</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78" w:type="dxa"/>
            <w:noWrap/>
            <w:vAlign w:val="center"/>
          </w:tcPr>
          <w:p>
            <w:pPr>
              <w:spacing w:line="400" w:lineRule="exact"/>
              <w:ind w:left="296" w:leftChars="141"/>
              <w:jc w:val="left"/>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天宁区</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78" w:type="dxa"/>
            <w:noWrap/>
            <w:vAlign w:val="center"/>
          </w:tcPr>
          <w:p>
            <w:pPr>
              <w:spacing w:line="400" w:lineRule="exact"/>
              <w:ind w:left="296" w:leftChars="141"/>
              <w:jc w:val="left"/>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钟楼区</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78" w:type="dxa"/>
            <w:noWrap/>
            <w:vAlign w:val="center"/>
          </w:tcPr>
          <w:p>
            <w:pPr>
              <w:spacing w:line="400" w:lineRule="exact"/>
              <w:ind w:left="296" w:leftChars="141"/>
              <w:jc w:val="left"/>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常州经开区</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78" w:type="dxa"/>
            <w:noWrap/>
            <w:vAlign w:val="center"/>
          </w:tcPr>
          <w:p>
            <w:pPr>
              <w:spacing w:line="400" w:lineRule="exact"/>
              <w:ind w:left="296" w:leftChars="141"/>
              <w:jc w:val="center"/>
              <w:rPr>
                <w:rFonts w:ascii="仿宋_GB2312" w:hAnsi="黑体" w:eastAsia="仿宋_GB2312" w:cs="Times New Roman"/>
                <w:color w:val="000000" w:themeColor="text1"/>
                <w:sz w:val="28"/>
                <w:szCs w:val="28"/>
              </w:rPr>
            </w:pPr>
            <w:r>
              <w:rPr>
                <w:rFonts w:hint="eastAsia" w:ascii="仿宋_GB2312" w:hAnsi="黑体" w:eastAsia="仿宋_GB2312" w:cs="Times New Roman"/>
                <w:color w:val="000000" w:themeColor="text1"/>
                <w:sz w:val="28"/>
                <w:szCs w:val="28"/>
              </w:rPr>
              <w:t>合计</w:t>
            </w:r>
          </w:p>
        </w:tc>
        <w:tc>
          <w:tcPr>
            <w:tcW w:w="3794" w:type="dxa"/>
            <w:noWrap/>
            <w:vAlign w:val="center"/>
          </w:tcPr>
          <w:p>
            <w:pPr>
              <w:spacing w:line="400" w:lineRule="exact"/>
              <w:jc w:val="center"/>
              <w:rPr>
                <w:rFonts w:ascii="Times New Roman" w:hAnsi="Times New Roman" w:eastAsia="仿宋_GB2312" w:cs="Times New Roman"/>
                <w:color w:val="000000" w:themeColor="text1"/>
                <w:sz w:val="28"/>
                <w:szCs w:val="28"/>
              </w:rPr>
            </w:pPr>
            <w:r>
              <w:rPr>
                <w:rFonts w:ascii="Times New Roman" w:hAnsi="Times New Roman" w:eastAsia="仿宋_GB2312" w:cs="Times New Roman"/>
                <w:color w:val="000000" w:themeColor="text1"/>
                <w:sz w:val="28"/>
                <w:szCs w:val="28"/>
              </w:rPr>
              <w:t>300</w:t>
            </w:r>
          </w:p>
        </w:tc>
      </w:tr>
    </w:tbl>
    <w:p>
      <w:pPr>
        <w:wordWrap w:val="0"/>
        <w:adjustRightInd w:val="0"/>
        <w:snapToGrid w:val="0"/>
        <w:spacing w:line="4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4514215</wp:posOffset>
                </wp:positionH>
                <wp:positionV relativeFrom="paragraph">
                  <wp:posOffset>414020</wp:posOffset>
                </wp:positionV>
                <wp:extent cx="1085850" cy="514350"/>
                <wp:effectExtent l="4445" t="4445" r="14605" b="14605"/>
                <wp:wrapNone/>
                <wp:docPr id="1" name="矩形 6"/>
                <wp:cNvGraphicFramePr/>
                <a:graphic xmlns:a="http://schemas.openxmlformats.org/drawingml/2006/main">
                  <a:graphicData uri="http://schemas.microsoft.com/office/word/2010/wordprocessingShape">
                    <wps:wsp>
                      <wps:cNvSpPr/>
                      <wps:spPr>
                        <a:xfrm>
                          <a:off x="0" y="0"/>
                          <a:ext cx="1085850" cy="51435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矩形 6" o:spid="_x0000_s1026" o:spt="1" style="position:absolute;left:0pt;margin-left:355.45pt;margin-top:32.6pt;height:40.5pt;width:85.5pt;z-index:251659264;mso-width-relative:page;mso-height-relative:page;" fillcolor="#FFFFFF" filled="t" stroked="t" coordsize="21600,21600" o:gfxdata="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XzYi9cAAAAKAQAADwAAAAAAAAABACAAAAAiAAAAZHJzL2Rvd25yZXYueG1sUEsB&#10;AhQAFAAAAAgAh07iQGaABpn2AQAAHgQAAA4AAAAAAAAAAQAgAAAAJgEAAGRycy9lMm9Eb2MueG1s&#10;UEsFBgAAAAAGAAYAWQEAAI4FAAAAAA==&#10;">
                <v:fill on="t" focussize="0,0"/>
                <v:stroke color="#FFFFFF" joinstyle="miter"/>
                <v:imagedata o:title=""/>
                <o:lock v:ext="edit" aspectratio="f"/>
              </v:rect>
            </w:pict>
          </mc:Fallback>
        </mc:AlternateContent>
      </w:r>
    </w:p>
    <w:sectPr>
      <w:footerReference r:id="rId3" w:type="default"/>
      <w:footerReference r:id="rId4" w:type="even"/>
      <w:pgSz w:w="11906" w:h="16838"/>
      <w:pgMar w:top="2098" w:right="1531" w:bottom="1985" w:left="1531" w:header="709" w:footer="136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4"/>
      <w:jc w:val="right"/>
    </w:pPr>
    <w:sdt>
      <w:sdtPr>
        <w:id w:val="24082218"/>
        <w:docPartObj>
          <w:docPartGallery w:val="AutoText"/>
        </w:docPartObj>
      </w:sdtPr>
      <w:sdtEndPr>
        <w:rPr>
          <w:rFonts w:cs="Times New Roman" w:asciiTheme="minorEastAsia" w:hAnsiTheme="minorEastAsia"/>
        </w:rPr>
      </w:sdtEndPr>
      <w:sdtContent>
        <w:r>
          <w:rPr>
            <w:rFonts w:hint="eastAsia" w:asciiTheme="minorEastAsia" w:hAnsiTheme="minor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hint="eastAsia" w:cs="Times New Roman" w:asciiTheme="minorEastAsia" w:hAnsiTheme="minorEastAsia"/>
            <w:sz w:val="28"/>
            <w:szCs w:val="28"/>
          </w:rPr>
          <w:t xml:space="preserve"> </w:t>
        </w:r>
      </w:sdtContent>
    </w:sdt>
    <w:r>
      <w:rPr>
        <w:rFonts w:hint="eastAsia" w:asciiTheme="minorEastAsia" w:hAnsiTheme="minor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082249"/>
      <w:docPartObj>
        <w:docPartGallery w:val="AutoText"/>
      </w:docPartObj>
    </w:sdtPr>
    <w:sdtContent>
      <w:p>
        <w:pPr>
          <w:pStyle w:val="4"/>
          <w:ind w:firstLine="180"/>
        </w:pPr>
        <w:r>
          <w:rPr>
            <w:rFonts w:hint="eastAsia" w:ascii="宋体" w:hAnsi="宋体" w:eastAsia="宋体"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12</w:t>
        </w:r>
        <w:r>
          <w:rPr>
            <w:rFonts w:ascii="Times New Roman" w:hAnsi="Times New Roman" w:cs="Times New Roman"/>
            <w:sz w:val="28"/>
            <w:szCs w:val="28"/>
          </w:rPr>
          <w:fldChar w:fldCharType="end"/>
        </w:r>
        <w:r>
          <w:rPr>
            <w:rFonts w:hint="eastAsia" w:ascii="宋体" w:hAnsi="宋体" w:eastAsia="宋体" w:cs="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yOTFlYWZkYTJiNzZjOGRlYjI2YjUyNjA5NWE3YzMifQ=="/>
  </w:docVars>
  <w:rsids>
    <w:rsidRoot w:val="001679B7"/>
    <w:rsid w:val="0001445A"/>
    <w:rsid w:val="000503C8"/>
    <w:rsid w:val="000564A6"/>
    <w:rsid w:val="00057F17"/>
    <w:rsid w:val="00071BCC"/>
    <w:rsid w:val="00076248"/>
    <w:rsid w:val="00094A94"/>
    <w:rsid w:val="000A56E9"/>
    <w:rsid w:val="000A5C92"/>
    <w:rsid w:val="000B1C0F"/>
    <w:rsid w:val="0010566E"/>
    <w:rsid w:val="0011003E"/>
    <w:rsid w:val="001104A1"/>
    <w:rsid w:val="00131594"/>
    <w:rsid w:val="00140228"/>
    <w:rsid w:val="001637B5"/>
    <w:rsid w:val="001679B7"/>
    <w:rsid w:val="0019043A"/>
    <w:rsid w:val="00196877"/>
    <w:rsid w:val="00196DC2"/>
    <w:rsid w:val="001A1315"/>
    <w:rsid w:val="001A4D1A"/>
    <w:rsid w:val="001C5BB2"/>
    <w:rsid w:val="001D63A9"/>
    <w:rsid w:val="001E0279"/>
    <w:rsid w:val="001E21A8"/>
    <w:rsid w:val="001E3637"/>
    <w:rsid w:val="001F59C5"/>
    <w:rsid w:val="00222C2A"/>
    <w:rsid w:val="00224369"/>
    <w:rsid w:val="0024456E"/>
    <w:rsid w:val="00245909"/>
    <w:rsid w:val="00256114"/>
    <w:rsid w:val="00272829"/>
    <w:rsid w:val="002831E3"/>
    <w:rsid w:val="00287FB8"/>
    <w:rsid w:val="002930CE"/>
    <w:rsid w:val="002B414F"/>
    <w:rsid w:val="0032408B"/>
    <w:rsid w:val="00330D72"/>
    <w:rsid w:val="00333363"/>
    <w:rsid w:val="003406D1"/>
    <w:rsid w:val="00342F8B"/>
    <w:rsid w:val="00360A8B"/>
    <w:rsid w:val="00360BB7"/>
    <w:rsid w:val="00382EA2"/>
    <w:rsid w:val="00384DF7"/>
    <w:rsid w:val="0039049B"/>
    <w:rsid w:val="00392201"/>
    <w:rsid w:val="003A1E37"/>
    <w:rsid w:val="003A7963"/>
    <w:rsid w:val="003B56A4"/>
    <w:rsid w:val="003C22EE"/>
    <w:rsid w:val="003D4272"/>
    <w:rsid w:val="003D6AAD"/>
    <w:rsid w:val="003E0C01"/>
    <w:rsid w:val="003F256C"/>
    <w:rsid w:val="0040785D"/>
    <w:rsid w:val="00413282"/>
    <w:rsid w:val="004329F0"/>
    <w:rsid w:val="00441145"/>
    <w:rsid w:val="004B1D7B"/>
    <w:rsid w:val="004D1452"/>
    <w:rsid w:val="004D3858"/>
    <w:rsid w:val="0050034F"/>
    <w:rsid w:val="005053EA"/>
    <w:rsid w:val="00530C7E"/>
    <w:rsid w:val="00546CF9"/>
    <w:rsid w:val="00562384"/>
    <w:rsid w:val="00562FD9"/>
    <w:rsid w:val="00575DF8"/>
    <w:rsid w:val="0057677E"/>
    <w:rsid w:val="005B4C4C"/>
    <w:rsid w:val="005F200B"/>
    <w:rsid w:val="00602EF6"/>
    <w:rsid w:val="006032D3"/>
    <w:rsid w:val="0063146F"/>
    <w:rsid w:val="00637DDB"/>
    <w:rsid w:val="00643EA9"/>
    <w:rsid w:val="0064554F"/>
    <w:rsid w:val="0065452B"/>
    <w:rsid w:val="00661A0D"/>
    <w:rsid w:val="006A3022"/>
    <w:rsid w:val="006A7D77"/>
    <w:rsid w:val="006B029D"/>
    <w:rsid w:val="006B198C"/>
    <w:rsid w:val="006B68F2"/>
    <w:rsid w:val="006D4073"/>
    <w:rsid w:val="006E7253"/>
    <w:rsid w:val="00726BFC"/>
    <w:rsid w:val="00771C9D"/>
    <w:rsid w:val="00790022"/>
    <w:rsid w:val="00796D58"/>
    <w:rsid w:val="00797F08"/>
    <w:rsid w:val="007C095D"/>
    <w:rsid w:val="007C1B54"/>
    <w:rsid w:val="007C5B1B"/>
    <w:rsid w:val="007E31D4"/>
    <w:rsid w:val="007F20A5"/>
    <w:rsid w:val="008018F6"/>
    <w:rsid w:val="00801C04"/>
    <w:rsid w:val="0080261C"/>
    <w:rsid w:val="008065B2"/>
    <w:rsid w:val="00807BB7"/>
    <w:rsid w:val="00815742"/>
    <w:rsid w:val="00823965"/>
    <w:rsid w:val="00826779"/>
    <w:rsid w:val="008273BF"/>
    <w:rsid w:val="008416C7"/>
    <w:rsid w:val="00844A19"/>
    <w:rsid w:val="00846730"/>
    <w:rsid w:val="00846F98"/>
    <w:rsid w:val="00852CE4"/>
    <w:rsid w:val="00854E0C"/>
    <w:rsid w:val="00860C1B"/>
    <w:rsid w:val="008D719A"/>
    <w:rsid w:val="008E5570"/>
    <w:rsid w:val="008F6A14"/>
    <w:rsid w:val="00902B6C"/>
    <w:rsid w:val="00904C2C"/>
    <w:rsid w:val="009102DF"/>
    <w:rsid w:val="00922F82"/>
    <w:rsid w:val="00934C08"/>
    <w:rsid w:val="00974742"/>
    <w:rsid w:val="00974B58"/>
    <w:rsid w:val="009C0796"/>
    <w:rsid w:val="009C49C3"/>
    <w:rsid w:val="009D0FA9"/>
    <w:rsid w:val="009D5486"/>
    <w:rsid w:val="009E64F7"/>
    <w:rsid w:val="009E6AB4"/>
    <w:rsid w:val="009F607B"/>
    <w:rsid w:val="00A02E2B"/>
    <w:rsid w:val="00A17557"/>
    <w:rsid w:val="00A24CC8"/>
    <w:rsid w:val="00A339F5"/>
    <w:rsid w:val="00A353CF"/>
    <w:rsid w:val="00A413CE"/>
    <w:rsid w:val="00A43EEE"/>
    <w:rsid w:val="00A67DF4"/>
    <w:rsid w:val="00A703B2"/>
    <w:rsid w:val="00A71D83"/>
    <w:rsid w:val="00A83B7E"/>
    <w:rsid w:val="00A92D2C"/>
    <w:rsid w:val="00A9466A"/>
    <w:rsid w:val="00A95642"/>
    <w:rsid w:val="00AB184C"/>
    <w:rsid w:val="00AD1C9D"/>
    <w:rsid w:val="00AF127C"/>
    <w:rsid w:val="00B05333"/>
    <w:rsid w:val="00B15656"/>
    <w:rsid w:val="00B17D7B"/>
    <w:rsid w:val="00B22273"/>
    <w:rsid w:val="00B65610"/>
    <w:rsid w:val="00B77EEC"/>
    <w:rsid w:val="00B81F9F"/>
    <w:rsid w:val="00B87738"/>
    <w:rsid w:val="00B91767"/>
    <w:rsid w:val="00B96C83"/>
    <w:rsid w:val="00BA0A2E"/>
    <w:rsid w:val="00BB115B"/>
    <w:rsid w:val="00BB1909"/>
    <w:rsid w:val="00BC1E87"/>
    <w:rsid w:val="00BD0AB5"/>
    <w:rsid w:val="00BD5065"/>
    <w:rsid w:val="00BE2CAF"/>
    <w:rsid w:val="00BF0BFF"/>
    <w:rsid w:val="00C04106"/>
    <w:rsid w:val="00C26A9A"/>
    <w:rsid w:val="00C6624A"/>
    <w:rsid w:val="00C84AF6"/>
    <w:rsid w:val="00C95FC3"/>
    <w:rsid w:val="00CA3AE4"/>
    <w:rsid w:val="00CB0651"/>
    <w:rsid w:val="00CB21C5"/>
    <w:rsid w:val="00CC0B98"/>
    <w:rsid w:val="00CC33D2"/>
    <w:rsid w:val="00CD1656"/>
    <w:rsid w:val="00CE43AA"/>
    <w:rsid w:val="00CF1A9E"/>
    <w:rsid w:val="00D135AD"/>
    <w:rsid w:val="00D140F2"/>
    <w:rsid w:val="00D33808"/>
    <w:rsid w:val="00D37F02"/>
    <w:rsid w:val="00D432B9"/>
    <w:rsid w:val="00D43C67"/>
    <w:rsid w:val="00DA10C7"/>
    <w:rsid w:val="00DA4F6D"/>
    <w:rsid w:val="00DB64E0"/>
    <w:rsid w:val="00DC0E05"/>
    <w:rsid w:val="00DC1622"/>
    <w:rsid w:val="00DC3196"/>
    <w:rsid w:val="00DD3053"/>
    <w:rsid w:val="00DD306B"/>
    <w:rsid w:val="00DD6074"/>
    <w:rsid w:val="00E02A1B"/>
    <w:rsid w:val="00E043CB"/>
    <w:rsid w:val="00E06927"/>
    <w:rsid w:val="00E10AD6"/>
    <w:rsid w:val="00E14A2D"/>
    <w:rsid w:val="00E32FC2"/>
    <w:rsid w:val="00E3735D"/>
    <w:rsid w:val="00E47661"/>
    <w:rsid w:val="00E50425"/>
    <w:rsid w:val="00E51EEE"/>
    <w:rsid w:val="00E526F7"/>
    <w:rsid w:val="00E83447"/>
    <w:rsid w:val="00E837E6"/>
    <w:rsid w:val="00E86F7F"/>
    <w:rsid w:val="00E9418D"/>
    <w:rsid w:val="00EA2329"/>
    <w:rsid w:val="00EA4056"/>
    <w:rsid w:val="00ED7D92"/>
    <w:rsid w:val="00EE64FC"/>
    <w:rsid w:val="00EF20A9"/>
    <w:rsid w:val="00F04E8A"/>
    <w:rsid w:val="00F16734"/>
    <w:rsid w:val="00F41E85"/>
    <w:rsid w:val="00F45609"/>
    <w:rsid w:val="00F70150"/>
    <w:rsid w:val="00F71291"/>
    <w:rsid w:val="00F80F08"/>
    <w:rsid w:val="00F810D9"/>
    <w:rsid w:val="00F91AFB"/>
    <w:rsid w:val="00FA64CC"/>
    <w:rsid w:val="00FB1C2F"/>
    <w:rsid w:val="00FB50CB"/>
    <w:rsid w:val="00FC4FBB"/>
    <w:rsid w:val="00FD4F77"/>
    <w:rsid w:val="00FF0086"/>
    <w:rsid w:val="022B2C0A"/>
    <w:rsid w:val="07270BBE"/>
    <w:rsid w:val="084E2967"/>
    <w:rsid w:val="0EA33B28"/>
    <w:rsid w:val="0EB14497"/>
    <w:rsid w:val="114A51ED"/>
    <w:rsid w:val="11DF30C9"/>
    <w:rsid w:val="12E3308D"/>
    <w:rsid w:val="163A2FC4"/>
    <w:rsid w:val="17233A58"/>
    <w:rsid w:val="17AC1CA0"/>
    <w:rsid w:val="18CE5C46"/>
    <w:rsid w:val="19120228"/>
    <w:rsid w:val="1E195BB5"/>
    <w:rsid w:val="1E6A2E29"/>
    <w:rsid w:val="1E9D2342"/>
    <w:rsid w:val="1EC84B48"/>
    <w:rsid w:val="20EA3839"/>
    <w:rsid w:val="221A2DAF"/>
    <w:rsid w:val="22EA7B20"/>
    <w:rsid w:val="23A777BF"/>
    <w:rsid w:val="23B343B6"/>
    <w:rsid w:val="26A61FB0"/>
    <w:rsid w:val="28247630"/>
    <w:rsid w:val="29C0782D"/>
    <w:rsid w:val="2D5413BF"/>
    <w:rsid w:val="2D92328E"/>
    <w:rsid w:val="2E7C6418"/>
    <w:rsid w:val="307F4046"/>
    <w:rsid w:val="310E5321"/>
    <w:rsid w:val="34563267"/>
    <w:rsid w:val="35D7686D"/>
    <w:rsid w:val="38D330D8"/>
    <w:rsid w:val="38DA39B5"/>
    <w:rsid w:val="3A7601BF"/>
    <w:rsid w:val="3D7B5AED"/>
    <w:rsid w:val="413E5451"/>
    <w:rsid w:val="45C30031"/>
    <w:rsid w:val="4D072EF9"/>
    <w:rsid w:val="53241251"/>
    <w:rsid w:val="53422EDD"/>
    <w:rsid w:val="54F77CF7"/>
    <w:rsid w:val="566B44F9"/>
    <w:rsid w:val="58535244"/>
    <w:rsid w:val="58F00CE5"/>
    <w:rsid w:val="5A36306F"/>
    <w:rsid w:val="5BED3C02"/>
    <w:rsid w:val="5C7D4F86"/>
    <w:rsid w:val="5DD010E5"/>
    <w:rsid w:val="5DFD637E"/>
    <w:rsid w:val="613F0A5C"/>
    <w:rsid w:val="61A94127"/>
    <w:rsid w:val="63E47698"/>
    <w:rsid w:val="67BC2E06"/>
    <w:rsid w:val="6C1B19C2"/>
    <w:rsid w:val="6D5E670D"/>
    <w:rsid w:val="6F6D0E8A"/>
    <w:rsid w:val="72D51220"/>
    <w:rsid w:val="74FB2A94"/>
    <w:rsid w:val="77BC475C"/>
    <w:rsid w:val="77F411D0"/>
    <w:rsid w:val="784D2F1F"/>
    <w:rsid w:val="791B54B2"/>
    <w:rsid w:val="7A150154"/>
    <w:rsid w:val="7DB54128"/>
    <w:rsid w:val="7F484B27"/>
    <w:rsid w:val="7FC543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semiHidden/>
    <w:unhideWhenUsed/>
    <w:uiPriority w:val="99"/>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2"/>
    <w:next w:val="1"/>
    <w:qFormat/>
    <w:uiPriority w:val="0"/>
    <w:pPr>
      <w:widowControl w:val="0"/>
      <w:spacing w:line="600" w:lineRule="exact"/>
      <w:ind w:firstLine="880" w:firstLineChars="200"/>
      <w:jc w:val="both"/>
    </w:pPr>
    <w:rPr>
      <w:rFonts w:hint="eastAsia" w:ascii="等线" w:hAnsi="等线" w:eastAsia="仿宋_GB2312" w:cs="Times New Roman"/>
      <w:kern w:val="2"/>
      <w:sz w:val="32"/>
      <w:szCs w:val="24"/>
      <w:lang w:val="en-US" w:eastAsia="zh-CN" w:bidi="ar-SA"/>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unhideWhenUsed/>
    <w:qFormat/>
    <w:uiPriority w:val="99"/>
    <w:rPr>
      <w:color w:val="0000FF" w:themeColor="hyperlink"/>
      <w:u w:val="single"/>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批注框文本 Char"/>
    <w:basedOn w:val="9"/>
    <w:link w:val="3"/>
    <w:semiHidden/>
    <w:qFormat/>
    <w:uiPriority w:val="99"/>
    <w:rPr>
      <w:sz w:val="18"/>
      <w:szCs w:val="18"/>
    </w:rPr>
  </w:style>
  <w:style w:type="paragraph" w:customStyle="1" w:styleId="15">
    <w:name w:val="Default"/>
    <w:uiPriority w:val="0"/>
    <w:pPr>
      <w:widowControl w:val="0"/>
      <w:autoSpaceDE w:val="0"/>
      <w:autoSpaceDN w:val="0"/>
      <w:adjustRightInd w:val="0"/>
    </w:pPr>
    <w:rPr>
      <w:rFonts w:ascii="方正小标宋简体" w:hAnsi="方正小标宋简体" w:cs="方正小标宋简体" w:eastAsiaTheme="minorEastAsia"/>
      <w:color w:val="000000"/>
      <w:sz w:val="24"/>
      <w:szCs w:val="24"/>
      <w:lang w:val="en-US" w:eastAsia="zh-CN" w:bidi="ar-SA"/>
    </w:rPr>
  </w:style>
  <w:style w:type="character" w:customStyle="1" w:styleId="16">
    <w:name w:val="日期 Char"/>
    <w:basedOn w:val="9"/>
    <w:link w:val="2"/>
    <w:semiHidden/>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4792</Words>
  <Characters>5026</Characters>
  <Lines>37</Lines>
  <Paragraphs>10</Paragraphs>
  <TotalTime>2</TotalTime>
  <ScaleCrop>false</ScaleCrop>
  <LinksUpToDate>false</LinksUpToDate>
  <CharactersWithSpaces>5096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2023-03-31T01:09:00Z</dcterms:created>
  <dc:creator>LMM</dc:creator>
  <cp:lastModifiedBy>人间四月天</cp:lastModifiedBy>
  <cp:lastPrinted>2022-03-26T07:34:00Z</cp:lastPrinted>
  <dcterms:modified xsi:type="dcterms:W3CDTF">2023-03-31T02:52:57Z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F95C53C5801842169658D9D29D6A0F6E</vt:lpwstr>
  </property>
</Properties>
</file>