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2022年度拟兑现市级科技创新券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400"/>
        <w:textAlignment w:val="auto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明细表（各功能区部分）</w:t>
      </w:r>
    </w:p>
    <w:p/>
    <w:tbl>
      <w:tblPr>
        <w:tblStyle w:val="3"/>
        <w:tblpPr w:leftFromText="180" w:rightFromText="180" w:vertAnchor="text" w:horzAnchor="page" w:tblpX="1659" w:tblpY="588"/>
        <w:tblOverlap w:val="never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079"/>
        <w:gridCol w:w="1415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tblHeader/>
        </w:trPr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Times New Roman" w:eastAsia="方正黑体_GBK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30"/>
                <w:szCs w:val="30"/>
              </w:rPr>
              <w:t>序号</w:t>
            </w:r>
          </w:p>
        </w:tc>
        <w:tc>
          <w:tcPr>
            <w:tcW w:w="5079" w:type="dxa"/>
            <w:noWrap w:val="0"/>
            <w:vAlign w:val="center"/>
          </w:tcPr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hint="eastAsia" w:ascii="方正黑体_GBK" w:hAnsi="Times New Roman" w:eastAsia="方正黑体_GBK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30"/>
                <w:szCs w:val="30"/>
              </w:rPr>
              <w:t>企业名称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hint="eastAsia" w:ascii="方正黑体_GBK" w:hAnsi="Times New Roman" w:eastAsia="方正黑体_GBK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30"/>
                <w:szCs w:val="30"/>
                <w:lang w:val="en-US" w:eastAsia="zh-CN"/>
              </w:rPr>
              <w:t>拟</w:t>
            </w:r>
            <w:r>
              <w:rPr>
                <w:rFonts w:hint="eastAsia" w:ascii="方正黑体_GBK" w:hAnsi="Times New Roman" w:eastAsia="方正黑体_GBK"/>
                <w:sz w:val="30"/>
                <w:szCs w:val="30"/>
              </w:rPr>
              <w:t>兑现</w:t>
            </w:r>
          </w:p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hint="eastAsia" w:ascii="方正黑体_GBK" w:hAnsi="Times New Roman" w:eastAsia="方正黑体_GBK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30"/>
                <w:szCs w:val="30"/>
              </w:rPr>
              <w:t>金额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left" w:pos="2237"/>
              </w:tabs>
              <w:spacing w:line="320" w:lineRule="exact"/>
              <w:jc w:val="center"/>
              <w:rPr>
                <w:rFonts w:hint="eastAsia" w:ascii="方正黑体_GBK" w:hAnsi="Times New Roman" w:eastAsia="方正黑体_GBK"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30"/>
                <w:szCs w:val="30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5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海天醋业集团有限公司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5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宿迁市金田塑业有限公司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5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江苏铝技精密机械有限公司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5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江苏贝丽得新材料有限公司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5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江苏双星彩塑新材料股份有限公司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市湖滨新区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5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江苏邦腾环保技术开发有限公司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苏宿园区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5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江苏乾隆江南酒业股份有限公司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市洋河新区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5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江苏益元泰生物技术有限公司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12.25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市洋河新区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593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97"/>
              </w:tabs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95.75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ascii="Times New Roman" w:hAnsi="Times New Roman" w:eastAsia="方正小标宋_GBK"/>
          <w:sz w:val="44"/>
          <w:szCs w:val="44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jhhZjNhYWZkMTUyN2JlZjBiNjZhMWI2NGM5YmUifQ=="/>
  </w:docVars>
  <w:rsids>
    <w:rsidRoot w:val="027A6B2A"/>
    <w:rsid w:val="027A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2023-04-06T06:46:00Z</dcterms:created>
  <dc:creator>Amber_小雯仔</dc:creator>
  <cp:lastModifiedBy>Amber_小雯仔</cp:lastModifiedBy>
  <dcterms:modified xsi:type="dcterms:W3CDTF">2023-04-06T06:46:55Z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951E5A3F48F84F1D8C81546AE3B49252_11</vt:lpwstr>
  </property>
</Properties>
</file>