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年度泰州市科技支撑计划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jc w:val="center"/>
        <w:textAlignment w:val="auto"/>
        <w:rPr>
          <w:rFonts w:hint="eastAsia" w:ascii="方正小标宋_GBK" w:eastAsia="方正小标宋_GBK"/>
          <w:snapToGrid w:val="0"/>
          <w:sz w:val="44"/>
          <w:szCs w:val="44"/>
        </w:rPr>
      </w:pPr>
      <w:r>
        <w:rPr>
          <w:rFonts w:hint="eastAsia" w:ascii="方正小标宋_GBK" w:eastAsia="方正小标宋_GBK"/>
          <w:snapToGrid w:val="0"/>
          <w:sz w:val="44"/>
          <w:szCs w:val="44"/>
        </w:rPr>
        <w:t>（产业关键技术研发）项目指南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00" w:lineRule="exact"/>
        <w:jc w:val="both"/>
        <w:textAlignment w:val="auto"/>
        <w:rPr>
          <w:rFonts w:hint="eastAsia" w:ascii="黑体" w:hAnsi="黑体" w:eastAsia="黑体" w:cs="黑体"/>
          <w:snapToGrid w:val="0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78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  <w:jc w:val="center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指南代码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技术领域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方正仿宋_GBK" w:eastAsia="方正仿宋_GBK"/>
                <w:b/>
                <w:bCs/>
                <w:sz w:val="30"/>
                <w:szCs w:val="30"/>
                <w:lang w:val="en-US" w:eastAsia="zh-CN"/>
              </w:rPr>
              <w:t>一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海工装备和高技术船舶产业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1001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工程机械大型结构件制造技术及电、液系统智能化精确控制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1002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面向高精高速制造装备、关键零部件与工艺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1003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精密数控、智能加工、激光精细加工等成套装备及系统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1004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智能感知、精密在线检测、智能仪表等智能测控装置与系统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1005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高速精密轴承、高参数齿轮传动装置、高端液压件、密封件等高性能机械基础件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1006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高技术船舶整体设计及其核心部件或控制系统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1007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航空、海工平台及装备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30"/>
                <w:szCs w:val="30"/>
                <w:lang w:val="en-US" w:eastAsia="zh-CN"/>
              </w:rPr>
              <w:t>二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汽车零部件和精密制造产业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2001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高端旅游装备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2002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先进工业机器人、特种机器人、智能服务机器人等精密减速机、伺服系统和控制系统以及核心零部件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2003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智能无人机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2004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轿车、电动汽车自动变速器零部件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2005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汽车零部件精密成形、装备及绿色制造、精密加工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2006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智能网联汽车环境感知及控制系统、线控底盘及车载终端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2007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新型高效、节能三相异步电动机、永磁电动机和隔爆电动机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2008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面向新兴应用领域的高精度、低成本、多材料三维打印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0"/>
                <w:szCs w:val="30"/>
                <w:lang w:val="en-US" w:eastAsia="zh-CN"/>
              </w:rPr>
              <w:t>2009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超精密加工及铸造、微纳跨尺度制造、多工艺复合加工、高精度光学器件加工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0"/>
                <w:szCs w:val="30"/>
                <w:lang w:val="en-US" w:eastAsia="zh-CN"/>
              </w:rPr>
              <w:t>2010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高端数控机床、大吨位智能化工程机械、高精度智能装配装备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方正仿宋_GBK" w:hAnsi="宋体" w:eastAsia="方正仿宋_GBK" w:cs="宋体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szCs w:val="28"/>
              </w:rPr>
              <w:t>三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化工及新材料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产业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3001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高端光电子材料、柔性电子材料、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第三代半导体材料、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 xml:space="preserve">半导体激光器材料、新型显示材料、高性能传感器材料等新型电子材料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3002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 xml:space="preserve">高性能纤维及复合材料、高温合金与特种合金、高强度特种钢、陶瓷基复合材料、高强高韧铝合金等新型结构材料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3003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高性能功能陶瓷、工程塑料、特种高分子材料、高性能膜材料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先进碳材料</w:t>
            </w:r>
            <w:r>
              <w:rPr>
                <w:rFonts w:hint="eastAsia" w:ascii="仿宋_GB2312" w:eastAsia="仿宋_GB2312"/>
                <w:sz w:val="28"/>
                <w:szCs w:val="28"/>
              </w:rPr>
              <w:t>等复合材料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3004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环境友好型、资源节约型、可降解高分子材料、生物质高分子材料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高性能表面活性剂等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3005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纳米材料、石墨烯材料、增材制造材料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、稀土材料、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高端生物医用可降解材料等新型功能材料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3006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优特钢合金熔炼技术及新型合金炉辊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3007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绿色包装材料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eastAsia" w:ascii="方正仿宋_GBK" w:hAnsi="宋体" w:eastAsia="方正仿宋_GBK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sz w:val="30"/>
                <w:szCs w:val="30"/>
                <w:lang w:val="en-US" w:eastAsia="zh-CN"/>
              </w:rPr>
              <w:t>四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光伏和锂电产业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4001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石墨烯基电池、碳纤维电池、铅碳电池、液流电池、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氢能电池、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超级电容器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及其零部件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4002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宽禁带半导体等新型大功率电力电子器件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4003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高效太阳能电池、燃料电池等新型电池制造及热电转换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4004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氢能技术装备抗氢结构材料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4005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核电用大型铸锻件、特种管材、核级泵阀、核级电缆制造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4006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大容量可再生能源（如光伏、风电等）储能系统及并网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4007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先进风电机组、生物质发电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4008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新能源汽车整车集成及轻量化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4009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新能源汽车动力、驱动、控制系统总成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4010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新能源汽车动力电池充电和管理系统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4011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面向混合动力、纯电驱动的高性能电机传动部件及其控制系统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bCs/>
                <w:color w:val="auto"/>
                <w:sz w:val="30"/>
                <w:szCs w:val="30"/>
                <w:lang w:val="en-US" w:eastAsia="zh-CN"/>
              </w:rPr>
              <w:t>五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Times New Roman" w:eastAsia="仿宋_GB2312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节能减排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  <w:t>5001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三废高效洁净处理及资源化利用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  <w:t>5002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高效洁净燃烧、新型余废热高效利用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  <w:t>5003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生活垃圾焚烧飞灰治理新技术、浓缩渗滤液、污染底泥治理修复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  <w:t>5004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脱硫、脱硝、除尘、除汞副产物的回收利用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  <w:t>5005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绿色循环制造和清洁生产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  <w:t>5006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宋体" w:eastAsia="仿宋_GB2312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重大工业节能关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</w:rPr>
              <w:t>键核心装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备，超超临界发电机组及配套设备，大型发电、钢铁、建材等余热利用成套装置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sz w:val="30"/>
                <w:szCs w:val="30"/>
                <w:lang w:val="en-US" w:eastAsia="zh-CN"/>
              </w:rPr>
              <w:t>六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电子信息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6001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</w:rPr>
              <w:t>集成电路先进设计制造、封装测试与制造装备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6002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高性能、低成本、智能化传感器及芯片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6003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物联网与移动互联网、大数据融合交互技术、物联网接入与组网安全技术、嵌入式系统与应用集成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6004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微型化、高频化、高精度、集成化微处理器、传感元件、转换器、连接元件等新型电子元器件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6005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有源电子标签芯片、智能传感器、智能物联网交互终端、智能硬件等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  <w:t>6006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网络通信、移动通信技术、设备、终端、关键核心部件、高性能关键元器件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  <w:t>6007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拥有核心自主知识产权大型数据库、关键中间件和软件平台开发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  <w:t>6008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云计算基础软件、系统管理平台、新一代虚拟化等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  <w:t>6009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基于人工智能的新型人机交互、智能决策、控制等装备技术、人工智能高阶自动驾驶系统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  <w:t>6010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海量数据、数据存储、数据清洗、分析发掘、批流混合大数据处理等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  <w:t>6011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高性能低功耗设计、多频段多模式射频电路设计及功率设计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  <w:t>6012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高精度场景重建、环境实时感知等数字虚拟现实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  <w:t>6013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区块链核心算法、高效协议、智能合约等关键产品及其区块链底层平台、区块链与云计算、物联网、人工智能等技术的融合应用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  <w:t>6014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</w:rPr>
              <w:t>面向智能制造的企业数字化综合集成技术及平台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  <w:t>6015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仿宋_GB2312" w:eastAsia="仿宋_GB2312"/>
                <w:color w:val="auto"/>
                <w:sz w:val="28"/>
                <w:szCs w:val="28"/>
              </w:rPr>
              <w:t>网络安全监测预警、物联网、工业互联网安全防护保密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及密码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6016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</w:rPr>
              <w:t>自主可控操作系统和办公软件、CAD/CAM/CAE 工业软件、电子设计自动化（EDA）软件、嵌入式工控系统、北斗定位导航授时等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sz w:val="30"/>
                <w:szCs w:val="30"/>
                <w:lang w:val="en-US" w:eastAsia="zh-CN"/>
              </w:rPr>
              <w:t>七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文化创意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  <w:t>7001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面向先进文化内容服务的融合网络及数字媒体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  <w:t>7002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现代数字化展示技术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  <w:t>7003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三网融合环境下互动电视服务技术集成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方正仿宋_GBK" w:hAnsi="宋体" w:eastAsia="方正仿宋_GBK" w:cs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  <w:t>7004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数字出版内容资源聚合与投送云服务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b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color w:val="auto"/>
                <w:sz w:val="30"/>
                <w:szCs w:val="30"/>
                <w:lang w:val="en-US" w:eastAsia="zh-CN"/>
              </w:rPr>
              <w:t>八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安全生产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  <w:t>8001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新一代高灵敏智能化环境监控与预警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  <w:t>8002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灾害事故监测预警、危险气体泄漏检测及精准定位、生命探测等灾害预警侦测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  <w:t>8003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危化品贮槽应急堵漏、危险气体泄漏安全环保处置、险恶环境灭火救援等灾害应急处置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  <w:t>8004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便携式自组网通信终端、远距离透地通信及人员精准定位、井下水下远距离救援通信等应急救援通信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/>
              </w:rPr>
              <w:t>8005</w:t>
            </w:r>
          </w:p>
        </w:tc>
        <w:tc>
          <w:tcPr>
            <w:tcW w:w="7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仿宋_GB2312" w:eastAsia="仿宋_GB2312"/>
                <w:color w:val="auto"/>
                <w:sz w:val="28"/>
                <w:szCs w:val="28"/>
              </w:rPr>
              <w:t>危险环境作业、安全巡检、应急救援消防等机器人</w:t>
            </w:r>
            <w:r>
              <w:rPr>
                <w:rStyle w:val="7"/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Style w:val="7"/>
                <w:rFonts w:hint="default" w:ascii="仿宋_GB2312" w:eastAsia="仿宋_GB2312"/>
                <w:color w:val="auto"/>
                <w:sz w:val="28"/>
                <w:szCs w:val="28"/>
              </w:rPr>
              <w:t>高机动救援成套化装备等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line="600" w:lineRule="exact"/>
        <w:jc w:val="both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zQ5MTEzOWQ1MzkyN2YyMWE0YTczMzEyMTdkMzMifQ=="/>
  </w:docVars>
  <w:rsids>
    <w:rsidRoot w:val="1CAE4770"/>
    <w:rsid w:val="1CAE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fontstyle01"/>
    <w:basedOn w:val="4"/>
    <w:qFormat/>
    <w:uiPriority w:val="0"/>
    <w:rPr>
      <w:rFonts w:hint="eastAsia" w:ascii="方正仿宋_GBK" w:eastAsia="方正仿宋_GBK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2023-04-11T02:42:00Z</dcterms:created>
  <dc:creator>FanJJ</dc:creator>
  <cp:lastModifiedBy>FanJJ</cp:lastModifiedBy>
  <dcterms:modified xsi:type="dcterms:W3CDTF">2023-04-11T02:44:08Z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BC5F2CB098EF4AC287CC6E529AF198F3</vt:lpwstr>
  </property>
</Properties>
</file>