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附件3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体育旅游项目收入明细表</w:t>
      </w:r>
    </w:p>
    <w:p>
      <w:pPr>
        <w:spacing w:line="580" w:lineRule="exact"/>
        <w:jc w:val="center"/>
        <w:rPr>
          <w:rFonts w:ascii="方正楷体_GBK" w:hAnsi="方正楷体_GBK" w:eastAsia="方正楷体_GBK" w:cs="方正楷体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（2020-2022年）</w:t>
      </w:r>
    </w:p>
    <w:tbl>
      <w:tblPr>
        <w:tblStyle w:val="4"/>
        <w:tblW w:w="9240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908"/>
        <w:gridCol w:w="1515"/>
        <w:gridCol w:w="1560"/>
        <w:gridCol w:w="16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2020年体育旅游项目收入明细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收入类别</w:t>
            </w:r>
          </w:p>
        </w:tc>
        <w:tc>
          <w:tcPr>
            <w:tcW w:w="151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具体内容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收入金额</w:t>
            </w:r>
          </w:p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（万元）</w:t>
            </w: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 xml:space="preserve"> 收入时间  </w:t>
            </w:r>
          </w:p>
        </w:tc>
        <w:tc>
          <w:tcPr>
            <w:tcW w:w="19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2021年体育旅游项目收入明细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收入类别</w:t>
            </w:r>
          </w:p>
        </w:tc>
        <w:tc>
          <w:tcPr>
            <w:tcW w:w="151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具体内容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收入金额</w:t>
            </w:r>
          </w:p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（万元）</w:t>
            </w: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 xml:space="preserve"> 收入时间  </w:t>
            </w:r>
          </w:p>
        </w:tc>
        <w:tc>
          <w:tcPr>
            <w:tcW w:w="19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2022年体育旅游项目收入明细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收入类别</w:t>
            </w:r>
          </w:p>
        </w:tc>
        <w:tc>
          <w:tcPr>
            <w:tcW w:w="151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具体内容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收入金额</w:t>
            </w:r>
          </w:p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（万元）</w:t>
            </w: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 xml:space="preserve"> 收入时间  </w:t>
            </w:r>
          </w:p>
        </w:tc>
        <w:tc>
          <w:tcPr>
            <w:tcW w:w="19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方正黑体_GBK" w:hAnsi="方正黑体_GBK" w:eastAsia="方正黑体_GBK" w:cs="方正黑体_GBK"/>
          <w:spacing w:val="-6"/>
          <w:sz w:val="21"/>
          <w:szCs w:val="21"/>
        </w:rPr>
        <w:sectPr>
          <w:footerReference r:id="rId3" w:type="default"/>
          <w:footerReference r:id="rId4" w:type="even"/>
          <w:pgSz w:w="11906" w:h="16838"/>
          <w:pgMar w:top="2041" w:right="1588" w:bottom="1985" w:left="1588" w:header="737" w:footer="1644" w:gutter="0"/>
          <w:cols w:space="425" w:num="1"/>
          <w:docGrid w:type="linesAndChars" w:linePitch="580" w:charSpace="-1683"/>
        </w:sectPr>
      </w:pPr>
      <w:r>
        <w:rPr>
          <w:rFonts w:hint="eastAsia" w:ascii="方正黑体_GBK" w:hAnsi="方正黑体_GBK" w:eastAsia="方正黑体_GBK" w:cs="方正黑体_GBK"/>
          <w:spacing w:val="-6"/>
          <w:sz w:val="21"/>
          <w:szCs w:val="21"/>
        </w:rPr>
        <w:t>注：收入明细按大额分类填写，细碎金额合并归类。本表格可根据需要拓展。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7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jc w:val="center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2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2023-04-13T00:55:51Z</dcterms:created>
  <dc:creator>Administrator</dc:creator>
  <cp:lastModifiedBy>Administrator</cp:lastModifiedBy>
  <dcterms:modified xsi:type="dcterms:W3CDTF">2023-04-13T00:56:03Z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