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w:t>
            </w:r>
            <w:r>
              <w:rPr>
                <w:rFonts w:ascii="黑体" w:hAnsi="黑体" w:eastAsia="黑体"/>
                <w:sz w:val="21"/>
                <w:szCs w:val="21"/>
              </w:rPr>
              <w:t>0</w:t>
            </w:r>
            <w:r>
              <w:rPr>
                <w:rFonts w:hint="eastAsia" w:ascii="黑体" w:hAnsi="黑体" w:eastAsia="黑体"/>
                <w:sz w:val="21"/>
                <w:szCs w:val="21"/>
              </w:rPr>
              <w:t>.10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highlight w:val="yellow"/>
              </w:rPr>
            </w:pPr>
            <w:r>
              <w:rPr>
                <w:rFonts w:hint="eastAsia" w:ascii="黑体" w:hAnsi="黑体" w:eastAsia="黑体"/>
                <w:sz w:val="21"/>
                <w:szCs w:val="21"/>
                <w:highlight w:val="yellow"/>
              </w:rPr>
              <w:t>P53</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320</w:t>
            </w:r>
            <w:r>
              <w:t>3</w:t>
            </w:r>
            <w: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徐州市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3203/T</w:t>
      </w:r>
      <w:r>
        <w:fldChar w:fldCharType="end"/>
      </w:r>
      <w:bookmarkEnd w:id="4"/>
      <w:r>
        <w:rPr>
          <w:lang w:val="fr-FR"/>
        </w:rPr>
        <w:t xml:space="preserve"> 1014—2022</w:t>
      </w:r>
    </w:p>
    <w:p>
      <w:pPr>
        <w:pStyle w:val="196"/>
        <w:framePr/>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快速消费品仓配一体化服务</w:t>
      </w: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规范</w:t>
      </w:r>
      <w: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Integrated Service Specification for Fast Moving Consumer Goods Warehouse Allocation"/>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Integrated Service Specification for Fast Moving Consumer Goods Warehouse Allocation</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r>
        <w:rPr>
          <w:rFonts w:hint="eastAsia"/>
          <w:sz w:val="24"/>
          <w:szCs w:val="28"/>
        </w:rPr>
        <w:t>征求意见稿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时间：20230416）"/>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（本稿完成时间：20230416）</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5027"/>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徐州市市场监督</w:t>
      </w:r>
      <w:r>
        <w:rPr>
          <w:rFonts w:hAnsi="黑体"/>
          <w:w w:val="100"/>
          <w:sz w:val="28"/>
        </w:rPr>
        <w:t>管理局</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jc w:val="both"/>
      </w:pPr>
      <w:bookmarkStart w:id="18" w:name="BookMark1"/>
      <w:bookmarkStart w:id="19" w:name="_Toc107327262"/>
      <w:bookmarkStart w:id="20" w:name="_Toc107906950"/>
      <w:bookmarkStart w:id="21" w:name="_Toc106195738"/>
      <w:bookmarkStart w:id="22" w:name="_Toc107492060"/>
      <w:bookmarkStart w:id="23" w:name="_Toc106971932"/>
      <w:bookmarkStart w:id="24" w:name="_Toc107481035"/>
      <w:bookmarkStart w:id="25" w:name="_Toc107307484"/>
      <w:bookmarkStart w:id="26" w:name="_Toc106983566"/>
      <w:bookmarkStart w:id="27" w:name="_Toc106983456"/>
      <w:bookmarkStart w:id="156" w:name="_GoBack"/>
      <w:bookmarkEnd w:id="156"/>
    </w:p>
    <w:p>
      <w:pPr>
        <w:pStyle w:val="91"/>
        <w:spacing w:after="468"/>
      </w:pPr>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"_Toc106869097" </w:instrText>
      </w:r>
      <w:r>
        <w:fldChar w:fldCharType="separate"/>
      </w:r>
      <w:r>
        <w:rPr>
          <w:rStyle w:val="32"/>
          <w:rFonts w:hint="eastAsia"/>
        </w:rPr>
        <w:t>前言</w:t>
      </w:r>
      <w:r>
        <w:tab/>
      </w:r>
      <w:r>
        <w:fldChar w:fldCharType="begin"/>
      </w:r>
      <w:r>
        <w:instrText xml:space="preserve"> PAGEREF _Toc106869097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"_Toc106869098" </w:instrText>
      </w:r>
      <w:r>
        <w:fldChar w:fldCharType="separate"/>
      </w:r>
      <w:r>
        <w:rPr>
          <w:rStyle w:val="32"/>
        </w:rPr>
        <w:t xml:space="preserve">1 </w:t>
      </w:r>
      <w:r>
        <w:rPr>
          <w:rStyle w:val="32"/>
          <w:rFonts w:hint="eastAsia"/>
        </w:rPr>
        <w:t xml:space="preserve"> 范围</w:t>
      </w:r>
      <w:r>
        <w:tab/>
      </w:r>
      <w:r>
        <w:fldChar w:fldCharType="begin"/>
      </w:r>
      <w:r>
        <w:instrText xml:space="preserve"> PAGEREF _Toc106869098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"_Toc106869099"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_Toc106869099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"_Toc106869100"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_Toc106869100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"_Toc106869101"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_Toc106869101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"_Toc106869104" </w:instrText>
      </w:r>
      <w:r>
        <w:fldChar w:fldCharType="separate"/>
      </w:r>
      <w:r>
        <w:rPr>
          <w:rStyle w:val="32"/>
        </w:rPr>
        <w:t xml:space="preserve">5 </w:t>
      </w:r>
      <w:r>
        <w:rPr>
          <w:rStyle w:val="32"/>
          <w:rFonts w:hint="eastAsia"/>
        </w:rPr>
        <w:t xml:space="preserve"> </w:t>
      </w:r>
      <w:r>
        <w:rPr>
          <w:rStyle w:val="32"/>
          <w:rFonts w:hint="eastAsia"/>
          <w:lang w:val="en-US" w:eastAsia="zh-CN"/>
        </w:rPr>
        <w:t>服务要求</w:t>
      </w:r>
      <w:r>
        <w:tab/>
      </w:r>
      <w:r>
        <w:fldChar w:fldCharType="begin"/>
      </w:r>
      <w:r>
        <w:instrText xml:space="preserve"> PAGEREF _Toc106869104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"_Toc106869107" </w:instrText>
      </w:r>
      <w:r>
        <w:fldChar w:fldCharType="separate"/>
      </w:r>
      <w:r>
        <w:rPr>
          <w:rStyle w:val="32"/>
        </w:rPr>
        <w:t xml:space="preserve">6 </w:t>
      </w:r>
      <w:r>
        <w:rPr>
          <w:rStyle w:val="32"/>
          <w:rFonts w:hint="eastAsia"/>
        </w:rPr>
        <w:t xml:space="preserve"> </w:t>
      </w:r>
      <w:r>
        <w:rPr>
          <w:rStyle w:val="32"/>
          <w:rFonts w:hint="eastAsia"/>
          <w:lang w:val="en-US" w:eastAsia="zh-CN"/>
        </w:rPr>
        <w:t>服务指标</w:t>
      </w:r>
      <w:r>
        <w:tab/>
      </w:r>
      <w:r>
        <w:fldChar w:fldCharType="begin"/>
      </w:r>
      <w:r>
        <w:instrText xml:space="preserve"> PAGEREF _Toc106869107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"_Toc106869108" </w:instrText>
      </w:r>
      <w:r>
        <w:fldChar w:fldCharType="separate"/>
      </w:r>
      <w:r>
        <w:rPr>
          <w:rStyle w:val="32"/>
        </w:rPr>
        <w:t xml:space="preserve">6.1 </w:t>
      </w:r>
      <w:r>
        <w:rPr>
          <w:rStyle w:val="32"/>
          <w:rFonts w:hint="eastAsia"/>
        </w:rPr>
        <w:t xml:space="preserve"> </w:t>
      </w:r>
      <w:r>
        <w:rPr>
          <w:rStyle w:val="32"/>
          <w:rFonts w:hint="eastAsia"/>
          <w:lang w:val="en-US" w:eastAsia="zh-CN"/>
        </w:rPr>
        <w:t>仓配一体化作业</w:t>
      </w:r>
      <w:r>
        <w:tab/>
      </w:r>
      <w:r>
        <w:fldChar w:fldCharType="begin"/>
      </w:r>
      <w:r>
        <w:instrText xml:space="preserve"> PAGEREF _Toc106869108 \h </w:instrText>
      </w:r>
      <w:r>
        <w:fldChar w:fldCharType="separate"/>
      </w:r>
      <w:r>
        <w:t>2</w:t>
      </w:r>
      <w:r>
        <w:fldChar w:fldCharType="end"/>
      </w:r>
      <w:r>
        <w:fldChar w:fldCharType="end"/>
      </w:r>
    </w:p>
    <w:p>
      <w:pPr>
        <w:pStyle w:val="24"/>
        <w:rPr>
          <w:rStyle w:val="32"/>
          <w:rFonts w:hint="eastAsia" w:eastAsia="宋体"/>
          <w:lang w:val="en-US" w:eastAsia="zh-CN"/>
        </w:rPr>
      </w:pPr>
      <w:r>
        <w:fldChar w:fldCharType="begin"/>
      </w:r>
      <w:r>
        <w:instrText xml:space="preserve"> HYPERLINK \l "_Toc106869109" </w:instrText>
      </w:r>
      <w:r>
        <w:fldChar w:fldCharType="separate"/>
      </w:r>
      <w:r>
        <w:rPr>
          <w:rStyle w:val="32"/>
        </w:rPr>
        <w:t xml:space="preserve">6.2 </w:t>
      </w:r>
      <w:r>
        <w:rPr>
          <w:rStyle w:val="32"/>
          <w:rFonts w:hint="eastAsia"/>
        </w:rPr>
        <w:t xml:space="preserve"> </w:t>
      </w:r>
      <w:r>
        <w:rPr>
          <w:rStyle w:val="32"/>
          <w:rFonts w:hint="eastAsia"/>
          <w:lang w:val="en-US" w:eastAsia="zh-CN"/>
        </w:rPr>
        <w:t>仓配一体管理</w:t>
      </w:r>
      <w:r>
        <w:tab/>
      </w:r>
      <w:r>
        <w:rPr>
          <w:rFonts w:hint="eastAsia"/>
          <w:lang w:val="en-US" w:eastAsia="zh-CN"/>
        </w:rPr>
        <w:t>4</w:t>
      </w:r>
    </w:p>
    <w:p>
      <w:pPr>
        <w:pStyle w:val="24"/>
        <w:rPr>
          <w:rFonts w:hint="eastAsia" w:eastAsia="宋体" w:asciiTheme="minorHAnsi" w:hAnsiTheme="minorHAnsi" w:cstheme="minorBidi"/>
          <w:szCs w:val="22"/>
          <w:lang w:val="en-US" w:eastAsia="zh-CN"/>
        </w:rPr>
      </w:pPr>
      <w:r>
        <w:rPr>
          <w:rStyle w:val="32"/>
          <w:rFonts w:hint="eastAsia"/>
        </w:rPr>
        <w:t xml:space="preserve">6.3  </w:t>
      </w:r>
      <w:r>
        <w:rPr>
          <w:rStyle w:val="32"/>
          <w:rFonts w:hint="eastAsia"/>
          <w:lang w:val="en-US" w:eastAsia="zh-CN"/>
        </w:rPr>
        <w:t>信息化水平</w:t>
      </w:r>
      <w:r>
        <w:fldChar w:fldCharType="end"/>
      </w:r>
      <w:r>
        <w:tab/>
      </w:r>
      <w:r>
        <w:rPr>
          <w:rFonts w:hint="eastAsia"/>
          <w:lang w:val="en-US" w:eastAsia="zh-CN"/>
        </w:rPr>
        <w:t>5</w:t>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"_Toc106869110" </w:instrText>
      </w:r>
      <w:r>
        <w:fldChar w:fldCharType="separate"/>
      </w:r>
      <w:r>
        <w:rPr>
          <w:rStyle w:val="32"/>
        </w:rPr>
        <w:t xml:space="preserve">7 </w:t>
      </w:r>
      <w:r>
        <w:rPr>
          <w:rStyle w:val="32"/>
          <w:rFonts w:hint="eastAsia"/>
        </w:rPr>
        <w:t xml:space="preserve"> </w:t>
      </w:r>
      <w:r>
        <w:rPr>
          <w:rStyle w:val="32"/>
          <w:rFonts w:hint="eastAsia"/>
          <w:lang w:val="en-US" w:eastAsia="zh-CN"/>
        </w:rPr>
        <w:t>客户满意度调查</w:t>
      </w:r>
      <w:r>
        <w:tab/>
      </w:r>
      <w:r>
        <w:rPr>
          <w:rFonts w:hint="eastAsia"/>
          <w:lang w:val="en-US" w:eastAsia="zh-CN"/>
        </w:rPr>
        <w:t>6</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"_Toc106869119" </w:instrText>
      </w:r>
      <w:r>
        <w:fldChar w:fldCharType="separate"/>
      </w:r>
      <w:r>
        <w:rPr>
          <w:rFonts w:hint="eastAsia"/>
          <w:lang w:val="en-US" w:eastAsia="zh-CN"/>
        </w:rPr>
        <w:t>附录A（资料性）仓配一体化服务客户满意度调查</w:t>
      </w:r>
      <w:r>
        <w:tab/>
      </w:r>
      <w:r>
        <w:fldChar w:fldCharType="begin"/>
      </w:r>
      <w:r>
        <w:instrText xml:space="preserve"> PAGEREF _Toc106869119 \h </w:instrText>
      </w:r>
      <w:r>
        <w:fldChar w:fldCharType="separate"/>
      </w:r>
      <w:r>
        <w:t>6</w:t>
      </w:r>
      <w:r>
        <w:fldChar w:fldCharType="end"/>
      </w:r>
      <w:r>
        <w:fldChar w:fldCharType="end"/>
      </w:r>
    </w:p>
    <w:p>
      <w:pPr>
        <w:pStyle w:val="91"/>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start="1"/>
          <w:cols w:space="425" w:num="1"/>
          <w:formProt w:val="0"/>
          <w:docGrid w:type="lines" w:linePitch="312" w:charSpace="0"/>
        </w:sectPr>
      </w:pPr>
      <w:r>
        <w:fldChar w:fldCharType="end"/>
      </w:r>
    </w:p>
    <w:bookmarkEnd w:id="18"/>
    <w:p>
      <w:pPr>
        <w:pStyle w:val="89"/>
        <w:spacing w:before="900" w:after="468"/>
      </w:pPr>
      <w:bookmarkStart w:id="28" w:name="_Toc108511792"/>
      <w:bookmarkStart w:id="29" w:name="BookMark2"/>
      <w:r>
        <w:rPr>
          <w:spacing w:val="320"/>
        </w:rPr>
        <w:t>前</w:t>
      </w:r>
      <w:r>
        <w:t>言</w:t>
      </w:r>
      <w:bookmarkEnd w:id="19"/>
      <w:bookmarkEnd w:id="20"/>
      <w:bookmarkEnd w:id="21"/>
      <w:bookmarkEnd w:id="22"/>
      <w:bookmarkEnd w:id="23"/>
      <w:bookmarkEnd w:id="24"/>
      <w:bookmarkEnd w:id="25"/>
      <w:bookmarkEnd w:id="26"/>
      <w:bookmarkEnd w:id="27"/>
      <w:bookmarkEnd w:id="28"/>
    </w:p>
    <w:p>
      <w:pPr>
        <w:pStyle w:val="56"/>
        <w:ind w:firstLine="420"/>
      </w:pPr>
      <w:r>
        <w:rPr>
          <w:rFonts w:hint="eastAsia"/>
        </w:rPr>
        <w:t>本文件按照GB/T 1.1—2020《标准化工作导则  第1部分：标准化文件的结构和起草规则》的规定起草。</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rPr>
        <w:t>徐州市库派同程物流有限公司</w:t>
      </w:r>
      <w:r>
        <w:rPr>
          <w:rFonts w:hint="eastAsia"/>
          <w:color w:val="000000" w:themeColor="text1"/>
          <w14:textFill>
            <w14:solidFill>
              <w14:schemeClr w14:val="tx1"/>
            </w14:solidFill>
          </w14:textFill>
        </w:rPr>
        <w:t>提出。</w:t>
      </w:r>
    </w:p>
    <w:p>
      <w:pPr>
        <w:pStyle w:val="56"/>
        <w:ind w:firstLine="420"/>
        <w:rPr>
          <w:color w:val="000000" w:themeColor="text1"/>
          <w14:textFill>
            <w14:solidFill>
              <w14:schemeClr w14:val="tx1"/>
            </w14:solidFill>
          </w14:textFill>
        </w:rPr>
      </w:pPr>
      <w:r>
        <w:rPr>
          <w:rFonts w:hint="eastAsia"/>
        </w:rPr>
        <w:t>本文件由徐州市市场监督局归口。</w:t>
      </w:r>
    </w:p>
    <w:p>
      <w:pPr>
        <w:pStyle w:val="56"/>
        <w:ind w:firstLine="420"/>
      </w:pPr>
      <w:r>
        <w:rPr>
          <w:rFonts w:hint="eastAsia"/>
        </w:rPr>
        <w:t>本文件起草单位：徐州市库派同程物流有限公司、徐州鑫通供应链有限公司</w:t>
      </w:r>
      <w:r>
        <w:rPr>
          <w:rFonts w:hint="eastAsia"/>
          <w:color w:val="000000" w:themeColor="text1"/>
          <w14:textFill>
            <w14:solidFill>
              <w14:schemeClr w14:val="tx1"/>
            </w14:solidFill>
          </w14:textFill>
        </w:rPr>
        <w:t>。</w:t>
      </w:r>
    </w:p>
    <w:p>
      <w:pPr>
        <w:pStyle w:val="56"/>
        <w:ind w:firstLine="420"/>
      </w:pPr>
      <w:r>
        <w:rPr>
          <w:rFonts w:hint="eastAsia"/>
        </w:rPr>
        <w:t>本文件主要起草人：盖雷雷、赵恒、王德银。</w:t>
      </w: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A2F0950001A2465FB0BE0547FC1E1D21"/>
        </w:placeholder>
      </w:sdtPr>
      <w:sdtEndPr>
        <w:rPr>
          <w:rFonts w:ascii="黑体" w:hAnsi="黑体" w:eastAsia="黑体"/>
          <w:sz w:val="32"/>
          <w:szCs w:val="32"/>
        </w:rPr>
      </w:sdtEndPr>
      <w:sdtContent>
        <w:p>
          <w:pPr>
            <w:jc w:val="center"/>
            <w:rPr>
              <w:rFonts w:ascii="黑体" w:hAnsi="黑体" w:eastAsia="黑体"/>
              <w:sz w:val="32"/>
              <w:szCs w:val="32"/>
            </w:rPr>
          </w:pPr>
          <w:bookmarkStart w:id="31" w:name="NEW_STAND_NAME"/>
          <w:r>
            <w:rPr>
              <w:rFonts w:hint="eastAsia" w:ascii="黑体" w:hAnsi="黑体" w:eastAsia="黑体"/>
              <w:sz w:val="32"/>
              <w:szCs w:val="32"/>
            </w:rPr>
            <w:t>快速消费品仓配一体化服务规范</w:t>
          </w:r>
        </w:p>
        <w:p>
          <w:pPr>
            <w:pStyle w:val="177"/>
            <w:spacing w:before="3" w:beforeLines="1" w:after="686" w:afterLines="220"/>
          </w:pPr>
        </w:p>
      </w:sdtContent>
    </w:sdt>
    <w:bookmarkEnd w:id="31"/>
    <w:p>
      <w:pPr>
        <w:pStyle w:val="104"/>
        <w:spacing w:before="312" w:after="312"/>
      </w:pPr>
      <w:bookmarkStart w:id="32" w:name="_Toc106194372"/>
      <w:bookmarkStart w:id="33" w:name="_Toc24884218"/>
      <w:bookmarkStart w:id="34" w:name="_Toc107307485"/>
      <w:bookmarkStart w:id="35" w:name="_Toc97191423"/>
      <w:bookmarkStart w:id="36" w:name="_Toc107492061"/>
      <w:bookmarkStart w:id="37" w:name="_Toc106195739"/>
      <w:bookmarkStart w:id="38" w:name="_Toc26986771"/>
      <w:bookmarkStart w:id="39" w:name="_Toc26986530"/>
      <w:bookmarkStart w:id="40" w:name="_Toc106983567"/>
      <w:bookmarkStart w:id="41" w:name="_Toc107906951"/>
      <w:bookmarkStart w:id="42" w:name="_Toc106983457"/>
      <w:bookmarkStart w:id="43" w:name="_Toc108511793"/>
      <w:bookmarkStart w:id="44" w:name="_Toc107481036"/>
      <w:bookmarkStart w:id="45" w:name="_Toc26718930"/>
      <w:bookmarkStart w:id="46" w:name="_Toc17233333"/>
      <w:bookmarkStart w:id="47" w:name="_Toc24884211"/>
      <w:bookmarkStart w:id="48" w:name="_Toc107327263"/>
      <w:bookmarkStart w:id="49" w:name="_Toc106971933"/>
      <w:bookmarkStart w:id="50" w:name="_Toc26648465"/>
      <w:bookmarkStart w:id="51" w:name="_Toc17233325"/>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56"/>
        <w:ind w:firstLine="420"/>
        <w:rPr>
          <w:color w:val="000000" w:themeColor="text1"/>
          <w14:textFill>
            <w14:solidFill>
              <w14:schemeClr w14:val="tx1"/>
            </w14:solidFill>
          </w14:textFill>
        </w:rPr>
      </w:pPr>
      <w:bookmarkStart w:id="52" w:name="_Toc17233326"/>
      <w:bookmarkStart w:id="53" w:name="_Toc26648466"/>
      <w:bookmarkStart w:id="54" w:name="_Toc24884219"/>
      <w:bookmarkStart w:id="55" w:name="_Toc17233334"/>
      <w:bookmarkStart w:id="56" w:name="_Toc24884212"/>
      <w:r>
        <w:rPr>
          <w:rFonts w:hint="eastAsia"/>
          <w:color w:val="000000" w:themeColor="text1"/>
          <w14:textFill>
            <w14:solidFill>
              <w14:schemeClr w14:val="tx1"/>
            </w14:solidFill>
          </w14:textFill>
        </w:rPr>
        <w:t>本文件规定了快速消费品仓配一体化服务的</w:t>
      </w:r>
      <w:r>
        <w:rPr>
          <w:rFonts w:hint="eastAsia"/>
        </w:rPr>
        <w:t>基本要求，服务要求及指标，以及客户满意度调查的要求。</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本文件适用于快速消费品仓储与配送企业的服务</w:t>
      </w:r>
      <w:r>
        <w:rPr>
          <w:rFonts w:hint="eastAsia"/>
        </w:rPr>
        <w:t>管理</w:t>
      </w:r>
      <w:r>
        <w:rPr>
          <w:rFonts w:hint="eastAsia"/>
          <w:color w:val="000000" w:themeColor="text1"/>
          <w14:textFill>
            <w14:solidFill>
              <w14:schemeClr w14:val="tx1"/>
            </w14:solidFill>
          </w14:textFill>
        </w:rPr>
        <w:t>。</w:t>
      </w:r>
    </w:p>
    <w:p>
      <w:pPr>
        <w:pStyle w:val="104"/>
        <w:spacing w:before="312" w:after="312"/>
      </w:pPr>
      <w:bookmarkStart w:id="57" w:name="_Toc106194373"/>
      <w:bookmarkStart w:id="58" w:name="_Toc107307486"/>
      <w:bookmarkStart w:id="59" w:name="_Toc107906952"/>
      <w:bookmarkStart w:id="60" w:name="_Toc106195740"/>
      <w:bookmarkStart w:id="61" w:name="_Toc26986531"/>
      <w:bookmarkStart w:id="62" w:name="_Toc107327264"/>
      <w:bookmarkStart w:id="63" w:name="_Toc106971934"/>
      <w:bookmarkStart w:id="64" w:name="_Toc107492062"/>
      <w:bookmarkStart w:id="65" w:name="_Toc26718931"/>
      <w:bookmarkStart w:id="66" w:name="_Toc106983458"/>
      <w:bookmarkStart w:id="67" w:name="_Toc108511794"/>
      <w:bookmarkStart w:id="68" w:name="_Toc106983568"/>
      <w:bookmarkStart w:id="69" w:name="_Toc107481037"/>
      <w:bookmarkStart w:id="70" w:name="_Toc26986772"/>
      <w:bookmarkStart w:id="71" w:name="_Toc97191424"/>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A92A16A52A6F482FAB3AD5A28111FF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18345</w:t>
      </w:r>
      <w:r>
        <w:t>《</w:t>
      </w:r>
      <w:r>
        <w:rPr>
          <w:rFonts w:hint="eastAsia"/>
        </w:rPr>
        <w:t>物流术语</w:t>
      </w:r>
      <w:r>
        <w:t>》</w:t>
      </w:r>
    </w:p>
    <w:p>
      <w:pPr>
        <w:pStyle w:val="56"/>
        <w:ind w:firstLine="420"/>
      </w:pPr>
      <w:bookmarkStart w:id="72" w:name="_Toc107492063"/>
      <w:bookmarkStart w:id="73" w:name="_Toc106983459"/>
      <w:bookmarkStart w:id="74" w:name="_Toc106195741"/>
      <w:bookmarkStart w:id="75" w:name="_Toc106194374"/>
      <w:bookmarkStart w:id="76" w:name="_Toc106971935"/>
      <w:bookmarkStart w:id="77" w:name="_Toc97191425"/>
      <w:bookmarkStart w:id="78" w:name="_Toc106983569"/>
      <w:bookmarkStart w:id="79" w:name="_Toc108511795"/>
      <w:bookmarkStart w:id="80" w:name="_Toc107327265"/>
      <w:bookmarkStart w:id="81" w:name="_Toc107906953"/>
      <w:bookmarkStart w:id="82" w:name="_Toc107481038"/>
      <w:bookmarkStart w:id="83" w:name="_Toc107307487"/>
      <w:r>
        <w:rPr>
          <w:rFonts w:hint="eastAsia"/>
        </w:rPr>
        <w:t>G</w:t>
      </w:r>
      <w:r>
        <w:t>B</w:t>
      </w:r>
      <w:r>
        <w:rPr>
          <w:rFonts w:hint="eastAsia"/>
        </w:rPr>
        <w:t>/T</w:t>
      </w:r>
      <w:r>
        <w:t xml:space="preserve"> 24616  </w:t>
      </w:r>
      <w:r>
        <w:rPr>
          <w:rFonts w:hint="eastAsia"/>
        </w:rPr>
        <w:t>冷藏、冷冻食品物流包装、标志、运输和储存</w:t>
      </w:r>
    </w:p>
    <w:p>
      <w:pPr>
        <w:pStyle w:val="56"/>
        <w:ind w:firstLine="420"/>
      </w:pPr>
      <w:r>
        <w:rPr>
          <w:rFonts w:hint="eastAsia"/>
        </w:rPr>
        <w:t>SB</w:t>
      </w:r>
      <w:r>
        <w:t xml:space="preserve">/T 10428  </w:t>
      </w:r>
      <w:r>
        <w:rPr>
          <w:rFonts w:hint="eastAsia"/>
        </w:rPr>
        <w:t>初级生鲜食品配送良好操作规范</w:t>
      </w:r>
    </w:p>
    <w:p>
      <w:pPr>
        <w:pStyle w:val="104"/>
        <w:spacing w:before="312" w:after="312"/>
      </w:pPr>
      <w:r>
        <w:rPr>
          <w:rFonts w:hint="eastAsia"/>
          <w:szCs w:val="21"/>
        </w:rPr>
        <w:t>术语和定义</w:t>
      </w:r>
      <w:bookmarkEnd w:id="72"/>
      <w:bookmarkEnd w:id="73"/>
      <w:bookmarkEnd w:id="74"/>
      <w:bookmarkEnd w:id="75"/>
      <w:bookmarkEnd w:id="76"/>
      <w:bookmarkEnd w:id="77"/>
      <w:bookmarkEnd w:id="78"/>
      <w:bookmarkEnd w:id="79"/>
      <w:bookmarkEnd w:id="80"/>
      <w:bookmarkEnd w:id="81"/>
      <w:bookmarkEnd w:id="82"/>
      <w:bookmarkEnd w:id="83"/>
      <w:r>
        <w:rPr>
          <w:rFonts w:hint="eastAsia"/>
          <w:szCs w:val="21"/>
        </w:rPr>
        <w:t xml:space="preserve"> </w:t>
      </w:r>
    </w:p>
    <w:sdt>
      <w:sdtPr>
        <w:id w:val="-1909835108"/>
        <w:placeholder>
          <w:docPart w:val="7D5B4E0CB0694464B4E2CDF230BF36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84" w:name="_Toc26986532"/>
          <w:bookmarkEnd w:id="84"/>
          <w:r>
            <w:t>下列术语和定义适用于本文件。</w:t>
          </w:r>
        </w:p>
      </w:sdtContent>
    </w:sdt>
    <w:p>
      <w:pPr>
        <w:pStyle w:val="223"/>
        <w:ind w:left="420" w:hanging="420" w:hangingChars="200"/>
        <w:rPr>
          <w:rFonts w:ascii="黑体" w:hAnsi="黑体" w:eastAsia="黑体"/>
        </w:rPr>
      </w:pPr>
    </w:p>
    <w:p>
      <w:pPr>
        <w:adjustRightInd/>
        <w:spacing w:line="360" w:lineRule="auto"/>
        <w:ind w:firstLine="420" w:firstLineChars="200"/>
        <w:jc w:val="left"/>
        <w:rPr>
          <w:rFonts w:ascii="黑体" w:hAnsi="黑体" w:eastAsia="黑体"/>
          <w:kern w:val="0"/>
          <w:szCs w:val="20"/>
        </w:rPr>
      </w:pPr>
      <w:r>
        <w:rPr>
          <w:rFonts w:hint="eastAsia" w:ascii="黑体" w:hAnsi="黑体" w:eastAsia="黑体"/>
          <w:kern w:val="0"/>
          <w:szCs w:val="20"/>
        </w:rPr>
        <w:t>配送 distribution</w:t>
      </w:r>
    </w:p>
    <w:p>
      <w:pPr>
        <w:adjustRightInd/>
        <w:spacing w:line="360" w:lineRule="auto"/>
        <w:ind w:firstLine="420" w:firstLineChars="200"/>
        <w:jc w:val="left"/>
        <w:rPr>
          <w:sz w:val="24"/>
          <w:szCs w:val="24"/>
        </w:rPr>
      </w:pPr>
      <w:r>
        <w:rPr>
          <w:rFonts w:hint="eastAsia" w:ascii="宋体" w:hAnsi="Times New Roman"/>
          <w:kern w:val="0"/>
          <w:szCs w:val="20"/>
        </w:rPr>
        <w:t>在经济合理区域范围内，根据客户要求，对物品进行拣选、加工、包装、分割、组配等作业，并按时送达指定地点的物流活动。</w:t>
      </w:r>
    </w:p>
    <w:p>
      <w:pPr>
        <w:pStyle w:val="223"/>
        <w:ind w:left="420" w:hanging="420" w:hangingChars="200"/>
        <w:rPr>
          <w:rFonts w:ascii="黑体" w:hAnsi="黑体" w:eastAsia="黑体"/>
        </w:rPr>
      </w:pPr>
    </w:p>
    <w:p>
      <w:pPr>
        <w:ind w:firstLine="420" w:firstLineChars="200"/>
      </w:pPr>
      <w:r>
        <w:rPr>
          <w:rFonts w:hint="eastAsia" w:ascii="黑体" w:hAnsi="黑体" w:eastAsia="黑体"/>
        </w:rPr>
        <w:t xml:space="preserve">快速消费品 </w:t>
      </w:r>
      <w:r>
        <w:t>fast moving consumer goods</w:t>
      </w:r>
    </w:p>
    <w:p>
      <w:pPr>
        <w:pStyle w:val="56"/>
        <w:ind w:firstLine="420"/>
      </w:pPr>
      <w:r>
        <w:rPr>
          <w:rFonts w:hint="eastAsia"/>
        </w:rPr>
        <w:t>使用时效短、消费频次高、消费量大、流转速度快的消费品。</w:t>
      </w:r>
    </w:p>
    <w:p>
      <w:pPr>
        <w:pStyle w:val="223"/>
        <w:ind w:left="420" w:hanging="420" w:hangingChars="200"/>
        <w:jc w:val="left"/>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仓配一体化</w:t>
      </w:r>
      <w:r>
        <w:rPr>
          <w:rFonts w:hint="eastAsia" w:ascii="Calibri" w:hAnsi="Calibri"/>
          <w:kern w:val="2"/>
          <w:szCs w:val="21"/>
        </w:rPr>
        <w:t xml:space="preserve"> </w:t>
      </w:r>
      <w:r>
        <w:rPr>
          <w:rFonts w:ascii="Calibri" w:hAnsi="Calibri"/>
          <w:kern w:val="2"/>
          <w:szCs w:val="21"/>
        </w:rPr>
        <w:t>Integration of warehouse and distribution</w:t>
      </w:r>
    </w:p>
    <w:p>
      <w:pPr>
        <w:pStyle w:val="56"/>
        <w:ind w:firstLine="420"/>
      </w:pPr>
      <w:r>
        <w:rPr>
          <w:rFonts w:hint="eastAsia"/>
        </w:rPr>
        <w:t>仓储配送一体化，即第三方承担仓储和配送的全过程。</w:t>
      </w:r>
    </w:p>
    <w:p>
      <w:pPr>
        <w:pStyle w:val="104"/>
        <w:spacing w:before="312" w:after="312"/>
      </w:pPr>
      <w:r>
        <w:rPr>
          <w:rFonts w:hint="eastAsia"/>
        </w:rPr>
        <w:t>基本要求</w:t>
      </w:r>
    </w:p>
    <w:p>
      <w:pPr>
        <w:pStyle w:val="223"/>
        <w:ind w:left="420" w:hanging="420" w:hangingChars="200"/>
        <w:jc w:val="left"/>
      </w:pPr>
      <w:r>
        <w:rPr>
          <w:rFonts w:hint="eastAsia"/>
        </w:rPr>
        <w:t>仓配一体化服务应贯彻以客户为中心的服务原则。</w:t>
      </w:r>
    </w:p>
    <w:p>
      <w:pPr>
        <w:pStyle w:val="223"/>
        <w:ind w:left="420" w:hanging="420" w:hangingChars="200"/>
        <w:jc w:val="left"/>
      </w:pPr>
      <w:r>
        <w:rPr>
          <w:rFonts w:hint="eastAsia"/>
        </w:rPr>
        <w:t>企业应有健全的服务质量管理体系。</w:t>
      </w:r>
    </w:p>
    <w:p>
      <w:pPr>
        <w:pStyle w:val="223"/>
        <w:ind w:left="420" w:hanging="420" w:hangingChars="200"/>
        <w:jc w:val="left"/>
      </w:pPr>
      <w:r>
        <w:rPr>
          <w:rFonts w:hint="eastAsia"/>
        </w:rPr>
        <w:t>企业应公开服务质量指标及达到要求的指标率。</w:t>
      </w:r>
    </w:p>
    <w:p>
      <w:pPr>
        <w:pStyle w:val="162"/>
      </w:pPr>
      <w:r>
        <w:rPr>
          <w:rFonts w:hint="eastAsia"/>
        </w:rPr>
        <w:t>应对客户信息有完整的保密制度和相关要求，业务档案集中管理，配送信息应保存三年（有特殊规定从其规定）。</w:t>
      </w:r>
    </w:p>
    <w:p>
      <w:pPr>
        <w:pStyle w:val="162"/>
      </w:pPr>
      <w:r>
        <w:rPr>
          <w:rFonts w:hint="eastAsia"/>
        </w:rPr>
        <w:t>应向客户提供多种方式（PC端、移动端、电话等）查询在途状态。</w:t>
      </w:r>
    </w:p>
    <w:p>
      <w:pPr>
        <w:pStyle w:val="162"/>
      </w:pPr>
      <w:r>
        <w:rPr>
          <w:rFonts w:hint="eastAsia"/>
        </w:rPr>
        <w:t>应建立客户投诉与处理流程。</w:t>
      </w:r>
    </w:p>
    <w:p>
      <w:pPr>
        <w:pStyle w:val="104"/>
        <w:spacing w:before="312" w:after="312"/>
      </w:pPr>
      <w:bookmarkStart w:id="85" w:name="_Toc78190018"/>
      <w:bookmarkStart w:id="86" w:name="_Toc74233308"/>
      <w:bookmarkStart w:id="87" w:name="_Toc80187677"/>
      <w:bookmarkStart w:id="88" w:name="_Toc66733556"/>
      <w:bookmarkStart w:id="89" w:name="_Toc66733577"/>
      <w:bookmarkStart w:id="90" w:name="_Toc78205450"/>
      <w:bookmarkStart w:id="91" w:name="_Toc78197493"/>
      <w:bookmarkStart w:id="92" w:name="_Toc78908644"/>
      <w:bookmarkStart w:id="93" w:name="_Toc71145737"/>
      <w:r>
        <w:rPr>
          <w:rFonts w:hint="eastAsia"/>
        </w:rPr>
        <w:t>服务要求</w:t>
      </w:r>
    </w:p>
    <w:p>
      <w:pPr>
        <w:pStyle w:val="162"/>
      </w:pPr>
      <w:bookmarkStart w:id="94" w:name="_Toc106869038"/>
      <w:bookmarkStart w:id="95" w:name="_Toc106868602"/>
      <w:r>
        <w:rPr>
          <w:rFonts w:hint="eastAsia"/>
        </w:rPr>
        <w:t>应及时接受客户订单（计划）、送达时间</w:t>
      </w:r>
      <w:bookmarkEnd w:id="94"/>
      <w:bookmarkEnd w:id="95"/>
      <w:bookmarkStart w:id="96" w:name="_Toc106869039"/>
      <w:bookmarkStart w:id="97" w:name="_Toc106868603"/>
      <w:r>
        <w:rPr>
          <w:rFonts w:hint="eastAsia"/>
        </w:rPr>
        <w:t>，制定组配计划，对货物进行及时拣选、备货。</w:t>
      </w:r>
      <w:bookmarkEnd w:id="96"/>
      <w:bookmarkEnd w:id="97"/>
    </w:p>
    <w:p>
      <w:pPr>
        <w:pStyle w:val="162"/>
      </w:pPr>
      <w:r>
        <w:rPr>
          <w:rFonts w:hint="eastAsia"/>
        </w:rPr>
        <w:t>整箱货物应保持原包装完整；分装货物的包装应符合产品特性的技术要求。</w:t>
      </w:r>
    </w:p>
    <w:p>
      <w:pPr>
        <w:pStyle w:val="162"/>
      </w:pPr>
      <w:r>
        <w:rPr>
          <w:rFonts w:hint="eastAsia"/>
        </w:rPr>
        <w:t>应规范粘贴配送标识标志，如含有特殊货物，应有警示标志。</w:t>
      </w:r>
    </w:p>
    <w:p>
      <w:pPr>
        <w:pStyle w:val="162"/>
      </w:pPr>
      <w:r>
        <w:rPr>
          <w:rFonts w:hint="eastAsia"/>
        </w:rPr>
        <w:t>装卸货物应做到轻拿轻放，装载应做到大不压小、重不压轻。</w:t>
      </w:r>
    </w:p>
    <w:p>
      <w:pPr>
        <w:pStyle w:val="162"/>
      </w:pPr>
      <w:r>
        <w:rPr>
          <w:rFonts w:hint="eastAsia"/>
        </w:rPr>
        <w:t>应根据配送物品选配合适车辆，并通过车载装置进行跟踪。</w:t>
      </w:r>
    </w:p>
    <w:p>
      <w:pPr>
        <w:pStyle w:val="162"/>
      </w:pPr>
      <w:r>
        <w:rPr>
          <w:rFonts w:hint="eastAsia"/>
        </w:rPr>
        <w:t>必要时应向客户预报送达时间。</w:t>
      </w:r>
    </w:p>
    <w:p>
      <w:pPr>
        <w:pStyle w:val="162"/>
      </w:pPr>
      <w:r>
        <w:rPr>
          <w:rFonts w:hint="eastAsia"/>
        </w:rPr>
        <w:t>应做好完整交接，包括办理交接手续，签收单据完整交回等。</w:t>
      </w:r>
    </w:p>
    <w:p>
      <w:pPr>
        <w:pStyle w:val="162"/>
      </w:pPr>
      <w:r>
        <w:rPr>
          <w:rFonts w:hint="eastAsia"/>
        </w:rPr>
        <w:t>应向客户提供多种方式（PC端、移动端、电话等）查询在途状态。</w:t>
      </w:r>
    </w:p>
    <w:p>
      <w:pPr>
        <w:pStyle w:val="162"/>
      </w:pPr>
      <w:r>
        <w:rPr>
          <w:rFonts w:hint="eastAsia"/>
        </w:rPr>
        <w:t>应识别、分析配送过程的潜在风险，制定应急预案。</w:t>
      </w:r>
    </w:p>
    <w:p>
      <w:pPr>
        <w:pStyle w:val="162"/>
      </w:pPr>
      <w:r>
        <w:rPr>
          <w:rFonts w:hint="eastAsia"/>
        </w:rPr>
        <w:t>低温配送应符合G</w:t>
      </w:r>
      <w:r>
        <w:t>B</w:t>
      </w:r>
      <w:r>
        <w:rPr>
          <w:rFonts w:hint="eastAsia"/>
        </w:rPr>
        <w:t>/T</w:t>
      </w:r>
      <w:r>
        <w:t xml:space="preserve"> 24616</w:t>
      </w:r>
      <w:r>
        <w:rPr>
          <w:rFonts w:hint="eastAsia"/>
        </w:rPr>
        <w:t>、SB</w:t>
      </w:r>
      <w:r>
        <w:t>/T 10428</w:t>
      </w:r>
      <w:r>
        <w:rPr>
          <w:rFonts w:hint="eastAsia"/>
        </w:rPr>
        <w:t>的相关要求。</w:t>
      </w:r>
    </w:p>
    <w:p>
      <w:pPr>
        <w:pStyle w:val="104"/>
        <w:spacing w:before="312" w:after="312"/>
      </w:pPr>
      <w:r>
        <w:rPr>
          <w:rFonts w:hint="eastAsia"/>
        </w:rPr>
        <w:t>服务指标</w:t>
      </w:r>
      <w:bookmarkEnd w:id="85"/>
      <w:bookmarkEnd w:id="86"/>
      <w:bookmarkEnd w:id="87"/>
      <w:bookmarkEnd w:id="88"/>
      <w:bookmarkEnd w:id="89"/>
      <w:bookmarkEnd w:id="90"/>
      <w:bookmarkEnd w:id="91"/>
      <w:bookmarkEnd w:id="92"/>
      <w:bookmarkEnd w:id="93"/>
    </w:p>
    <w:p>
      <w:pPr>
        <w:pStyle w:val="105"/>
        <w:spacing w:before="156" w:after="156"/>
        <w:ind w:left="168" w:hanging="168"/>
      </w:pPr>
      <w:bookmarkStart w:id="98" w:name="_Toc78205451"/>
      <w:bookmarkStart w:id="99" w:name="_Toc78190019"/>
      <w:bookmarkStart w:id="100" w:name="_Toc80187678"/>
      <w:bookmarkStart w:id="101" w:name="_Toc78908645"/>
      <w:bookmarkStart w:id="102" w:name="_Toc78197494"/>
      <w:r>
        <w:rPr>
          <w:rFonts w:hint="eastAsia"/>
        </w:rPr>
        <w:t>仓配一体化作业</w:t>
      </w:r>
      <w:bookmarkEnd w:id="98"/>
      <w:bookmarkEnd w:id="99"/>
      <w:bookmarkEnd w:id="100"/>
      <w:bookmarkEnd w:id="101"/>
      <w:bookmarkEnd w:id="102"/>
    </w:p>
    <w:p>
      <w:pPr>
        <w:pStyle w:val="65"/>
        <w:widowControl/>
        <w:spacing w:before="156" w:after="156"/>
      </w:pPr>
      <w:r>
        <w:rPr>
          <w:rFonts w:hint="eastAsia"/>
        </w:rPr>
        <w:t>关键指标</w:t>
      </w:r>
    </w:p>
    <w:p>
      <w:pPr>
        <w:pStyle w:val="56"/>
        <w:ind w:firstLine="420"/>
      </w:pPr>
      <w:r>
        <w:rPr>
          <w:rFonts w:hint="eastAsia"/>
        </w:rPr>
        <w:t>仓配一体化作业应从入库及时率、出库订单按时完成率、出库差错率、配送准确率、配送准时率、回单及时率指标进行考核，低温仓配一体化服务质量还应考核温度达标率。</w:t>
      </w:r>
    </w:p>
    <w:p>
      <w:pPr>
        <w:pStyle w:val="65"/>
        <w:widowControl/>
        <w:spacing w:before="156" w:after="156"/>
      </w:pPr>
      <w:bookmarkStart w:id="103" w:name="_Toc66733557"/>
      <w:bookmarkStart w:id="104" w:name="_Hlk65223522"/>
      <w:r>
        <w:rPr>
          <w:rFonts w:hint="eastAsia"/>
        </w:rPr>
        <w:t>入库及时率</w:t>
      </w:r>
      <w:bookmarkEnd w:id="103"/>
    </w:p>
    <w:bookmarkEnd w:id="104"/>
    <w:p>
      <w:pPr>
        <w:pStyle w:val="164"/>
      </w:pPr>
      <w:r>
        <w:rPr>
          <w:rFonts w:hint="eastAsia"/>
        </w:rPr>
        <w:t>考核期内按时完成</w:t>
      </w:r>
      <w:r>
        <w:rPr>
          <w:rFonts w:hint="eastAsia" w:hAnsi="宋体"/>
          <w:szCs w:val="21"/>
        </w:rPr>
        <w:t>系统入库</w:t>
      </w:r>
      <w:r>
        <w:rPr>
          <w:rFonts w:hint="eastAsia"/>
        </w:rPr>
        <w:t>订单量与总入库订单量的比率，按公式（</w:t>
      </w:r>
      <w:r>
        <w:t>1</w:t>
      </w:r>
      <w:r>
        <w:rPr>
          <w:rFonts w:hint="eastAsia"/>
        </w:rPr>
        <w:t>）计算：</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rkjs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hint="eastAsia" w:ascii="Cambria Math" w:hAnsi="Cambria Math"/>
                  </w:rPr>
                  <m:t>rk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ascii="Cambria Math" w:hAnsi="Cambria Math"/>
                  </w:rPr>
                  <m:t>z</m:t>
                </m:r>
                <m:r>
                  <m:rPr/>
                  <w:rPr>
                    <w:rFonts w:hint="eastAsia" w:ascii="Cambria Math" w:hAnsi="Cambria Math"/>
                  </w:rPr>
                  <m:t>rk</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Ansi="宋体"/>
          <w:b/>
          <w:bCs/>
          <w:i/>
          <w:iCs/>
          <w:kern w:val="2"/>
          <w:szCs w:val="21"/>
          <w:vertAlign w:val="subscript"/>
        </w:rPr>
        <w:t>rkjs</w:t>
      </w:r>
      <w:r>
        <w:rPr>
          <w:rFonts w:hint="eastAsia" w:hAnsi="宋体"/>
          <w:szCs w:val="21"/>
        </w:rPr>
        <w:t xml:space="preserve"> ——</w:t>
      </w:r>
      <w:r>
        <w:rPr>
          <w:rFonts w:hint="eastAsia"/>
        </w:rPr>
        <w:t>入库及时率；</w:t>
      </w:r>
    </w:p>
    <w:p>
      <w:pPr>
        <w:pStyle w:val="56"/>
        <w:ind w:firstLine="422"/>
        <w:rPr>
          <w:rFonts w:hAnsi="宋体"/>
          <w:szCs w:val="21"/>
        </w:rPr>
      </w:pPr>
      <w:r>
        <w:rPr>
          <w:rFonts w:hAnsi="宋体"/>
          <w:b/>
          <w:bCs/>
          <w:i/>
          <w:iCs/>
          <w:szCs w:val="21"/>
        </w:rPr>
        <w:t>O</w:t>
      </w:r>
      <w:r>
        <w:rPr>
          <w:rFonts w:hAnsi="宋体"/>
          <w:b/>
          <w:bCs/>
          <w:i/>
          <w:iCs/>
          <w:szCs w:val="21"/>
          <w:vertAlign w:val="subscript"/>
        </w:rPr>
        <w:t>rk</w:t>
      </w:r>
      <w:r>
        <w:rPr>
          <w:rFonts w:hint="eastAsia" w:hAnsi="宋体"/>
          <w:szCs w:val="21"/>
        </w:rPr>
        <w:t xml:space="preserve"> </w:t>
      </w:r>
      <w:r>
        <w:rPr>
          <w:rFonts w:hAnsi="宋体"/>
          <w:szCs w:val="21"/>
        </w:rPr>
        <w:t xml:space="preserve"> </w:t>
      </w:r>
      <w:r>
        <w:rPr>
          <w:rFonts w:hint="eastAsia" w:hAnsi="宋体"/>
          <w:szCs w:val="21"/>
        </w:rPr>
        <w:t>——</w:t>
      </w:r>
      <w:r>
        <w:rPr>
          <w:rFonts w:hint="eastAsia"/>
        </w:rPr>
        <w:t>按时</w:t>
      </w:r>
      <w:r>
        <w:rPr>
          <w:rFonts w:hint="eastAsia" w:hAnsi="宋体"/>
          <w:szCs w:val="21"/>
        </w:rPr>
        <w:t>完成系统入库订单量；</w:t>
      </w:r>
    </w:p>
    <w:p>
      <w:pPr>
        <w:pStyle w:val="56"/>
        <w:ind w:firstLine="422"/>
        <w:rPr>
          <w:rFonts w:hAnsi="宋体"/>
          <w:szCs w:val="21"/>
        </w:rPr>
      </w:pPr>
      <w:r>
        <w:rPr>
          <w:rFonts w:hAnsi="宋体"/>
          <w:b/>
          <w:bCs/>
          <w:i/>
          <w:iCs/>
          <w:szCs w:val="21"/>
        </w:rPr>
        <w:t>O</w:t>
      </w:r>
      <w:r>
        <w:rPr>
          <w:rFonts w:hAnsi="宋体"/>
          <w:b/>
          <w:bCs/>
          <w:i/>
          <w:iCs/>
          <w:szCs w:val="21"/>
          <w:vertAlign w:val="subscript"/>
        </w:rPr>
        <w:t>zr</w:t>
      </w:r>
      <w:r>
        <w:rPr>
          <w:rFonts w:hint="eastAsia" w:hAnsi="宋体"/>
          <w:b/>
          <w:bCs/>
          <w:i/>
          <w:iCs/>
          <w:szCs w:val="21"/>
          <w:vertAlign w:val="subscript"/>
        </w:rPr>
        <w:t>k</w:t>
      </w:r>
      <w:r>
        <w:rPr>
          <w:rFonts w:hint="eastAsia" w:hAnsi="宋体"/>
          <w:szCs w:val="21"/>
        </w:rPr>
        <w:t xml:space="preserve"> </w:t>
      </w:r>
      <w:r>
        <w:rPr>
          <w:rFonts w:hAnsi="宋体"/>
          <w:szCs w:val="21"/>
        </w:rPr>
        <w:t xml:space="preserve"> </w:t>
      </w:r>
      <w:r>
        <w:rPr>
          <w:rFonts w:hint="eastAsia" w:hAnsi="宋体"/>
          <w:szCs w:val="21"/>
        </w:rPr>
        <w:t>——总入库订单量。</w:t>
      </w:r>
    </w:p>
    <w:p>
      <w:pPr>
        <w:pStyle w:val="164"/>
      </w:pPr>
      <w:r>
        <w:rPr>
          <w:rFonts w:hint="eastAsia"/>
        </w:rPr>
        <w:t>入库及时率应不低于</w:t>
      </w:r>
      <w:r>
        <w:t>99</w:t>
      </w:r>
      <w:r>
        <w:rPr>
          <w:rFonts w:hint="eastAsia"/>
        </w:rPr>
        <w:t>%。</w:t>
      </w:r>
    </w:p>
    <w:p>
      <w:pPr>
        <w:pStyle w:val="65"/>
        <w:widowControl/>
        <w:spacing w:before="156" w:after="156"/>
      </w:pPr>
      <w:bookmarkStart w:id="105" w:name="_Toc66733558"/>
      <w:bookmarkStart w:id="106" w:name="_Hlk65223528"/>
      <w:r>
        <w:rPr>
          <w:rFonts w:hint="eastAsia"/>
        </w:rPr>
        <w:t>出库订单按时完成率</w:t>
      </w:r>
      <w:bookmarkEnd w:id="105"/>
    </w:p>
    <w:bookmarkEnd w:id="106"/>
    <w:p>
      <w:pPr>
        <w:pStyle w:val="164"/>
      </w:pPr>
      <w:r>
        <w:rPr>
          <w:rFonts w:hint="eastAsia"/>
        </w:rPr>
        <w:t>考核期内按时完成出库订单数与出库订单总数的比率，按公式（</w:t>
      </w:r>
      <w:r>
        <w:t>2</w:t>
      </w:r>
      <w:r>
        <w:rPr>
          <w:rFonts w:hint="eastAsia"/>
        </w:rPr>
        <w:t>）计算：</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ckdd</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hint="eastAsia" w:ascii="Cambria Math" w:hAnsi="Cambria Math"/>
                  </w:rPr>
                  <m:t>wc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ascii="Cambria Math" w:hAnsi="Cambria Math"/>
                    <w:vertAlign w:val="subscript"/>
                  </w:rPr>
                  <m:t>zc</m:t>
                </m:r>
                <m:r>
                  <m:rPr/>
                  <w:rPr>
                    <w:rFonts w:hint="eastAsia" w:ascii="Cambria Math" w:hAnsi="Cambria Math"/>
                    <w:vertAlign w:val="subscript"/>
                  </w:rPr>
                  <m:t>k</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2</w:t>
      </w:r>
      <w:r>
        <w:t>)</w:t>
      </w:r>
    </w:p>
    <w:p>
      <w:pPr>
        <w:pStyle w:val="55"/>
        <w:widowControl/>
        <w:ind w:firstLine="420"/>
      </w:pPr>
      <w:r>
        <w:rPr>
          <w:rFonts w:hint="eastAsia"/>
        </w:rPr>
        <w:t>式中：</w:t>
      </w:r>
    </w:p>
    <w:p>
      <w:pPr>
        <w:pStyle w:val="56"/>
        <w:ind w:firstLine="422"/>
      </w:pPr>
      <w:r>
        <w:rPr>
          <w:rFonts w:hint="eastAsia"/>
          <w:b/>
          <w:bCs/>
          <w:i/>
          <w:iCs/>
        </w:rPr>
        <w:t>R</w:t>
      </w:r>
      <w:r>
        <w:rPr>
          <w:b/>
          <w:bCs/>
          <w:i/>
          <w:iCs/>
          <w:vertAlign w:val="subscript"/>
        </w:rPr>
        <w:t xml:space="preserve">ckdd  </w:t>
      </w:r>
      <w:r>
        <w:rPr>
          <w:rFonts w:hint="eastAsia" w:hAnsi="宋体"/>
          <w:szCs w:val="21"/>
        </w:rPr>
        <w:t>——</w:t>
      </w:r>
      <w:r>
        <w:rPr>
          <w:rFonts w:hint="eastAsia"/>
        </w:rPr>
        <w:t>出库订单按时完成率</w:t>
      </w:r>
      <w:r>
        <w:rPr>
          <w:rFonts w:hint="eastAsia" w:hAnsi="宋体"/>
          <w:szCs w:val="21"/>
        </w:rPr>
        <w:t>；</w:t>
      </w:r>
    </w:p>
    <w:p>
      <w:pPr>
        <w:pStyle w:val="56"/>
        <w:ind w:firstLine="422"/>
        <w:rPr>
          <w:rFonts w:hAnsi="宋体"/>
          <w:szCs w:val="21"/>
        </w:rPr>
      </w:pPr>
      <w:r>
        <w:rPr>
          <w:rFonts w:hAnsi="宋体"/>
          <w:b/>
          <w:bCs/>
          <w:i/>
          <w:iCs/>
          <w:szCs w:val="21"/>
        </w:rPr>
        <w:t>O</w:t>
      </w:r>
      <w:r>
        <w:rPr>
          <w:rFonts w:hint="eastAsia" w:hAnsi="宋体"/>
          <w:b/>
          <w:bCs/>
          <w:i/>
          <w:iCs/>
          <w:szCs w:val="21"/>
          <w:vertAlign w:val="subscript"/>
        </w:rPr>
        <w:t>wc</w:t>
      </w:r>
      <w:r>
        <w:rPr>
          <w:rFonts w:hint="eastAsia" w:hAnsi="宋体"/>
          <w:szCs w:val="21"/>
        </w:rPr>
        <w:t xml:space="preserve"> </w:t>
      </w:r>
      <w:r>
        <w:rPr>
          <w:rFonts w:hAnsi="宋体"/>
          <w:szCs w:val="21"/>
        </w:rPr>
        <w:t xml:space="preserve"> </w:t>
      </w:r>
      <w:r>
        <w:rPr>
          <w:rFonts w:hint="eastAsia" w:hAnsi="宋体"/>
          <w:szCs w:val="21"/>
        </w:rPr>
        <w:t>——按时完成出库订单数；</w:t>
      </w:r>
      <w:r>
        <w:rPr>
          <w:rFonts w:hAnsi="宋体"/>
          <w:szCs w:val="21"/>
        </w:rPr>
        <w:t xml:space="preserve"> </w:t>
      </w:r>
    </w:p>
    <w:p>
      <w:pPr>
        <w:pStyle w:val="56"/>
        <w:ind w:firstLine="422"/>
        <w:rPr>
          <w:rFonts w:hAnsi="宋体"/>
          <w:szCs w:val="21"/>
        </w:rPr>
      </w:pPr>
      <w:r>
        <w:rPr>
          <w:rFonts w:hAnsi="宋体"/>
          <w:b/>
          <w:bCs/>
          <w:i/>
          <w:iCs/>
          <w:szCs w:val="21"/>
        </w:rPr>
        <w:t>O</w:t>
      </w:r>
      <w:r>
        <w:rPr>
          <w:rFonts w:hAnsi="宋体"/>
          <w:b/>
          <w:bCs/>
          <w:i/>
          <w:iCs/>
          <w:szCs w:val="21"/>
          <w:vertAlign w:val="subscript"/>
        </w:rPr>
        <w:t>zc</w:t>
      </w:r>
      <w:r>
        <w:rPr>
          <w:rFonts w:hint="eastAsia" w:hAnsi="宋体"/>
          <w:b/>
          <w:bCs/>
          <w:i/>
          <w:iCs/>
          <w:szCs w:val="21"/>
          <w:vertAlign w:val="subscript"/>
        </w:rPr>
        <w:t>k</w:t>
      </w:r>
      <w:r>
        <w:rPr>
          <w:rFonts w:hAnsi="宋体"/>
          <w:szCs w:val="21"/>
        </w:rPr>
        <w:t xml:space="preserve">  </w:t>
      </w:r>
      <w:r>
        <w:rPr>
          <w:rFonts w:hint="eastAsia" w:hAnsi="宋体"/>
          <w:szCs w:val="21"/>
        </w:rPr>
        <w:t>——出库订单总数。</w:t>
      </w:r>
    </w:p>
    <w:p>
      <w:pPr>
        <w:pStyle w:val="164"/>
        <w:rPr>
          <w:rFonts w:hAnsi="宋体"/>
          <w:szCs w:val="21"/>
        </w:rPr>
      </w:pPr>
      <w:r>
        <w:rPr>
          <w:rFonts w:hint="eastAsia"/>
        </w:rPr>
        <w:t>出库订单按时完成率应不低于98%。</w:t>
      </w:r>
    </w:p>
    <w:p>
      <w:pPr>
        <w:pStyle w:val="65"/>
        <w:widowControl/>
        <w:spacing w:before="156" w:after="156"/>
      </w:pPr>
      <w:bookmarkStart w:id="107" w:name="_Toc66733559"/>
      <w:bookmarkStart w:id="108" w:name="_Hlk65223533"/>
      <w:r>
        <w:rPr>
          <w:rFonts w:hint="eastAsia"/>
        </w:rPr>
        <w:t>出库差错率</w:t>
      </w:r>
      <w:bookmarkEnd w:id="107"/>
    </w:p>
    <w:bookmarkEnd w:id="108"/>
    <w:p>
      <w:pPr>
        <w:pStyle w:val="164"/>
      </w:pPr>
      <w:r>
        <w:rPr>
          <w:rFonts w:hint="eastAsia"/>
        </w:rPr>
        <w:t>考核期内发货累计差错件数与发货总件数的比率，按公式（</w:t>
      </w:r>
      <w:r>
        <w:t>3</w:t>
      </w:r>
      <w:r>
        <w:rPr>
          <w:rFonts w:hint="eastAsia"/>
        </w:rPr>
        <w:t>）计算：</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ckcc</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cc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fℎ</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3</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int="eastAsia" w:hAnsi="宋体"/>
          <w:b/>
          <w:bCs/>
          <w:i/>
          <w:iCs/>
          <w:kern w:val="2"/>
          <w:szCs w:val="21"/>
          <w:vertAlign w:val="subscript"/>
        </w:rPr>
        <w:t>ckcc</w:t>
      </w:r>
      <w:r>
        <w:rPr>
          <w:rFonts w:hint="eastAsia" w:hAnsi="宋体"/>
          <w:szCs w:val="21"/>
        </w:rPr>
        <w:t xml:space="preserve"> ——</w:t>
      </w:r>
      <w:r>
        <w:rPr>
          <w:rFonts w:hint="eastAsia"/>
        </w:rPr>
        <w:t>出库差错率</w:t>
      </w:r>
      <w:r>
        <w:rPr>
          <w:rFonts w:hint="eastAsia" w:hAnsi="宋体"/>
          <w:szCs w:val="21"/>
        </w:rPr>
        <w:t>；</w:t>
      </w:r>
    </w:p>
    <w:p>
      <w:pPr>
        <w:pStyle w:val="56"/>
        <w:ind w:firstLine="422"/>
        <w:rPr>
          <w:rFonts w:hAnsi="宋体"/>
          <w:szCs w:val="21"/>
        </w:rPr>
      </w:pPr>
      <w:r>
        <w:rPr>
          <w:rFonts w:hAnsi="宋体"/>
          <w:b/>
          <w:bCs/>
          <w:i/>
          <w:iCs/>
          <w:szCs w:val="21"/>
        </w:rPr>
        <w:t>E</w:t>
      </w:r>
      <w:r>
        <w:rPr>
          <w:rFonts w:hAnsi="宋体"/>
          <w:b/>
          <w:bCs/>
          <w:i/>
          <w:iCs/>
          <w:szCs w:val="21"/>
          <w:vertAlign w:val="subscript"/>
        </w:rPr>
        <w:t>cc</w:t>
      </w:r>
      <w:r>
        <w:rPr>
          <w:rFonts w:hint="eastAsia" w:hAnsi="宋体"/>
          <w:szCs w:val="21"/>
        </w:rPr>
        <w:t xml:space="preserve"> </w:t>
      </w:r>
      <w:r>
        <w:rPr>
          <w:rFonts w:hAnsi="宋体"/>
          <w:szCs w:val="21"/>
        </w:rPr>
        <w:t xml:space="preserve"> </w:t>
      </w:r>
      <w:r>
        <w:rPr>
          <w:rFonts w:hint="eastAsia" w:hAnsi="宋体"/>
          <w:szCs w:val="21"/>
        </w:rPr>
        <w:t>——发货累计差错件数；</w:t>
      </w:r>
    </w:p>
    <w:p>
      <w:pPr>
        <w:pStyle w:val="56"/>
        <w:ind w:firstLine="422"/>
        <w:rPr>
          <w:rFonts w:hAnsi="宋体"/>
          <w:szCs w:val="21"/>
        </w:rPr>
      </w:pPr>
      <w:r>
        <w:rPr>
          <w:rFonts w:hAnsi="宋体"/>
          <w:b/>
          <w:bCs/>
          <w:i/>
          <w:iCs/>
          <w:szCs w:val="21"/>
        </w:rPr>
        <w:t>E</w:t>
      </w:r>
      <w:r>
        <w:rPr>
          <w:rFonts w:hAnsi="宋体"/>
          <w:b/>
          <w:bCs/>
          <w:i/>
          <w:iCs/>
          <w:szCs w:val="21"/>
          <w:vertAlign w:val="subscript"/>
        </w:rPr>
        <w:t>fh</w:t>
      </w:r>
      <w:r>
        <w:rPr>
          <w:rFonts w:hint="eastAsia" w:hAnsi="宋体"/>
          <w:szCs w:val="21"/>
        </w:rPr>
        <w:t xml:space="preserve"> </w:t>
      </w:r>
      <w:r>
        <w:rPr>
          <w:rFonts w:hAnsi="宋体"/>
          <w:szCs w:val="21"/>
        </w:rPr>
        <w:t xml:space="preserve"> </w:t>
      </w:r>
      <w:r>
        <w:rPr>
          <w:rFonts w:hint="eastAsia" w:hAnsi="宋体"/>
          <w:szCs w:val="21"/>
        </w:rPr>
        <w:t>——发货总件数。</w:t>
      </w:r>
    </w:p>
    <w:p>
      <w:pPr>
        <w:pStyle w:val="179"/>
        <w:widowControl/>
        <w:ind w:firstLine="360"/>
      </w:pPr>
      <w:r>
        <w:rPr>
          <w:rFonts w:hint="eastAsia"/>
        </w:rPr>
        <w:t>当货物类型为散货时，可按重量计算。</w:t>
      </w:r>
    </w:p>
    <w:p>
      <w:pPr>
        <w:pStyle w:val="164"/>
        <w:rPr>
          <w:rFonts w:hAnsi="宋体"/>
          <w:szCs w:val="21"/>
        </w:rPr>
      </w:pPr>
      <w:r>
        <w:rPr>
          <w:rFonts w:hint="eastAsia"/>
        </w:rPr>
        <w:t>出库差错率应不高于0.05%。</w:t>
      </w:r>
    </w:p>
    <w:p>
      <w:pPr>
        <w:pStyle w:val="65"/>
        <w:spacing w:before="156" w:after="156"/>
      </w:pPr>
      <w:bookmarkStart w:id="109" w:name="_Toc127805414"/>
      <w:bookmarkStart w:id="110" w:name="_Toc66733567"/>
      <w:r>
        <w:rPr>
          <w:rFonts w:hint="eastAsia"/>
        </w:rPr>
        <w:t>配送准确率</w:t>
      </w:r>
      <w:bookmarkEnd w:id="109"/>
    </w:p>
    <w:p>
      <w:pPr>
        <w:pStyle w:val="164"/>
      </w:pPr>
      <w:r>
        <w:rPr>
          <w:rFonts w:hint="eastAsia"/>
        </w:rPr>
        <w:t>统计期内无差错配送订单数与完成配送订单总数的比率，按公式（</w:t>
      </w:r>
      <w:r>
        <w:rPr>
          <w:rFonts w:hint="eastAsia"/>
          <w:lang w:val="en-US" w:eastAsia="zh-CN"/>
        </w:rPr>
        <w:t>4</w:t>
      </w:r>
      <w:r>
        <w:rPr>
          <w:rFonts w:hint="eastAsia"/>
        </w:rPr>
        <w:t>）计算：</w:t>
      </w:r>
    </w:p>
    <w:p>
      <w:pPr>
        <w:pStyle w:val="113"/>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pszq</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O</m:t>
                </m:r>
                <m:ctrlPr>
                  <w:rPr>
                    <w:rFonts w:ascii="Cambria Math" w:hAnsi="Cambria Math"/>
                    <w:i/>
                  </w:rPr>
                </m:ctrlPr>
              </m:e>
              <m:sub>
                <m:r>
                  <m:rPr/>
                  <w:rPr>
                    <w:rFonts w:hint="eastAsia" w:ascii="Cambria Math" w:hAnsi="Cambria Math"/>
                  </w:rPr>
                  <m:t>wc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O</m:t>
                </m:r>
                <m:ctrlPr>
                  <w:rPr>
                    <w:rFonts w:ascii="Cambria Math" w:hAnsi="Cambria Math"/>
                    <w:i/>
                  </w:rPr>
                </m:ctrlPr>
              </m:e>
              <m:sub>
                <m:r>
                  <m:rPr/>
                  <w:rPr>
                    <w:rFonts w:hint="eastAsia" w:ascii="Cambria Math" w:hAnsi="Cambria Math"/>
                  </w:rPr>
                  <m:t>ps</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rPr>
          <w:rFonts w:hint="eastAsia"/>
          <w:lang w:val="en-US" w:eastAsia="zh-CN"/>
        </w:rPr>
        <w:t>4</w:t>
      </w:r>
      <w:r>
        <w:t>)</w:t>
      </w:r>
    </w:p>
    <w:p>
      <w:pPr>
        <w:pStyle w:val="56"/>
        <w:ind w:firstLine="420"/>
      </w:pPr>
      <w:r>
        <w:rPr>
          <w:rFonts w:hint="eastAsia"/>
        </w:rPr>
        <w:t>式中：</w:t>
      </w:r>
    </w:p>
    <w:p>
      <w:pPr>
        <w:pStyle w:val="56"/>
        <w:ind w:firstLine="420"/>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pszq</m:t>
            </m:r>
            <m:ctrlPr>
              <w:rPr>
                <w:rFonts w:ascii="Cambria Math" w:hAnsi="Cambria Math"/>
                <w:kern w:val="2"/>
                <w:szCs w:val="21"/>
              </w:rPr>
            </m:ctrlPr>
          </m:sub>
        </m:sSub>
        <m:r>
          <m:rPr/>
          <w:rPr>
            <w:rFonts w:ascii="Cambria Math" w:hAnsi="Cambria Math"/>
            <w:kern w:val="2"/>
            <w:szCs w:val="21"/>
          </w:rPr>
          <m:t xml:space="preserve"> </m:t>
        </m:r>
      </m:oMath>
      <w:r>
        <w:rPr>
          <w:rFonts w:hint="eastAsia"/>
        </w:rPr>
        <w:t>——配送准确率</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wc</m:t>
            </m:r>
            <m:ctrlPr>
              <w:rPr>
                <w:rFonts w:ascii="Cambria Math" w:hAnsi="Cambria Math"/>
                <w:kern w:val="2"/>
                <w:szCs w:val="21"/>
              </w:rPr>
            </m:ctrlPr>
          </m:sub>
        </m:sSub>
        <m:r>
          <m:rPr>
            <m:sty m:val="p"/>
          </m:rPr>
          <w:rPr>
            <w:rFonts w:ascii="Cambria Math" w:hAnsi="Cambria Math"/>
            <w:kern w:val="2"/>
            <w:szCs w:val="21"/>
          </w:rPr>
          <m:t xml:space="preserve">  </m:t>
        </m:r>
      </m:oMath>
      <w:r>
        <w:rPr>
          <w:rFonts w:hint="eastAsia"/>
          <w:kern w:val="2"/>
          <w:szCs w:val="21"/>
        </w:rPr>
        <w:t xml:space="preserve"> </w:t>
      </w:r>
      <w:r>
        <w:rPr>
          <w:rFonts w:hint="eastAsia"/>
        </w:rPr>
        <w:t>——无差错配送订单数</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ps</m:t>
            </m:r>
            <m:ctrlPr>
              <w:rPr>
                <w:rFonts w:ascii="Cambria Math" w:hAnsi="Cambria Math"/>
                <w:kern w:val="2"/>
                <w:szCs w:val="21"/>
              </w:rPr>
            </m:ctrlPr>
          </m:sub>
        </m:sSub>
      </m:oMath>
      <w:r>
        <w:rPr>
          <w:kern w:val="2"/>
          <w:szCs w:val="21"/>
        </w:rPr>
        <w:t xml:space="preserve">  </w:t>
      </w:r>
      <w:r>
        <w:rPr>
          <w:rFonts w:hint="eastAsia"/>
        </w:rPr>
        <w:t>——完成配送订单总数</w:t>
      </w:r>
    </w:p>
    <w:p>
      <w:pPr>
        <w:pStyle w:val="164"/>
      </w:pPr>
      <w:r>
        <w:rPr>
          <w:rFonts w:hint="eastAsia"/>
        </w:rPr>
        <w:t>配送准确率</w:t>
      </w:r>
      <w:bookmarkStart w:id="111" w:name="_Toc106869077"/>
      <w:r>
        <w:rPr>
          <w:rFonts w:hint="eastAsia"/>
        </w:rPr>
        <w:t>不低于98%。</w:t>
      </w:r>
      <w:bookmarkEnd w:id="111"/>
    </w:p>
    <w:p>
      <w:pPr>
        <w:pStyle w:val="65"/>
        <w:spacing w:before="156" w:after="156"/>
      </w:pPr>
      <w:bookmarkStart w:id="112" w:name="_Toc127805415"/>
      <w:r>
        <w:rPr>
          <w:rFonts w:hint="eastAsia"/>
        </w:rPr>
        <w:t>配送准时率</w:t>
      </w:r>
      <w:bookmarkEnd w:id="112"/>
    </w:p>
    <w:p>
      <w:pPr>
        <w:pStyle w:val="164"/>
      </w:pPr>
      <w:r>
        <w:rPr>
          <w:rFonts w:hint="eastAsia"/>
        </w:rPr>
        <w:t>统计期内按时完成的配送订单数与完成配送订单总数的比率，按公式（</w:t>
      </w:r>
      <w:r>
        <w:rPr>
          <w:rFonts w:hint="eastAsia"/>
          <w:lang w:val="en-US" w:eastAsia="zh-CN"/>
        </w:rPr>
        <w:t>5</w:t>
      </w:r>
      <w:r>
        <w:rPr>
          <w:rFonts w:hint="eastAsia"/>
        </w:rPr>
        <w:t>）计算：</w:t>
      </w:r>
    </w:p>
    <w:p>
      <w:pPr>
        <w:pStyle w:val="113"/>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pszs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as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O</m:t>
                </m:r>
                <m:ctrlPr>
                  <w:rPr>
                    <w:rFonts w:ascii="Cambria Math" w:hAnsi="Cambria Math"/>
                    <w:i/>
                  </w:rPr>
                </m:ctrlPr>
              </m:e>
              <m:sub>
                <m:r>
                  <m:rPr/>
                  <w:rPr>
                    <w:rFonts w:hint="eastAsia" w:ascii="Cambria Math" w:hAnsi="Cambria Math"/>
                  </w:rPr>
                  <m:t>ps</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rPr>
          <w:rFonts w:hint="eastAsia"/>
          <w:lang w:val="en-US" w:eastAsia="zh-CN"/>
        </w:rPr>
        <w:t>5</w:t>
      </w:r>
      <w:r>
        <w:t>)</w:t>
      </w:r>
    </w:p>
    <w:p>
      <w:pPr>
        <w:pStyle w:val="56"/>
        <w:ind w:firstLine="420"/>
      </w:pPr>
      <w:r>
        <w:rPr>
          <w:rFonts w:hint="eastAsia"/>
        </w:rPr>
        <w:t>式中：</w:t>
      </w:r>
    </w:p>
    <w:p>
      <w:pPr>
        <w:pStyle w:val="56"/>
        <w:ind w:firstLine="420"/>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pszs</m:t>
            </m:r>
            <m:ctrlPr>
              <w:rPr>
                <w:rFonts w:ascii="Cambria Math" w:hAnsi="Cambria Math"/>
                <w:kern w:val="2"/>
                <w:szCs w:val="21"/>
              </w:rPr>
            </m:ctrlPr>
          </m:sub>
        </m:sSub>
      </m:oMath>
      <w:r>
        <w:rPr>
          <w:rFonts w:hint="eastAsia"/>
        </w:rPr>
        <w:t>——配送准时率</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wc</m:t>
            </m:r>
            <m:ctrlPr>
              <w:rPr>
                <w:rFonts w:ascii="Cambria Math" w:hAnsi="Cambria Math"/>
                <w:kern w:val="2"/>
                <w:szCs w:val="21"/>
              </w:rPr>
            </m:ctrlPr>
          </m:sub>
        </m:sSub>
        <m:r>
          <m:rPr>
            <m:sty m:val="p"/>
          </m:rPr>
          <w:rPr>
            <w:rFonts w:ascii="Cambria Math" w:hAnsi="Cambria Math"/>
            <w:kern w:val="2"/>
            <w:szCs w:val="21"/>
          </w:rPr>
          <m:t xml:space="preserve">   </m:t>
        </m:r>
      </m:oMath>
      <w:r>
        <w:rPr>
          <w:rFonts w:hint="eastAsia"/>
        </w:rPr>
        <w:t>——按时完成配送订单数</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ps</m:t>
            </m:r>
            <m:ctrlPr>
              <w:rPr>
                <w:rFonts w:ascii="Cambria Math" w:hAnsi="Cambria Math"/>
                <w:kern w:val="2"/>
                <w:szCs w:val="21"/>
              </w:rPr>
            </m:ctrlPr>
          </m:sub>
        </m:sSub>
        <m:r>
          <m:rPr>
            <m:sty m:val="p"/>
          </m:rPr>
          <w:rPr>
            <w:rFonts w:ascii="Cambria Math" w:hAnsi="Cambria Math"/>
            <w:kern w:val="2"/>
            <w:szCs w:val="21"/>
          </w:rPr>
          <m:t xml:space="preserve"> </m:t>
        </m:r>
      </m:oMath>
      <w:r>
        <w:rPr>
          <w:rFonts w:hint="eastAsia"/>
          <w:kern w:val="2"/>
          <w:szCs w:val="21"/>
        </w:rPr>
        <w:t xml:space="preserve"> </w:t>
      </w:r>
      <w:r>
        <w:rPr>
          <w:rFonts w:hint="eastAsia"/>
        </w:rPr>
        <w:t>——完成配送订单总数</w:t>
      </w:r>
    </w:p>
    <w:p>
      <w:pPr>
        <w:pStyle w:val="164"/>
      </w:pPr>
      <w:r>
        <w:rPr>
          <w:rFonts w:hint="eastAsia"/>
        </w:rPr>
        <w:t>配送准时率不低于98%。</w:t>
      </w:r>
    </w:p>
    <w:p>
      <w:pPr>
        <w:pStyle w:val="65"/>
        <w:spacing w:before="156" w:after="156"/>
      </w:pPr>
      <w:bookmarkStart w:id="113" w:name="_Toc127805417"/>
      <w:r>
        <w:rPr>
          <w:rFonts w:hint="eastAsia"/>
        </w:rPr>
        <w:t>回单及时率</w:t>
      </w:r>
      <w:bookmarkEnd w:id="113"/>
    </w:p>
    <w:p>
      <w:pPr>
        <w:pStyle w:val="164"/>
      </w:pPr>
      <w:r>
        <w:rPr>
          <w:rFonts w:hint="eastAsia"/>
        </w:rPr>
        <w:t>统计期内按时返回订单数与应返回订单总数的比率，按公式（</w:t>
      </w:r>
      <w:r>
        <w:rPr>
          <w:rFonts w:hint="eastAsia"/>
          <w:lang w:val="en-US" w:eastAsia="zh-CN"/>
        </w:rPr>
        <w:t>6</w:t>
      </w:r>
      <w:r>
        <w:rPr>
          <w:rFonts w:hint="eastAsia"/>
        </w:rPr>
        <w:t>）计算：</w:t>
      </w:r>
    </w:p>
    <w:p>
      <w:pPr>
        <w:pStyle w:val="113"/>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ℎdjs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as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fℎ</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rPr>
          <w:rFonts w:hint="eastAsia"/>
          <w:lang w:val="en-US" w:eastAsia="zh-CN"/>
        </w:rPr>
        <w:t>6</w:t>
      </w:r>
      <w:r>
        <w:t>)</w:t>
      </w:r>
    </w:p>
    <w:p>
      <w:pPr>
        <w:pStyle w:val="56"/>
        <w:ind w:firstLine="420"/>
      </w:pPr>
      <w:r>
        <w:rPr>
          <w:rFonts w:hint="eastAsia"/>
        </w:rPr>
        <w:t>式中：</w:t>
      </w:r>
    </w:p>
    <w:p>
      <w:pPr>
        <w:pStyle w:val="56"/>
        <w:ind w:firstLine="420"/>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 xml:space="preserve">ℎdjs </m:t>
            </m:r>
            <m:ctrlPr>
              <w:rPr>
                <w:rFonts w:ascii="Cambria Math" w:hAnsi="Cambria Math"/>
                <w:kern w:val="2"/>
                <w:szCs w:val="21"/>
              </w:rPr>
            </m:ctrlPr>
          </m:sub>
        </m:sSub>
      </m:oMath>
      <w:r>
        <w:rPr>
          <w:rFonts w:hint="eastAsia"/>
        </w:rPr>
        <w:t>——回单及时率</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as</m:t>
            </m:r>
            <m:ctrlPr>
              <w:rPr>
                <w:rFonts w:ascii="Cambria Math" w:hAnsi="Cambria Math"/>
                <w:kern w:val="2"/>
                <w:szCs w:val="21"/>
              </w:rPr>
            </m:ctrlPr>
          </m:sub>
        </m:sSub>
        <m:r>
          <m:rPr>
            <m:sty m:val="p"/>
          </m:rPr>
          <w:rPr>
            <w:rFonts w:ascii="Cambria Math" w:hAnsi="Cambria Math"/>
            <w:kern w:val="2"/>
            <w:szCs w:val="21"/>
          </w:rPr>
          <m:t xml:space="preserve">    </m:t>
        </m:r>
      </m:oMath>
      <w:r>
        <w:rPr>
          <w:rFonts w:hint="eastAsia"/>
        </w:rPr>
        <w:t>——按时返回订单数</w:t>
      </w:r>
    </w:p>
    <w:p>
      <w:pPr>
        <w:pStyle w:val="56"/>
        <w:ind w:firstLine="420"/>
      </w:pPr>
      <m:oMath>
        <m:sSub>
          <m:sSubPr>
            <m:ctrlPr>
              <w:rPr>
                <w:rFonts w:ascii="Cambria Math" w:hAnsi="Cambria Math"/>
                <w:kern w:val="2"/>
                <w:szCs w:val="21"/>
              </w:rPr>
            </m:ctrlPr>
          </m:sSubPr>
          <m:e>
            <m:r>
              <m:rPr/>
              <w:rPr>
                <w:rFonts w:ascii="Cambria Math" w:hAnsi="Cambria Math"/>
              </w:rPr>
              <m:t>O</m:t>
            </m:r>
            <m:ctrlPr>
              <w:rPr>
                <w:rFonts w:ascii="Cambria Math" w:hAnsi="Cambria Math"/>
                <w:kern w:val="2"/>
                <w:szCs w:val="21"/>
              </w:rPr>
            </m:ctrlPr>
          </m:e>
          <m:sub>
            <m:r>
              <m:rPr/>
              <w:rPr>
                <w:rFonts w:ascii="Cambria Math" w:hAnsi="Cambria Math"/>
              </w:rPr>
              <m:t>fℎ</m:t>
            </m:r>
            <m:ctrlPr>
              <w:rPr>
                <w:rFonts w:ascii="Cambria Math" w:hAnsi="Cambria Math"/>
                <w:kern w:val="2"/>
                <w:szCs w:val="21"/>
              </w:rPr>
            </m:ctrlPr>
          </m:sub>
        </m:sSub>
        <m:r>
          <m:rPr>
            <m:sty m:val="p"/>
          </m:rPr>
          <w:rPr>
            <w:rFonts w:ascii="Cambria Math" w:hAnsi="Cambria Math"/>
            <w:kern w:val="2"/>
            <w:szCs w:val="21"/>
          </w:rPr>
          <m:t xml:space="preserve">    </m:t>
        </m:r>
      </m:oMath>
      <w:r>
        <w:rPr>
          <w:rFonts w:hint="eastAsia"/>
        </w:rPr>
        <w:t>——应返回订单总数</w:t>
      </w:r>
    </w:p>
    <w:p>
      <w:pPr>
        <w:pStyle w:val="164"/>
      </w:pPr>
      <w:r>
        <w:rPr>
          <w:rFonts w:hint="eastAsia"/>
        </w:rPr>
        <w:t>回单及时率不低于98%。</w:t>
      </w:r>
    </w:p>
    <w:p>
      <w:pPr>
        <w:pStyle w:val="65"/>
        <w:widowControl/>
        <w:spacing w:before="156" w:after="156"/>
      </w:pPr>
      <w:r>
        <w:rPr>
          <w:rFonts w:hint="eastAsia"/>
        </w:rPr>
        <w:t>温度达标率</w:t>
      </w:r>
      <w:bookmarkEnd w:id="110"/>
    </w:p>
    <w:p>
      <w:pPr>
        <w:pStyle w:val="164"/>
      </w:pPr>
      <w:r>
        <w:rPr>
          <w:rFonts w:hint="eastAsia"/>
        </w:rPr>
        <w:t>考核期内</w:t>
      </w:r>
      <w:r>
        <w:rPr>
          <w:rFonts w:hint="eastAsia" w:hAnsi="宋体"/>
          <w:szCs w:val="21"/>
        </w:rPr>
        <w:t>所有温度监控点传送的温度记录中符合温度要求的记录数量与温度记录总数量</w:t>
      </w:r>
      <w:r>
        <w:rPr>
          <w:rFonts w:hint="eastAsia"/>
        </w:rPr>
        <w:t>的比率，按公式（</w:t>
      </w:r>
      <w:r>
        <w:rPr>
          <w:rFonts w:hint="eastAsia"/>
          <w:lang w:val="en-US" w:eastAsia="zh-CN"/>
        </w:rPr>
        <w:t>7</w:t>
      </w:r>
      <w:r>
        <w:rPr>
          <w:rFonts w:hint="eastAsia"/>
        </w:rPr>
        <w:t>）计算：</w:t>
      </w:r>
      <w:r>
        <w:t xml:space="preserve"> </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wddb</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ascii="Cambria Math" w:hAnsi="Cambria Math" w:cs="MS Mincho" w:eastAsiaTheme="minorEastAsia"/>
                  </w:rPr>
                  <m:t>fℎ</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vertAlign w:val="subscript"/>
                  </w:rPr>
                  <m:t>z</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7</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Ansi="宋体"/>
          <w:b/>
          <w:bCs/>
          <w:i/>
          <w:iCs/>
          <w:kern w:val="2"/>
          <w:szCs w:val="21"/>
          <w:vertAlign w:val="subscript"/>
        </w:rPr>
        <w:t>wddb</w:t>
      </w:r>
      <w:r>
        <w:rPr>
          <w:rFonts w:hint="eastAsia" w:hAnsi="宋体"/>
          <w:szCs w:val="21"/>
        </w:rPr>
        <w:t xml:space="preserve"> ——温度达标率；</w:t>
      </w:r>
    </w:p>
    <w:p>
      <w:pPr>
        <w:pStyle w:val="56"/>
        <w:ind w:firstLine="422"/>
        <w:rPr>
          <w:rFonts w:hAnsi="宋体"/>
          <w:szCs w:val="21"/>
        </w:rPr>
      </w:pPr>
      <w:r>
        <w:rPr>
          <w:rFonts w:hAnsi="宋体"/>
          <w:b/>
          <w:bCs/>
          <w:i/>
          <w:iCs/>
          <w:szCs w:val="21"/>
        </w:rPr>
        <w:t>P</w:t>
      </w:r>
      <w:r>
        <w:rPr>
          <w:rFonts w:hint="eastAsia" w:hAnsi="宋体"/>
          <w:b/>
          <w:bCs/>
          <w:i/>
          <w:iCs/>
          <w:szCs w:val="21"/>
          <w:vertAlign w:val="subscript"/>
        </w:rPr>
        <w:t>fh</w:t>
      </w:r>
      <w:r>
        <w:rPr>
          <w:rFonts w:hint="eastAsia" w:hAnsi="宋体"/>
          <w:szCs w:val="21"/>
        </w:rPr>
        <w:t xml:space="preserve"> </w:t>
      </w:r>
      <w:r>
        <w:rPr>
          <w:rFonts w:hAnsi="宋体"/>
          <w:szCs w:val="21"/>
        </w:rPr>
        <w:t xml:space="preserve"> </w:t>
      </w:r>
      <w:r>
        <w:rPr>
          <w:rFonts w:hint="eastAsia" w:hAnsi="宋体"/>
          <w:szCs w:val="21"/>
        </w:rPr>
        <w:t>——所有温度监控点传送的温度记录符合温度要求的数量；</w:t>
      </w:r>
    </w:p>
    <w:p>
      <w:pPr>
        <w:pStyle w:val="56"/>
        <w:ind w:firstLine="422"/>
        <w:rPr>
          <w:rFonts w:hAnsi="宋体"/>
          <w:szCs w:val="21"/>
        </w:rPr>
      </w:pPr>
      <w:r>
        <w:rPr>
          <w:rFonts w:hAnsi="宋体"/>
          <w:b/>
          <w:bCs/>
          <w:i/>
          <w:iCs/>
          <w:szCs w:val="21"/>
        </w:rPr>
        <w:t>P</w:t>
      </w:r>
      <w:r>
        <w:rPr>
          <w:rFonts w:hAnsi="宋体"/>
          <w:b/>
          <w:bCs/>
          <w:i/>
          <w:iCs/>
          <w:szCs w:val="21"/>
          <w:vertAlign w:val="subscript"/>
        </w:rPr>
        <w:t>z</w:t>
      </w:r>
      <w:r>
        <w:rPr>
          <w:rFonts w:hint="eastAsia" w:hAnsi="宋体"/>
          <w:szCs w:val="21"/>
        </w:rPr>
        <w:t xml:space="preserve"> </w:t>
      </w:r>
      <w:r>
        <w:rPr>
          <w:rFonts w:hAnsi="宋体"/>
          <w:szCs w:val="21"/>
        </w:rPr>
        <w:t xml:space="preserve"> </w:t>
      </w:r>
      <w:r>
        <w:rPr>
          <w:rFonts w:hint="eastAsia" w:hAnsi="宋体"/>
          <w:szCs w:val="21"/>
        </w:rPr>
        <w:t>——所有温度监控点传送的温度记录总数量。</w:t>
      </w:r>
    </w:p>
    <w:p>
      <w:pPr>
        <w:pStyle w:val="179"/>
        <w:widowControl/>
        <w:ind w:firstLine="360"/>
      </w:pPr>
      <w:r>
        <w:rPr>
          <w:rFonts w:hint="eastAsia"/>
        </w:rPr>
        <w:t>适用于低温仓配一体化服务。</w:t>
      </w:r>
    </w:p>
    <w:p>
      <w:pPr>
        <w:pStyle w:val="164"/>
        <w:rPr>
          <w:szCs w:val="22"/>
        </w:rPr>
      </w:pPr>
      <w:r>
        <w:rPr>
          <w:rFonts w:hint="eastAsia"/>
        </w:rPr>
        <w:t>温度达标率应达到1</w:t>
      </w:r>
      <w:r>
        <w:t>00%</w:t>
      </w:r>
      <w:r>
        <w:rPr>
          <w:rFonts w:hint="eastAsia"/>
        </w:rPr>
        <w:t>。</w:t>
      </w:r>
    </w:p>
    <w:p>
      <w:pPr>
        <w:pStyle w:val="179"/>
        <w:widowControl/>
        <w:ind w:firstLine="360"/>
      </w:pPr>
      <w:r>
        <w:rPr>
          <w:rFonts w:hint="eastAsia"/>
        </w:rPr>
        <w:t>适用于低温仓配一体化服务。</w:t>
      </w:r>
    </w:p>
    <w:p>
      <w:pPr>
        <w:pStyle w:val="105"/>
        <w:spacing w:before="156" w:after="156"/>
        <w:ind w:left="168" w:hanging="168"/>
      </w:pPr>
      <w:bookmarkStart w:id="114" w:name="_Toc78197495"/>
      <w:bookmarkStart w:id="115" w:name="_Toc78908646"/>
      <w:bookmarkStart w:id="116" w:name="_Toc78190020"/>
      <w:bookmarkStart w:id="117" w:name="_Toc78205452"/>
      <w:bookmarkStart w:id="118" w:name="_Toc80187679"/>
      <w:r>
        <w:rPr>
          <w:rFonts w:hint="eastAsia"/>
        </w:rPr>
        <w:t>仓配一体化管理</w:t>
      </w:r>
      <w:bookmarkEnd w:id="114"/>
      <w:bookmarkEnd w:id="115"/>
      <w:bookmarkEnd w:id="116"/>
      <w:bookmarkEnd w:id="117"/>
      <w:bookmarkEnd w:id="118"/>
    </w:p>
    <w:p>
      <w:pPr>
        <w:pStyle w:val="65"/>
        <w:widowControl/>
        <w:spacing w:before="156" w:after="156"/>
      </w:pPr>
      <w:r>
        <w:rPr>
          <w:rFonts w:hint="eastAsia"/>
        </w:rPr>
        <w:t>关键指标</w:t>
      </w:r>
    </w:p>
    <w:p>
      <w:pPr>
        <w:pStyle w:val="56"/>
        <w:ind w:firstLine="420"/>
      </w:pPr>
      <w:r>
        <w:rPr>
          <w:rFonts w:hint="eastAsia"/>
        </w:rPr>
        <w:t>仓配一体化管理应考核责任货损率、账货相符率、投诉率，低温仓配还应考核温度监控频次。</w:t>
      </w:r>
    </w:p>
    <w:p>
      <w:pPr>
        <w:pStyle w:val="65"/>
        <w:widowControl/>
        <w:spacing w:before="156" w:after="156"/>
      </w:pPr>
      <w:bookmarkStart w:id="119" w:name="_Toc66733560"/>
      <w:bookmarkStart w:id="120" w:name="_Hlk65223537"/>
      <w:r>
        <w:rPr>
          <w:rFonts w:hint="eastAsia"/>
        </w:rPr>
        <w:t>责任货损率</w:t>
      </w:r>
      <w:bookmarkEnd w:id="119"/>
    </w:p>
    <w:bookmarkEnd w:id="120"/>
    <w:p>
      <w:pPr>
        <w:pStyle w:val="164"/>
      </w:pPr>
      <w:r>
        <w:rPr>
          <w:rFonts w:hint="eastAsia"/>
        </w:rPr>
        <w:t>考核期内由于作业不当造成物品霉变、残损、丢失等损失的</w:t>
      </w:r>
      <w:r>
        <w:rPr>
          <w:rFonts w:hint="eastAsia" w:hAnsi="宋体"/>
          <w:szCs w:val="21"/>
        </w:rPr>
        <w:t>件数</w:t>
      </w:r>
      <w:r>
        <w:rPr>
          <w:rFonts w:hint="eastAsia"/>
        </w:rPr>
        <w:t>与考核期内库存总</w:t>
      </w:r>
      <w:r>
        <w:rPr>
          <w:rFonts w:hint="eastAsia" w:hAnsi="宋体"/>
          <w:szCs w:val="21"/>
        </w:rPr>
        <w:t>件数</w:t>
      </w:r>
      <w:r>
        <w:rPr>
          <w:rFonts w:hint="eastAsia"/>
        </w:rPr>
        <w:t>的比率，按公式（</w:t>
      </w:r>
      <w:r>
        <w:rPr>
          <w:rFonts w:hint="eastAsia"/>
          <w:lang w:val="en-US" w:eastAsia="zh-CN"/>
        </w:rPr>
        <w:t>8</w:t>
      </w:r>
      <w:r>
        <w:rPr>
          <w:rFonts w:hint="eastAsia"/>
        </w:rPr>
        <w:t>）计算：</w:t>
      </w:r>
      <w:r>
        <w:t xml:space="preserve"> </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zrcs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cs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vertAlign w:val="subscript"/>
                  </w:rPr>
                  <m:t>z</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8</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int="eastAsia" w:hAnsi="宋体"/>
          <w:b/>
          <w:bCs/>
          <w:i/>
          <w:iCs/>
          <w:kern w:val="2"/>
          <w:szCs w:val="21"/>
          <w:vertAlign w:val="subscript"/>
        </w:rPr>
        <w:t>zrcs</w:t>
      </w:r>
      <w:r>
        <w:rPr>
          <w:rFonts w:hint="eastAsia" w:hAnsi="宋体"/>
          <w:szCs w:val="21"/>
        </w:rPr>
        <w:t xml:space="preserve"> ——</w:t>
      </w:r>
      <w:r>
        <w:rPr>
          <w:rFonts w:hint="eastAsia"/>
          <w:szCs w:val="21"/>
        </w:rPr>
        <w:t>责任货损率</w:t>
      </w:r>
      <w:r>
        <w:rPr>
          <w:rFonts w:hint="eastAsia" w:hAnsi="宋体"/>
          <w:szCs w:val="21"/>
        </w:rPr>
        <w:t>；</w:t>
      </w:r>
    </w:p>
    <w:p>
      <w:pPr>
        <w:pStyle w:val="56"/>
        <w:ind w:firstLine="422"/>
        <w:rPr>
          <w:rFonts w:hAnsi="宋体"/>
          <w:szCs w:val="21"/>
        </w:rPr>
      </w:pPr>
      <w:r>
        <w:rPr>
          <w:rFonts w:hAnsi="宋体"/>
          <w:b/>
          <w:bCs/>
          <w:i/>
          <w:iCs/>
          <w:szCs w:val="21"/>
        </w:rPr>
        <w:t>E</w:t>
      </w:r>
      <w:r>
        <w:rPr>
          <w:rFonts w:hAnsi="宋体"/>
          <w:b/>
          <w:bCs/>
          <w:i/>
          <w:iCs/>
          <w:szCs w:val="21"/>
          <w:vertAlign w:val="subscript"/>
        </w:rPr>
        <w:t>cs</w:t>
      </w:r>
      <w:r>
        <w:rPr>
          <w:rFonts w:hint="eastAsia" w:hAnsi="宋体"/>
          <w:szCs w:val="21"/>
        </w:rPr>
        <w:t xml:space="preserve"> </w:t>
      </w:r>
      <w:r>
        <w:rPr>
          <w:rFonts w:hAnsi="宋体"/>
          <w:szCs w:val="21"/>
        </w:rPr>
        <w:t xml:space="preserve"> </w:t>
      </w:r>
      <w:r>
        <w:rPr>
          <w:rFonts w:hint="eastAsia" w:hAnsi="宋体"/>
          <w:szCs w:val="21"/>
        </w:rPr>
        <w:t>——</w:t>
      </w:r>
      <w:r>
        <w:rPr>
          <w:rFonts w:hint="eastAsia"/>
        </w:rPr>
        <w:t>由于作业不当造成物品霉变、残损、丢失等损失的</w:t>
      </w:r>
      <w:r>
        <w:rPr>
          <w:rFonts w:hint="eastAsia" w:hAnsi="宋体"/>
          <w:szCs w:val="21"/>
        </w:rPr>
        <w:t>件数；</w:t>
      </w:r>
    </w:p>
    <w:p>
      <w:pPr>
        <w:pStyle w:val="56"/>
        <w:ind w:firstLine="422"/>
        <w:rPr>
          <w:rFonts w:hAnsi="宋体"/>
          <w:szCs w:val="21"/>
        </w:rPr>
      </w:pPr>
      <w:r>
        <w:rPr>
          <w:rFonts w:hAnsi="宋体"/>
          <w:b/>
          <w:bCs/>
          <w:i/>
          <w:iCs/>
          <w:szCs w:val="21"/>
        </w:rPr>
        <w:t>E</w:t>
      </w:r>
      <w:r>
        <w:rPr>
          <w:rFonts w:hAnsi="宋体"/>
          <w:b/>
          <w:bCs/>
          <w:i/>
          <w:iCs/>
          <w:szCs w:val="21"/>
          <w:vertAlign w:val="subscript"/>
        </w:rPr>
        <w:t>z</w:t>
      </w:r>
      <w:r>
        <w:rPr>
          <w:rFonts w:hint="eastAsia" w:hAnsi="宋体"/>
          <w:szCs w:val="21"/>
        </w:rPr>
        <w:t xml:space="preserve"> </w:t>
      </w:r>
      <w:r>
        <w:rPr>
          <w:rFonts w:hAnsi="宋体"/>
          <w:szCs w:val="21"/>
        </w:rPr>
        <w:t xml:space="preserve"> </w:t>
      </w:r>
      <w:r>
        <w:rPr>
          <w:rFonts w:hint="eastAsia" w:hAnsi="宋体"/>
          <w:szCs w:val="21"/>
        </w:rPr>
        <w:t>——</w:t>
      </w:r>
      <w:r>
        <w:rPr>
          <w:rFonts w:hint="eastAsia"/>
        </w:rPr>
        <w:t>考核期内</w:t>
      </w:r>
      <w:r>
        <w:rPr>
          <w:rFonts w:hint="eastAsia" w:hAnsi="宋体"/>
          <w:szCs w:val="21"/>
        </w:rPr>
        <w:t>库存总件数。</w:t>
      </w:r>
    </w:p>
    <w:p>
      <w:pPr>
        <w:pStyle w:val="164"/>
        <w:rPr>
          <w:rFonts w:hAnsi="宋体"/>
          <w:szCs w:val="21"/>
        </w:rPr>
      </w:pPr>
      <w:r>
        <w:rPr>
          <w:rFonts w:hint="eastAsia"/>
        </w:rPr>
        <w:t>责任货损率应不高于0.03%。</w:t>
      </w:r>
    </w:p>
    <w:p>
      <w:pPr>
        <w:pStyle w:val="65"/>
        <w:widowControl/>
        <w:spacing w:before="156" w:after="156"/>
      </w:pPr>
      <w:bookmarkStart w:id="121" w:name="_Toc66733561"/>
      <w:bookmarkStart w:id="122" w:name="_Hlk65223541"/>
      <w:r>
        <w:rPr>
          <w:rFonts w:hint="eastAsia"/>
        </w:rPr>
        <w:t>账货相符率</w:t>
      </w:r>
      <w:bookmarkEnd w:id="121"/>
    </w:p>
    <w:bookmarkEnd w:id="122"/>
    <w:p>
      <w:pPr>
        <w:pStyle w:val="164"/>
      </w:pPr>
      <w:r>
        <w:rPr>
          <w:rFonts w:hint="eastAsia"/>
        </w:rPr>
        <w:t>考核期内经盘点库存物品账货相符的笔数与库存物品总笔数的比率，按公式（</w:t>
      </w:r>
      <w:r>
        <w:rPr>
          <w:rFonts w:hint="eastAsia"/>
          <w:lang w:val="en-US" w:eastAsia="zh-CN"/>
        </w:rPr>
        <w:t>9</w:t>
      </w:r>
      <w:r>
        <w:rPr>
          <w:rFonts w:hint="eastAsia"/>
        </w:rPr>
        <w:t>）计算：</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ascii="Cambria Math" w:hAnsi="Cambria Math"/>
              </w:rPr>
              <m:t>zℎ</m:t>
            </m:r>
            <m:r>
              <m:rPr/>
              <w:rPr>
                <w:rFonts w:hint="eastAsia" w:ascii="Cambria Math" w:hAnsi="Cambria Math"/>
              </w:rPr>
              <m:t>xf</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xf</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ascii="Cambria Math" w:hAnsi="Cambria Math"/>
                    <w:vertAlign w:val="subscript"/>
                  </w:rPr>
                  <m:t>z</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9</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int="eastAsia" w:hAnsi="宋体"/>
          <w:b/>
          <w:bCs/>
          <w:i/>
          <w:iCs/>
          <w:kern w:val="2"/>
          <w:szCs w:val="21"/>
          <w:vertAlign w:val="subscript"/>
        </w:rPr>
        <w:t>zhxf</w:t>
      </w:r>
      <w:r>
        <w:rPr>
          <w:rFonts w:hint="eastAsia" w:hAnsi="宋体"/>
          <w:szCs w:val="21"/>
        </w:rPr>
        <w:t xml:space="preserve"> ——</w:t>
      </w:r>
      <w:r>
        <w:rPr>
          <w:rFonts w:hint="eastAsia"/>
        </w:rPr>
        <w:t>账</w:t>
      </w:r>
      <w:r>
        <w:rPr>
          <w:rFonts w:hint="eastAsia"/>
          <w:szCs w:val="21"/>
        </w:rPr>
        <w:t>货相符率</w:t>
      </w:r>
      <w:r>
        <w:rPr>
          <w:rFonts w:hint="eastAsia" w:hAnsi="宋体"/>
          <w:szCs w:val="21"/>
        </w:rPr>
        <w:t>；</w:t>
      </w:r>
    </w:p>
    <w:p>
      <w:pPr>
        <w:pStyle w:val="56"/>
        <w:ind w:firstLine="422"/>
        <w:rPr>
          <w:rFonts w:hAnsi="宋体"/>
          <w:szCs w:val="21"/>
        </w:rPr>
      </w:pPr>
      <w:r>
        <w:rPr>
          <w:rFonts w:hAnsi="宋体"/>
          <w:b/>
          <w:bCs/>
          <w:i/>
          <w:iCs/>
          <w:szCs w:val="21"/>
        </w:rPr>
        <w:t>L</w:t>
      </w:r>
      <w:r>
        <w:rPr>
          <w:rFonts w:hAnsi="宋体"/>
          <w:b/>
          <w:bCs/>
          <w:i/>
          <w:iCs/>
          <w:szCs w:val="21"/>
          <w:vertAlign w:val="subscript"/>
        </w:rPr>
        <w:t>xf</w:t>
      </w:r>
      <w:r>
        <w:rPr>
          <w:rFonts w:hint="eastAsia" w:hAnsi="宋体"/>
          <w:szCs w:val="21"/>
        </w:rPr>
        <w:t xml:space="preserve"> </w:t>
      </w:r>
      <w:r>
        <w:rPr>
          <w:rFonts w:hAnsi="宋体"/>
          <w:szCs w:val="21"/>
        </w:rPr>
        <w:t xml:space="preserve"> </w:t>
      </w:r>
      <w:r>
        <w:rPr>
          <w:rFonts w:hint="eastAsia" w:hAnsi="宋体"/>
          <w:szCs w:val="21"/>
        </w:rPr>
        <w:t>——</w:t>
      </w:r>
      <w:r>
        <w:rPr>
          <w:rFonts w:hint="eastAsia"/>
        </w:rPr>
        <w:t>账</w:t>
      </w:r>
      <w:r>
        <w:rPr>
          <w:rFonts w:hint="eastAsia" w:hAnsi="宋体"/>
          <w:szCs w:val="21"/>
        </w:rPr>
        <w:t>货相符的笔数；</w:t>
      </w:r>
    </w:p>
    <w:p>
      <w:pPr>
        <w:pStyle w:val="56"/>
        <w:ind w:firstLine="422"/>
        <w:rPr>
          <w:rFonts w:hAnsi="宋体"/>
          <w:szCs w:val="21"/>
        </w:rPr>
      </w:pPr>
      <w:r>
        <w:rPr>
          <w:rFonts w:hAnsi="宋体"/>
          <w:b/>
          <w:bCs/>
          <w:i/>
          <w:iCs/>
          <w:szCs w:val="21"/>
        </w:rPr>
        <w:t>L</w:t>
      </w:r>
      <w:r>
        <w:rPr>
          <w:rFonts w:hAnsi="宋体"/>
          <w:b/>
          <w:bCs/>
          <w:i/>
          <w:iCs/>
          <w:szCs w:val="21"/>
          <w:vertAlign w:val="subscript"/>
        </w:rPr>
        <w:t>z</w:t>
      </w:r>
      <w:r>
        <w:rPr>
          <w:rFonts w:hint="eastAsia" w:hAnsi="宋体"/>
          <w:szCs w:val="21"/>
        </w:rPr>
        <w:t xml:space="preserve"> </w:t>
      </w:r>
      <w:r>
        <w:rPr>
          <w:rFonts w:hAnsi="宋体"/>
          <w:szCs w:val="21"/>
        </w:rPr>
        <w:t xml:space="preserve"> </w:t>
      </w:r>
      <w:r>
        <w:rPr>
          <w:rFonts w:hint="eastAsia" w:hAnsi="宋体"/>
          <w:szCs w:val="21"/>
        </w:rPr>
        <w:t>——</w:t>
      </w:r>
      <w:r>
        <w:rPr>
          <w:rFonts w:hint="eastAsia"/>
        </w:rPr>
        <w:t>库存</w:t>
      </w:r>
      <w:r>
        <w:rPr>
          <w:rFonts w:hint="eastAsia" w:hAnsi="宋体"/>
          <w:szCs w:val="21"/>
        </w:rPr>
        <w:t>物品总笔数。</w:t>
      </w:r>
    </w:p>
    <w:p>
      <w:pPr>
        <w:pStyle w:val="164"/>
      </w:pPr>
      <w:r>
        <w:rPr>
          <w:rFonts w:hint="eastAsia"/>
        </w:rPr>
        <w:t>账货相符率应不低于99.</w:t>
      </w:r>
      <w:r>
        <w:t>8</w:t>
      </w:r>
      <w:r>
        <w:rPr>
          <w:rFonts w:hint="eastAsia"/>
        </w:rPr>
        <w:t>%。</w:t>
      </w:r>
    </w:p>
    <w:p>
      <w:pPr>
        <w:pStyle w:val="179"/>
        <w:widowControl/>
        <w:ind w:firstLine="360"/>
      </w:pPr>
      <w:r>
        <w:rPr>
          <w:rFonts w:hint="eastAsia"/>
        </w:rPr>
        <w:t>同一品种、规格（批次）为一笔。</w:t>
      </w:r>
    </w:p>
    <w:p>
      <w:pPr>
        <w:pStyle w:val="65"/>
        <w:widowControl/>
        <w:spacing w:before="156" w:after="156"/>
      </w:pPr>
      <w:bookmarkStart w:id="123" w:name="_Toc66733564"/>
      <w:bookmarkStart w:id="124" w:name="_Hlk65223555"/>
      <w:bookmarkStart w:id="125" w:name="_Toc66733562"/>
      <w:bookmarkStart w:id="126" w:name="_Hlk65223545"/>
      <w:r>
        <w:rPr>
          <w:rFonts w:hint="eastAsia"/>
        </w:rPr>
        <w:t>投诉率</w:t>
      </w:r>
      <w:bookmarkEnd w:id="123"/>
    </w:p>
    <w:bookmarkEnd w:id="124"/>
    <w:p>
      <w:pPr>
        <w:pStyle w:val="164"/>
      </w:pPr>
      <w:r>
        <w:rPr>
          <w:rFonts w:hint="eastAsia"/>
        </w:rPr>
        <w:t>考核期内客户有效投诉涉及订单数与订单总数的比率，按公式（</w:t>
      </w:r>
      <w:r>
        <w:rPr>
          <w:rFonts w:hint="eastAsia"/>
          <w:lang w:val="en-US" w:eastAsia="zh-CN"/>
        </w:rPr>
        <w:t>10</w:t>
      </w:r>
      <w:r>
        <w:rPr>
          <w:rFonts w:hint="eastAsia"/>
        </w:rPr>
        <w:t>）计算：</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ts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hint="eastAsia" w:ascii="Cambria Math" w:hAnsi="Cambria Math"/>
                  </w:rPr>
                  <m:t>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O</m:t>
                </m:r>
                <m:ctrlPr>
                  <w:rPr>
                    <w:rFonts w:ascii="Cambria Math" w:hAnsi="Cambria Math"/>
                    <w:i/>
                  </w:rPr>
                </m:ctrlPr>
              </m:e>
              <m:sub>
                <m:r>
                  <m:rPr/>
                  <w:rPr>
                    <w:rFonts w:ascii="Cambria Math" w:hAnsi="Cambria Math"/>
                    <w:vertAlign w:val="subscript"/>
                  </w:rPr>
                  <m:t>z</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10</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int="eastAsia" w:hAnsi="宋体"/>
          <w:b/>
          <w:bCs/>
          <w:i/>
          <w:iCs/>
          <w:kern w:val="2"/>
          <w:szCs w:val="21"/>
          <w:vertAlign w:val="subscript"/>
        </w:rPr>
        <w:t>ts</w:t>
      </w:r>
      <w:r>
        <w:rPr>
          <w:rFonts w:hint="eastAsia" w:hAnsi="宋体"/>
          <w:szCs w:val="21"/>
        </w:rPr>
        <w:t xml:space="preserve"> </w:t>
      </w:r>
      <w:r>
        <w:rPr>
          <w:rFonts w:hAnsi="宋体"/>
          <w:szCs w:val="21"/>
        </w:rPr>
        <w:t xml:space="preserve"> </w:t>
      </w:r>
      <w:r>
        <w:rPr>
          <w:rFonts w:hint="eastAsia" w:hAnsi="宋体"/>
          <w:szCs w:val="21"/>
        </w:rPr>
        <w:t>——</w:t>
      </w:r>
      <w:r>
        <w:rPr>
          <w:rFonts w:hint="eastAsia"/>
          <w:szCs w:val="21"/>
        </w:rPr>
        <w:t>投诉率</w:t>
      </w:r>
      <w:r>
        <w:rPr>
          <w:rFonts w:hint="eastAsia" w:hAnsi="宋体"/>
          <w:szCs w:val="21"/>
        </w:rPr>
        <w:t>；</w:t>
      </w:r>
    </w:p>
    <w:p>
      <w:pPr>
        <w:pStyle w:val="56"/>
        <w:ind w:firstLine="422"/>
        <w:rPr>
          <w:rFonts w:hAnsi="宋体"/>
          <w:szCs w:val="21"/>
        </w:rPr>
      </w:pPr>
      <w:r>
        <w:rPr>
          <w:rFonts w:hAnsi="宋体"/>
          <w:b/>
          <w:bCs/>
          <w:i/>
          <w:iCs/>
          <w:szCs w:val="21"/>
        </w:rPr>
        <w:t>O</w:t>
      </w:r>
      <w:r>
        <w:rPr>
          <w:rFonts w:hAnsi="宋体"/>
          <w:b/>
          <w:bCs/>
          <w:i/>
          <w:iCs/>
          <w:szCs w:val="21"/>
          <w:vertAlign w:val="subscript"/>
        </w:rPr>
        <w:t>ts</w:t>
      </w:r>
      <w:r>
        <w:rPr>
          <w:rFonts w:hint="eastAsia" w:hAnsi="宋体"/>
          <w:szCs w:val="21"/>
        </w:rPr>
        <w:t xml:space="preserve"> </w:t>
      </w:r>
      <w:r>
        <w:rPr>
          <w:rFonts w:hAnsi="宋体"/>
          <w:szCs w:val="21"/>
        </w:rPr>
        <w:t xml:space="preserve"> </w:t>
      </w:r>
      <w:r>
        <w:rPr>
          <w:rFonts w:hint="eastAsia" w:hAnsi="宋体"/>
          <w:szCs w:val="21"/>
        </w:rPr>
        <w:t>——</w:t>
      </w:r>
      <w:r>
        <w:rPr>
          <w:rFonts w:hint="eastAsia"/>
        </w:rPr>
        <w:t>客户有效</w:t>
      </w:r>
      <w:r>
        <w:rPr>
          <w:rFonts w:hint="eastAsia" w:hAnsi="宋体"/>
          <w:szCs w:val="21"/>
        </w:rPr>
        <w:t>投诉涉及订单数；</w:t>
      </w:r>
    </w:p>
    <w:p>
      <w:pPr>
        <w:pStyle w:val="56"/>
        <w:ind w:firstLine="422"/>
        <w:rPr>
          <w:rFonts w:hAnsi="宋体"/>
          <w:szCs w:val="21"/>
        </w:rPr>
      </w:pPr>
      <w:r>
        <w:rPr>
          <w:rFonts w:hAnsi="宋体"/>
          <w:b/>
          <w:bCs/>
          <w:i/>
          <w:iCs/>
          <w:szCs w:val="21"/>
        </w:rPr>
        <w:t>O</w:t>
      </w:r>
      <w:r>
        <w:rPr>
          <w:rFonts w:hAnsi="宋体"/>
          <w:b/>
          <w:bCs/>
          <w:i/>
          <w:iCs/>
          <w:szCs w:val="21"/>
          <w:vertAlign w:val="subscript"/>
        </w:rPr>
        <w:t>z</w:t>
      </w:r>
      <w:r>
        <w:rPr>
          <w:rFonts w:hint="eastAsia" w:hAnsi="宋体"/>
          <w:szCs w:val="21"/>
        </w:rPr>
        <w:t xml:space="preserve"> </w:t>
      </w:r>
      <w:r>
        <w:rPr>
          <w:rFonts w:hAnsi="宋体"/>
          <w:szCs w:val="21"/>
        </w:rPr>
        <w:t xml:space="preserve"> </w:t>
      </w:r>
      <w:r>
        <w:rPr>
          <w:rFonts w:hint="eastAsia" w:hAnsi="宋体"/>
          <w:szCs w:val="21"/>
        </w:rPr>
        <w:t>——订单总数。</w:t>
      </w:r>
    </w:p>
    <w:p>
      <w:pPr>
        <w:pStyle w:val="164"/>
      </w:pPr>
      <w:r>
        <w:rPr>
          <w:rFonts w:hint="eastAsia"/>
        </w:rPr>
        <w:t>投诉率应不高于0.3%。</w:t>
      </w:r>
    </w:p>
    <w:bookmarkEnd w:id="125"/>
    <w:bookmarkEnd w:id="126"/>
    <w:p>
      <w:pPr>
        <w:pStyle w:val="65"/>
        <w:widowControl/>
        <w:spacing w:before="156" w:after="156"/>
      </w:pPr>
      <w:bookmarkStart w:id="127" w:name="_Toc66733568"/>
      <w:r>
        <w:rPr>
          <w:rFonts w:hint="eastAsia"/>
        </w:rPr>
        <w:t>温度监控频次</w:t>
      </w:r>
      <w:bookmarkEnd w:id="127"/>
    </w:p>
    <w:p>
      <w:pPr>
        <w:pStyle w:val="56"/>
        <w:ind w:firstLine="420"/>
      </w:pPr>
      <w:r>
        <w:rPr>
          <w:rFonts w:hint="eastAsia"/>
        </w:rPr>
        <w:t>在考核期内，温度监控装置记录上传的时间间隔应不大于</w:t>
      </w:r>
      <w:r>
        <w:t>30</w:t>
      </w:r>
      <w:r>
        <w:rPr>
          <w:rFonts w:hint="eastAsia"/>
        </w:rPr>
        <w:t>min。</w:t>
      </w:r>
    </w:p>
    <w:p>
      <w:pPr>
        <w:pStyle w:val="179"/>
        <w:widowControl/>
        <w:ind w:firstLine="360"/>
      </w:pPr>
      <w:r>
        <w:rPr>
          <w:rFonts w:hint="eastAsia"/>
        </w:rPr>
        <w:t>适用于低温仓配一体化服务。</w:t>
      </w:r>
    </w:p>
    <w:p>
      <w:pPr>
        <w:pStyle w:val="105"/>
        <w:spacing w:before="156" w:after="156"/>
        <w:ind w:left="168" w:hanging="168"/>
      </w:pPr>
      <w:bookmarkStart w:id="128" w:name="_Toc78197496"/>
      <w:bookmarkStart w:id="129" w:name="_Toc80187680"/>
      <w:bookmarkStart w:id="130" w:name="_Toc78205453"/>
      <w:bookmarkStart w:id="131" w:name="_Toc78190021"/>
      <w:bookmarkStart w:id="132" w:name="_Toc78908647"/>
      <w:r>
        <w:rPr>
          <w:rFonts w:hint="eastAsia"/>
        </w:rPr>
        <w:t>信息化水平</w:t>
      </w:r>
      <w:bookmarkEnd w:id="128"/>
      <w:bookmarkEnd w:id="129"/>
      <w:bookmarkEnd w:id="130"/>
      <w:bookmarkEnd w:id="131"/>
      <w:bookmarkEnd w:id="132"/>
    </w:p>
    <w:p>
      <w:pPr>
        <w:pStyle w:val="65"/>
        <w:widowControl/>
        <w:spacing w:before="156" w:after="156"/>
      </w:pPr>
      <w:r>
        <w:rPr>
          <w:rFonts w:hint="eastAsia"/>
        </w:rPr>
        <w:t>关键指标</w:t>
      </w:r>
    </w:p>
    <w:p>
      <w:pPr>
        <w:pStyle w:val="56"/>
        <w:ind w:firstLine="420"/>
      </w:pPr>
      <w:r>
        <w:rPr>
          <w:rFonts w:hint="eastAsia"/>
        </w:rPr>
        <w:t>信息化水平应考核信息系统管理比率，数据（单据）信息传递准确率，数据（单据）信息传输准时率。</w:t>
      </w:r>
      <w:bookmarkStart w:id="133" w:name="_Toc66733565"/>
      <w:bookmarkStart w:id="134" w:name="_Hlk65223559"/>
    </w:p>
    <w:p>
      <w:pPr>
        <w:pStyle w:val="65"/>
        <w:widowControl/>
        <w:spacing w:before="156" w:after="156"/>
      </w:pPr>
      <w:r>
        <w:rPr>
          <w:rFonts w:hint="eastAsia"/>
        </w:rPr>
        <w:t>信息系统管理比率</w:t>
      </w:r>
      <w:bookmarkEnd w:id="133"/>
    </w:p>
    <w:bookmarkEnd w:id="134"/>
    <w:p>
      <w:pPr>
        <w:pStyle w:val="164"/>
      </w:pPr>
      <w:r>
        <w:rPr>
          <w:rFonts w:hint="eastAsia"/>
        </w:rPr>
        <w:t>考核期内使用信息系统管理物品的件数与考核期内库存总件数的比率，按公式（</w:t>
      </w:r>
      <w:r>
        <w:rPr>
          <w:rFonts w:hint="eastAsia"/>
          <w:lang w:val="en-US" w:eastAsia="zh-CN"/>
        </w:rPr>
        <w:t>11</w:t>
      </w:r>
      <w:r>
        <w:rPr>
          <w:rFonts w:hint="eastAsia"/>
        </w:rPr>
        <w:t>）计算：</w:t>
      </w:r>
      <w:r>
        <w:t xml:space="preserve"> </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xtgl</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xtgl</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vertAlign w:val="subscript"/>
                  </w:rPr>
                  <m:t>z</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rPr>
          <w:rFonts w:hint="eastAsia"/>
          <w:lang w:val="en-US" w:eastAsia="zh-CN"/>
        </w:rPr>
        <w:t>1</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int="eastAsia" w:hAnsi="宋体"/>
          <w:b/>
          <w:bCs/>
          <w:i/>
          <w:iCs/>
          <w:kern w:val="2"/>
          <w:szCs w:val="21"/>
          <w:vertAlign w:val="subscript"/>
        </w:rPr>
        <w:t>xtgl</w:t>
      </w:r>
      <w:r>
        <w:rPr>
          <w:rFonts w:hAnsi="宋体"/>
          <w:szCs w:val="21"/>
        </w:rPr>
        <w:t xml:space="preserve"> </w:t>
      </w:r>
      <w:r>
        <w:rPr>
          <w:rFonts w:hint="eastAsia" w:hAnsi="宋体"/>
          <w:szCs w:val="21"/>
        </w:rPr>
        <w:t>——</w:t>
      </w:r>
      <w:r>
        <w:rPr>
          <w:rFonts w:hint="eastAsia"/>
          <w:szCs w:val="21"/>
        </w:rPr>
        <w:t>信息系统管理比率</w:t>
      </w:r>
      <w:r>
        <w:rPr>
          <w:rFonts w:hint="eastAsia" w:hAnsi="宋体"/>
          <w:szCs w:val="21"/>
        </w:rPr>
        <w:t>；</w:t>
      </w:r>
    </w:p>
    <w:p>
      <w:pPr>
        <w:pStyle w:val="56"/>
        <w:ind w:firstLine="422"/>
        <w:rPr>
          <w:rFonts w:hAnsi="宋体"/>
          <w:szCs w:val="21"/>
        </w:rPr>
      </w:pPr>
      <w:r>
        <w:rPr>
          <w:rFonts w:hAnsi="宋体"/>
          <w:b/>
          <w:bCs/>
          <w:i/>
          <w:iCs/>
          <w:szCs w:val="21"/>
        </w:rPr>
        <w:t>E</w:t>
      </w:r>
      <w:r>
        <w:rPr>
          <w:rFonts w:hAnsi="宋体"/>
          <w:b/>
          <w:bCs/>
          <w:i/>
          <w:iCs/>
          <w:szCs w:val="21"/>
          <w:vertAlign w:val="subscript"/>
        </w:rPr>
        <w:t>xtgl</w:t>
      </w:r>
      <w:r>
        <w:rPr>
          <w:rFonts w:hAnsi="宋体"/>
          <w:szCs w:val="21"/>
        </w:rPr>
        <w:t xml:space="preserve"> </w:t>
      </w:r>
      <w:r>
        <w:rPr>
          <w:rFonts w:hint="eastAsia" w:hAnsi="宋体"/>
          <w:szCs w:val="21"/>
        </w:rPr>
        <w:t>——使用信息系统管理物品的件数；</w:t>
      </w:r>
    </w:p>
    <w:p>
      <w:pPr>
        <w:pStyle w:val="56"/>
        <w:ind w:firstLine="422"/>
      </w:pPr>
      <w:r>
        <w:rPr>
          <w:rFonts w:hAnsi="宋体"/>
          <w:b/>
          <w:bCs/>
          <w:i/>
          <w:iCs/>
          <w:szCs w:val="21"/>
        </w:rPr>
        <w:t>E</w:t>
      </w:r>
      <w:r>
        <w:rPr>
          <w:rFonts w:hAnsi="宋体"/>
          <w:b/>
          <w:bCs/>
          <w:i/>
          <w:iCs/>
          <w:szCs w:val="21"/>
          <w:vertAlign w:val="subscript"/>
        </w:rPr>
        <w:t>z</w:t>
      </w:r>
      <w:r>
        <w:rPr>
          <w:rFonts w:hint="eastAsia" w:hAnsi="宋体"/>
          <w:szCs w:val="21"/>
        </w:rPr>
        <w:t xml:space="preserve"> </w:t>
      </w:r>
      <w:r>
        <w:rPr>
          <w:rFonts w:hAnsi="宋体"/>
          <w:szCs w:val="21"/>
        </w:rPr>
        <w:t xml:space="preserve"> </w:t>
      </w:r>
      <w:r>
        <w:rPr>
          <w:rFonts w:hint="eastAsia" w:hAnsi="宋体"/>
          <w:szCs w:val="21"/>
        </w:rPr>
        <w:t>——</w:t>
      </w:r>
      <w:r>
        <w:rPr>
          <w:rFonts w:hint="eastAsia"/>
        </w:rPr>
        <w:t>考核期内</w:t>
      </w:r>
      <w:r>
        <w:rPr>
          <w:rFonts w:hint="eastAsia" w:hAnsi="宋体"/>
          <w:szCs w:val="21"/>
        </w:rPr>
        <w:t>库存总件数。</w:t>
      </w:r>
    </w:p>
    <w:p>
      <w:pPr>
        <w:pStyle w:val="164"/>
      </w:pPr>
      <w:r>
        <w:rPr>
          <w:rFonts w:hint="eastAsia"/>
        </w:rPr>
        <w:t>信息系统管理比率应不低于</w:t>
      </w:r>
      <w:r>
        <w:t>100</w:t>
      </w:r>
      <w:r>
        <w:rPr>
          <w:rFonts w:hint="eastAsia"/>
        </w:rPr>
        <w:t>%。</w:t>
      </w:r>
    </w:p>
    <w:p>
      <w:pPr>
        <w:pStyle w:val="65"/>
        <w:widowControl/>
        <w:spacing w:before="156" w:after="156"/>
      </w:pPr>
      <w:r>
        <w:rPr>
          <w:rFonts w:hint="eastAsia"/>
        </w:rPr>
        <w:t>数据（单据）信息传输准确率</w:t>
      </w:r>
    </w:p>
    <w:p>
      <w:pPr>
        <w:pStyle w:val="164"/>
      </w:pPr>
      <w:r>
        <w:rPr>
          <w:rFonts w:hint="eastAsia"/>
        </w:rPr>
        <w:t>考核期内向客户传输数据（单据）的准确次数与传输数据（单据）总次数的比率，按公式（</w:t>
      </w:r>
      <w:r>
        <w:rPr>
          <w:rFonts w:hint="eastAsia"/>
          <w:lang w:val="en-US" w:eastAsia="zh-CN"/>
        </w:rPr>
        <w:t>12</w:t>
      </w:r>
      <w:r>
        <w:rPr>
          <w:rFonts w:hint="eastAsia"/>
        </w:rPr>
        <w:t>）计算：</w:t>
      </w:r>
      <w:r>
        <w:t xml:space="preserve"> </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cszq</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r>
                  <m:rPr/>
                  <w:rPr>
                    <w:rFonts w:hint="eastAsia" w:ascii="Cambria Math" w:hAnsi="Cambria Math"/>
                  </w:rPr>
                  <m:t>zq</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W</m:t>
                </m:r>
                <m:ctrlPr>
                  <w:rPr>
                    <w:rFonts w:ascii="Cambria Math" w:hAnsi="Cambria Math"/>
                    <w:i/>
                  </w:rPr>
                </m:ctrlPr>
              </m:e>
              <m:sub>
                <m:r>
                  <m:rPr/>
                  <w:rPr>
                    <w:rFonts w:hint="eastAsia" w:ascii="Cambria Math" w:hAnsi="Cambria Math"/>
                  </w:rPr>
                  <m:t>cs</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rPr>
          <w:rFonts w:hint="eastAsia"/>
          <w:lang w:val="en-US" w:eastAsia="zh-CN"/>
        </w:rPr>
        <w:t>2</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Ansi="宋体"/>
          <w:b/>
          <w:bCs/>
          <w:i/>
          <w:iCs/>
          <w:kern w:val="2"/>
          <w:szCs w:val="21"/>
          <w:vertAlign w:val="subscript"/>
        </w:rPr>
        <w:t>cszq</w:t>
      </w:r>
      <w:r>
        <w:rPr>
          <w:rFonts w:hint="eastAsia" w:hAnsi="宋体"/>
          <w:szCs w:val="21"/>
        </w:rPr>
        <w:t xml:space="preserve"> ——</w:t>
      </w:r>
      <w:r>
        <w:rPr>
          <w:rFonts w:hint="eastAsia"/>
          <w:szCs w:val="21"/>
        </w:rPr>
        <w:t>数据（单据）信息</w:t>
      </w:r>
      <w:r>
        <w:rPr>
          <w:rFonts w:hint="eastAsia"/>
        </w:rPr>
        <w:t>传输</w:t>
      </w:r>
      <w:r>
        <w:rPr>
          <w:rFonts w:hint="eastAsia"/>
          <w:szCs w:val="21"/>
        </w:rPr>
        <w:t>准确率</w:t>
      </w:r>
      <w:r>
        <w:rPr>
          <w:rFonts w:hint="eastAsia"/>
        </w:rPr>
        <w:t>；</w:t>
      </w:r>
    </w:p>
    <w:p>
      <w:pPr>
        <w:pStyle w:val="56"/>
        <w:ind w:firstLine="422"/>
        <w:rPr>
          <w:rFonts w:hAnsi="宋体"/>
          <w:szCs w:val="21"/>
        </w:rPr>
      </w:pPr>
      <w:r>
        <w:rPr>
          <w:rFonts w:hAnsi="宋体"/>
          <w:b/>
          <w:bCs/>
          <w:i/>
          <w:iCs/>
          <w:szCs w:val="21"/>
        </w:rPr>
        <w:t>W</w:t>
      </w:r>
      <w:r>
        <w:rPr>
          <w:rFonts w:hAnsi="宋体"/>
          <w:b/>
          <w:bCs/>
          <w:i/>
          <w:iCs/>
          <w:szCs w:val="21"/>
          <w:vertAlign w:val="subscript"/>
        </w:rPr>
        <w:t>zq</w:t>
      </w:r>
      <w:r>
        <w:rPr>
          <w:rFonts w:hint="eastAsia" w:hAnsi="宋体"/>
          <w:szCs w:val="21"/>
        </w:rPr>
        <w:t xml:space="preserve"> </w:t>
      </w:r>
      <w:r>
        <w:rPr>
          <w:rFonts w:hAnsi="宋体"/>
          <w:szCs w:val="21"/>
        </w:rPr>
        <w:t xml:space="preserve"> </w:t>
      </w:r>
      <w:r>
        <w:rPr>
          <w:rFonts w:hint="eastAsia" w:hAnsi="宋体"/>
          <w:szCs w:val="21"/>
        </w:rPr>
        <w:t>——</w:t>
      </w:r>
      <w:r>
        <w:rPr>
          <w:rFonts w:hint="eastAsia"/>
        </w:rPr>
        <w:t>向客户传输数据（单据）的准确次数</w:t>
      </w:r>
      <w:r>
        <w:rPr>
          <w:rFonts w:hint="eastAsia" w:hAnsi="宋体"/>
          <w:szCs w:val="21"/>
        </w:rPr>
        <w:t>；</w:t>
      </w:r>
    </w:p>
    <w:p>
      <w:pPr>
        <w:pStyle w:val="56"/>
        <w:ind w:firstLine="422"/>
        <w:rPr>
          <w:rFonts w:hAnsi="宋体"/>
          <w:szCs w:val="21"/>
        </w:rPr>
      </w:pPr>
      <w:r>
        <w:rPr>
          <w:rFonts w:hAnsi="宋体"/>
          <w:b/>
          <w:bCs/>
          <w:i/>
          <w:iCs/>
          <w:szCs w:val="21"/>
        </w:rPr>
        <w:t>W</w:t>
      </w:r>
      <w:r>
        <w:rPr>
          <w:rFonts w:hAnsi="宋体"/>
          <w:b/>
          <w:bCs/>
          <w:i/>
          <w:iCs/>
          <w:szCs w:val="21"/>
          <w:vertAlign w:val="subscript"/>
        </w:rPr>
        <w:t>cs</w:t>
      </w:r>
      <w:r>
        <w:rPr>
          <w:rFonts w:hint="eastAsia" w:hAnsi="宋体"/>
          <w:szCs w:val="21"/>
        </w:rPr>
        <w:t xml:space="preserve"> </w:t>
      </w:r>
      <w:r>
        <w:rPr>
          <w:rFonts w:hAnsi="宋体"/>
          <w:szCs w:val="21"/>
        </w:rPr>
        <w:t xml:space="preserve"> </w:t>
      </w:r>
      <w:r>
        <w:rPr>
          <w:rFonts w:hint="eastAsia" w:hAnsi="宋体"/>
          <w:szCs w:val="21"/>
        </w:rPr>
        <w:t>——</w:t>
      </w:r>
      <w:r>
        <w:rPr>
          <w:rFonts w:hint="eastAsia"/>
        </w:rPr>
        <w:t>向客户传输数据（单据）</w:t>
      </w:r>
      <w:r>
        <w:rPr>
          <w:rFonts w:hint="eastAsia" w:hAnsi="宋体"/>
          <w:szCs w:val="21"/>
        </w:rPr>
        <w:t>总次数。</w:t>
      </w:r>
    </w:p>
    <w:p>
      <w:pPr>
        <w:pStyle w:val="164"/>
        <w:rPr>
          <w:rFonts w:hAnsi="宋体"/>
          <w:szCs w:val="21"/>
        </w:rPr>
      </w:pPr>
      <w:r>
        <w:rPr>
          <w:rFonts w:hint="eastAsia"/>
        </w:rPr>
        <w:t>数据（单据）信息传输准确率应不低于</w:t>
      </w:r>
      <w:r>
        <w:t>99.8%</w:t>
      </w:r>
      <w:r>
        <w:rPr>
          <w:rFonts w:hint="eastAsia"/>
        </w:rPr>
        <w:t>。</w:t>
      </w:r>
    </w:p>
    <w:p>
      <w:pPr>
        <w:pStyle w:val="65"/>
        <w:widowControl/>
        <w:spacing w:before="156" w:after="156"/>
      </w:pPr>
      <w:bookmarkStart w:id="135" w:name="_Toc66733563"/>
      <w:bookmarkStart w:id="136" w:name="_Hlk65223549"/>
      <w:r>
        <w:rPr>
          <w:rFonts w:hint="eastAsia"/>
        </w:rPr>
        <w:t>数据(单据)信息传输准时率</w:t>
      </w:r>
      <w:bookmarkEnd w:id="135"/>
    </w:p>
    <w:bookmarkEnd w:id="136"/>
    <w:p>
      <w:pPr>
        <w:pStyle w:val="164"/>
      </w:pPr>
      <w:r>
        <w:rPr>
          <w:rFonts w:hint="eastAsia"/>
        </w:rPr>
        <w:t>考核期内向客户按时传输数据（单据）的次数与传输数据（单据）总次数的比率，按公式（</w:t>
      </w:r>
      <w:r>
        <w:t>1</w:t>
      </w:r>
      <w:r>
        <w:rPr>
          <w:rFonts w:hint="eastAsia"/>
          <w:lang w:val="en-US" w:eastAsia="zh-CN"/>
        </w:rPr>
        <w:t>3</w:t>
      </w:r>
      <w:r>
        <w:rPr>
          <w:rFonts w:hint="eastAsia"/>
        </w:rPr>
        <w:t>）计算：</w:t>
      </w:r>
      <w:r>
        <w:t xml:space="preserve"> </w:t>
      </w:r>
    </w:p>
    <w:p>
      <w:pPr>
        <w:pStyle w:val="113"/>
        <w:widowControl/>
      </w:pPr>
      <w:r>
        <w:tab/>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cszs</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r>
                  <m:rPr/>
                  <w:rPr>
                    <w:rFonts w:hint="eastAsia" w:ascii="Cambria Math" w:hAnsi="Cambria Math"/>
                  </w:rPr>
                  <m:t>zs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cs</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rPr>
          <w:rFonts w:hint="eastAsia"/>
          <w:lang w:val="en-US" w:eastAsia="zh-CN"/>
        </w:rPr>
        <w:t>3</w:t>
      </w:r>
      <w:r>
        <w:t>)</w:t>
      </w:r>
    </w:p>
    <w:p>
      <w:pPr>
        <w:pStyle w:val="55"/>
        <w:widowControl/>
        <w:ind w:firstLine="420"/>
      </w:pPr>
      <w:r>
        <w:rPr>
          <w:rFonts w:hint="eastAsia"/>
        </w:rPr>
        <w:t>式中：</w:t>
      </w:r>
    </w:p>
    <w:p>
      <w:pPr>
        <w:pStyle w:val="56"/>
        <w:ind w:firstLine="422"/>
      </w:pPr>
      <w:r>
        <w:rPr>
          <w:rFonts w:hAnsi="宋体"/>
          <w:b/>
          <w:bCs/>
          <w:i/>
          <w:iCs/>
          <w:kern w:val="2"/>
          <w:szCs w:val="21"/>
        </w:rPr>
        <w:t>R</w:t>
      </w:r>
      <w:r>
        <w:rPr>
          <w:rFonts w:hAnsi="宋体"/>
          <w:b/>
          <w:bCs/>
          <w:i/>
          <w:iCs/>
          <w:kern w:val="2"/>
          <w:szCs w:val="21"/>
          <w:vertAlign w:val="subscript"/>
        </w:rPr>
        <w:t>cszs</w:t>
      </w:r>
      <w:r>
        <w:rPr>
          <w:rFonts w:hint="eastAsia" w:hAnsi="宋体"/>
          <w:szCs w:val="21"/>
        </w:rPr>
        <w:t xml:space="preserve"> ——</w:t>
      </w:r>
      <w:r>
        <w:rPr>
          <w:rFonts w:hint="eastAsia"/>
          <w:szCs w:val="21"/>
        </w:rPr>
        <w:t>数据（单据）信息</w:t>
      </w:r>
      <w:r>
        <w:rPr>
          <w:rFonts w:hint="eastAsia"/>
        </w:rPr>
        <w:t>传输</w:t>
      </w:r>
      <w:r>
        <w:rPr>
          <w:rFonts w:hint="eastAsia"/>
          <w:szCs w:val="21"/>
        </w:rPr>
        <w:t>准时率</w:t>
      </w:r>
      <w:r>
        <w:rPr>
          <w:rFonts w:hint="eastAsia" w:hAnsi="宋体"/>
          <w:szCs w:val="21"/>
        </w:rPr>
        <w:t>；</w:t>
      </w:r>
    </w:p>
    <w:p>
      <w:pPr>
        <w:pStyle w:val="56"/>
        <w:ind w:firstLine="422"/>
        <w:rPr>
          <w:rFonts w:hAnsi="宋体"/>
          <w:szCs w:val="21"/>
        </w:rPr>
      </w:pPr>
      <w:r>
        <w:rPr>
          <w:rFonts w:hAnsi="宋体"/>
          <w:b/>
          <w:bCs/>
          <w:i/>
          <w:iCs/>
          <w:szCs w:val="21"/>
        </w:rPr>
        <w:t>W</w:t>
      </w:r>
      <w:r>
        <w:rPr>
          <w:rFonts w:hAnsi="宋体"/>
          <w:b/>
          <w:bCs/>
          <w:i/>
          <w:iCs/>
          <w:szCs w:val="21"/>
          <w:vertAlign w:val="subscript"/>
        </w:rPr>
        <w:t>zs</w:t>
      </w:r>
      <w:r>
        <w:rPr>
          <w:rFonts w:hint="eastAsia" w:hAnsi="宋体"/>
          <w:szCs w:val="21"/>
        </w:rPr>
        <w:t xml:space="preserve"> </w:t>
      </w:r>
      <w:r>
        <w:rPr>
          <w:rFonts w:hAnsi="宋体"/>
          <w:szCs w:val="21"/>
        </w:rPr>
        <w:t xml:space="preserve"> </w:t>
      </w:r>
      <w:r>
        <w:rPr>
          <w:rFonts w:hint="eastAsia" w:hAnsi="宋体"/>
          <w:szCs w:val="21"/>
        </w:rPr>
        <w:t>——</w:t>
      </w:r>
      <w:r>
        <w:rPr>
          <w:rFonts w:hint="eastAsia"/>
        </w:rPr>
        <w:t>向客户按时传输数据（单据）的次数</w:t>
      </w:r>
      <w:r>
        <w:rPr>
          <w:rFonts w:hint="eastAsia" w:hAnsi="宋体"/>
          <w:szCs w:val="21"/>
        </w:rPr>
        <w:t>；</w:t>
      </w:r>
    </w:p>
    <w:p>
      <w:pPr>
        <w:pStyle w:val="56"/>
        <w:ind w:firstLine="422"/>
        <w:rPr>
          <w:rFonts w:hAnsi="宋体"/>
          <w:szCs w:val="21"/>
        </w:rPr>
      </w:pPr>
      <w:r>
        <w:rPr>
          <w:rFonts w:hAnsi="宋体"/>
          <w:b/>
          <w:bCs/>
          <w:i/>
          <w:iCs/>
          <w:szCs w:val="21"/>
        </w:rPr>
        <w:t>W</w:t>
      </w:r>
      <w:r>
        <w:rPr>
          <w:rFonts w:hAnsi="宋体"/>
          <w:b/>
          <w:bCs/>
          <w:i/>
          <w:iCs/>
          <w:szCs w:val="21"/>
          <w:vertAlign w:val="subscript"/>
        </w:rPr>
        <w:t>cs</w:t>
      </w:r>
      <w:r>
        <w:rPr>
          <w:rFonts w:hint="eastAsia" w:hAnsi="宋体"/>
          <w:szCs w:val="21"/>
        </w:rPr>
        <w:t xml:space="preserve"> </w:t>
      </w:r>
      <w:r>
        <w:rPr>
          <w:rFonts w:hAnsi="宋体"/>
          <w:szCs w:val="21"/>
        </w:rPr>
        <w:t xml:space="preserve"> </w:t>
      </w:r>
      <w:r>
        <w:rPr>
          <w:rFonts w:hint="eastAsia" w:hAnsi="宋体"/>
          <w:szCs w:val="21"/>
        </w:rPr>
        <w:t>——</w:t>
      </w:r>
      <w:r>
        <w:rPr>
          <w:rFonts w:hint="eastAsia"/>
        </w:rPr>
        <w:t>向客户传</w:t>
      </w:r>
      <w:r>
        <w:rPr>
          <w:rFonts w:hint="eastAsia" w:hAnsi="宋体"/>
          <w:szCs w:val="21"/>
        </w:rPr>
        <w:t>输</w:t>
      </w:r>
      <w:r>
        <w:rPr>
          <w:rFonts w:hint="eastAsia"/>
        </w:rPr>
        <w:t>数据（单据）</w:t>
      </w:r>
      <w:r>
        <w:rPr>
          <w:rFonts w:hint="eastAsia" w:hAnsi="宋体"/>
          <w:szCs w:val="21"/>
        </w:rPr>
        <w:t>总次数。</w:t>
      </w:r>
    </w:p>
    <w:p>
      <w:pPr>
        <w:pStyle w:val="164"/>
        <w:rPr>
          <w:rFonts w:hAnsi="宋体"/>
          <w:szCs w:val="21"/>
        </w:rPr>
      </w:pPr>
      <w:r>
        <w:rPr>
          <w:rFonts w:hint="eastAsia"/>
        </w:rPr>
        <w:t>数据（单据）信息传输准时率应不低于99.5%。</w:t>
      </w:r>
    </w:p>
    <w:p>
      <w:pPr>
        <w:pStyle w:val="104"/>
        <w:spacing w:before="312" w:after="312"/>
      </w:pPr>
      <w:bookmarkStart w:id="137" w:name="_Toc47351384"/>
      <w:bookmarkStart w:id="138" w:name="_Toc78205454"/>
      <w:bookmarkStart w:id="139" w:name="_Toc80187681"/>
      <w:bookmarkStart w:id="140" w:name="_Toc47351407"/>
      <w:bookmarkStart w:id="141" w:name="_Toc74233309"/>
      <w:bookmarkStart w:id="142" w:name="_Toc71145738"/>
      <w:bookmarkStart w:id="143" w:name="_Toc78197497"/>
      <w:bookmarkStart w:id="144" w:name="_Toc66733578"/>
      <w:bookmarkStart w:id="145" w:name="_Toc78190022"/>
      <w:bookmarkStart w:id="146" w:name="_Toc78908648"/>
      <w:bookmarkStart w:id="147" w:name="_Toc66733569"/>
      <w:r>
        <w:rPr>
          <w:rFonts w:hint="eastAsia"/>
        </w:rPr>
        <w:t>客户满意度调查</w:t>
      </w:r>
      <w:bookmarkEnd w:id="137"/>
      <w:bookmarkEnd w:id="138"/>
      <w:bookmarkEnd w:id="139"/>
      <w:bookmarkEnd w:id="140"/>
      <w:bookmarkEnd w:id="141"/>
      <w:bookmarkEnd w:id="142"/>
      <w:bookmarkEnd w:id="143"/>
      <w:bookmarkEnd w:id="144"/>
      <w:bookmarkEnd w:id="145"/>
      <w:bookmarkEnd w:id="146"/>
      <w:bookmarkEnd w:id="147"/>
    </w:p>
    <w:p>
      <w:pPr>
        <w:pStyle w:val="162"/>
        <w:ind w:left="0"/>
      </w:pPr>
      <w:r>
        <w:rPr>
          <w:rFonts w:hint="eastAsia"/>
        </w:rPr>
        <w:t>应设立客户满意度调查制度，依据调查结果改进和提高服务质量。应与客户协商设立关键调查指标，不同客户可以设定不同调查指标。</w:t>
      </w:r>
    </w:p>
    <w:p>
      <w:pPr>
        <w:pStyle w:val="162"/>
        <w:ind w:left="0"/>
      </w:pPr>
      <w:r>
        <w:rPr>
          <w:rFonts w:hint="eastAsia"/>
        </w:rPr>
        <w:t>仓配一体化客户满意度调查表、调查内容及格式参见附录A。</w:t>
      </w:r>
    </w:p>
    <w:p>
      <w:pPr>
        <w:pStyle w:val="56"/>
        <w:ind w:firstLine="420"/>
      </w:pP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p>
      <w:pPr>
        <w:pStyle w:val="198"/>
        <w:spacing w:before="156" w:after="156"/>
        <w:rPr>
          <w:vanish w:val="0"/>
        </w:rPr>
      </w:pPr>
      <w:bookmarkStart w:id="148" w:name="BookMark5"/>
    </w:p>
    <w:p>
      <w:pPr>
        <w:pStyle w:val="199"/>
        <w:spacing w:before="156" w:after="156"/>
        <w:rPr>
          <w:vanish w:val="0"/>
        </w:rPr>
      </w:pPr>
    </w:p>
    <w:p>
      <w:pPr>
        <w:pStyle w:val="76"/>
        <w:spacing w:before="78" w:beforeLines="25" w:after="156"/>
      </w:pPr>
      <w:r>
        <w:br w:type="textWrapping"/>
      </w:r>
      <w:bookmarkStart w:id="149" w:name="_Toc78190023"/>
      <w:bookmarkStart w:id="150" w:name="_Toc80187682"/>
      <w:bookmarkStart w:id="151" w:name="_Toc78205455"/>
      <w:bookmarkStart w:id="152" w:name="_Toc78197498"/>
      <w:bookmarkStart w:id="153" w:name="_Toc78908649"/>
      <w:r>
        <w:rPr>
          <w:rFonts w:hint="eastAsia"/>
        </w:rPr>
        <w:t>（资料性）</w:t>
      </w:r>
      <w:r>
        <w:br w:type="textWrapping"/>
      </w:r>
      <w:r>
        <w:rPr>
          <w:rFonts w:hint="eastAsia"/>
        </w:rPr>
        <w:t>仓配一体化服务客户满意度调查表</w:t>
      </w:r>
      <w:bookmarkEnd w:id="149"/>
      <w:bookmarkEnd w:id="150"/>
      <w:bookmarkEnd w:id="151"/>
      <w:bookmarkEnd w:id="152"/>
      <w:bookmarkEnd w:id="153"/>
    </w:p>
    <w:p>
      <w:pPr>
        <w:pStyle w:val="56"/>
        <w:ind w:firstLine="420"/>
      </w:pPr>
      <w:r>
        <w:rPr>
          <w:rFonts w:hint="eastAsia"/>
        </w:rPr>
        <w:t>表A.</w:t>
      </w:r>
      <w:r>
        <w:t>1</w:t>
      </w:r>
      <w:r>
        <w:rPr>
          <w:rFonts w:hint="eastAsia"/>
        </w:rPr>
        <w:t>给出了仓配一体化服务客户满意度调查表的调查内容及格式的示例。</w:t>
      </w:r>
    </w:p>
    <w:p>
      <w:pPr>
        <w:pStyle w:val="77"/>
        <w:spacing w:before="156" w:after="156"/>
        <w:ind w:firstLine="420"/>
      </w:pPr>
      <w:r>
        <w:rPr>
          <w:rFonts w:hint="eastAsia"/>
        </w:rPr>
        <w:t>仓配一体化客户满意度调查表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tcPr>
          <w:p>
            <w:pPr>
              <w:pStyle w:val="178"/>
            </w:pPr>
            <w:r>
              <w:rPr>
                <w:rFonts w:hint="eastAsia"/>
                <w:szCs w:val="32"/>
              </w:rPr>
              <w:t>项目</w:t>
            </w:r>
          </w:p>
        </w:tc>
        <w:tc>
          <w:tcPr>
            <w:tcW w:w="1556" w:type="dxa"/>
            <w:tcBorders>
              <w:top w:val="single" w:color="auto" w:sz="8" w:space="0"/>
              <w:bottom w:val="single" w:color="auto" w:sz="8" w:space="0"/>
            </w:tcBorders>
            <w:shd w:val="clear" w:color="auto" w:fill="auto"/>
          </w:tcPr>
          <w:p>
            <w:pPr>
              <w:pStyle w:val="178"/>
            </w:pPr>
            <w:r>
              <w:rPr>
                <w:rFonts w:hint="eastAsia"/>
                <w:szCs w:val="32"/>
              </w:rPr>
              <w:t>很满意</w:t>
            </w:r>
          </w:p>
        </w:tc>
        <w:tc>
          <w:tcPr>
            <w:tcW w:w="1555" w:type="dxa"/>
            <w:tcBorders>
              <w:top w:val="single" w:color="auto" w:sz="8" w:space="0"/>
              <w:bottom w:val="single" w:color="auto" w:sz="8" w:space="0"/>
            </w:tcBorders>
            <w:shd w:val="clear" w:color="auto" w:fill="auto"/>
          </w:tcPr>
          <w:p>
            <w:pPr>
              <w:pStyle w:val="178"/>
            </w:pPr>
            <w:r>
              <w:rPr>
                <w:rFonts w:hint="eastAsia"/>
                <w:szCs w:val="32"/>
              </w:rPr>
              <w:t>满意</w:t>
            </w:r>
          </w:p>
        </w:tc>
        <w:tc>
          <w:tcPr>
            <w:tcW w:w="1555" w:type="dxa"/>
            <w:tcBorders>
              <w:top w:val="single" w:color="auto" w:sz="8" w:space="0"/>
              <w:bottom w:val="single" w:color="auto" w:sz="8" w:space="0"/>
            </w:tcBorders>
            <w:shd w:val="clear" w:color="auto" w:fill="auto"/>
          </w:tcPr>
          <w:p>
            <w:pPr>
              <w:pStyle w:val="178"/>
            </w:pPr>
            <w:r>
              <w:rPr>
                <w:rFonts w:hint="eastAsia"/>
                <w:szCs w:val="32"/>
              </w:rPr>
              <w:t>基本满意</w:t>
            </w:r>
          </w:p>
        </w:tc>
        <w:tc>
          <w:tcPr>
            <w:tcW w:w="1556" w:type="dxa"/>
            <w:tcBorders>
              <w:top w:val="single" w:color="auto" w:sz="8" w:space="0"/>
              <w:bottom w:val="single" w:color="auto" w:sz="8" w:space="0"/>
            </w:tcBorders>
            <w:shd w:val="clear" w:color="auto" w:fill="auto"/>
          </w:tcPr>
          <w:p>
            <w:pPr>
              <w:pStyle w:val="178"/>
            </w:pPr>
            <w:r>
              <w:rPr>
                <w:rFonts w:hint="eastAsia"/>
                <w:szCs w:val="32"/>
              </w:rPr>
              <w:t>不满意</w:t>
            </w:r>
          </w:p>
        </w:tc>
        <w:tc>
          <w:tcPr>
            <w:tcW w:w="1556" w:type="dxa"/>
            <w:tcBorders>
              <w:top w:val="single" w:color="auto" w:sz="8" w:space="0"/>
              <w:bottom w:val="single" w:color="auto" w:sz="8" w:space="0"/>
            </w:tcBorders>
            <w:shd w:val="clear" w:color="auto" w:fill="auto"/>
          </w:tcPr>
          <w:p>
            <w:pPr>
              <w:pStyle w:val="178"/>
            </w:pPr>
            <w:r>
              <w:rPr>
                <w:rFonts w:hint="eastAsia"/>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bookmarkStart w:id="154" w:name="_Hlk78295841"/>
            <w:r>
              <w:rPr>
                <w:rFonts w:hint="eastAsia"/>
                <w:szCs w:val="32"/>
              </w:rPr>
              <w:t>服务态度</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r>
              <w:rPr>
                <w:rFonts w:hint="eastAsia"/>
                <w:szCs w:val="32"/>
              </w:rPr>
              <w:t>库容库貌</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rPr>
                <w:szCs w:val="32"/>
              </w:rPr>
            </w:pPr>
            <w:r>
              <w:rPr>
                <w:rFonts w:hint="eastAsia"/>
                <w:szCs w:val="32"/>
              </w:rPr>
              <w:t>文明装卸、搬运</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rPr>
                <w:szCs w:val="32"/>
              </w:rPr>
            </w:pPr>
            <w:r>
              <w:rPr>
                <w:rFonts w:hint="eastAsia"/>
                <w:szCs w:val="32"/>
              </w:rPr>
              <w:t>按要求堆码</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rPr>
                <w:szCs w:val="32"/>
              </w:rPr>
            </w:pPr>
            <w:r>
              <w:rPr>
                <w:rFonts w:hint="eastAsia"/>
                <w:szCs w:val="32"/>
              </w:rPr>
              <w:t>物品保管质量</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r>
              <w:rPr>
                <w:rFonts w:hint="eastAsia"/>
                <w:szCs w:val="32"/>
              </w:rPr>
              <w:t>及时出入库</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rPr>
                <w:szCs w:val="32"/>
              </w:rPr>
            </w:pPr>
            <w:r>
              <w:rPr>
                <w:rFonts w:hint="eastAsia"/>
                <w:szCs w:val="32"/>
              </w:rPr>
              <w:t>及时送货</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r>
              <w:rPr>
                <w:rFonts w:hint="eastAsia"/>
                <w:szCs w:val="32"/>
              </w:rPr>
              <w:t>货损货差控制</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r>
              <w:rPr>
                <w:rFonts w:hint="eastAsia"/>
              </w:rPr>
              <w:t>信息传输</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pPr>
              <w:pStyle w:val="178"/>
            </w:pPr>
            <w:r>
              <w:rPr>
                <w:rFonts w:hint="eastAsia"/>
                <w:szCs w:val="32"/>
              </w:rPr>
              <w:t>投诉处理</w:t>
            </w:r>
          </w:p>
        </w:tc>
        <w:tc>
          <w:tcPr>
            <w:tcW w:w="1556" w:type="dxa"/>
            <w:shd w:val="clear" w:color="auto" w:fill="auto"/>
            <w:vAlign w:val="center"/>
          </w:tcPr>
          <w:p>
            <w:pPr>
              <w:pStyle w:val="178"/>
            </w:pPr>
          </w:p>
        </w:tc>
        <w:tc>
          <w:tcPr>
            <w:tcW w:w="1555" w:type="dxa"/>
            <w:shd w:val="clear" w:color="auto" w:fill="auto"/>
            <w:vAlign w:val="center"/>
          </w:tcPr>
          <w:p>
            <w:pPr>
              <w:pStyle w:val="178"/>
            </w:pPr>
          </w:p>
        </w:tc>
        <w:tc>
          <w:tcPr>
            <w:tcW w:w="1555" w:type="dxa"/>
            <w:shd w:val="clear" w:color="auto" w:fill="auto"/>
            <w:vAlign w:val="center"/>
          </w:tcPr>
          <w:p>
            <w:pPr>
              <w:pStyle w:val="178"/>
            </w:pPr>
          </w:p>
        </w:tc>
        <w:tc>
          <w:tcPr>
            <w:tcW w:w="1556" w:type="dxa"/>
            <w:shd w:val="clear" w:color="auto" w:fill="auto"/>
            <w:vAlign w:val="center"/>
          </w:tcPr>
          <w:p>
            <w:pPr>
              <w:pStyle w:val="178"/>
            </w:pP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bottom w:val="single" w:color="auto" w:sz="8" w:space="0"/>
            </w:tcBorders>
            <w:shd w:val="clear" w:color="auto" w:fill="auto"/>
          </w:tcPr>
          <w:p>
            <w:pPr>
              <w:pStyle w:val="178"/>
            </w:pPr>
            <w:r>
              <w:rPr>
                <w:rFonts w:hint="eastAsia"/>
                <w:szCs w:val="32"/>
              </w:rPr>
              <w:t>合同执行</w:t>
            </w:r>
          </w:p>
        </w:tc>
        <w:tc>
          <w:tcPr>
            <w:tcW w:w="1556" w:type="dxa"/>
            <w:tcBorders>
              <w:bottom w:val="single" w:color="auto" w:sz="8" w:space="0"/>
            </w:tcBorders>
            <w:shd w:val="clear" w:color="auto" w:fill="auto"/>
            <w:vAlign w:val="center"/>
          </w:tcPr>
          <w:p>
            <w:pPr>
              <w:pStyle w:val="178"/>
            </w:pPr>
          </w:p>
        </w:tc>
        <w:tc>
          <w:tcPr>
            <w:tcW w:w="1555" w:type="dxa"/>
            <w:tcBorders>
              <w:bottom w:val="single" w:color="auto" w:sz="8" w:space="0"/>
            </w:tcBorders>
            <w:shd w:val="clear" w:color="auto" w:fill="auto"/>
            <w:vAlign w:val="center"/>
          </w:tcPr>
          <w:p>
            <w:pPr>
              <w:pStyle w:val="178"/>
            </w:pPr>
          </w:p>
        </w:tc>
        <w:tc>
          <w:tcPr>
            <w:tcW w:w="1555" w:type="dxa"/>
            <w:tcBorders>
              <w:bottom w:val="single" w:color="auto" w:sz="8" w:space="0"/>
            </w:tcBorders>
            <w:shd w:val="clear" w:color="auto" w:fill="auto"/>
            <w:vAlign w:val="center"/>
          </w:tcPr>
          <w:p>
            <w:pPr>
              <w:pStyle w:val="178"/>
            </w:pPr>
          </w:p>
        </w:tc>
        <w:tc>
          <w:tcPr>
            <w:tcW w:w="1556" w:type="dxa"/>
            <w:tcBorders>
              <w:bottom w:val="single" w:color="auto" w:sz="8" w:space="0"/>
            </w:tcBorders>
            <w:shd w:val="clear" w:color="auto" w:fill="auto"/>
            <w:vAlign w:val="center"/>
          </w:tcPr>
          <w:p>
            <w:pPr>
              <w:pStyle w:val="178"/>
            </w:pPr>
          </w:p>
        </w:tc>
        <w:tc>
          <w:tcPr>
            <w:tcW w:w="1556" w:type="dxa"/>
            <w:tcBorders>
              <w:bottom w:val="single" w:color="auto" w:sz="8" w:space="0"/>
            </w:tcBorders>
            <w:shd w:val="clear" w:color="auto" w:fill="auto"/>
            <w:vAlign w:val="center"/>
          </w:tcPr>
          <w:p>
            <w:pPr>
              <w:pStyle w:val="178"/>
              <w:jc w:val="both"/>
              <w:rPr>
                <w:vertAlign w:val="superscript"/>
              </w:rPr>
            </w:pPr>
          </w:p>
        </w:tc>
      </w:tr>
      <w:bookmarkEnd w:id="15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shd w:val="clear" w:color="auto" w:fill="auto"/>
          </w:tcPr>
          <w:p>
            <w:pPr>
              <w:pStyle w:val="179"/>
              <w:ind w:firstLine="360"/>
            </w:pPr>
            <w:r>
              <w:rPr>
                <w:rFonts w:hint="eastAsia"/>
              </w:rPr>
              <w:t>本表所填内容为一个考核周期的实际情况，或与客户约定周期的实际情况。</w:t>
            </w:r>
          </w:p>
        </w:tc>
      </w:tr>
    </w:tbl>
    <w:p>
      <w:pPr>
        <w:pStyle w:val="56"/>
        <w:ind w:firstLine="0" w:firstLineChars="0"/>
      </w:pPr>
    </w:p>
    <w:p>
      <w:pPr>
        <w:pStyle w:val="247"/>
        <w:framePr w:wrap="around" w:y="1"/>
      </w:pPr>
      <w:r>
        <w:t>_________________________________</w:t>
      </w:r>
    </w:p>
    <w:bookmarkEnd w:id="148"/>
    <w:p>
      <w:pPr>
        <w:pStyle w:val="56"/>
        <w:ind w:firstLine="420"/>
      </w:pPr>
    </w:p>
    <w:bookmarkEnd w:id="30"/>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162"/>
        <w:numPr>
          <w:ilvl w:val="0"/>
          <w:numId w:val="0"/>
        </w:numPr>
        <w:ind w:left="284"/>
      </w:pPr>
    </w:p>
    <w:p>
      <w:pPr>
        <w:pStyle w:val="63"/>
        <w:spacing w:after="156"/>
      </w:pPr>
      <w:bookmarkStart w:id="155" w:name="_Toc127805422"/>
      <w:r>
        <w:rPr>
          <w:rFonts w:hint="eastAsia"/>
          <w:spacing w:val="105"/>
        </w:rPr>
        <w:t>参考文</w:t>
      </w:r>
      <w:r>
        <w:rPr>
          <w:rFonts w:hint="eastAsia"/>
        </w:rPr>
        <w:t>献</w:t>
      </w:r>
      <w:bookmarkEnd w:id="155"/>
    </w:p>
    <w:p>
      <w:pPr>
        <w:pStyle w:val="56"/>
        <w:ind w:firstLine="420"/>
      </w:pPr>
    </w:p>
    <w:p>
      <w:pPr>
        <w:pStyle w:val="56"/>
        <w:ind w:firstLine="420"/>
      </w:pPr>
    </w:p>
    <w:p>
      <w:pPr>
        <w:pStyle w:val="56"/>
        <w:ind w:firstLine="420"/>
      </w:pPr>
      <w:r>
        <w:rPr>
          <w:rFonts w:hint="eastAsia"/>
        </w:rPr>
        <w:t>[1] GB/T 19012—2019 质量管理 顾客满意 组织投诉处理指南</w:t>
      </w:r>
    </w:p>
    <w:p>
      <w:pPr>
        <w:pStyle w:val="56"/>
        <w:ind w:firstLine="420"/>
      </w:pPr>
      <w:r>
        <w:rPr>
          <w:rFonts w:hint="eastAsia"/>
        </w:rPr>
        <w:t>[2] GB/T 18354—2021 物流术语</w:t>
      </w:r>
    </w:p>
    <w:p>
      <w:pPr>
        <w:pStyle w:val="56"/>
        <w:ind w:firstLine="420"/>
      </w:pPr>
      <w:r>
        <w:rPr>
          <w:rFonts w:hint="eastAsia"/>
        </w:rPr>
        <w:t>[3] GB/T 21071—2021 仓储服务质量要求</w:t>
      </w:r>
    </w:p>
    <w:p>
      <w:pPr>
        <w:pStyle w:val="56"/>
        <w:ind w:firstLine="420"/>
      </w:pPr>
      <w:r>
        <w:rPr>
          <w:rFonts w:hint="eastAsia"/>
        </w:rPr>
        <w:t>[4] T/WD 104—2019 城乡配送企业评估指标体系</w:t>
      </w:r>
    </w:p>
    <w:p>
      <w:pPr>
        <w:pStyle w:val="162"/>
        <w:numPr>
          <w:ilvl w:val="0"/>
          <w:numId w:val="0"/>
        </w:numPr>
        <w:ind w:left="284"/>
      </w:pPr>
    </w:p>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2"/>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1"/>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2"/>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1"/>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hint="default" w:eastAsia="宋体"/>
                              <w:lang w:val="en-US" w:eastAsia="zh-CN"/>
                            </w:rPr>
                          </w:pPr>
                          <w:r>
                            <w:rPr>
                              <w:rFonts w:hint="eastAsia"/>
                              <w:lang w:val="en-US" w:eastAsia="zh-CN"/>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52"/>
                      <w:rPr>
                        <w:rFonts w:hint="default" w:eastAsia="宋体"/>
                        <w:lang w:val="en-US" w:eastAsia="zh-CN"/>
                      </w:rPr>
                    </w:pPr>
                    <w:r>
                      <w:rPr>
                        <w:rFonts w:hint="eastAsia"/>
                        <w:lang w:val="en-US" w:eastAsia="zh-CN"/>
                      </w:rPr>
                      <w:t>7</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hint="eastAsia" w:eastAsia="宋体"/>
                              <w:lang w:val="en-US" w:eastAsia="zh-CN"/>
                            </w:rPr>
                          </w:pPr>
                          <w:r>
                            <w:rPr>
                              <w:rFonts w:hint="eastAsia"/>
                              <w:lang w:val="en-US" w:eastAsia="zh-CN"/>
                            </w:rPr>
                            <w:t>8</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51"/>
                      <w:rPr>
                        <w:rFonts w:hint="eastAsia" w:eastAsia="宋体"/>
                        <w:lang w:val="en-US" w:eastAsia="zh-CN"/>
                      </w:rPr>
                    </w:pPr>
                    <w:r>
                      <w:rPr>
                        <w:rFonts w:hint="eastAsia"/>
                        <w:lang w:val="en-US" w:eastAsia="zh-CN"/>
                      </w:rPr>
                      <w:t>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3203/T 1014—2022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3203/T 1014—2022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3203/T 1014—2022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3203/T 1014—2022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3203/T 1014—2022</w:t>
    </w:r>
    <w:r>
      <w:fldChar w:fldCharType="end"/>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3203/T 1014—2022</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198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525" w:firstLine="0"/>
      </w:pPr>
      <w:rPr>
        <w:rFonts w:hint="eastAsia" w:ascii="黑体" w:hAnsi="Times New Roman" w:eastAsia="黑体"/>
        <w:b w:val="0"/>
        <w:i w:val="0"/>
        <w:sz w:val="21"/>
      </w:rPr>
    </w:lvl>
    <w:lvl w:ilvl="3" w:tentative="0">
      <w:start w:val="1"/>
      <w:numFmt w:val="decimal"/>
      <w:pStyle w:val="237"/>
      <w:suff w:val="nothing"/>
      <w:lvlText w:val="%1.%2.%3.%4　"/>
      <w:lvlJc w:val="left"/>
      <w:pPr>
        <w:ind w:left="0"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宋体"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jIzMDhiZjE0YWZjZWYwZWFmODY4MGU5ODhlZDQifQ=="/>
    <w:docVar w:name="KSO_WPS_MARK_KEY" w:val="91aa01ad-1058-452d-be22-5cbb4a2dc2f1"/>
  </w:docVars>
  <w:rsids>
    <w:rsidRoot w:val="00CF5838"/>
    <w:rsid w:val="0000040A"/>
    <w:rsid w:val="00000A94"/>
    <w:rsid w:val="00001972"/>
    <w:rsid w:val="00001D9A"/>
    <w:rsid w:val="00007B3A"/>
    <w:rsid w:val="000107E0"/>
    <w:rsid w:val="00011FDE"/>
    <w:rsid w:val="000126DD"/>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87"/>
    <w:rsid w:val="00060C2E"/>
    <w:rsid w:val="00061033"/>
    <w:rsid w:val="00061463"/>
    <w:rsid w:val="000619E9"/>
    <w:rsid w:val="000622D4"/>
    <w:rsid w:val="0006357D"/>
    <w:rsid w:val="00067F1E"/>
    <w:rsid w:val="00071CC0"/>
    <w:rsid w:val="00073C8C"/>
    <w:rsid w:val="00077B64"/>
    <w:rsid w:val="00080A1C"/>
    <w:rsid w:val="00082317"/>
    <w:rsid w:val="00083D2C"/>
    <w:rsid w:val="00083FF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CE9"/>
    <w:rsid w:val="000A7311"/>
    <w:rsid w:val="000B0230"/>
    <w:rsid w:val="000B0357"/>
    <w:rsid w:val="000B060F"/>
    <w:rsid w:val="000B0C60"/>
    <w:rsid w:val="000B1592"/>
    <w:rsid w:val="000B1FF2"/>
    <w:rsid w:val="000B362D"/>
    <w:rsid w:val="000B3909"/>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3F1"/>
    <w:rsid w:val="000E6FD7"/>
    <w:rsid w:val="000F06E1"/>
    <w:rsid w:val="000F0E3C"/>
    <w:rsid w:val="000F19D5"/>
    <w:rsid w:val="000F1D8A"/>
    <w:rsid w:val="000F4AEA"/>
    <w:rsid w:val="000F633F"/>
    <w:rsid w:val="000F67E9"/>
    <w:rsid w:val="001024E1"/>
    <w:rsid w:val="00102CED"/>
    <w:rsid w:val="001033A3"/>
    <w:rsid w:val="00104926"/>
    <w:rsid w:val="00106D7A"/>
    <w:rsid w:val="00113B1E"/>
    <w:rsid w:val="00116722"/>
    <w:rsid w:val="0011711C"/>
    <w:rsid w:val="00117948"/>
    <w:rsid w:val="0012059C"/>
    <w:rsid w:val="0012122B"/>
    <w:rsid w:val="00124E4F"/>
    <w:rsid w:val="001260B7"/>
    <w:rsid w:val="001265CB"/>
    <w:rsid w:val="001321C6"/>
    <w:rsid w:val="001325C4"/>
    <w:rsid w:val="00133010"/>
    <w:rsid w:val="001338EE"/>
    <w:rsid w:val="00133AAE"/>
    <w:rsid w:val="00135323"/>
    <w:rsid w:val="001356C4"/>
    <w:rsid w:val="00136CE1"/>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B0D"/>
    <w:rsid w:val="00165F49"/>
    <w:rsid w:val="00166B88"/>
    <w:rsid w:val="0016770A"/>
    <w:rsid w:val="00170804"/>
    <w:rsid w:val="001708E9"/>
    <w:rsid w:val="0017340B"/>
    <w:rsid w:val="00173FB1"/>
    <w:rsid w:val="001750DD"/>
    <w:rsid w:val="00176DFD"/>
    <w:rsid w:val="001852C9"/>
    <w:rsid w:val="00190087"/>
    <w:rsid w:val="001913C4"/>
    <w:rsid w:val="0019348F"/>
    <w:rsid w:val="001939C7"/>
    <w:rsid w:val="00193A07"/>
    <w:rsid w:val="00194C95"/>
    <w:rsid w:val="00195C34"/>
    <w:rsid w:val="0019660A"/>
    <w:rsid w:val="00196EF5"/>
    <w:rsid w:val="0019745C"/>
    <w:rsid w:val="001A1A53"/>
    <w:rsid w:val="001A234A"/>
    <w:rsid w:val="001A4CF3"/>
    <w:rsid w:val="001A618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A7B"/>
    <w:rsid w:val="001D728A"/>
    <w:rsid w:val="001E1B6A"/>
    <w:rsid w:val="001E2484"/>
    <w:rsid w:val="001E36B0"/>
    <w:rsid w:val="001E3CC4"/>
    <w:rsid w:val="001E4882"/>
    <w:rsid w:val="001E73AB"/>
    <w:rsid w:val="001E7F76"/>
    <w:rsid w:val="001F092D"/>
    <w:rsid w:val="001F143A"/>
    <w:rsid w:val="001F1605"/>
    <w:rsid w:val="001F2508"/>
    <w:rsid w:val="001F4816"/>
    <w:rsid w:val="001F4EE9"/>
    <w:rsid w:val="001F69B4"/>
    <w:rsid w:val="001F77C7"/>
    <w:rsid w:val="00200183"/>
    <w:rsid w:val="00200333"/>
    <w:rsid w:val="0020107D"/>
    <w:rsid w:val="00202AA4"/>
    <w:rsid w:val="002031F7"/>
    <w:rsid w:val="00203C98"/>
    <w:rsid w:val="002040E6"/>
    <w:rsid w:val="0020527B"/>
    <w:rsid w:val="00205F2C"/>
    <w:rsid w:val="00210B15"/>
    <w:rsid w:val="002142EA"/>
    <w:rsid w:val="00215A23"/>
    <w:rsid w:val="002204BB"/>
    <w:rsid w:val="00221B79"/>
    <w:rsid w:val="00221C6B"/>
    <w:rsid w:val="002240B5"/>
    <w:rsid w:val="00224A71"/>
    <w:rsid w:val="002253A1"/>
    <w:rsid w:val="00225CF8"/>
    <w:rsid w:val="0022794E"/>
    <w:rsid w:val="00232115"/>
    <w:rsid w:val="00233D64"/>
    <w:rsid w:val="0023482A"/>
    <w:rsid w:val="002359CB"/>
    <w:rsid w:val="00241E5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2B0"/>
    <w:rsid w:val="002771AC"/>
    <w:rsid w:val="00281BB8"/>
    <w:rsid w:val="00281E9E"/>
    <w:rsid w:val="00282405"/>
    <w:rsid w:val="00285163"/>
    <w:rsid w:val="00285170"/>
    <w:rsid w:val="00285361"/>
    <w:rsid w:val="00292D60"/>
    <w:rsid w:val="002939D3"/>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426"/>
    <w:rsid w:val="002B4508"/>
    <w:rsid w:val="002B5779"/>
    <w:rsid w:val="002B7332"/>
    <w:rsid w:val="002B7F51"/>
    <w:rsid w:val="002C09E7"/>
    <w:rsid w:val="002C1E06"/>
    <w:rsid w:val="002C1E1C"/>
    <w:rsid w:val="002C3F07"/>
    <w:rsid w:val="002C5278"/>
    <w:rsid w:val="002C7EBB"/>
    <w:rsid w:val="002D06C1"/>
    <w:rsid w:val="002D3136"/>
    <w:rsid w:val="002D42B5"/>
    <w:rsid w:val="002D4F1A"/>
    <w:rsid w:val="002D6D05"/>
    <w:rsid w:val="002D6EC6"/>
    <w:rsid w:val="002D79AC"/>
    <w:rsid w:val="002E039D"/>
    <w:rsid w:val="002E4D5A"/>
    <w:rsid w:val="002E6326"/>
    <w:rsid w:val="002F30E0"/>
    <w:rsid w:val="002F35E4"/>
    <w:rsid w:val="002F3730"/>
    <w:rsid w:val="002F38E1"/>
    <w:rsid w:val="002F7AF6"/>
    <w:rsid w:val="00300E63"/>
    <w:rsid w:val="003015CB"/>
    <w:rsid w:val="00302AC0"/>
    <w:rsid w:val="00302F5F"/>
    <w:rsid w:val="0030441D"/>
    <w:rsid w:val="00304B06"/>
    <w:rsid w:val="00306063"/>
    <w:rsid w:val="00306F1E"/>
    <w:rsid w:val="003114F7"/>
    <w:rsid w:val="00313B85"/>
    <w:rsid w:val="00316B99"/>
    <w:rsid w:val="0031750A"/>
    <w:rsid w:val="00317988"/>
    <w:rsid w:val="00320B80"/>
    <w:rsid w:val="003221B4"/>
    <w:rsid w:val="00322447"/>
    <w:rsid w:val="0032258D"/>
    <w:rsid w:val="00322E62"/>
    <w:rsid w:val="00324D13"/>
    <w:rsid w:val="00324D2A"/>
    <w:rsid w:val="00324EDD"/>
    <w:rsid w:val="003331CF"/>
    <w:rsid w:val="003331E4"/>
    <w:rsid w:val="00336C64"/>
    <w:rsid w:val="00337162"/>
    <w:rsid w:val="0034194F"/>
    <w:rsid w:val="00344605"/>
    <w:rsid w:val="003474AA"/>
    <w:rsid w:val="00350D1D"/>
    <w:rsid w:val="00352C83"/>
    <w:rsid w:val="00356C13"/>
    <w:rsid w:val="003615D2"/>
    <w:rsid w:val="0036429C"/>
    <w:rsid w:val="00364A53"/>
    <w:rsid w:val="00364E13"/>
    <w:rsid w:val="003653CD"/>
    <w:rsid w:val="003654CB"/>
    <w:rsid w:val="00365AA9"/>
    <w:rsid w:val="00365F86"/>
    <w:rsid w:val="00365F87"/>
    <w:rsid w:val="00366E89"/>
    <w:rsid w:val="003705F4"/>
    <w:rsid w:val="00370D58"/>
    <w:rsid w:val="00371316"/>
    <w:rsid w:val="00371E06"/>
    <w:rsid w:val="00375D54"/>
    <w:rsid w:val="00376713"/>
    <w:rsid w:val="00380755"/>
    <w:rsid w:val="00381815"/>
    <w:rsid w:val="003819AF"/>
    <w:rsid w:val="003820E9"/>
    <w:rsid w:val="00382DE7"/>
    <w:rsid w:val="00384FFC"/>
    <w:rsid w:val="003866B2"/>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3A7"/>
    <w:rsid w:val="003B09AD"/>
    <w:rsid w:val="003B1F18"/>
    <w:rsid w:val="003B5BF0"/>
    <w:rsid w:val="003B60BF"/>
    <w:rsid w:val="003B6BE3"/>
    <w:rsid w:val="003C010C"/>
    <w:rsid w:val="003C0A6C"/>
    <w:rsid w:val="003C14F8"/>
    <w:rsid w:val="003C4D64"/>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915"/>
    <w:rsid w:val="00407D39"/>
    <w:rsid w:val="0041477A"/>
    <w:rsid w:val="004167A3"/>
    <w:rsid w:val="00416CC6"/>
    <w:rsid w:val="00423BE1"/>
    <w:rsid w:val="00424816"/>
    <w:rsid w:val="004277C4"/>
    <w:rsid w:val="00432DAA"/>
    <w:rsid w:val="00434305"/>
    <w:rsid w:val="00435DF7"/>
    <w:rsid w:val="00437CAA"/>
    <w:rsid w:val="0044083F"/>
    <w:rsid w:val="00441AE7"/>
    <w:rsid w:val="00445574"/>
    <w:rsid w:val="004467FB"/>
    <w:rsid w:val="00452D6B"/>
    <w:rsid w:val="00454484"/>
    <w:rsid w:val="0045455B"/>
    <w:rsid w:val="0045517B"/>
    <w:rsid w:val="00463B77"/>
    <w:rsid w:val="00463C7B"/>
    <w:rsid w:val="004644A6"/>
    <w:rsid w:val="004659BD"/>
    <w:rsid w:val="00470775"/>
    <w:rsid w:val="0047349E"/>
    <w:rsid w:val="004746B1"/>
    <w:rsid w:val="0047583F"/>
    <w:rsid w:val="00475DE8"/>
    <w:rsid w:val="00481C44"/>
    <w:rsid w:val="00484936"/>
    <w:rsid w:val="00485C89"/>
    <w:rsid w:val="00486856"/>
    <w:rsid w:val="00486BE3"/>
    <w:rsid w:val="004905E4"/>
    <w:rsid w:val="00490A89"/>
    <w:rsid w:val="00490AB4"/>
    <w:rsid w:val="00492F02"/>
    <w:rsid w:val="004939AE"/>
    <w:rsid w:val="004A12DF"/>
    <w:rsid w:val="004A17E6"/>
    <w:rsid w:val="004A1BA8"/>
    <w:rsid w:val="004A365E"/>
    <w:rsid w:val="004A4830"/>
    <w:rsid w:val="004A4B57"/>
    <w:rsid w:val="004A63FA"/>
    <w:rsid w:val="004A6C57"/>
    <w:rsid w:val="004B0272"/>
    <w:rsid w:val="004B2701"/>
    <w:rsid w:val="004B2E1B"/>
    <w:rsid w:val="004B3AA8"/>
    <w:rsid w:val="004B3CB4"/>
    <w:rsid w:val="004B3E93"/>
    <w:rsid w:val="004C1FBC"/>
    <w:rsid w:val="004C3F1D"/>
    <w:rsid w:val="004C458D"/>
    <w:rsid w:val="004C7556"/>
    <w:rsid w:val="004C7E8B"/>
    <w:rsid w:val="004C7E9D"/>
    <w:rsid w:val="004C7F67"/>
    <w:rsid w:val="004D076D"/>
    <w:rsid w:val="004D0EF1"/>
    <w:rsid w:val="004D1082"/>
    <w:rsid w:val="004D2253"/>
    <w:rsid w:val="004D3F3F"/>
    <w:rsid w:val="004D4406"/>
    <w:rsid w:val="004D79A0"/>
    <w:rsid w:val="004D7C42"/>
    <w:rsid w:val="004E0465"/>
    <w:rsid w:val="004E127B"/>
    <w:rsid w:val="004E1C0A"/>
    <w:rsid w:val="004E2B06"/>
    <w:rsid w:val="004E30C5"/>
    <w:rsid w:val="004E4AA5"/>
    <w:rsid w:val="004E4AEE"/>
    <w:rsid w:val="004E59E3"/>
    <w:rsid w:val="004E67C0"/>
    <w:rsid w:val="004F391A"/>
    <w:rsid w:val="004F3CFB"/>
    <w:rsid w:val="004F3D81"/>
    <w:rsid w:val="004F6456"/>
    <w:rsid w:val="004F696E"/>
    <w:rsid w:val="004F6C71"/>
    <w:rsid w:val="00501139"/>
    <w:rsid w:val="0050363E"/>
    <w:rsid w:val="005039BC"/>
    <w:rsid w:val="005043BB"/>
    <w:rsid w:val="0050449E"/>
    <w:rsid w:val="00504A3D"/>
    <w:rsid w:val="00505767"/>
    <w:rsid w:val="005073F0"/>
    <w:rsid w:val="00510A7B"/>
    <w:rsid w:val="0051281B"/>
    <w:rsid w:val="00512F6E"/>
    <w:rsid w:val="00513038"/>
    <w:rsid w:val="00514174"/>
    <w:rsid w:val="00516088"/>
    <w:rsid w:val="00516B0B"/>
    <w:rsid w:val="005220EC"/>
    <w:rsid w:val="00523F95"/>
    <w:rsid w:val="00524D65"/>
    <w:rsid w:val="00525B16"/>
    <w:rsid w:val="00530568"/>
    <w:rsid w:val="00532C49"/>
    <w:rsid w:val="00533D04"/>
    <w:rsid w:val="00534804"/>
    <w:rsid w:val="00534BDF"/>
    <w:rsid w:val="005354EA"/>
    <w:rsid w:val="0053585F"/>
    <w:rsid w:val="00535EC4"/>
    <w:rsid w:val="00535ED9"/>
    <w:rsid w:val="0053692B"/>
    <w:rsid w:val="005378EB"/>
    <w:rsid w:val="00540CE6"/>
    <w:rsid w:val="00541853"/>
    <w:rsid w:val="00543BDA"/>
    <w:rsid w:val="005441CC"/>
    <w:rsid w:val="005479DA"/>
    <w:rsid w:val="00547BCC"/>
    <w:rsid w:val="0055013B"/>
    <w:rsid w:val="00551F6F"/>
    <w:rsid w:val="00555044"/>
    <w:rsid w:val="00561475"/>
    <w:rsid w:val="00564030"/>
    <w:rsid w:val="0056487B"/>
    <w:rsid w:val="00564FB9"/>
    <w:rsid w:val="00567289"/>
    <w:rsid w:val="00573D9E"/>
    <w:rsid w:val="005800AB"/>
    <w:rsid w:val="005801E3"/>
    <w:rsid w:val="00581802"/>
    <w:rsid w:val="005836A8"/>
    <w:rsid w:val="0058409C"/>
    <w:rsid w:val="00584262"/>
    <w:rsid w:val="00586630"/>
    <w:rsid w:val="00587ADD"/>
    <w:rsid w:val="005910C2"/>
    <w:rsid w:val="00591E27"/>
    <w:rsid w:val="00596160"/>
    <w:rsid w:val="005966E2"/>
    <w:rsid w:val="00597007"/>
    <w:rsid w:val="005A0966"/>
    <w:rsid w:val="005A11B7"/>
    <w:rsid w:val="005A260B"/>
    <w:rsid w:val="005A457D"/>
    <w:rsid w:val="005A4A1B"/>
    <w:rsid w:val="005A7830"/>
    <w:rsid w:val="005A7FCE"/>
    <w:rsid w:val="005B0F3F"/>
    <w:rsid w:val="005B4903"/>
    <w:rsid w:val="005B51CE"/>
    <w:rsid w:val="005B5885"/>
    <w:rsid w:val="005B5CD7"/>
    <w:rsid w:val="005B6CF6"/>
    <w:rsid w:val="005B7422"/>
    <w:rsid w:val="005C29B8"/>
    <w:rsid w:val="005C2CCE"/>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217"/>
    <w:rsid w:val="00615A9D"/>
    <w:rsid w:val="00617387"/>
    <w:rsid w:val="006205D6"/>
    <w:rsid w:val="006252D8"/>
    <w:rsid w:val="006256D5"/>
    <w:rsid w:val="006259BC"/>
    <w:rsid w:val="0062636B"/>
    <w:rsid w:val="006276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4FF0"/>
    <w:rsid w:val="0065525B"/>
    <w:rsid w:val="00655D4F"/>
    <w:rsid w:val="00655DEE"/>
    <w:rsid w:val="00656D29"/>
    <w:rsid w:val="006640E5"/>
    <w:rsid w:val="006644A9"/>
    <w:rsid w:val="006646F1"/>
    <w:rsid w:val="00664929"/>
    <w:rsid w:val="00664F62"/>
    <w:rsid w:val="006655E1"/>
    <w:rsid w:val="006708C0"/>
    <w:rsid w:val="00672060"/>
    <w:rsid w:val="00672BFD"/>
    <w:rsid w:val="00675217"/>
    <w:rsid w:val="006770F4"/>
    <w:rsid w:val="00677A84"/>
    <w:rsid w:val="0068026D"/>
    <w:rsid w:val="00680A27"/>
    <w:rsid w:val="006816A4"/>
    <w:rsid w:val="006819B8"/>
    <w:rsid w:val="00683025"/>
    <w:rsid w:val="006840A6"/>
    <w:rsid w:val="006850CD"/>
    <w:rsid w:val="00685AAB"/>
    <w:rsid w:val="00695D22"/>
    <w:rsid w:val="0069770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3E2"/>
    <w:rsid w:val="006D04EA"/>
    <w:rsid w:val="006D0AB7"/>
    <w:rsid w:val="006D16C4"/>
    <w:rsid w:val="006D3E96"/>
    <w:rsid w:val="006D4515"/>
    <w:rsid w:val="006D4525"/>
    <w:rsid w:val="006D4BB1"/>
    <w:rsid w:val="006D6593"/>
    <w:rsid w:val="006E1C45"/>
    <w:rsid w:val="006E23EA"/>
    <w:rsid w:val="006E2F71"/>
    <w:rsid w:val="006F03A8"/>
    <w:rsid w:val="006F2ACA"/>
    <w:rsid w:val="006F2ADC"/>
    <w:rsid w:val="006F2BFE"/>
    <w:rsid w:val="006F31E9"/>
    <w:rsid w:val="006F6284"/>
    <w:rsid w:val="007002C5"/>
    <w:rsid w:val="00704387"/>
    <w:rsid w:val="00707669"/>
    <w:rsid w:val="00711CBA"/>
    <w:rsid w:val="00711FB5"/>
    <w:rsid w:val="00712A01"/>
    <w:rsid w:val="00712AC4"/>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3F2"/>
    <w:rsid w:val="00755402"/>
    <w:rsid w:val="00756B26"/>
    <w:rsid w:val="00756EDF"/>
    <w:rsid w:val="007600E3"/>
    <w:rsid w:val="00760B96"/>
    <w:rsid w:val="00764076"/>
    <w:rsid w:val="00765C43"/>
    <w:rsid w:val="00765EFB"/>
    <w:rsid w:val="007671CA"/>
    <w:rsid w:val="00767C61"/>
    <w:rsid w:val="0077008A"/>
    <w:rsid w:val="00773C1F"/>
    <w:rsid w:val="00774DA4"/>
    <w:rsid w:val="00776599"/>
    <w:rsid w:val="0078114B"/>
    <w:rsid w:val="00781DD2"/>
    <w:rsid w:val="00783ECF"/>
    <w:rsid w:val="0078413A"/>
    <w:rsid w:val="00792974"/>
    <w:rsid w:val="007940F7"/>
    <w:rsid w:val="0079553E"/>
    <w:rsid w:val="007959E8"/>
    <w:rsid w:val="00795E9C"/>
    <w:rsid w:val="00797D24"/>
    <w:rsid w:val="007A0521"/>
    <w:rsid w:val="007A2E12"/>
    <w:rsid w:val="007A3475"/>
    <w:rsid w:val="007A41C8"/>
    <w:rsid w:val="007A54CE"/>
    <w:rsid w:val="007A6FD9"/>
    <w:rsid w:val="007A7FFA"/>
    <w:rsid w:val="007B04EB"/>
    <w:rsid w:val="007B0D4F"/>
    <w:rsid w:val="007B5A3D"/>
    <w:rsid w:val="007B5B95"/>
    <w:rsid w:val="007B68EA"/>
    <w:rsid w:val="007B7453"/>
    <w:rsid w:val="007C1629"/>
    <w:rsid w:val="007C1E8B"/>
    <w:rsid w:val="007C2D89"/>
    <w:rsid w:val="007C375D"/>
    <w:rsid w:val="007C37C3"/>
    <w:rsid w:val="007C4593"/>
    <w:rsid w:val="007C5309"/>
    <w:rsid w:val="007C5A7B"/>
    <w:rsid w:val="007C6069"/>
    <w:rsid w:val="007C63D9"/>
    <w:rsid w:val="007C7182"/>
    <w:rsid w:val="007D06C4"/>
    <w:rsid w:val="007D1352"/>
    <w:rsid w:val="007D2508"/>
    <w:rsid w:val="007D346A"/>
    <w:rsid w:val="007D421F"/>
    <w:rsid w:val="007D6518"/>
    <w:rsid w:val="007D72C2"/>
    <w:rsid w:val="007D76BD"/>
    <w:rsid w:val="007E0BF1"/>
    <w:rsid w:val="007F0ED8"/>
    <w:rsid w:val="007F0F63"/>
    <w:rsid w:val="007F4573"/>
    <w:rsid w:val="007F4F12"/>
    <w:rsid w:val="007F7292"/>
    <w:rsid w:val="007F75A9"/>
    <w:rsid w:val="007F75CE"/>
    <w:rsid w:val="008013A4"/>
    <w:rsid w:val="008026A9"/>
    <w:rsid w:val="0080270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8AA"/>
    <w:rsid w:val="00823303"/>
    <w:rsid w:val="008233B2"/>
    <w:rsid w:val="00823A9F"/>
    <w:rsid w:val="00823C85"/>
    <w:rsid w:val="00825138"/>
    <w:rsid w:val="008269DD"/>
    <w:rsid w:val="00830621"/>
    <w:rsid w:val="0083348C"/>
    <w:rsid w:val="008373D3"/>
    <w:rsid w:val="00837707"/>
    <w:rsid w:val="00840617"/>
    <w:rsid w:val="00840F84"/>
    <w:rsid w:val="00842A47"/>
    <w:rsid w:val="00843C13"/>
    <w:rsid w:val="008454F8"/>
    <w:rsid w:val="0085173A"/>
    <w:rsid w:val="00856316"/>
    <w:rsid w:val="008603CE"/>
    <w:rsid w:val="008620FC"/>
    <w:rsid w:val="008627A5"/>
    <w:rsid w:val="00863E05"/>
    <w:rsid w:val="0086501E"/>
    <w:rsid w:val="00865ACA"/>
    <w:rsid w:val="00865D28"/>
    <w:rsid w:val="00865F85"/>
    <w:rsid w:val="0086706D"/>
    <w:rsid w:val="00867C10"/>
    <w:rsid w:val="00870439"/>
    <w:rsid w:val="00870DA1"/>
    <w:rsid w:val="00883F93"/>
    <w:rsid w:val="00884DB3"/>
    <w:rsid w:val="00885A9D"/>
    <w:rsid w:val="008864F6"/>
    <w:rsid w:val="0089049D"/>
    <w:rsid w:val="0089246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358"/>
    <w:rsid w:val="008B7E05"/>
    <w:rsid w:val="008C1797"/>
    <w:rsid w:val="008C219C"/>
    <w:rsid w:val="008C33A4"/>
    <w:rsid w:val="008C475E"/>
    <w:rsid w:val="008C619A"/>
    <w:rsid w:val="008D0CE8"/>
    <w:rsid w:val="008D2135"/>
    <w:rsid w:val="008D2A34"/>
    <w:rsid w:val="008D2D1D"/>
    <w:rsid w:val="008D453D"/>
    <w:rsid w:val="008D53AD"/>
    <w:rsid w:val="008D562B"/>
    <w:rsid w:val="008D5733"/>
    <w:rsid w:val="008D622B"/>
    <w:rsid w:val="008D666C"/>
    <w:rsid w:val="008D7B54"/>
    <w:rsid w:val="008E0C9D"/>
    <w:rsid w:val="008E0F5D"/>
    <w:rsid w:val="008E1648"/>
    <w:rsid w:val="008E1B3E"/>
    <w:rsid w:val="008E2319"/>
    <w:rsid w:val="008E2E68"/>
    <w:rsid w:val="008E4BB6"/>
    <w:rsid w:val="008E537F"/>
    <w:rsid w:val="008E5518"/>
    <w:rsid w:val="008E6A84"/>
    <w:rsid w:val="008F0976"/>
    <w:rsid w:val="008F0CDC"/>
    <w:rsid w:val="008F17A3"/>
    <w:rsid w:val="008F1ED3"/>
    <w:rsid w:val="008F23A5"/>
    <w:rsid w:val="008F4C29"/>
    <w:rsid w:val="008F70BD"/>
    <w:rsid w:val="008F788F"/>
    <w:rsid w:val="008F7EA2"/>
    <w:rsid w:val="00902722"/>
    <w:rsid w:val="009027BC"/>
    <w:rsid w:val="009031B9"/>
    <w:rsid w:val="009054A1"/>
    <w:rsid w:val="009062E6"/>
    <w:rsid w:val="00911BE5"/>
    <w:rsid w:val="009120BD"/>
    <w:rsid w:val="00913604"/>
    <w:rsid w:val="00913CA9"/>
    <w:rsid w:val="009145AE"/>
    <w:rsid w:val="009146CE"/>
    <w:rsid w:val="00914CA7"/>
    <w:rsid w:val="00915802"/>
    <w:rsid w:val="00915C3E"/>
    <w:rsid w:val="009161A8"/>
    <w:rsid w:val="009245F5"/>
    <w:rsid w:val="009249EC"/>
    <w:rsid w:val="009273B3"/>
    <w:rsid w:val="009305B5"/>
    <w:rsid w:val="00932317"/>
    <w:rsid w:val="009429D5"/>
    <w:rsid w:val="00942B2A"/>
    <w:rsid w:val="00942BF1"/>
    <w:rsid w:val="00945180"/>
    <w:rsid w:val="00945428"/>
    <w:rsid w:val="0094607B"/>
    <w:rsid w:val="009504AD"/>
    <w:rsid w:val="00953604"/>
    <w:rsid w:val="0095496B"/>
    <w:rsid w:val="00956D3D"/>
    <w:rsid w:val="009610DC"/>
    <w:rsid w:val="00961490"/>
    <w:rsid w:val="0096381A"/>
    <w:rsid w:val="00965E04"/>
    <w:rsid w:val="009674AD"/>
    <w:rsid w:val="00970CDC"/>
    <w:rsid w:val="00977010"/>
    <w:rsid w:val="009770F6"/>
    <w:rsid w:val="00977D02"/>
    <w:rsid w:val="00977E12"/>
    <w:rsid w:val="009809BB"/>
    <w:rsid w:val="009821B6"/>
    <w:rsid w:val="0098364B"/>
    <w:rsid w:val="00984271"/>
    <w:rsid w:val="009911AF"/>
    <w:rsid w:val="00991875"/>
    <w:rsid w:val="00991F92"/>
    <w:rsid w:val="00991FF6"/>
    <w:rsid w:val="00992985"/>
    <w:rsid w:val="00993889"/>
    <w:rsid w:val="0099551B"/>
    <w:rsid w:val="00997BF1"/>
    <w:rsid w:val="009A089C"/>
    <w:rsid w:val="009A118E"/>
    <w:rsid w:val="009A21CD"/>
    <w:rsid w:val="009A278C"/>
    <w:rsid w:val="009A2BC2"/>
    <w:rsid w:val="009A3B86"/>
    <w:rsid w:val="009A42B6"/>
    <w:rsid w:val="009A42C1"/>
    <w:rsid w:val="009A5429"/>
    <w:rsid w:val="009A5AF2"/>
    <w:rsid w:val="009A72AD"/>
    <w:rsid w:val="009B09E0"/>
    <w:rsid w:val="009B0BC5"/>
    <w:rsid w:val="009B1247"/>
    <w:rsid w:val="009B46F9"/>
    <w:rsid w:val="009B5247"/>
    <w:rsid w:val="009B6029"/>
    <w:rsid w:val="009B6971"/>
    <w:rsid w:val="009C27F1"/>
    <w:rsid w:val="009C2B80"/>
    <w:rsid w:val="009C3152"/>
    <w:rsid w:val="009C4CFA"/>
    <w:rsid w:val="009C5070"/>
    <w:rsid w:val="009D112C"/>
    <w:rsid w:val="009D1C4F"/>
    <w:rsid w:val="009D47FA"/>
    <w:rsid w:val="009D4C5B"/>
    <w:rsid w:val="009D50D2"/>
    <w:rsid w:val="009D6BCA"/>
    <w:rsid w:val="009E0F62"/>
    <w:rsid w:val="009E4A58"/>
    <w:rsid w:val="009E5A2D"/>
    <w:rsid w:val="009E5AB2"/>
    <w:rsid w:val="009E6219"/>
    <w:rsid w:val="009E67F8"/>
    <w:rsid w:val="009F03B3"/>
    <w:rsid w:val="009F2447"/>
    <w:rsid w:val="009F4832"/>
    <w:rsid w:val="00A0096C"/>
    <w:rsid w:val="00A01757"/>
    <w:rsid w:val="00A020CA"/>
    <w:rsid w:val="00A028C0"/>
    <w:rsid w:val="00A02BAE"/>
    <w:rsid w:val="00A02FF3"/>
    <w:rsid w:val="00A033E1"/>
    <w:rsid w:val="00A06A6B"/>
    <w:rsid w:val="00A07E47"/>
    <w:rsid w:val="00A129D0"/>
    <w:rsid w:val="00A12C33"/>
    <w:rsid w:val="00A1346E"/>
    <w:rsid w:val="00A138BA"/>
    <w:rsid w:val="00A14C8E"/>
    <w:rsid w:val="00A153D9"/>
    <w:rsid w:val="00A15F09"/>
    <w:rsid w:val="00A169B6"/>
    <w:rsid w:val="00A178EF"/>
    <w:rsid w:val="00A17BFB"/>
    <w:rsid w:val="00A2271D"/>
    <w:rsid w:val="00A237D5"/>
    <w:rsid w:val="00A24DF1"/>
    <w:rsid w:val="00A30EFC"/>
    <w:rsid w:val="00A31984"/>
    <w:rsid w:val="00A3230C"/>
    <w:rsid w:val="00A32D73"/>
    <w:rsid w:val="00A3367B"/>
    <w:rsid w:val="00A35244"/>
    <w:rsid w:val="00A3597D"/>
    <w:rsid w:val="00A36DD1"/>
    <w:rsid w:val="00A4006C"/>
    <w:rsid w:val="00A40091"/>
    <w:rsid w:val="00A4030F"/>
    <w:rsid w:val="00A414D0"/>
    <w:rsid w:val="00A41C79"/>
    <w:rsid w:val="00A41CB5"/>
    <w:rsid w:val="00A42CDF"/>
    <w:rsid w:val="00A4452E"/>
    <w:rsid w:val="00A4472C"/>
    <w:rsid w:val="00A44E69"/>
    <w:rsid w:val="00A45343"/>
    <w:rsid w:val="00A4661E"/>
    <w:rsid w:val="00A55BD6"/>
    <w:rsid w:val="00A55D50"/>
    <w:rsid w:val="00A57142"/>
    <w:rsid w:val="00A64493"/>
    <w:rsid w:val="00A648CD"/>
    <w:rsid w:val="00A6537A"/>
    <w:rsid w:val="00A67866"/>
    <w:rsid w:val="00A70B07"/>
    <w:rsid w:val="00A723F8"/>
    <w:rsid w:val="00A76E26"/>
    <w:rsid w:val="00A77CCB"/>
    <w:rsid w:val="00A83D8D"/>
    <w:rsid w:val="00A8446B"/>
    <w:rsid w:val="00A8473F"/>
    <w:rsid w:val="00A862D6"/>
    <w:rsid w:val="00A8715E"/>
    <w:rsid w:val="00A9295B"/>
    <w:rsid w:val="00A9348F"/>
    <w:rsid w:val="00A93B09"/>
    <w:rsid w:val="00A94247"/>
    <w:rsid w:val="00A952D7"/>
    <w:rsid w:val="00A962E2"/>
    <w:rsid w:val="00A963F7"/>
    <w:rsid w:val="00A96AD8"/>
    <w:rsid w:val="00AA052C"/>
    <w:rsid w:val="00AA1E45"/>
    <w:rsid w:val="00AA4286"/>
    <w:rsid w:val="00AA456B"/>
    <w:rsid w:val="00AA57F5"/>
    <w:rsid w:val="00AA672E"/>
    <w:rsid w:val="00AA6EC9"/>
    <w:rsid w:val="00AB2AD8"/>
    <w:rsid w:val="00AB41D5"/>
    <w:rsid w:val="00AB6309"/>
    <w:rsid w:val="00AB6C5F"/>
    <w:rsid w:val="00AB7129"/>
    <w:rsid w:val="00AC27A6"/>
    <w:rsid w:val="00AC30F7"/>
    <w:rsid w:val="00AC3A5A"/>
    <w:rsid w:val="00AC4D95"/>
    <w:rsid w:val="00AC53DD"/>
    <w:rsid w:val="00AC5DF4"/>
    <w:rsid w:val="00AD0AEF"/>
    <w:rsid w:val="00AD11B7"/>
    <w:rsid w:val="00AD1A94"/>
    <w:rsid w:val="00AD1C05"/>
    <w:rsid w:val="00AD37DE"/>
    <w:rsid w:val="00AD4126"/>
    <w:rsid w:val="00AD421C"/>
    <w:rsid w:val="00AD44FA"/>
    <w:rsid w:val="00AE070A"/>
    <w:rsid w:val="00AE101C"/>
    <w:rsid w:val="00AE37E5"/>
    <w:rsid w:val="00AE5EB4"/>
    <w:rsid w:val="00AF0A2E"/>
    <w:rsid w:val="00AF0C18"/>
    <w:rsid w:val="00AF47C5"/>
    <w:rsid w:val="00AF5398"/>
    <w:rsid w:val="00B049AF"/>
    <w:rsid w:val="00B07242"/>
    <w:rsid w:val="00B10534"/>
    <w:rsid w:val="00B1089D"/>
    <w:rsid w:val="00B113DB"/>
    <w:rsid w:val="00B11D8A"/>
    <w:rsid w:val="00B12981"/>
    <w:rsid w:val="00B1361F"/>
    <w:rsid w:val="00B147DD"/>
    <w:rsid w:val="00B156FD"/>
    <w:rsid w:val="00B21F61"/>
    <w:rsid w:val="00B261F1"/>
    <w:rsid w:val="00B265BC"/>
    <w:rsid w:val="00B31FB1"/>
    <w:rsid w:val="00B33952"/>
    <w:rsid w:val="00B33C5E"/>
    <w:rsid w:val="00B342F4"/>
    <w:rsid w:val="00B34369"/>
    <w:rsid w:val="00B34DC2"/>
    <w:rsid w:val="00B378E5"/>
    <w:rsid w:val="00B420A8"/>
    <w:rsid w:val="00B423AB"/>
    <w:rsid w:val="00B4346D"/>
    <w:rsid w:val="00B440F4"/>
    <w:rsid w:val="00B447A5"/>
    <w:rsid w:val="00B4654C"/>
    <w:rsid w:val="00B46AF0"/>
    <w:rsid w:val="00B47293"/>
    <w:rsid w:val="00B50E50"/>
    <w:rsid w:val="00B52120"/>
    <w:rsid w:val="00B54ABC"/>
    <w:rsid w:val="00B54DDE"/>
    <w:rsid w:val="00B56297"/>
    <w:rsid w:val="00B56FBE"/>
    <w:rsid w:val="00B60ACF"/>
    <w:rsid w:val="00B61D98"/>
    <w:rsid w:val="00B62B58"/>
    <w:rsid w:val="00B65149"/>
    <w:rsid w:val="00B66567"/>
    <w:rsid w:val="00B66F52"/>
    <w:rsid w:val="00B66FE5"/>
    <w:rsid w:val="00B72880"/>
    <w:rsid w:val="00B758BF"/>
    <w:rsid w:val="00B75CBE"/>
    <w:rsid w:val="00B77EC8"/>
    <w:rsid w:val="00B827A6"/>
    <w:rsid w:val="00B831CE"/>
    <w:rsid w:val="00B84908"/>
    <w:rsid w:val="00B86677"/>
    <w:rsid w:val="00B87131"/>
    <w:rsid w:val="00B939B1"/>
    <w:rsid w:val="00B96D40"/>
    <w:rsid w:val="00B97386"/>
    <w:rsid w:val="00BA0822"/>
    <w:rsid w:val="00BA1D13"/>
    <w:rsid w:val="00BA263B"/>
    <w:rsid w:val="00BA42B2"/>
    <w:rsid w:val="00BA58D4"/>
    <w:rsid w:val="00BA5B9E"/>
    <w:rsid w:val="00BA7C9A"/>
    <w:rsid w:val="00BB0801"/>
    <w:rsid w:val="00BB0DD4"/>
    <w:rsid w:val="00BB203B"/>
    <w:rsid w:val="00BB5F8F"/>
    <w:rsid w:val="00BB657A"/>
    <w:rsid w:val="00BC1A4E"/>
    <w:rsid w:val="00BC4790"/>
    <w:rsid w:val="00BC5DC7"/>
    <w:rsid w:val="00BC6B8B"/>
    <w:rsid w:val="00BC73D8"/>
    <w:rsid w:val="00BD52D7"/>
    <w:rsid w:val="00BD59CC"/>
    <w:rsid w:val="00BD5AD2"/>
    <w:rsid w:val="00BE22F3"/>
    <w:rsid w:val="00BE5B52"/>
    <w:rsid w:val="00BE7B8D"/>
    <w:rsid w:val="00BF0993"/>
    <w:rsid w:val="00BF10A9"/>
    <w:rsid w:val="00BF1703"/>
    <w:rsid w:val="00BF231C"/>
    <w:rsid w:val="00BF51E5"/>
    <w:rsid w:val="00BF74A6"/>
    <w:rsid w:val="00C013AD"/>
    <w:rsid w:val="00C03944"/>
    <w:rsid w:val="00C043A4"/>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0BE"/>
    <w:rsid w:val="00C41F4E"/>
    <w:rsid w:val="00C42130"/>
    <w:rsid w:val="00C423A4"/>
    <w:rsid w:val="00C44BF5"/>
    <w:rsid w:val="00C5180A"/>
    <w:rsid w:val="00C521D6"/>
    <w:rsid w:val="00C55232"/>
    <w:rsid w:val="00C553A4"/>
    <w:rsid w:val="00C55749"/>
    <w:rsid w:val="00C55A06"/>
    <w:rsid w:val="00C55D03"/>
    <w:rsid w:val="00C601BC"/>
    <w:rsid w:val="00C6329F"/>
    <w:rsid w:val="00C63340"/>
    <w:rsid w:val="00C643F9"/>
    <w:rsid w:val="00C64B77"/>
    <w:rsid w:val="00C64E95"/>
    <w:rsid w:val="00C6700E"/>
    <w:rsid w:val="00C70F21"/>
    <w:rsid w:val="00C71372"/>
    <w:rsid w:val="00C72410"/>
    <w:rsid w:val="00C7287F"/>
    <w:rsid w:val="00C76EAF"/>
    <w:rsid w:val="00C80CB8"/>
    <w:rsid w:val="00C819F8"/>
    <w:rsid w:val="00C8248C"/>
    <w:rsid w:val="00C84E33"/>
    <w:rsid w:val="00C86D6F"/>
    <w:rsid w:val="00C905FC"/>
    <w:rsid w:val="00C92D03"/>
    <w:rsid w:val="00C9319C"/>
    <w:rsid w:val="00C9435D"/>
    <w:rsid w:val="00C94DF2"/>
    <w:rsid w:val="00C96741"/>
    <w:rsid w:val="00CA1051"/>
    <w:rsid w:val="00CA2D1B"/>
    <w:rsid w:val="00CA375D"/>
    <w:rsid w:val="00CA662A"/>
    <w:rsid w:val="00CA7AFD"/>
    <w:rsid w:val="00CA7C3C"/>
    <w:rsid w:val="00CB0189"/>
    <w:rsid w:val="00CB0BA2"/>
    <w:rsid w:val="00CB1A42"/>
    <w:rsid w:val="00CB1B0C"/>
    <w:rsid w:val="00CB2C0B"/>
    <w:rsid w:val="00CB4C0C"/>
    <w:rsid w:val="00CB517D"/>
    <w:rsid w:val="00CC038D"/>
    <w:rsid w:val="00CC08DB"/>
    <w:rsid w:val="00CC175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E1F"/>
    <w:rsid w:val="00CF048A"/>
    <w:rsid w:val="00CF06DD"/>
    <w:rsid w:val="00CF155A"/>
    <w:rsid w:val="00CF1681"/>
    <w:rsid w:val="00CF2947"/>
    <w:rsid w:val="00CF5838"/>
    <w:rsid w:val="00CF686F"/>
    <w:rsid w:val="00CF68BB"/>
    <w:rsid w:val="00CF6E60"/>
    <w:rsid w:val="00CF7BCA"/>
    <w:rsid w:val="00D0076C"/>
    <w:rsid w:val="00D008FD"/>
    <w:rsid w:val="00D0321C"/>
    <w:rsid w:val="00D035EC"/>
    <w:rsid w:val="00D04023"/>
    <w:rsid w:val="00D06AB1"/>
    <w:rsid w:val="00D06ABA"/>
    <w:rsid w:val="00D072ED"/>
    <w:rsid w:val="00D07A16"/>
    <w:rsid w:val="00D1067E"/>
    <w:rsid w:val="00D10F50"/>
    <w:rsid w:val="00D11272"/>
    <w:rsid w:val="00D126F5"/>
    <w:rsid w:val="00D13C1F"/>
    <w:rsid w:val="00D13EA4"/>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6A60"/>
    <w:rsid w:val="00D4734F"/>
    <w:rsid w:val="00D51BF3"/>
    <w:rsid w:val="00D6188E"/>
    <w:rsid w:val="00D6279F"/>
    <w:rsid w:val="00D66846"/>
    <w:rsid w:val="00D675FB"/>
    <w:rsid w:val="00D67606"/>
    <w:rsid w:val="00D71F25"/>
    <w:rsid w:val="00D72A9C"/>
    <w:rsid w:val="00D75EC7"/>
    <w:rsid w:val="00D77031"/>
    <w:rsid w:val="00D84941"/>
    <w:rsid w:val="00D84FA1"/>
    <w:rsid w:val="00D851F0"/>
    <w:rsid w:val="00D86DB7"/>
    <w:rsid w:val="00D926D0"/>
    <w:rsid w:val="00D93030"/>
    <w:rsid w:val="00D9446E"/>
    <w:rsid w:val="00D950E1"/>
    <w:rsid w:val="00D952A6"/>
    <w:rsid w:val="00D97F99"/>
    <w:rsid w:val="00DA06BD"/>
    <w:rsid w:val="00DA1E08"/>
    <w:rsid w:val="00DA24F8"/>
    <w:rsid w:val="00DA28E8"/>
    <w:rsid w:val="00DA38D3"/>
    <w:rsid w:val="00DA3932"/>
    <w:rsid w:val="00DA3AFC"/>
    <w:rsid w:val="00DA3EA7"/>
    <w:rsid w:val="00DA5191"/>
    <w:rsid w:val="00DA5D1D"/>
    <w:rsid w:val="00DA64F8"/>
    <w:rsid w:val="00DA6C15"/>
    <w:rsid w:val="00DB0258"/>
    <w:rsid w:val="00DB36BF"/>
    <w:rsid w:val="00DB38EE"/>
    <w:rsid w:val="00DB498B"/>
    <w:rsid w:val="00DB6238"/>
    <w:rsid w:val="00DB66CA"/>
    <w:rsid w:val="00DB6BCA"/>
    <w:rsid w:val="00DB6DF1"/>
    <w:rsid w:val="00DB73F7"/>
    <w:rsid w:val="00DC0321"/>
    <w:rsid w:val="00DC3067"/>
    <w:rsid w:val="00DC370B"/>
    <w:rsid w:val="00DC5B90"/>
    <w:rsid w:val="00DC6DAF"/>
    <w:rsid w:val="00DD00FF"/>
    <w:rsid w:val="00DD0619"/>
    <w:rsid w:val="00DD07FB"/>
    <w:rsid w:val="00DD25C6"/>
    <w:rsid w:val="00DD30A8"/>
    <w:rsid w:val="00DD42CA"/>
    <w:rsid w:val="00DD4FE5"/>
    <w:rsid w:val="00DD54B0"/>
    <w:rsid w:val="00DD57EE"/>
    <w:rsid w:val="00DD6BCC"/>
    <w:rsid w:val="00DE0A4B"/>
    <w:rsid w:val="00DE2410"/>
    <w:rsid w:val="00DE2939"/>
    <w:rsid w:val="00DE6E81"/>
    <w:rsid w:val="00DE703F"/>
    <w:rsid w:val="00DE7595"/>
    <w:rsid w:val="00DF1961"/>
    <w:rsid w:val="00DF44DE"/>
    <w:rsid w:val="00DF5F11"/>
    <w:rsid w:val="00E001A2"/>
    <w:rsid w:val="00E01138"/>
    <w:rsid w:val="00E02581"/>
    <w:rsid w:val="00E02DFB"/>
    <w:rsid w:val="00E030F9"/>
    <w:rsid w:val="00E0311A"/>
    <w:rsid w:val="00E03138"/>
    <w:rsid w:val="00E06404"/>
    <w:rsid w:val="00E065D2"/>
    <w:rsid w:val="00E11A85"/>
    <w:rsid w:val="00E12495"/>
    <w:rsid w:val="00E15CCD"/>
    <w:rsid w:val="00E202EF"/>
    <w:rsid w:val="00E20854"/>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C4A"/>
    <w:rsid w:val="00E74C54"/>
    <w:rsid w:val="00E77A03"/>
    <w:rsid w:val="00E822E8"/>
    <w:rsid w:val="00E82554"/>
    <w:rsid w:val="00E82606"/>
    <w:rsid w:val="00E846C8"/>
    <w:rsid w:val="00E84957"/>
    <w:rsid w:val="00E84A55"/>
    <w:rsid w:val="00E85BFF"/>
    <w:rsid w:val="00E90391"/>
    <w:rsid w:val="00E906C2"/>
    <w:rsid w:val="00E90FF1"/>
    <w:rsid w:val="00E9311F"/>
    <w:rsid w:val="00E934D1"/>
    <w:rsid w:val="00E94AF0"/>
    <w:rsid w:val="00E9513C"/>
    <w:rsid w:val="00E95D13"/>
    <w:rsid w:val="00E95DD3"/>
    <w:rsid w:val="00E969D5"/>
    <w:rsid w:val="00EA58D1"/>
    <w:rsid w:val="00EA61BC"/>
    <w:rsid w:val="00EA681A"/>
    <w:rsid w:val="00EA735B"/>
    <w:rsid w:val="00EB17DE"/>
    <w:rsid w:val="00EB1E69"/>
    <w:rsid w:val="00EB2086"/>
    <w:rsid w:val="00EB28D3"/>
    <w:rsid w:val="00EB5EDF"/>
    <w:rsid w:val="00EB60FE"/>
    <w:rsid w:val="00EB74DB"/>
    <w:rsid w:val="00EC43D1"/>
    <w:rsid w:val="00EC5359"/>
    <w:rsid w:val="00EC562A"/>
    <w:rsid w:val="00ED00BB"/>
    <w:rsid w:val="00ED067A"/>
    <w:rsid w:val="00ED0846"/>
    <w:rsid w:val="00ED2816"/>
    <w:rsid w:val="00ED2B50"/>
    <w:rsid w:val="00EE0350"/>
    <w:rsid w:val="00EE0719"/>
    <w:rsid w:val="00EE0D46"/>
    <w:rsid w:val="00EE0E80"/>
    <w:rsid w:val="00EE54A6"/>
    <w:rsid w:val="00EE613F"/>
    <w:rsid w:val="00EE7295"/>
    <w:rsid w:val="00EE7869"/>
    <w:rsid w:val="00EF054A"/>
    <w:rsid w:val="00EF3235"/>
    <w:rsid w:val="00EF7E72"/>
    <w:rsid w:val="00F006E8"/>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5FC3"/>
    <w:rsid w:val="00F86D87"/>
    <w:rsid w:val="00F9108B"/>
    <w:rsid w:val="00F91349"/>
    <w:rsid w:val="00F93A8A"/>
    <w:rsid w:val="00F95248"/>
    <w:rsid w:val="00F956A9"/>
    <w:rsid w:val="00F963ED"/>
    <w:rsid w:val="00F966CF"/>
    <w:rsid w:val="00F96CAE"/>
    <w:rsid w:val="00F97C99"/>
    <w:rsid w:val="00FA317D"/>
    <w:rsid w:val="00FA4DAC"/>
    <w:rsid w:val="00FA65CE"/>
    <w:rsid w:val="00FA662D"/>
    <w:rsid w:val="00FA73B1"/>
    <w:rsid w:val="00FB0CB9"/>
    <w:rsid w:val="00FB231D"/>
    <w:rsid w:val="00FB45F1"/>
    <w:rsid w:val="00FB4A72"/>
    <w:rsid w:val="00FB54E8"/>
    <w:rsid w:val="00FB7054"/>
    <w:rsid w:val="00FC17B7"/>
    <w:rsid w:val="00FC23B7"/>
    <w:rsid w:val="00FC2CB7"/>
    <w:rsid w:val="00FC4090"/>
    <w:rsid w:val="00FC55B4"/>
    <w:rsid w:val="00FC6A0F"/>
    <w:rsid w:val="00FD00E6"/>
    <w:rsid w:val="00FD09A1"/>
    <w:rsid w:val="00FD29D7"/>
    <w:rsid w:val="00FD2A7C"/>
    <w:rsid w:val="00FD59EB"/>
    <w:rsid w:val="00FD7299"/>
    <w:rsid w:val="00FE1FBE"/>
    <w:rsid w:val="00FE3901"/>
    <w:rsid w:val="00FE39D3"/>
    <w:rsid w:val="00FE4BCE"/>
    <w:rsid w:val="00FE4E1B"/>
    <w:rsid w:val="00FE54AE"/>
    <w:rsid w:val="00FE576A"/>
    <w:rsid w:val="00FE7E79"/>
    <w:rsid w:val="00FF3E7D"/>
    <w:rsid w:val="00FF5B99"/>
    <w:rsid w:val="00FF66B8"/>
    <w:rsid w:val="00FF730C"/>
    <w:rsid w:val="00FF73F4"/>
    <w:rsid w:val="00FF7CE4"/>
    <w:rsid w:val="00FF7E39"/>
    <w:rsid w:val="0FF071D0"/>
    <w:rsid w:val="20AF45AF"/>
    <w:rsid w:val="2BDC0033"/>
    <w:rsid w:val="410127AD"/>
    <w:rsid w:val="524B3A55"/>
    <w:rsid w:val="6427398E"/>
    <w:rsid w:val="73DF682E"/>
    <w:rsid w:val="79C90D28"/>
    <w:rsid w:val="7DE9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reader-word-layer reader-word-s1-0"/>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31">
    <w:name w:val="fontstyle01"/>
    <w:qFormat/>
    <w:uiPriority w:val="0"/>
    <w:rPr>
      <w:rFonts w:hint="eastAsia" w:ascii="宋体" w:hAnsi="宋体" w:eastAsia="宋体"/>
      <w:color w:val="000000"/>
      <w:sz w:val="22"/>
      <w:szCs w:val="22"/>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basedOn w:val="28"/>
    <w:link w:val="232"/>
    <w:qFormat/>
    <w:uiPriority w:val="0"/>
    <w:rPr>
      <w:rFonts w:ascii="宋体" w:hAnsi="Times New Roman"/>
      <w:sz w:val="21"/>
    </w:rPr>
  </w:style>
  <w:style w:type="paragraph" w:customStyle="1" w:styleId="234">
    <w:name w:val="一级条标题"/>
    <w:next w:val="232"/>
    <w:qFormat/>
    <w:uiPriority w:val="0"/>
    <w:pPr>
      <w:numPr>
        <w:ilvl w:val="1"/>
        <w:numId w:val="3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35">
    <w:name w:val="章标题"/>
    <w:next w:val="232"/>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uiPriority w:val="0"/>
    <w:pPr>
      <w:numPr>
        <w:ilvl w:val="2"/>
      </w:numPr>
      <w:spacing w:before="50" w:after="50"/>
      <w:outlineLvl w:val="3"/>
    </w:pPr>
  </w:style>
  <w:style w:type="paragraph" w:customStyle="1" w:styleId="237">
    <w:name w:val="三级条标题"/>
    <w:basedOn w:val="236"/>
    <w:next w:val="232"/>
    <w:uiPriority w:val="0"/>
    <w:pPr>
      <w:numPr>
        <w:ilvl w:val="3"/>
      </w:numPr>
      <w:ind w:left="3686"/>
      <w:outlineLvl w:val="4"/>
    </w:pPr>
  </w:style>
  <w:style w:type="paragraph" w:customStyle="1" w:styleId="238">
    <w:name w:val="四级条标题"/>
    <w:basedOn w:val="237"/>
    <w:next w:val="232"/>
    <w:uiPriority w:val="0"/>
    <w:pPr>
      <w:numPr>
        <w:ilvl w:val="4"/>
      </w:numPr>
      <w:outlineLvl w:val="5"/>
    </w:pPr>
  </w:style>
  <w:style w:type="paragraph" w:customStyle="1" w:styleId="239">
    <w:name w:val="五级条标题"/>
    <w:basedOn w:val="238"/>
    <w:next w:val="232"/>
    <w:uiPriority w:val="0"/>
    <w:pPr>
      <w:numPr>
        <w:ilvl w:val="5"/>
      </w:numPr>
      <w:outlineLvl w:val="6"/>
    </w:pPr>
  </w:style>
  <w:style w:type="paragraph" w:customStyle="1" w:styleId="240">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241">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2">
    <w:name w:val="数字编号列项（二级）"/>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43">
    <w:name w:val="字母编号列项（一级）"/>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44">
    <w:name w:val="列项◆（三级）"/>
    <w:basedOn w:val="1"/>
    <w:uiPriority w:val="0"/>
    <w:pPr>
      <w:tabs>
        <w:tab w:val="left" w:pos="1678"/>
      </w:tabs>
      <w:adjustRightInd/>
      <w:spacing w:line="240" w:lineRule="auto"/>
      <w:ind w:left="1678" w:hanging="414"/>
    </w:pPr>
    <w:rPr>
      <w:rFonts w:ascii="宋体" w:hAnsi="Times New Roman"/>
    </w:rPr>
  </w:style>
  <w:style w:type="paragraph" w:customStyle="1" w:styleId="245">
    <w:name w:val="编号列项（三级）"/>
    <w:uiPriority w:val="0"/>
    <w:pPr>
      <w:tabs>
        <w:tab w:val="left" w:pos="0"/>
      </w:tabs>
      <w:ind w:left="1678" w:hanging="419"/>
    </w:pPr>
    <w:rPr>
      <w:rFonts w:ascii="宋体" w:hAnsi="Times New Roman" w:eastAsia="宋体" w:cs="Times New Roman"/>
      <w:sz w:val="21"/>
      <w:lang w:val="en-US" w:eastAsia="zh-CN" w:bidi="ar-SA"/>
    </w:rPr>
  </w:style>
  <w:style w:type="paragraph" w:customStyle="1" w:styleId="246">
    <w:name w:val="三级无"/>
    <w:basedOn w:val="237"/>
    <w:uiPriority w:val="0"/>
    <w:pPr>
      <w:numPr>
        <w:ilvl w:val="0"/>
        <w:numId w:val="0"/>
      </w:numPr>
      <w:spacing w:before="0" w:beforeLines="0" w:after="0" w:afterLines="0"/>
    </w:pPr>
    <w:rPr>
      <w:rFonts w:ascii="宋体" w:eastAsia="宋体"/>
    </w:rPr>
  </w:style>
  <w:style w:type="paragraph" w:customStyle="1" w:styleId="247">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F0950001A2465FB0BE0547FC1E1D21"/>
        <w:style w:val=""/>
        <w:category>
          <w:name w:val="常规"/>
          <w:gallery w:val="placeholder"/>
        </w:category>
        <w:types>
          <w:type w:val="bbPlcHdr"/>
        </w:types>
        <w:behaviors>
          <w:behavior w:val="content"/>
        </w:behaviors>
        <w:description w:val=""/>
        <w:guid w:val="{C008BC4C-B854-482B-A39F-5BEA53F2DAB9}"/>
      </w:docPartPr>
      <w:docPartBody>
        <w:p>
          <w:pPr>
            <w:pStyle w:val="5"/>
          </w:pPr>
          <w:r>
            <w:rPr>
              <w:rStyle w:val="4"/>
              <w:rFonts w:hint="eastAsia"/>
            </w:rPr>
            <w:t>单击或点击此处输入文字。</w:t>
          </w:r>
        </w:p>
      </w:docPartBody>
    </w:docPart>
    <w:docPart>
      <w:docPartPr>
        <w:name w:val="A92A16A52A6F482FAB3AD5A28111FF33"/>
        <w:style w:val=""/>
        <w:category>
          <w:name w:val="常规"/>
          <w:gallery w:val="placeholder"/>
        </w:category>
        <w:types>
          <w:type w:val="bbPlcHdr"/>
        </w:types>
        <w:behaviors>
          <w:behavior w:val="content"/>
        </w:behaviors>
        <w:description w:val=""/>
        <w:guid w:val="{FAE681C1-B7EF-4262-B56A-7304D6F7B20A}"/>
      </w:docPartPr>
      <w:docPartBody>
        <w:p>
          <w:pPr>
            <w:pStyle w:val="6"/>
          </w:pPr>
          <w:r>
            <w:rPr>
              <w:rStyle w:val="4"/>
              <w:rFonts w:hint="eastAsia"/>
            </w:rPr>
            <w:t>选择一项。</w:t>
          </w:r>
        </w:p>
      </w:docPartBody>
    </w:docPart>
    <w:docPart>
      <w:docPartPr>
        <w:name w:val="7D5B4E0CB0694464B4E2CDF230BF3645"/>
        <w:style w:val=""/>
        <w:category>
          <w:name w:val="常规"/>
          <w:gallery w:val="placeholder"/>
        </w:category>
        <w:types>
          <w:type w:val="bbPlcHdr"/>
        </w:types>
        <w:behaviors>
          <w:behavior w:val="content"/>
        </w:behaviors>
        <w:description w:val=""/>
        <w:guid w:val="{FD3FA887-9B31-40DB-9711-5334526A2F9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15"/>
    <w:rsid w:val="0013568F"/>
    <w:rsid w:val="0013791A"/>
    <w:rsid w:val="001712BF"/>
    <w:rsid w:val="001C0B45"/>
    <w:rsid w:val="001F57E5"/>
    <w:rsid w:val="002115F8"/>
    <w:rsid w:val="00263457"/>
    <w:rsid w:val="002713FB"/>
    <w:rsid w:val="0036516E"/>
    <w:rsid w:val="00403075"/>
    <w:rsid w:val="00423BD3"/>
    <w:rsid w:val="004A13A6"/>
    <w:rsid w:val="004F074D"/>
    <w:rsid w:val="005179FE"/>
    <w:rsid w:val="006205E4"/>
    <w:rsid w:val="006267DF"/>
    <w:rsid w:val="00642EFE"/>
    <w:rsid w:val="00654008"/>
    <w:rsid w:val="00690AC2"/>
    <w:rsid w:val="006D5C9F"/>
    <w:rsid w:val="00776081"/>
    <w:rsid w:val="00777A1E"/>
    <w:rsid w:val="007F428A"/>
    <w:rsid w:val="00925F68"/>
    <w:rsid w:val="00926744"/>
    <w:rsid w:val="00944453"/>
    <w:rsid w:val="00957A2D"/>
    <w:rsid w:val="009E1DE6"/>
    <w:rsid w:val="00A06415"/>
    <w:rsid w:val="00A173A2"/>
    <w:rsid w:val="00AB6F49"/>
    <w:rsid w:val="00AF16B4"/>
    <w:rsid w:val="00AF675A"/>
    <w:rsid w:val="00B9376B"/>
    <w:rsid w:val="00BC1263"/>
    <w:rsid w:val="00BF250A"/>
    <w:rsid w:val="00BF2C91"/>
    <w:rsid w:val="00C04D00"/>
    <w:rsid w:val="00C41E26"/>
    <w:rsid w:val="00C44501"/>
    <w:rsid w:val="00C61544"/>
    <w:rsid w:val="00C870B9"/>
    <w:rsid w:val="00CC50A4"/>
    <w:rsid w:val="00CE2EDA"/>
    <w:rsid w:val="00E14F86"/>
    <w:rsid w:val="00E50819"/>
    <w:rsid w:val="00E51FD9"/>
    <w:rsid w:val="00E76A48"/>
    <w:rsid w:val="00EC23E9"/>
    <w:rsid w:val="00F10527"/>
    <w:rsid w:val="00F5272B"/>
    <w:rsid w:val="00F8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2F0950001A2465FB0BE0547FC1E1D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92A16A52A6F482FAB3AD5A28111FF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D5B4E0CB0694464B4E2CDF230BF364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7E6B6-E5DB-4A44-A2B5-99508F6A5AD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3487</Words>
  <Characters>4015</Characters>
  <Lines>45</Lines>
  <Paragraphs>12</Paragraphs>
  <TotalTime>51</TotalTime>
  <ScaleCrop>false</ScaleCrop>
  <LinksUpToDate>false</LinksUpToDate>
  <CharactersWithSpaces>4261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2022-06-15T05:55:00Z</dcterms:created>
  <dc:creator>User</dc:creator>
  <dc:description>&lt;config cover="true" show_menu="true" version="1.0.0" doctype="SDKXY"&gt;_x000d_
&lt;/config&gt;</dc:description>
  <cp:lastModifiedBy>JIA</cp:lastModifiedBy>
  <cp:lastPrinted>2022-06-28T03:14:00Z</cp:lastPrinted>
  <dcterms:modified xsi:type="dcterms:W3CDTF">2023-04-17T06:43:40Z</dcterms:modified>
  <dc:title>地方标准</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440E27C6D5044957BD2DC68F656A062F_13</vt:lpwstr>
  </property>
</Properties>
</file>