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B1" w:rsidRDefault="00B736B1" w:rsidP="00B736B1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</w:t>
      </w:r>
    </w:p>
    <w:p w:rsidR="0031407F" w:rsidRDefault="00D0110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盐城市第六批市级非物质文化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遗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代表性项目申报项目清单</w:t>
      </w:r>
    </w:p>
    <w:p w:rsidR="0031407F" w:rsidRDefault="00D0110C">
      <w:pPr>
        <w:spacing w:line="560" w:lineRule="exact"/>
        <w:jc w:val="center"/>
        <w:rPr>
          <w:rFonts w:ascii="楷体" w:eastAsia="楷体" w:hAnsi="楷体" w:cs="方正小标宋简体"/>
          <w:sz w:val="24"/>
        </w:rPr>
      </w:pPr>
      <w:r>
        <w:rPr>
          <w:rFonts w:ascii="楷体" w:eastAsia="楷体" w:hAnsi="楷体" w:cs="方正小标宋简体" w:hint="eastAsia"/>
          <w:sz w:val="24"/>
        </w:rPr>
        <w:t>（共51</w:t>
      </w:r>
      <w:r w:rsidR="00E80436">
        <w:rPr>
          <w:rFonts w:ascii="楷体" w:eastAsia="楷体" w:hAnsi="楷体" w:cs="方正小标宋简体" w:hint="eastAsia"/>
          <w:sz w:val="24"/>
        </w:rPr>
        <w:t>项</w:t>
      </w:r>
      <w:r>
        <w:rPr>
          <w:rFonts w:ascii="楷体" w:eastAsia="楷体" w:hAnsi="楷体" w:cs="方正小标宋简体" w:hint="eastAsia"/>
          <w:sz w:val="24"/>
        </w:rPr>
        <w:t>）</w:t>
      </w:r>
    </w:p>
    <w:tbl>
      <w:tblPr>
        <w:tblW w:w="4997" w:type="pct"/>
        <w:jc w:val="center"/>
        <w:tblLook w:val="04A0" w:firstRow="1" w:lastRow="0" w:firstColumn="1" w:lastColumn="0" w:noHBand="0" w:noVBand="1"/>
      </w:tblPr>
      <w:tblGrid>
        <w:gridCol w:w="862"/>
        <w:gridCol w:w="2849"/>
        <w:gridCol w:w="4098"/>
        <w:gridCol w:w="1946"/>
        <w:gridCol w:w="4185"/>
      </w:tblGrid>
      <w:tr w:rsidR="0031407F">
        <w:trPr>
          <w:trHeight w:val="177"/>
          <w:tblHeader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申报地区或地区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保护单位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民间文学（Ⅰ）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ascii="仿宋" w:eastAsia="仿宋" w:hAnsi="仿宋" w:cs="仿宋" w:hint="default"/>
                <w:lang w:bidi="ar"/>
              </w:rPr>
              <w:t>奚斯《</w:t>
            </w:r>
            <w:r>
              <w:rPr>
                <w:rStyle w:val="font21"/>
                <w:rFonts w:ascii="仿宋" w:eastAsia="仿宋" w:hAnsi="仿宋" w:cs="仿宋" w:hint="default"/>
                <w:lang w:bidi="ar"/>
              </w:rPr>
              <w:t>閟</w:t>
            </w:r>
            <w:r>
              <w:rPr>
                <w:rStyle w:val="font31"/>
                <w:rFonts w:ascii="仿宋" w:eastAsia="仿宋" w:hAnsi="仿宋" w:cs="仿宋" w:hint="default"/>
                <w:lang w:bidi="ar"/>
              </w:rPr>
              <w:t>宫》渊源故事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盐城市振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商务有限公司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民间文学（Ⅰ）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孔尚任和《西团记》的传说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大丰区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盐城市大丰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区西团镇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文化广电服务中心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民间文学（Ⅰ）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大丰发绣佛的传说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大丰区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盐城市大丰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区西团镇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文化广电服务中心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民间文学（Ⅰ）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建湖淮剧传说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建湖县淮剧团</w:t>
            </w:r>
          </w:p>
        </w:tc>
      </w:tr>
      <w:tr w:rsidR="0031407F">
        <w:trPr>
          <w:trHeight w:val="93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民间文学（Ⅰ）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却金亭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阜宁县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阜宁县文化馆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民间文学（Ⅰ）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大榆树的传说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阜宁县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阜宁县龙湖琴韵艺术团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民间文学（Ⅰ）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鸭蛋汪传说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震州五醍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浆酒业有限公司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传统音乐（Ⅱ）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“梅庵琴派”盐城流派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盐城市音乐家协会古琴专业委员会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传统音乐（Ⅱ）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灌河船工号子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响水县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响水县文化馆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曲艺（Ⅴ）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方言快板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w w:val="90"/>
                <w:kern w:val="0"/>
                <w:sz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18"/>
                <w:lang w:bidi="ar"/>
              </w:rPr>
              <w:t>盐城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18"/>
                <w:lang w:bidi="ar"/>
              </w:rPr>
              <w:t>经济技术开发区步凤镇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18"/>
                <w:lang w:bidi="ar"/>
              </w:rPr>
              <w:t>文化服务中心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w w:val="90"/>
                <w:kern w:val="0"/>
                <w:sz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18"/>
                <w:lang w:bidi="ar"/>
              </w:rPr>
              <w:t>传统体育、游艺与杂技（Ⅵ）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响水武氏太极拳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响水县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响水县文化馆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传统美术（Ⅶ）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滨海徐氏剪纸贴画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滨海县第一初级中学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传统美术（Ⅶ）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滨海玲珑面塑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滨海县文化馆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亭湖郭氏手工风筝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盐城市亭湖区文化馆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晓成藕粉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圆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盐城市亭湖区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晓成酒店</w:t>
            </w:r>
            <w:proofErr w:type="gramEnd"/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亭湖严氏修面技艺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湖区严云造型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工作室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杭氏手工麦芽糖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盐城市亭湖区文化馆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祁合顺酱油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盐城市合顺调味品有限公司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亭湖王氏珠编制作技艺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盐城市亭湖区文化馆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盐南皮雕技艺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盐南</w:t>
            </w:r>
            <w:proofErr w:type="gramEnd"/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盐南文旅发展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白驹陈氏烧饼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大丰区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盐城市大丰区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白驹镇文化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广电服务中心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东台海味咸菜制作技艺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东台市新街镇综合服务中心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巴斗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包制作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东台市弶港镇文化广电服务中心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东台早茶四色点心制作技艺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达国际大酒店有限公司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蹲门大饼制作技艺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东台市弶港镇文化广电服务中心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富安桑茶制作技艺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盐城普益食品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盐城麻虾酱制作技艺（东台天海）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东台市天海食品厂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青蒲鸬鹚捕鱼技艺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东镇综合服务中心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三仓酱菜制作技艺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浩鑫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食品有限公司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庆丰盐水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鹅制作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建湖县丫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禽业专业合作社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建湖九龙河鲜制作技艺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建湖县芦荡客栈有限公司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射阳蓝印花布制作技艺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射阳县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射阳县文化馆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射阳徐氏古琴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制技艺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射阳县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射阳县文化馆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射阳大蒸糕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射阳县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射阳县文化馆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朱氏香包五彩线手工制作技艺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阜宁县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阜宁县文化馆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阜宁孙氏竹篾扎龙技艺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阜宁县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阜宁县好运来龙狮文化艺术团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滨海陈氏匾额制作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艺工艺品有限公司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滨海肉圆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滨海县文化馆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滨海杨记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酱油制作技艺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滨海县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东坎街道杨记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酱油酿造厂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滨海楹联制作技艺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/>
                <w:color w:val="FF0000"/>
                <w:kern w:val="0"/>
                <w:sz w:val="24"/>
                <w:lang w:bidi="ar"/>
              </w:rPr>
              <w:t xml:space="preserve">       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滨海县诗词楹联协会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响水六套彭氏糖画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响水县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响水县文化馆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费氏肉松制作技艺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响水县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江苏费氏集团股份有限公司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传统医药（Ⅸ）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郭氏橡皮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保健疗法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亭湖区郭小芹中医诊所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传统医药（Ⅸ）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薛氏妇科医理疗法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盐马路社区卫生服务站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传统医药（Ⅸ）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王氏耳科中医疗法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盐城市亭湖区秉华中医诊所有限公司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传统医药（Ⅸ）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洪氏拔寒透骨攻痛贴</w:t>
            </w:r>
            <w:proofErr w:type="gram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亭湖区新兴镇永丰卫生院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传统医药（Ⅸ）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蒋氏中医正骨疗法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大丰区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盐城市大丰区草堰镇文化广电服务中心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传统医药（Ⅸ）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瞿氏蛇串疮疗法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lang w:bidi="ar"/>
              </w:rPr>
              <w:t>建湖县芦沟镇卫生院杏园村卫生室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传统医药（Ⅸ）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射阳吴氏接骨消痛膏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射阳县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射阳县文化馆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民俗（Ⅹ）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富安“说鸽子”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东台市富安镇综合服务中心</w:t>
            </w:r>
          </w:p>
        </w:tc>
      </w:tr>
      <w:tr w:rsidR="0031407F">
        <w:trPr>
          <w:trHeight w:val="177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31407F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民俗（Ⅹ）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湖水乡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婚俗程仪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建湖县文化馆</w:t>
            </w:r>
          </w:p>
        </w:tc>
      </w:tr>
    </w:tbl>
    <w:p w:rsidR="0031407F" w:rsidRDefault="0031407F">
      <w:pPr>
        <w:spacing w:line="560" w:lineRule="exact"/>
        <w:jc w:val="left"/>
        <w:rPr>
          <w:rFonts w:ascii="仿宋_GB2312" w:eastAsia="仿宋_GB2312" w:hAnsi="仿宋_GB2312" w:cs="仿宋_GB2312"/>
          <w:sz w:val="44"/>
          <w:szCs w:val="44"/>
        </w:rPr>
      </w:pPr>
    </w:p>
    <w:p w:rsidR="0031407F" w:rsidRDefault="0031407F"/>
    <w:p w:rsidR="0031407F" w:rsidRDefault="0031407F"/>
    <w:p w:rsidR="0031407F" w:rsidRDefault="0031407F"/>
    <w:p w:rsidR="0031407F" w:rsidRDefault="0031407F"/>
    <w:p w:rsidR="0031407F" w:rsidRDefault="0031407F"/>
    <w:p w:rsidR="0031407F" w:rsidRDefault="0031407F"/>
    <w:p w:rsidR="0031407F" w:rsidRDefault="0031407F"/>
    <w:p w:rsidR="0031407F" w:rsidRDefault="0031407F"/>
    <w:p w:rsidR="0031407F" w:rsidRDefault="003140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1407F" w:rsidRDefault="003140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1407F" w:rsidRDefault="003140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1407F" w:rsidRDefault="003140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1407F" w:rsidRDefault="003140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1407F" w:rsidRDefault="003140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1407F" w:rsidRDefault="003140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1407F" w:rsidRDefault="003140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1407F" w:rsidRDefault="00D0110C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盐城市市级非物质文化遗产代表性项目名录扩展项目名录公示名单</w:t>
      </w:r>
    </w:p>
    <w:p w:rsidR="0031407F" w:rsidRDefault="00D0110C">
      <w:pPr>
        <w:tabs>
          <w:tab w:val="left" w:pos="13324"/>
        </w:tabs>
        <w:jc w:val="center"/>
      </w:pPr>
      <w:r>
        <w:rPr>
          <w:rFonts w:hint="eastAsia"/>
        </w:rPr>
        <w:t>（共</w:t>
      </w:r>
      <w:r>
        <w:rPr>
          <w:rFonts w:hint="eastAsia"/>
        </w:rPr>
        <w:t>4</w:t>
      </w:r>
      <w:r>
        <w:rPr>
          <w:rFonts w:hint="eastAsia"/>
        </w:rPr>
        <w:t>项）</w:t>
      </w:r>
    </w:p>
    <w:tbl>
      <w:tblPr>
        <w:tblStyle w:val="a6"/>
        <w:tblpPr w:leftFromText="180" w:rightFromText="180" w:vertAnchor="text" w:horzAnchor="page" w:tblpX="1761" w:tblpY="276"/>
        <w:tblOverlap w:val="never"/>
        <w:tblW w:w="14305" w:type="dxa"/>
        <w:tblLayout w:type="fixed"/>
        <w:tblLook w:val="04A0" w:firstRow="1" w:lastRow="0" w:firstColumn="1" w:lastColumn="0" w:noHBand="0" w:noVBand="1"/>
      </w:tblPr>
      <w:tblGrid>
        <w:gridCol w:w="1088"/>
        <w:gridCol w:w="2450"/>
        <w:gridCol w:w="2450"/>
        <w:gridCol w:w="3756"/>
        <w:gridCol w:w="1901"/>
        <w:gridCol w:w="2660"/>
      </w:tblGrid>
      <w:tr w:rsidR="0031407F">
        <w:trPr>
          <w:trHeight w:val="611"/>
        </w:trPr>
        <w:tc>
          <w:tcPr>
            <w:tcW w:w="1088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5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45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3756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901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申报地区</w:t>
            </w:r>
          </w:p>
        </w:tc>
        <w:tc>
          <w:tcPr>
            <w:tcW w:w="266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保护单位</w:t>
            </w:r>
          </w:p>
        </w:tc>
      </w:tr>
      <w:tr w:rsidR="0031407F">
        <w:trPr>
          <w:trHeight w:val="864"/>
        </w:trPr>
        <w:tc>
          <w:tcPr>
            <w:tcW w:w="14305" w:type="dxa"/>
            <w:gridSpan w:val="6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一、传统美术（</w:t>
            </w:r>
            <w:r w:rsidR="004F556E"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项）</w:t>
            </w:r>
          </w:p>
        </w:tc>
      </w:tr>
      <w:tr w:rsidR="0031407F">
        <w:trPr>
          <w:trHeight w:val="864"/>
        </w:trPr>
        <w:tc>
          <w:tcPr>
            <w:tcW w:w="1088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5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YCⅤ-5</w:t>
            </w:r>
          </w:p>
        </w:tc>
        <w:tc>
          <w:tcPr>
            <w:tcW w:w="245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传统美术（Ⅶ）</w:t>
            </w:r>
          </w:p>
        </w:tc>
        <w:tc>
          <w:tcPr>
            <w:tcW w:w="3756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剪纸（阜宁剪纸）</w:t>
            </w:r>
          </w:p>
        </w:tc>
        <w:tc>
          <w:tcPr>
            <w:tcW w:w="1901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阜宁县</w:t>
            </w:r>
          </w:p>
        </w:tc>
        <w:tc>
          <w:tcPr>
            <w:tcW w:w="266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阜宁县文化馆</w:t>
            </w:r>
          </w:p>
        </w:tc>
      </w:tr>
      <w:tr w:rsidR="0031407F">
        <w:trPr>
          <w:trHeight w:val="611"/>
        </w:trPr>
        <w:tc>
          <w:tcPr>
            <w:tcW w:w="1088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45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YCⅤ-18</w:t>
            </w:r>
          </w:p>
        </w:tc>
        <w:tc>
          <w:tcPr>
            <w:tcW w:w="2450" w:type="dxa"/>
            <w:vAlign w:val="center"/>
          </w:tcPr>
          <w:p w:rsidR="0031407F" w:rsidRDefault="004F7BAF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传统美术（Ⅶ）</w:t>
            </w:r>
            <w:bookmarkStart w:id="0" w:name="_GoBack"/>
            <w:bookmarkEnd w:id="0"/>
          </w:p>
        </w:tc>
        <w:tc>
          <w:tcPr>
            <w:tcW w:w="3756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烙画（烙画制作技艺）</w:t>
            </w:r>
          </w:p>
        </w:tc>
        <w:tc>
          <w:tcPr>
            <w:tcW w:w="1901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266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盐城市亭湖区文化馆</w:t>
            </w:r>
          </w:p>
        </w:tc>
      </w:tr>
      <w:tr w:rsidR="0031407F">
        <w:trPr>
          <w:trHeight w:val="611"/>
        </w:trPr>
        <w:tc>
          <w:tcPr>
            <w:tcW w:w="14305" w:type="dxa"/>
            <w:gridSpan w:val="6"/>
            <w:vAlign w:val="center"/>
          </w:tcPr>
          <w:p w:rsidR="0031407F" w:rsidRDefault="00D0110C" w:rsidP="004F556E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二、传统技艺（</w:t>
            </w:r>
            <w:r w:rsidR="004F556E"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项）</w:t>
            </w:r>
          </w:p>
        </w:tc>
      </w:tr>
      <w:tr w:rsidR="0031407F">
        <w:trPr>
          <w:trHeight w:val="611"/>
        </w:trPr>
        <w:tc>
          <w:tcPr>
            <w:tcW w:w="1088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45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YCⅥ-53</w:t>
            </w:r>
          </w:p>
        </w:tc>
        <w:tc>
          <w:tcPr>
            <w:tcW w:w="245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3756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恒济大鱼圆制作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技艺（黄土沟大鱼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圆制作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技艺）</w:t>
            </w:r>
          </w:p>
        </w:tc>
        <w:tc>
          <w:tcPr>
            <w:tcW w:w="1901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建湖县</w:t>
            </w:r>
          </w:p>
        </w:tc>
        <w:tc>
          <w:tcPr>
            <w:tcW w:w="266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盐城市庆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博食品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31407F">
        <w:trPr>
          <w:trHeight w:val="1222"/>
        </w:trPr>
        <w:tc>
          <w:tcPr>
            <w:tcW w:w="1088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45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YCⅥ-53</w:t>
            </w:r>
          </w:p>
        </w:tc>
        <w:tc>
          <w:tcPr>
            <w:tcW w:w="245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3756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恒济大鱼圆制作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技艺（九龙口大鱼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圆制作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技艺）</w:t>
            </w:r>
          </w:p>
        </w:tc>
        <w:tc>
          <w:tcPr>
            <w:tcW w:w="1901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建湖县</w:t>
            </w:r>
          </w:p>
        </w:tc>
        <w:tc>
          <w:tcPr>
            <w:tcW w:w="2660" w:type="dxa"/>
            <w:vAlign w:val="center"/>
          </w:tcPr>
          <w:p w:rsidR="0031407F" w:rsidRDefault="00D0110C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蔷薇河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钱氏食品有限公司</w:t>
            </w:r>
          </w:p>
        </w:tc>
      </w:tr>
    </w:tbl>
    <w:p w:rsidR="0031407F" w:rsidRDefault="0031407F">
      <w:pPr>
        <w:tabs>
          <w:tab w:val="left" w:pos="13324"/>
        </w:tabs>
        <w:jc w:val="left"/>
      </w:pPr>
    </w:p>
    <w:sectPr w:rsidR="0031407F">
      <w:footerReference w:type="default" r:id="rId8"/>
      <w:pgSz w:w="16838" w:h="11906" w:orient="landscape"/>
      <w:pgMar w:top="1519" w:right="1440" w:bottom="151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66" w:rsidRDefault="00BA4366">
      <w:r>
        <w:separator/>
      </w:r>
    </w:p>
  </w:endnote>
  <w:endnote w:type="continuationSeparator" w:id="0">
    <w:p w:rsidR="00BA4366" w:rsidRDefault="00BA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7F" w:rsidRDefault="00D0110C">
    <w:pPr>
      <w:pStyle w:val="a4"/>
      <w:rPr>
        <w:b/>
        <w:bCs/>
        <w:sz w:val="36"/>
        <w:szCs w:val="36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07F" w:rsidRDefault="00D0110C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F7BA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1407F" w:rsidRDefault="00D0110C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F7BA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1407F" w:rsidRDefault="0031407F">
    <w:pPr>
      <w:pStyle w:val="a4"/>
      <w:rPr>
        <w:b/>
        <w:bCs/>
        <w:sz w:val="36"/>
        <w:szCs w:val="3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66" w:rsidRDefault="00BA4366">
      <w:r>
        <w:separator/>
      </w:r>
    </w:p>
  </w:footnote>
  <w:footnote w:type="continuationSeparator" w:id="0">
    <w:p w:rsidR="00BA4366" w:rsidRDefault="00BA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EF0F69"/>
    <w:multiLevelType w:val="singleLevel"/>
    <w:tmpl w:val="B7EF0F69"/>
    <w:lvl w:ilvl="0">
      <w:start w:val="1"/>
      <w:numFmt w:val="decimal"/>
      <w:lvlText w:val="%1.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ZjY5MDBlYTlkYzU1MWUyNTliMzU5NGQ4YWM0MzUifQ=="/>
  </w:docVars>
  <w:rsids>
    <w:rsidRoot w:val="21CE7BE5"/>
    <w:rsid w:val="000A7CAA"/>
    <w:rsid w:val="0031407F"/>
    <w:rsid w:val="00352911"/>
    <w:rsid w:val="0037297D"/>
    <w:rsid w:val="0039277C"/>
    <w:rsid w:val="003D06B6"/>
    <w:rsid w:val="003F6C7D"/>
    <w:rsid w:val="00415854"/>
    <w:rsid w:val="004B77EC"/>
    <w:rsid w:val="004C2B22"/>
    <w:rsid w:val="004F556E"/>
    <w:rsid w:val="004F7BAF"/>
    <w:rsid w:val="00575860"/>
    <w:rsid w:val="00592BCA"/>
    <w:rsid w:val="00616B6B"/>
    <w:rsid w:val="006507A5"/>
    <w:rsid w:val="0069503C"/>
    <w:rsid w:val="006B4E75"/>
    <w:rsid w:val="006E4E17"/>
    <w:rsid w:val="00706566"/>
    <w:rsid w:val="007163E5"/>
    <w:rsid w:val="007A579F"/>
    <w:rsid w:val="007E65BB"/>
    <w:rsid w:val="007F1B1E"/>
    <w:rsid w:val="00800E67"/>
    <w:rsid w:val="00814104"/>
    <w:rsid w:val="00AD7F9B"/>
    <w:rsid w:val="00B736B1"/>
    <w:rsid w:val="00BA4366"/>
    <w:rsid w:val="00BF10C8"/>
    <w:rsid w:val="00D0110C"/>
    <w:rsid w:val="00D157A8"/>
    <w:rsid w:val="00D762B3"/>
    <w:rsid w:val="00DF06D1"/>
    <w:rsid w:val="00E517EF"/>
    <w:rsid w:val="00E7160A"/>
    <w:rsid w:val="00E80436"/>
    <w:rsid w:val="01C16C74"/>
    <w:rsid w:val="038D29A0"/>
    <w:rsid w:val="05551DAD"/>
    <w:rsid w:val="094A2830"/>
    <w:rsid w:val="0A6A451D"/>
    <w:rsid w:val="1B0B5CBC"/>
    <w:rsid w:val="1F3325E5"/>
    <w:rsid w:val="21CE7BE5"/>
    <w:rsid w:val="242332EA"/>
    <w:rsid w:val="2FE53B49"/>
    <w:rsid w:val="31686ADD"/>
    <w:rsid w:val="31DA0775"/>
    <w:rsid w:val="3D8B60DF"/>
    <w:rsid w:val="41DC4023"/>
    <w:rsid w:val="43B71C33"/>
    <w:rsid w:val="47BA5116"/>
    <w:rsid w:val="4FEA571E"/>
    <w:rsid w:val="56D06962"/>
    <w:rsid w:val="5B181A7E"/>
    <w:rsid w:val="5C995F8E"/>
    <w:rsid w:val="6AA03ECD"/>
    <w:rsid w:val="710E77CC"/>
    <w:rsid w:val="72302D1D"/>
    <w:rsid w:val="74EE56CC"/>
    <w:rsid w:val="750B5344"/>
    <w:rsid w:val="762F1C8E"/>
    <w:rsid w:val="77564D2B"/>
    <w:rsid w:val="79322E21"/>
    <w:rsid w:val="79353715"/>
    <w:rsid w:val="7DD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88589E-B68F-4209-8825-9A8C8E03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pPr>
      <w:widowControl/>
      <w:spacing w:line="380" w:lineRule="exact"/>
      <w:jc w:val="center"/>
      <w:textAlignment w:val="center"/>
    </w:pPr>
    <w:rPr>
      <w:rFonts w:ascii="仿宋" w:eastAsia="仿宋" w:hAnsi="仿宋" w:cs="Times New Roman" w:hint="eastAsia"/>
      <w:color w:val="000000"/>
      <w:kern w:val="0"/>
      <w:sz w:val="24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样式1"/>
    <w:basedOn w:val="a"/>
    <w:qFormat/>
    <w:pPr>
      <w:widowControl/>
      <w:spacing w:line="240" w:lineRule="exact"/>
      <w:jc w:val="center"/>
      <w:textAlignment w:val="center"/>
    </w:pPr>
  </w:style>
  <w:style w:type="paragraph" w:customStyle="1" w:styleId="2">
    <w:name w:val="样式2"/>
    <w:basedOn w:val="a"/>
    <w:qFormat/>
    <w:pPr>
      <w:widowControl/>
      <w:spacing w:line="380" w:lineRule="exact"/>
      <w:jc w:val="center"/>
      <w:textAlignment w:val="center"/>
    </w:pPr>
    <w:rPr>
      <w:rFonts w:ascii="仿宋" w:eastAsia="仿宋" w:hAnsi="仿宋" w:cs="Times New Roman" w:hint="eastAsia"/>
      <w:color w:val="000000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</Words>
  <Characters>1831</Characters>
  <Application>Microsoft Office Word</Application>
  <DocSecurity>0</DocSecurity>
  <Lines>15</Lines>
  <Paragraphs>4</Paragraphs>
  <ScaleCrop>false</ScaleCrop>
  <Company>微软中国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Li黎猪@！喵</dc:creator>
  <cp:lastModifiedBy>文旅局收发员</cp:lastModifiedBy>
  <cp:revision>5</cp:revision>
  <cp:lastPrinted>2023-04-16T05:53:00Z</cp:lastPrinted>
  <dcterms:created xsi:type="dcterms:W3CDTF">2023-04-19T03:57:00Z</dcterms:created>
  <dcterms:modified xsi:type="dcterms:W3CDTF">2023-04-19T04:36:00Z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A780DD0AE3BB4DA8B40341EB4EF8ECF1_13</vt:lpwstr>
  </property>
</Properties>
</file>