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1E" w:rsidRDefault="00DD491E" w:rsidP="009F32AD">
      <w:pPr>
        <w:pStyle w:val="2"/>
        <w:ind w:firstLine="880"/>
        <w:rPr>
          <w:rFonts w:ascii="方正小标宋_GBK" w:eastAsia="方正小标宋_GBK" w:hAnsi="方正仿宋_GBK" w:cs="Times New Roman"/>
          <w:sz w:val="44"/>
          <w:szCs w:val="44"/>
        </w:rPr>
      </w:pPr>
    </w:p>
    <w:p w:rsidR="00DD491E" w:rsidRDefault="009F4265">
      <w:pPr>
        <w:spacing w:line="560" w:lineRule="exact"/>
        <w:jc w:val="center"/>
        <w:textAlignment w:val="baseline"/>
        <w:rPr>
          <w:rFonts w:ascii="方正小标宋_GBK" w:eastAsia="方正小标宋_GBK" w:hAnsi="方正仿宋_GBK" w:cs="Times New Roman"/>
          <w:sz w:val="44"/>
          <w:szCs w:val="44"/>
        </w:rPr>
      </w:pPr>
      <w:r>
        <w:rPr>
          <w:rFonts w:ascii="方正小标宋_GBK" w:eastAsia="方正小标宋_GBK" w:hAnsi="方正仿宋_GBK" w:cs="Times New Roman" w:hint="eastAsia"/>
          <w:sz w:val="44"/>
          <w:szCs w:val="44"/>
        </w:rPr>
        <w:t>盐城市危险废物经营单位</w:t>
      </w:r>
    </w:p>
    <w:p w:rsidR="00DD491E" w:rsidRDefault="009F4265">
      <w:pPr>
        <w:spacing w:line="560" w:lineRule="exact"/>
        <w:jc w:val="center"/>
        <w:textAlignment w:val="baseline"/>
        <w:rPr>
          <w:rFonts w:ascii="方正小标宋_GBK" w:eastAsia="方正小标宋_GBK" w:hAnsi="方正仿宋_GBK" w:cs="Times New Roman"/>
          <w:sz w:val="44"/>
          <w:szCs w:val="44"/>
        </w:rPr>
      </w:pPr>
      <w:r>
        <w:rPr>
          <w:rFonts w:ascii="方正小标宋_GBK" w:eastAsia="方正小标宋_GBK" w:hAnsi="方正仿宋_GBK" w:cs="Times New Roman" w:hint="eastAsia"/>
          <w:sz w:val="44"/>
          <w:szCs w:val="44"/>
        </w:rPr>
        <w:t>规范整治提升年活动专项行动方案</w:t>
      </w:r>
    </w:p>
    <w:p w:rsidR="00DD491E" w:rsidRDefault="00DD491E">
      <w:pPr>
        <w:spacing w:line="560" w:lineRule="exact"/>
        <w:ind w:firstLineChars="200" w:firstLine="640"/>
        <w:textAlignment w:val="baseline"/>
        <w:rPr>
          <w:rFonts w:ascii="Times New Roman" w:eastAsia="方正仿宋_GBK" w:hAnsi="方正仿宋_GBK" w:cs="Times New Roman"/>
          <w:sz w:val="32"/>
          <w:szCs w:val="32"/>
        </w:rPr>
      </w:pPr>
    </w:p>
    <w:p w:rsidR="00DD491E" w:rsidRDefault="009F4265">
      <w:pPr>
        <w:spacing w:line="560" w:lineRule="exact"/>
        <w:ind w:firstLineChars="200" w:firstLine="640"/>
        <w:rPr>
          <w:rFonts w:ascii="Times New Roman" w:eastAsia="方正仿宋_GBK" w:hAnsi="方正仿宋_GBK" w:cs="Times New Roman"/>
          <w:sz w:val="32"/>
          <w:szCs w:val="32"/>
        </w:rPr>
      </w:pPr>
      <w:r>
        <w:rPr>
          <w:rFonts w:ascii="方正仿宋_GBK" w:eastAsia="方正仿宋_GBK" w:hint="eastAsia"/>
          <w:sz w:val="32"/>
          <w:szCs w:val="32"/>
        </w:rPr>
        <w:t>为贯彻落实《中华人民共和国固体废物污染环境防治法》和《危险废物经营许可证管理办法》等相关要求，提升危险废物经营单位规范化管理水平，</w:t>
      </w:r>
      <w:r>
        <w:rPr>
          <w:rFonts w:ascii="Times New Roman" w:eastAsia="方正仿宋_GBK" w:hAnsi="方正仿宋_GBK" w:cs="Times New Roman" w:hint="eastAsia"/>
          <w:sz w:val="32"/>
          <w:szCs w:val="32"/>
        </w:rPr>
        <w:t>防范化解重大生态环境风险隐患，经研究，决定对全市</w:t>
      </w:r>
      <w:r>
        <w:rPr>
          <w:rFonts w:ascii="Times New Roman" w:eastAsia="方正仿宋_GBK" w:hAnsi="方正仿宋_GBK" w:cs="Times New Roman"/>
          <w:sz w:val="32"/>
          <w:szCs w:val="32"/>
        </w:rPr>
        <w:t>危险废物</w:t>
      </w:r>
      <w:r>
        <w:rPr>
          <w:rFonts w:ascii="Times New Roman" w:eastAsia="方正仿宋_GBK" w:hAnsi="方正仿宋_GBK" w:cs="Times New Roman" w:hint="eastAsia"/>
          <w:sz w:val="32"/>
          <w:szCs w:val="32"/>
        </w:rPr>
        <w:t>经营单位开展规范整治提升年专项行动，结合工作实际，特制定本方案。</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方正黑体_GBK" w:eastAsia="方正黑体_GBK" w:hAnsi="方正仿宋_GBK" w:cs="Times New Roman" w:hint="eastAsia"/>
          <w:bCs/>
          <w:sz w:val="32"/>
          <w:szCs w:val="32"/>
        </w:rPr>
        <w:t>一、总体要求</w:t>
      </w:r>
    </w:p>
    <w:p w:rsidR="00DD491E" w:rsidRDefault="009F4265">
      <w:pPr>
        <w:spacing w:line="560" w:lineRule="exact"/>
        <w:ind w:firstLineChars="200" w:firstLine="640"/>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以</w:t>
      </w:r>
      <w:r>
        <w:rPr>
          <w:rFonts w:ascii="Times New Roman" w:eastAsia="方正仿宋_GBK" w:hAnsi="方正仿宋_GBK" w:cs="Times New Roman"/>
          <w:sz w:val="32"/>
          <w:szCs w:val="32"/>
        </w:rPr>
        <w:t>习近平</w:t>
      </w:r>
      <w:r>
        <w:rPr>
          <w:rFonts w:ascii="Times New Roman" w:eastAsia="方正仿宋_GBK" w:hAnsi="方正仿宋_GBK" w:cs="Times New Roman" w:hint="eastAsia"/>
          <w:sz w:val="32"/>
          <w:szCs w:val="32"/>
        </w:rPr>
        <w:t>新时代中国特色社会主义</w:t>
      </w:r>
      <w:r>
        <w:rPr>
          <w:rFonts w:ascii="Times New Roman" w:eastAsia="方正仿宋_GBK" w:hAnsi="方正仿宋_GBK" w:cs="Times New Roman"/>
          <w:sz w:val="32"/>
          <w:szCs w:val="32"/>
        </w:rPr>
        <w:t>思想</w:t>
      </w:r>
      <w:r>
        <w:rPr>
          <w:rFonts w:ascii="Times New Roman" w:eastAsia="方正仿宋_GBK" w:hAnsi="方正仿宋_GBK" w:cs="Times New Roman" w:hint="eastAsia"/>
          <w:sz w:val="32"/>
          <w:szCs w:val="32"/>
        </w:rPr>
        <w:t>为指导</w:t>
      </w:r>
      <w:r>
        <w:rPr>
          <w:rFonts w:ascii="Times New Roman" w:eastAsia="方正仿宋_GBK" w:hAnsi="方正仿宋_GBK" w:cs="Times New Roman"/>
          <w:sz w:val="32"/>
          <w:szCs w:val="32"/>
        </w:rPr>
        <w:t>，</w:t>
      </w:r>
      <w:r>
        <w:rPr>
          <w:rFonts w:ascii="Times New Roman" w:eastAsia="方正仿宋_GBK" w:hAnsi="方正仿宋_GBK" w:cs="Times New Roman" w:hint="eastAsia"/>
          <w:sz w:val="32"/>
          <w:szCs w:val="32"/>
        </w:rPr>
        <w:t>深入贯彻党的二十大会议精神，认真落实党中央、国务院和省委、省政府关于深入打好污染防治攻坚战的决策部署，以有效防范环境风险为目标，坚持问题导向，坚持多方联动，按照查隐患、抓整改、促提升、上规范的工作路径，紧压实企业工作责任，强化危险废物全过程管理，健全危险废物环境监管体系，着力提升环境监管能力和规范化管理水平，切实保障生态环境本质安全。</w:t>
      </w:r>
    </w:p>
    <w:p w:rsidR="00DD491E" w:rsidRDefault="009F4265">
      <w:pPr>
        <w:spacing w:line="560" w:lineRule="exact"/>
        <w:ind w:firstLineChars="200" w:firstLine="640"/>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（二）基本原则</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方正楷体_GBK" w:eastAsia="方正楷体_GBK" w:hAnsi="方正楷体_GBK" w:cs="方正楷体_GBK" w:hint="eastAsia"/>
          <w:sz w:val="32"/>
          <w:szCs w:val="32"/>
        </w:rPr>
        <w:t>坚持专业治理。</w:t>
      </w:r>
      <w:r>
        <w:rPr>
          <w:rFonts w:ascii="Times New Roman" w:eastAsia="方正仿宋_GBK" w:hAnsi="方正仿宋_GBK" w:cs="Times New Roman" w:hint="eastAsia"/>
          <w:sz w:val="32"/>
          <w:szCs w:val="32"/>
        </w:rPr>
        <w:t>鼓励各地、相关企业依托专家、第三方等专业技术力量参与危险废物经营单位规范整治提升年活动，对照规范化工作要求，对项目环评开展回顾性分析，强</w:t>
      </w:r>
      <w:r>
        <w:rPr>
          <w:rFonts w:ascii="Times New Roman" w:eastAsia="方正仿宋_GBK" w:hAnsi="方正仿宋_GBK" w:cs="Times New Roman" w:hint="eastAsia"/>
          <w:sz w:val="32"/>
          <w:szCs w:val="32"/>
        </w:rPr>
        <w:lastRenderedPageBreak/>
        <w:t>化对危险废物收集、贮存、转移、处置利用各个环节危险废物现场管理，有效防范环境安全风险。</w:t>
      </w:r>
    </w:p>
    <w:p w:rsidR="00DD491E" w:rsidRDefault="009F4265">
      <w:pPr>
        <w:spacing w:line="560" w:lineRule="exact"/>
        <w:ind w:firstLineChars="200" w:firstLine="640"/>
        <w:textAlignment w:val="baseline"/>
        <w:rPr>
          <w:rFonts w:ascii="方正楷体_GBK" w:eastAsia="方正仿宋_GBK" w:hAnsi="方正楷体_GBK" w:cs="方正楷体_GBK"/>
          <w:sz w:val="32"/>
          <w:szCs w:val="32"/>
        </w:rPr>
      </w:pPr>
      <w:r>
        <w:rPr>
          <w:rFonts w:ascii="方正楷体_GBK" w:eastAsia="方正楷体_GBK" w:hAnsi="方正楷体_GBK" w:cs="方正楷体_GBK" w:hint="eastAsia"/>
          <w:sz w:val="32"/>
          <w:szCs w:val="32"/>
        </w:rPr>
        <w:t>坚持问题导向。</w:t>
      </w:r>
      <w:r>
        <w:rPr>
          <w:rFonts w:ascii="Times New Roman" w:eastAsia="方正仿宋_GBK" w:hAnsi="方正仿宋_GBK" w:cs="Times New Roman"/>
          <w:sz w:val="32"/>
          <w:szCs w:val="32"/>
        </w:rPr>
        <w:t>深刻汲取近年来发生的多起固危废环境违法案件教训，在</w:t>
      </w:r>
      <w:r>
        <w:rPr>
          <w:rFonts w:ascii="Times New Roman" w:eastAsia="方正仿宋_GBK" w:hAnsi="方正仿宋_GBK" w:cs="Times New Roman" w:hint="eastAsia"/>
          <w:sz w:val="32"/>
          <w:szCs w:val="32"/>
        </w:rPr>
        <w:t>全省</w:t>
      </w:r>
      <w:r>
        <w:rPr>
          <w:rFonts w:ascii="Times New Roman" w:eastAsia="方正仿宋_GBK" w:hAnsi="方正仿宋_GBK" w:cs="Times New Roman"/>
          <w:sz w:val="32"/>
          <w:szCs w:val="32"/>
        </w:rPr>
        <w:t>危险废物专项整治三年行动工作基础上，</w:t>
      </w:r>
      <w:r>
        <w:rPr>
          <w:rFonts w:ascii="Times New Roman" w:eastAsia="方正仿宋_GBK" w:hAnsi="方正仿宋_GBK" w:cs="Times New Roman" w:hint="eastAsia"/>
          <w:sz w:val="32"/>
          <w:szCs w:val="32"/>
        </w:rPr>
        <w:t>把专项行动作为对危险废物经营单位全面体检、指导帮扶的重要契机，深入排查风险隐患，切实加强问题整改，全面提升规范管理水平，有效防控环境安全风险。</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highlight w:val="yellow"/>
        </w:rPr>
      </w:pPr>
      <w:r>
        <w:rPr>
          <w:rFonts w:ascii="方正楷体_GBK" w:eastAsia="方正楷体_GBK" w:hAnsi="方正楷体_GBK" w:cs="方正楷体_GBK" w:hint="eastAsia"/>
          <w:sz w:val="32"/>
          <w:szCs w:val="32"/>
        </w:rPr>
        <w:t>坚持联动模式。</w:t>
      </w:r>
      <w:r>
        <w:rPr>
          <w:rFonts w:ascii="Times New Roman" w:eastAsia="方正仿宋_GBK" w:hAnsi="方正仿宋_GBK" w:cs="Times New Roman" w:hint="eastAsia"/>
          <w:sz w:val="32"/>
          <w:szCs w:val="32"/>
        </w:rPr>
        <w:t>联合环境影响评价、经营许可发证、现场执法管理、全生命周期系统平台运用等各个板块的工作力量，强化全过程、全方位监管，形成工作合力，推动危废经营单位常态长效管理机制。</w:t>
      </w:r>
    </w:p>
    <w:p w:rsidR="00DD491E" w:rsidRDefault="009F4265">
      <w:pPr>
        <w:spacing w:line="560" w:lineRule="exact"/>
        <w:ind w:firstLineChars="200" w:firstLine="640"/>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（三）主要目标</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按照企业自查、县级排查、市级督查的方式，到</w:t>
      </w:r>
      <w:r>
        <w:rPr>
          <w:rFonts w:ascii="Times New Roman" w:eastAsia="方正仿宋_GBK" w:hAnsi="方正仿宋_GBK" w:cs="Times New Roman" w:hint="eastAsia"/>
          <w:sz w:val="32"/>
          <w:szCs w:val="32"/>
        </w:rPr>
        <w:t>2023</w:t>
      </w:r>
      <w:r>
        <w:rPr>
          <w:rFonts w:ascii="Times New Roman" w:eastAsia="方正仿宋_GBK" w:hAnsi="方正仿宋_GBK" w:cs="Times New Roman" w:hint="eastAsia"/>
          <w:sz w:val="32"/>
          <w:szCs w:val="32"/>
        </w:rPr>
        <w:t>年</w:t>
      </w:r>
      <w:r>
        <w:rPr>
          <w:rFonts w:ascii="Times New Roman" w:eastAsia="方正仿宋_GBK" w:hAnsi="方正仿宋_GBK" w:cs="Times New Roman" w:hint="eastAsia"/>
          <w:sz w:val="32"/>
          <w:szCs w:val="32"/>
        </w:rPr>
        <w:t>6</w:t>
      </w:r>
      <w:r>
        <w:rPr>
          <w:rFonts w:ascii="Times New Roman" w:eastAsia="方正仿宋_GBK" w:hAnsi="方正仿宋_GBK" w:cs="Times New Roman" w:hint="eastAsia"/>
          <w:sz w:val="32"/>
          <w:szCs w:val="32"/>
        </w:rPr>
        <w:t>月底前，对全市所有危险废物经营单位开展一轮规范化整治活动，落实企业主体和部门监督两个责任，切实强化现场监管、平台管理水平，形成危险废物经营单位收、运、处等八个规范化管理模块。到</w:t>
      </w:r>
      <w:r>
        <w:rPr>
          <w:rFonts w:ascii="Times New Roman" w:eastAsia="方正仿宋_GBK" w:hAnsi="方正仿宋_GBK" w:cs="Times New Roman" w:hint="eastAsia"/>
          <w:sz w:val="32"/>
          <w:szCs w:val="32"/>
        </w:rPr>
        <w:t>2023</w:t>
      </w:r>
      <w:r>
        <w:rPr>
          <w:rFonts w:ascii="Times New Roman" w:eastAsia="方正仿宋_GBK" w:hAnsi="方正仿宋_GBK" w:cs="Times New Roman" w:hint="eastAsia"/>
          <w:sz w:val="32"/>
          <w:szCs w:val="32"/>
        </w:rPr>
        <w:t>年</w:t>
      </w:r>
      <w:r>
        <w:rPr>
          <w:rFonts w:ascii="Times New Roman" w:eastAsia="方正仿宋_GBK" w:hAnsi="方正仿宋_GBK" w:cs="Times New Roman" w:hint="eastAsia"/>
          <w:sz w:val="32"/>
          <w:szCs w:val="32"/>
        </w:rPr>
        <w:t>12</w:t>
      </w:r>
      <w:r>
        <w:rPr>
          <w:rFonts w:ascii="Times New Roman" w:eastAsia="方正仿宋_GBK" w:hAnsi="方正仿宋_GBK" w:cs="Times New Roman" w:hint="eastAsia"/>
          <w:sz w:val="32"/>
          <w:szCs w:val="32"/>
        </w:rPr>
        <w:t>月底前，以规范化整治“回头看”和危险废物经营单位规范化评估为抓手，开展第二轮督查检查活动，全市危险废物经营单位主体责任进一步强化，规范化水平显著提升，危险废物经营单位本质安全得到有效保障。</w:t>
      </w:r>
    </w:p>
    <w:p w:rsidR="00DD491E" w:rsidRDefault="009F4265">
      <w:pPr>
        <w:spacing w:line="560" w:lineRule="exact"/>
        <w:ind w:firstLineChars="200" w:firstLine="640"/>
        <w:textAlignment w:val="baseline"/>
        <w:rPr>
          <w:rFonts w:ascii="方正黑体_GBK" w:eastAsia="方正黑体_GBK" w:hAnsi="方正仿宋_GBK" w:cs="Times New Roman"/>
          <w:bCs/>
          <w:sz w:val="32"/>
          <w:szCs w:val="32"/>
        </w:rPr>
      </w:pPr>
      <w:r>
        <w:rPr>
          <w:rFonts w:ascii="方正黑体_GBK" w:eastAsia="方正黑体_GBK" w:hAnsi="方正仿宋_GBK" w:cs="Times New Roman" w:hint="eastAsia"/>
          <w:bCs/>
          <w:sz w:val="32"/>
          <w:szCs w:val="32"/>
        </w:rPr>
        <w:t>二、整治范围和内容</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（一）整治范围：全市危险废物经营单位。</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（二）整治内容：围绕部门规范化监督管理指标体系和</w:t>
      </w:r>
      <w:r>
        <w:rPr>
          <w:rFonts w:ascii="Times New Roman" w:eastAsia="方正仿宋_GBK" w:hAnsi="方正仿宋_GBK" w:cs="Times New Roman" w:hint="eastAsia"/>
          <w:sz w:val="32"/>
          <w:szCs w:val="32"/>
        </w:rPr>
        <w:lastRenderedPageBreak/>
        <w:t>企业规范整治评估指标体系全面开展排查，落实属地监管和企业主体两个责任，扎实推动问题整改，全面提升规范化管理水平。</w:t>
      </w:r>
    </w:p>
    <w:p w:rsidR="00DD491E" w:rsidRDefault="009F4265">
      <w:pPr>
        <w:pStyle w:val="2"/>
        <w:spacing w:after="0" w:line="560" w:lineRule="exact"/>
        <w:ind w:leftChars="0" w:left="0" w:firstLine="640"/>
        <w:rPr>
          <w:rFonts w:ascii="方正黑体_GBK" w:eastAsia="方正黑体_GBK" w:hAnsi="方正仿宋_GBK" w:cs="Times New Roman"/>
          <w:bCs/>
          <w:sz w:val="32"/>
          <w:szCs w:val="32"/>
        </w:rPr>
      </w:pPr>
      <w:r>
        <w:rPr>
          <w:rFonts w:ascii="方正黑体_GBK" w:eastAsia="方正黑体_GBK" w:hAnsi="方正仿宋_GBK" w:cs="Times New Roman" w:hint="eastAsia"/>
          <w:bCs/>
          <w:sz w:val="32"/>
          <w:szCs w:val="32"/>
        </w:rPr>
        <w:t>三、时序安排和主要任务</w:t>
      </w:r>
    </w:p>
    <w:p w:rsidR="00DD491E" w:rsidRDefault="009F4265">
      <w:pPr>
        <w:pStyle w:val="2"/>
        <w:spacing w:after="0" w:line="560" w:lineRule="exact"/>
        <w:ind w:leftChars="0" w:left="0" w:firstLine="640"/>
        <w:rPr>
          <w:rFonts w:ascii="方正楷体_GBK" w:eastAsia="方正楷体_GBK" w:hAnsi="方正仿宋_GBK" w:cs="Times New Roman"/>
          <w:bCs/>
          <w:sz w:val="32"/>
          <w:szCs w:val="32"/>
        </w:rPr>
      </w:pPr>
      <w:r>
        <w:rPr>
          <w:rFonts w:ascii="方正楷体_GBK" w:eastAsia="方正楷体_GBK" w:hAnsi="方正仿宋_GBK" w:cs="Times New Roman" w:hint="eastAsia"/>
          <w:bCs/>
          <w:sz w:val="32"/>
          <w:szCs w:val="32"/>
        </w:rPr>
        <w:t>（一）企业自查阶段（</w:t>
      </w:r>
      <w:r>
        <w:rPr>
          <w:rFonts w:ascii="方正楷体_GBK" w:eastAsia="方正楷体_GBK" w:hAnsi="方正仿宋_GBK" w:cs="Times New Roman"/>
          <w:bCs/>
          <w:sz w:val="32"/>
          <w:szCs w:val="32"/>
        </w:rPr>
        <w:t>3</w:t>
      </w:r>
      <w:r>
        <w:rPr>
          <w:rFonts w:ascii="方正楷体_GBK" w:eastAsia="方正楷体_GBK" w:hAnsi="方正仿宋_GBK" w:cs="Times New Roman" w:hint="eastAsia"/>
          <w:bCs/>
          <w:sz w:val="32"/>
          <w:szCs w:val="32"/>
        </w:rPr>
        <w:t>月底前）。</w:t>
      </w:r>
    </w:p>
    <w:p w:rsidR="00DD491E" w:rsidRDefault="009F4265">
      <w:pPr>
        <w:pStyle w:val="2"/>
        <w:spacing w:after="0" w:line="560" w:lineRule="exact"/>
        <w:ind w:leftChars="0" w:left="0" w:firstLine="640"/>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落实危险废物经营单位的主体责任，按照规范整治提升年专项行动要求，对照评估指标体系，结合工作实际，对照环评、现场管理、人员培训、全生命周期管理规范化等内容，逐项开展自查分析，填写《危险废物经营单位规范化环境管理评估表》（附件</w:t>
      </w:r>
      <w:r>
        <w:rPr>
          <w:rFonts w:ascii="Times New Roman" w:eastAsia="方正仿宋_GBK" w:hAnsi="方正仿宋_GBK" w:cs="Times New Roman" w:hint="eastAsia"/>
          <w:sz w:val="32"/>
          <w:szCs w:val="32"/>
        </w:rPr>
        <w:t>1</w:t>
      </w:r>
      <w:r>
        <w:rPr>
          <w:rFonts w:ascii="Times New Roman" w:eastAsia="方正仿宋_GBK" w:hAnsi="方正仿宋_GBK" w:cs="Times New Roman" w:hint="eastAsia"/>
          <w:sz w:val="32"/>
          <w:szCs w:val="32"/>
        </w:rPr>
        <w:t>），列出问题清单，逐项落实整改。相关企业于</w:t>
      </w:r>
      <w:r>
        <w:rPr>
          <w:rFonts w:ascii="Times New Roman" w:eastAsia="方正仿宋_GBK" w:hAnsi="方正仿宋_GBK" w:cs="Times New Roman" w:hint="eastAsia"/>
          <w:sz w:val="32"/>
          <w:szCs w:val="32"/>
        </w:rPr>
        <w:t>3</w:t>
      </w:r>
      <w:r>
        <w:rPr>
          <w:rFonts w:ascii="Times New Roman" w:eastAsia="方正仿宋_GBK" w:hAnsi="方正仿宋_GBK" w:cs="Times New Roman" w:hint="eastAsia"/>
          <w:sz w:val="32"/>
          <w:szCs w:val="32"/>
        </w:rPr>
        <w:t>月</w:t>
      </w:r>
      <w:r>
        <w:rPr>
          <w:rFonts w:ascii="Times New Roman" w:eastAsia="方正仿宋_GBK" w:hAnsi="方正仿宋_GBK" w:cs="Times New Roman" w:hint="eastAsia"/>
          <w:sz w:val="32"/>
          <w:szCs w:val="32"/>
        </w:rPr>
        <w:t>30</w:t>
      </w:r>
      <w:r>
        <w:rPr>
          <w:rFonts w:ascii="Times New Roman" w:eastAsia="方正仿宋_GBK" w:hAnsi="方正仿宋_GBK" w:cs="Times New Roman" w:hint="eastAsia"/>
          <w:sz w:val="32"/>
          <w:szCs w:val="32"/>
        </w:rPr>
        <w:t>日前，将评估表盖章后，报所辖生态环境局。</w:t>
      </w:r>
    </w:p>
    <w:p w:rsidR="00DD491E" w:rsidRDefault="009F4265">
      <w:pPr>
        <w:pStyle w:val="2"/>
        <w:spacing w:after="0" w:line="560" w:lineRule="exact"/>
        <w:ind w:leftChars="0" w:left="0" w:firstLine="640"/>
        <w:rPr>
          <w:rFonts w:ascii="方正楷体_GBK" w:eastAsia="方正楷体_GBK" w:hAnsi="方正仿宋_GBK" w:cs="Times New Roman"/>
          <w:bCs/>
          <w:sz w:val="32"/>
          <w:szCs w:val="32"/>
        </w:rPr>
      </w:pPr>
      <w:r>
        <w:rPr>
          <w:rFonts w:ascii="方正楷体_GBK" w:eastAsia="方正楷体_GBK" w:hAnsi="方正仿宋_GBK" w:cs="Times New Roman" w:hint="eastAsia"/>
          <w:bCs/>
          <w:sz w:val="32"/>
          <w:szCs w:val="32"/>
        </w:rPr>
        <w:t>（二）县级排查阶段（</w:t>
      </w:r>
      <w:r>
        <w:rPr>
          <w:rFonts w:ascii="方正楷体_GBK" w:eastAsia="方正楷体_GBK" w:hAnsi="方正仿宋_GBK" w:cs="Times New Roman"/>
          <w:bCs/>
          <w:sz w:val="32"/>
          <w:szCs w:val="32"/>
        </w:rPr>
        <w:t>4</w:t>
      </w:r>
      <w:r>
        <w:rPr>
          <w:rFonts w:ascii="方正楷体_GBK" w:eastAsia="方正楷体_GBK" w:hAnsi="方正仿宋_GBK" w:cs="Times New Roman" w:hint="eastAsia"/>
          <w:bCs/>
          <w:sz w:val="32"/>
          <w:szCs w:val="32"/>
        </w:rPr>
        <w:t>月底前）。</w:t>
      </w:r>
    </w:p>
    <w:p w:rsidR="00DD491E" w:rsidRDefault="009F4265">
      <w:pPr>
        <w:pStyle w:val="2"/>
        <w:spacing w:after="0" w:line="560" w:lineRule="exact"/>
        <w:ind w:leftChars="0" w:left="0" w:firstLine="640"/>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各地生态环境局委托专业力量，对辖区内危险废物经营单位规范整治工作进行县级排查，填写《危险废物经营单位规范化环境管理评估表》（附件</w:t>
      </w:r>
      <w:r>
        <w:rPr>
          <w:rFonts w:ascii="Times New Roman" w:eastAsia="方正仿宋_GBK" w:hAnsi="方正仿宋_GBK" w:cs="Times New Roman" w:hint="eastAsia"/>
          <w:sz w:val="32"/>
          <w:szCs w:val="32"/>
        </w:rPr>
        <w:t>1</w:t>
      </w:r>
      <w:r>
        <w:rPr>
          <w:rFonts w:ascii="Times New Roman" w:eastAsia="方正仿宋_GBK" w:hAnsi="方正仿宋_GBK" w:cs="Times New Roman" w:hint="eastAsia"/>
          <w:sz w:val="32"/>
          <w:szCs w:val="32"/>
        </w:rPr>
        <w:t>），对存在问题的，制定整改方案，明确时限要求。请各地于</w:t>
      </w:r>
      <w:r>
        <w:rPr>
          <w:rFonts w:ascii="Times New Roman" w:eastAsia="方正仿宋_GBK" w:hAnsi="方正仿宋_GBK" w:cs="Times New Roman"/>
          <w:sz w:val="32"/>
          <w:szCs w:val="32"/>
        </w:rPr>
        <w:t>4</w:t>
      </w:r>
      <w:r>
        <w:rPr>
          <w:rFonts w:ascii="Times New Roman" w:eastAsia="方正仿宋_GBK" w:hAnsi="方正仿宋_GBK" w:cs="Times New Roman" w:hint="eastAsia"/>
          <w:sz w:val="32"/>
          <w:szCs w:val="32"/>
        </w:rPr>
        <w:t>月</w:t>
      </w:r>
      <w:r>
        <w:rPr>
          <w:rFonts w:ascii="Times New Roman" w:eastAsia="方正仿宋_GBK" w:hAnsi="方正仿宋_GBK" w:cs="Times New Roman"/>
          <w:sz w:val="32"/>
          <w:szCs w:val="32"/>
        </w:rPr>
        <w:t>3</w:t>
      </w:r>
      <w:r>
        <w:rPr>
          <w:rFonts w:ascii="Times New Roman" w:eastAsia="方正仿宋_GBK" w:hAnsi="方正仿宋_GBK" w:cs="Times New Roman" w:hint="eastAsia"/>
          <w:sz w:val="32"/>
          <w:szCs w:val="32"/>
        </w:rPr>
        <w:t>0</w:t>
      </w:r>
      <w:r>
        <w:rPr>
          <w:rFonts w:ascii="Times New Roman" w:eastAsia="方正仿宋_GBK" w:hAnsi="方正仿宋_GBK" w:cs="Times New Roman" w:hint="eastAsia"/>
          <w:sz w:val="32"/>
          <w:szCs w:val="32"/>
        </w:rPr>
        <w:t>日前，将企业自查表和县级排查表（附件</w:t>
      </w:r>
      <w:r>
        <w:rPr>
          <w:rFonts w:ascii="Times New Roman" w:eastAsia="方正仿宋_GBK" w:hAnsi="方正仿宋_GBK" w:cs="Times New Roman" w:hint="eastAsia"/>
          <w:sz w:val="32"/>
          <w:szCs w:val="32"/>
        </w:rPr>
        <w:t>1</w:t>
      </w:r>
      <w:r>
        <w:rPr>
          <w:rFonts w:ascii="Times New Roman" w:eastAsia="方正仿宋_GBK" w:hAnsi="方正仿宋_GBK" w:cs="Times New Roman" w:hint="eastAsia"/>
          <w:sz w:val="32"/>
          <w:szCs w:val="32"/>
        </w:rPr>
        <w:t>）以及《各地规范化环境管理评估表》（附件</w:t>
      </w:r>
      <w:r>
        <w:rPr>
          <w:rFonts w:ascii="Times New Roman" w:eastAsia="方正仿宋_GBK" w:hAnsi="方正仿宋_GBK" w:cs="Times New Roman" w:hint="eastAsia"/>
          <w:sz w:val="32"/>
          <w:szCs w:val="32"/>
        </w:rPr>
        <w:t>2</w:t>
      </w:r>
      <w:r>
        <w:rPr>
          <w:rFonts w:ascii="Times New Roman" w:eastAsia="方正仿宋_GBK" w:hAnsi="方正仿宋_GBK" w:cs="Times New Roman" w:hint="eastAsia"/>
          <w:sz w:val="32"/>
          <w:szCs w:val="32"/>
        </w:rPr>
        <w:t>）自查情况，报市生态环境局土壤处（联系人：吴爱鑫，联系电话：</w:t>
      </w:r>
      <w:r>
        <w:rPr>
          <w:rFonts w:ascii="Times New Roman" w:eastAsia="方正仿宋_GBK" w:hAnsi="方正仿宋_GBK" w:cs="Times New Roman" w:hint="eastAsia"/>
          <w:sz w:val="32"/>
          <w:szCs w:val="32"/>
        </w:rPr>
        <w:t>86668808</w:t>
      </w:r>
      <w:r>
        <w:rPr>
          <w:rFonts w:ascii="Times New Roman" w:eastAsia="方正仿宋_GBK" w:hAnsi="方正仿宋_GBK" w:cs="Times New Roman" w:hint="eastAsia"/>
          <w:sz w:val="32"/>
          <w:szCs w:val="32"/>
        </w:rPr>
        <w:t>）。</w:t>
      </w:r>
    </w:p>
    <w:p w:rsidR="00DD491E" w:rsidRDefault="009F4265">
      <w:pPr>
        <w:spacing w:line="560" w:lineRule="exact"/>
        <w:ind w:firstLineChars="200" w:firstLine="640"/>
        <w:textAlignment w:val="baseline"/>
        <w:rPr>
          <w:rFonts w:ascii="方正楷体_GBK" w:eastAsia="方正楷体_GBK" w:hAnsi="方正仿宋_GBK" w:cs="Times New Roman"/>
          <w:bCs/>
          <w:sz w:val="32"/>
          <w:szCs w:val="32"/>
        </w:rPr>
      </w:pPr>
      <w:r>
        <w:rPr>
          <w:rFonts w:ascii="方正楷体_GBK" w:eastAsia="方正楷体_GBK" w:hAnsi="方正仿宋_GBK" w:cs="Times New Roman" w:hint="eastAsia"/>
          <w:bCs/>
          <w:sz w:val="32"/>
          <w:szCs w:val="32"/>
        </w:rPr>
        <w:t>（三）市级督查阶段（</w:t>
      </w:r>
      <w:r>
        <w:rPr>
          <w:rFonts w:ascii="方正楷体_GBK" w:eastAsia="方正楷体_GBK" w:hAnsi="方正仿宋_GBK" w:cs="Times New Roman"/>
          <w:bCs/>
          <w:sz w:val="32"/>
          <w:szCs w:val="32"/>
        </w:rPr>
        <w:t>6</w:t>
      </w:r>
      <w:r>
        <w:rPr>
          <w:rFonts w:ascii="方正楷体_GBK" w:eastAsia="方正楷体_GBK" w:hAnsi="方正仿宋_GBK" w:cs="Times New Roman" w:hint="eastAsia"/>
          <w:bCs/>
          <w:sz w:val="32"/>
          <w:szCs w:val="32"/>
        </w:rPr>
        <w:t>月底前）。</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按照家家到工作原则，市级土壤处、环评处、执法局组成联合检查组，对危险废物经营单位规范化管理情况开展联合检查，检查结果作为企业规范化年度考核评估、县级危险</w:t>
      </w:r>
      <w:r>
        <w:rPr>
          <w:rFonts w:ascii="Times New Roman" w:eastAsia="方正仿宋_GBK" w:hAnsi="方正仿宋_GBK" w:cs="Times New Roman" w:hint="eastAsia"/>
          <w:sz w:val="32"/>
          <w:szCs w:val="32"/>
        </w:rPr>
        <w:lastRenderedPageBreak/>
        <w:t>废物管理考核的重要依据。</w:t>
      </w:r>
    </w:p>
    <w:p w:rsidR="00DD491E" w:rsidRDefault="009F4265">
      <w:pPr>
        <w:spacing w:line="560" w:lineRule="exact"/>
        <w:ind w:firstLineChars="200" w:firstLine="640"/>
        <w:textAlignment w:val="baseline"/>
        <w:rPr>
          <w:rFonts w:ascii="方正楷体_GBK" w:eastAsia="方正楷体_GBK" w:hAnsi="方正仿宋_GBK" w:cs="Times New Roman"/>
          <w:bCs/>
          <w:sz w:val="32"/>
          <w:szCs w:val="32"/>
        </w:rPr>
      </w:pPr>
      <w:r>
        <w:rPr>
          <w:rFonts w:ascii="方正楷体_GBK" w:eastAsia="方正楷体_GBK" w:hAnsi="方正仿宋_GBK" w:cs="Times New Roman" w:hint="eastAsia"/>
          <w:bCs/>
          <w:sz w:val="32"/>
          <w:szCs w:val="32"/>
        </w:rPr>
        <w:t>（四）问题整改和规范化评估阶段（12月底前）</w:t>
      </w:r>
    </w:p>
    <w:p w:rsidR="00DD491E" w:rsidRDefault="009F4265">
      <w:pPr>
        <w:spacing w:line="560" w:lineRule="exact"/>
        <w:ind w:firstLineChars="200" w:firstLine="640"/>
        <w:textAlignment w:val="baseline"/>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各地生态环境局切实加大问题整改工作推进力度，督促危险废物经营单位推动问题整改，对已完成整改的，向市生态环境局书面报告。市生态环境局以规范化评估为契机，对危险废物经营单位规范化整治工作开展“回头看”。</w:t>
      </w:r>
    </w:p>
    <w:p w:rsidR="00DD491E" w:rsidRDefault="009F4265">
      <w:pPr>
        <w:spacing w:line="560" w:lineRule="exact"/>
        <w:ind w:firstLineChars="200" w:firstLine="640"/>
        <w:textAlignment w:val="baseline"/>
        <w:rPr>
          <w:rFonts w:ascii="方正黑体_GBK" w:eastAsia="方正黑体_GBK" w:hAnsi="方正仿宋_GBK" w:cs="Times New Roman"/>
          <w:bCs/>
          <w:sz w:val="32"/>
          <w:szCs w:val="32"/>
        </w:rPr>
      </w:pPr>
      <w:r>
        <w:rPr>
          <w:rFonts w:ascii="方正黑体_GBK" w:eastAsia="方正黑体_GBK" w:hAnsi="方正仿宋_GBK" w:cs="Times New Roman" w:hint="eastAsia"/>
          <w:bCs/>
          <w:sz w:val="32"/>
          <w:szCs w:val="32"/>
        </w:rPr>
        <w:t>四、保障措施</w:t>
      </w:r>
    </w:p>
    <w:p w:rsidR="00DD491E" w:rsidRDefault="009F4265" w:rsidP="009F32AD">
      <w:pPr>
        <w:spacing w:line="560" w:lineRule="exact"/>
        <w:ind w:firstLineChars="200" w:firstLine="643"/>
        <w:textAlignment w:val="baseline"/>
        <w:rPr>
          <w:rFonts w:ascii="Times New Roman" w:eastAsia="方正仿宋_GBK" w:hAnsi="方正仿宋_GBK" w:cs="Times New Roman"/>
          <w:sz w:val="32"/>
          <w:szCs w:val="32"/>
        </w:rPr>
      </w:pPr>
      <w:r>
        <w:rPr>
          <w:rFonts w:ascii="方正楷体_GBK" w:eastAsia="方正楷体_GBK" w:hAnsi="方正仿宋_GBK" w:cs="Times New Roman"/>
          <w:b/>
          <w:bCs/>
          <w:sz w:val="32"/>
          <w:szCs w:val="32"/>
        </w:rPr>
        <w:t>（一）加强组织领导。</w:t>
      </w:r>
      <w:r>
        <w:rPr>
          <w:rFonts w:ascii="Times New Roman" w:eastAsia="方正仿宋_GBK" w:hAnsi="方正仿宋_GBK" w:cs="Times New Roman" w:hint="eastAsia"/>
          <w:sz w:val="32"/>
          <w:szCs w:val="32"/>
        </w:rPr>
        <w:t>各地要切实提高政治站位，按照“管行业必须管安全、管业务必须管安全、管生产经营必须管安全”的工作要求，织密防空网，守好责任田，强化组织推进，确保高质量完成危险废物经营单位规范化整治提升年活动。要认真总结工作中的问题和不足，严格按照要求报送相关材料。</w:t>
      </w:r>
    </w:p>
    <w:p w:rsidR="00DD491E" w:rsidRDefault="009F4265" w:rsidP="009F32AD">
      <w:pPr>
        <w:spacing w:line="560" w:lineRule="exact"/>
        <w:ind w:firstLineChars="200" w:firstLine="643"/>
        <w:textAlignment w:val="baseline"/>
        <w:rPr>
          <w:rFonts w:ascii="Times New Roman" w:eastAsia="方正仿宋_GBK" w:hAnsi="方正仿宋_GBK" w:cs="Times New Roman"/>
          <w:color w:val="000000"/>
          <w:kern w:val="0"/>
          <w:sz w:val="32"/>
          <w:szCs w:val="32"/>
        </w:rPr>
      </w:pPr>
      <w:r>
        <w:rPr>
          <w:rFonts w:ascii="方正楷体_GBK" w:eastAsia="方正楷体_GBK" w:hAnsi="方正仿宋_GBK" w:cs="Times New Roman"/>
          <w:b/>
          <w:bCs/>
          <w:sz w:val="32"/>
          <w:szCs w:val="32"/>
        </w:rPr>
        <w:t>（二）</w:t>
      </w:r>
      <w:r>
        <w:rPr>
          <w:rFonts w:ascii="方正楷体_GBK" w:eastAsia="方正楷体_GBK" w:hAnsi="方正仿宋_GBK" w:cs="Times New Roman" w:hint="eastAsia"/>
          <w:b/>
          <w:bCs/>
          <w:sz w:val="32"/>
          <w:szCs w:val="32"/>
        </w:rPr>
        <w:t>加强工作联动</w:t>
      </w:r>
      <w:r>
        <w:rPr>
          <w:rFonts w:ascii="方正楷体_GBK" w:eastAsia="方正楷体_GBK" w:hAnsi="方正仿宋_GBK" w:cs="Times New Roman"/>
          <w:b/>
          <w:bCs/>
          <w:sz w:val="32"/>
          <w:szCs w:val="32"/>
        </w:rPr>
        <w:t>。</w:t>
      </w:r>
      <w:r>
        <w:rPr>
          <w:rFonts w:ascii="Times New Roman" w:eastAsia="方正仿宋_GBK" w:hAnsi="方正仿宋_GBK" w:cs="Times New Roman" w:hint="eastAsia"/>
          <w:sz w:val="32"/>
          <w:szCs w:val="32"/>
        </w:rPr>
        <w:t>相关方面要切实加大对危险废物经营单位规范化整治提升年活动的支持配合，推动危险废物全生命周期监管系统与环评、执法、信访、排污登记、水气在线监测等各业务系统联动，建立逻辑关联，提升管理水平。</w:t>
      </w:r>
    </w:p>
    <w:p w:rsidR="00DD491E" w:rsidRDefault="009F4265" w:rsidP="009F32AD">
      <w:pPr>
        <w:spacing w:line="560" w:lineRule="exact"/>
        <w:ind w:firstLineChars="200" w:firstLine="643"/>
        <w:textAlignment w:val="baseline"/>
        <w:rPr>
          <w:rFonts w:ascii="Times New Roman" w:eastAsia="方正仿宋_GBK" w:hAnsi="方正仿宋_GBK" w:cs="Times New Roman"/>
          <w:sz w:val="32"/>
          <w:szCs w:val="32"/>
        </w:rPr>
      </w:pPr>
      <w:r>
        <w:rPr>
          <w:rFonts w:ascii="方正楷体_GBK" w:eastAsia="方正楷体_GBK" w:hAnsi="方正仿宋_GBK" w:cs="Times New Roman"/>
          <w:b/>
          <w:bCs/>
          <w:sz w:val="32"/>
          <w:szCs w:val="32"/>
        </w:rPr>
        <w:t>（三）加强</w:t>
      </w:r>
      <w:r>
        <w:rPr>
          <w:rFonts w:ascii="方正楷体_GBK" w:eastAsia="方正楷体_GBK" w:hAnsi="方正仿宋_GBK" w:cs="Times New Roman" w:hint="eastAsia"/>
          <w:b/>
          <w:bCs/>
          <w:sz w:val="32"/>
          <w:szCs w:val="32"/>
        </w:rPr>
        <w:t>结果应用</w:t>
      </w:r>
      <w:r>
        <w:rPr>
          <w:rFonts w:ascii="方正楷体_GBK" w:eastAsia="方正楷体_GBK" w:hAnsi="方正仿宋_GBK" w:cs="Times New Roman"/>
          <w:b/>
          <w:bCs/>
          <w:sz w:val="32"/>
          <w:szCs w:val="32"/>
        </w:rPr>
        <w:t>。</w:t>
      </w:r>
      <w:r>
        <w:rPr>
          <w:rFonts w:ascii="Times New Roman" w:eastAsia="方正仿宋_GBK" w:hAnsi="方正仿宋_GBK" w:cs="Times New Roman" w:hint="eastAsia"/>
          <w:sz w:val="32"/>
          <w:szCs w:val="32"/>
        </w:rPr>
        <w:t>切实加大危险废物经营单位规范化整治提升年活动的结果应用，将危险废物经营单位检查、评估情况作为对各地生态环境局监督管理和危险废物经营单位监督管理的重要依据。</w:t>
      </w:r>
    </w:p>
    <w:p w:rsidR="00DD491E" w:rsidRDefault="009F4265">
      <w:pPr>
        <w:pStyle w:val="2"/>
        <w:spacing w:after="0" w:line="560" w:lineRule="exact"/>
        <w:ind w:leftChars="0" w:left="0" w:firstLine="640"/>
        <w:rPr>
          <w:rFonts w:ascii="Times New Roman" w:eastAsia="方正仿宋_GBK" w:hAnsi="方正仿宋_GBK" w:cs="Times New Roman"/>
          <w:sz w:val="32"/>
          <w:szCs w:val="32"/>
        </w:rPr>
      </w:pPr>
      <w:r>
        <w:rPr>
          <w:rFonts w:ascii="Times New Roman" w:eastAsia="方正仿宋_GBK" w:hAnsi="方正仿宋_GBK" w:cs="Times New Roman" w:hint="eastAsia"/>
          <w:sz w:val="32"/>
          <w:szCs w:val="32"/>
        </w:rPr>
        <w:t>附件：</w:t>
      </w:r>
      <w:r>
        <w:rPr>
          <w:rFonts w:ascii="Times New Roman" w:eastAsia="方正仿宋_GBK" w:hAnsi="方正仿宋_GBK" w:cs="Times New Roman" w:hint="eastAsia"/>
          <w:sz w:val="32"/>
          <w:szCs w:val="32"/>
        </w:rPr>
        <w:t xml:space="preserve">1. </w:t>
      </w:r>
      <w:r>
        <w:rPr>
          <w:rFonts w:ascii="Times New Roman" w:eastAsia="方正仿宋_GBK" w:hAnsi="方正仿宋_GBK" w:cs="Times New Roman" w:hint="eastAsia"/>
          <w:sz w:val="32"/>
          <w:szCs w:val="32"/>
        </w:rPr>
        <w:t>危险废物经营单位规范化环境管理评估表</w:t>
      </w:r>
    </w:p>
    <w:p w:rsidR="00DD491E" w:rsidRDefault="009F4265">
      <w:pPr>
        <w:pStyle w:val="2"/>
        <w:spacing w:after="0" w:line="560" w:lineRule="exact"/>
        <w:ind w:leftChars="0" w:left="0" w:firstLineChars="500" w:firstLine="1600"/>
        <w:rPr>
          <w:rFonts w:ascii="Times New Roman" w:eastAsia="方正仿宋_GBK" w:hAnsi="方正仿宋_GBK" w:cs="Times New Roman"/>
          <w:sz w:val="32"/>
          <w:szCs w:val="32"/>
        </w:rPr>
        <w:sectPr w:rsidR="00DD491E">
          <w:footerReference w:type="default" r:id="rId6"/>
          <w:pgSz w:w="11906" w:h="16838"/>
          <w:pgMar w:top="1440" w:right="1800" w:bottom="1440" w:left="1800" w:header="851" w:footer="992" w:gutter="0"/>
          <w:cols w:space="425"/>
          <w:docGrid w:type="lines" w:linePitch="312"/>
        </w:sectPr>
      </w:pPr>
      <w:r>
        <w:rPr>
          <w:rFonts w:ascii="Times New Roman" w:eastAsia="方正仿宋_GBK" w:hAnsi="方正仿宋_GBK" w:cs="Times New Roman" w:hint="eastAsia"/>
          <w:sz w:val="32"/>
          <w:szCs w:val="32"/>
        </w:rPr>
        <w:t>2.</w:t>
      </w:r>
      <w:r>
        <w:rPr>
          <w:rFonts w:ascii="Times New Roman" w:eastAsia="方正仿宋_GBK" w:hAnsi="方正仿宋_GBK" w:cs="Times New Roman" w:hint="eastAsia"/>
          <w:sz w:val="32"/>
          <w:szCs w:val="32"/>
        </w:rPr>
        <w:t>各地规范化环境管理评估表</w:t>
      </w:r>
    </w:p>
    <w:p w:rsidR="00DD491E" w:rsidRDefault="00DD491E">
      <w:pPr>
        <w:pStyle w:val="2"/>
        <w:spacing w:after="0" w:line="560" w:lineRule="exact"/>
        <w:ind w:leftChars="0" w:left="0" w:firstLineChars="0" w:firstLine="0"/>
        <w:rPr>
          <w:rFonts w:ascii="Times New Roman" w:eastAsia="方正仿宋_GBK" w:hAnsi="方正仿宋_GBK" w:cs="Times New Roman"/>
          <w:sz w:val="32"/>
          <w:szCs w:val="32"/>
        </w:rPr>
      </w:pPr>
    </w:p>
    <w:p w:rsidR="00DD491E" w:rsidRDefault="009F4265">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t>附件1</w:t>
      </w:r>
    </w:p>
    <w:p w:rsidR="00DD491E" w:rsidRDefault="009F4265">
      <w:pPr>
        <w:pStyle w:val="2"/>
        <w:spacing w:after="0" w:line="560" w:lineRule="exact"/>
        <w:ind w:leftChars="0" w:left="0" w:firstLineChars="0" w:firstLine="0"/>
        <w:jc w:val="center"/>
        <w:rPr>
          <w:rFonts w:ascii="方正小标宋_GBK" w:eastAsia="方正小标宋_GBK" w:hAnsi="Times New Roman" w:cs="Times New Roman"/>
          <w:bCs/>
          <w:kern w:val="0"/>
          <w:sz w:val="38"/>
          <w:szCs w:val="38"/>
        </w:rPr>
      </w:pPr>
      <w:r>
        <w:rPr>
          <w:rFonts w:ascii="方正小标宋_GBK" w:eastAsia="方正小标宋_GBK" w:hAnsi="Times New Roman" w:cs="Times New Roman" w:hint="eastAsia"/>
          <w:bCs/>
          <w:kern w:val="0"/>
          <w:sz w:val="38"/>
          <w:szCs w:val="38"/>
        </w:rPr>
        <w:t>危险废物经营单位规范化环境管理评估表</w:t>
      </w:r>
    </w:p>
    <w:p w:rsidR="00DD491E" w:rsidRDefault="00DD491E">
      <w:pPr>
        <w:pStyle w:val="2"/>
        <w:spacing w:after="0" w:line="560" w:lineRule="exact"/>
        <w:ind w:leftChars="0" w:left="0" w:firstLineChars="0" w:firstLine="0"/>
        <w:jc w:val="center"/>
        <w:rPr>
          <w:rFonts w:ascii="方正小标宋_GBK" w:eastAsia="方正小标宋_GBK" w:hAnsi="Times New Roman" w:cs="Times New Roman"/>
          <w:bCs/>
          <w:kern w:val="0"/>
          <w:sz w:val="38"/>
          <w:szCs w:val="38"/>
        </w:rPr>
      </w:pPr>
    </w:p>
    <w:tbl>
      <w:tblPr>
        <w:tblStyle w:val="a9"/>
        <w:tblW w:w="4996" w:type="pct"/>
        <w:tblLook w:val="04A0"/>
      </w:tblPr>
      <w:tblGrid>
        <w:gridCol w:w="2057"/>
        <w:gridCol w:w="3106"/>
        <w:gridCol w:w="5213"/>
        <w:gridCol w:w="2297"/>
        <w:gridCol w:w="1490"/>
      </w:tblGrid>
      <w:tr w:rsidR="00DD491E">
        <w:tc>
          <w:tcPr>
            <w:tcW w:w="726"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评估项目</w:t>
            </w:r>
          </w:p>
        </w:tc>
        <w:tc>
          <w:tcPr>
            <w:tcW w:w="1096"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评估主要内容</w:t>
            </w:r>
          </w:p>
        </w:tc>
        <w:tc>
          <w:tcPr>
            <w:tcW w:w="1839"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评分要点</w:t>
            </w:r>
          </w:p>
        </w:tc>
        <w:tc>
          <w:tcPr>
            <w:tcW w:w="811"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评估情况及得分</w:t>
            </w:r>
          </w:p>
        </w:tc>
        <w:tc>
          <w:tcPr>
            <w:tcW w:w="526"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备注</w:t>
            </w:r>
          </w:p>
        </w:tc>
      </w:tr>
      <w:tr w:rsidR="00DD491E">
        <w:tc>
          <w:tcPr>
            <w:tcW w:w="726" w:type="pct"/>
            <w:vAlign w:val="center"/>
          </w:tcPr>
          <w:p w:rsidR="00DD491E" w:rsidRDefault="009F4265">
            <w:pPr>
              <w:jc w:val="center"/>
              <w:rPr>
                <w:rFonts w:ascii="宋体" w:eastAsia="宋体" w:hAnsi="宋体" w:cs="宋体"/>
              </w:rPr>
            </w:pPr>
            <w:r>
              <w:rPr>
                <w:rFonts w:ascii="宋体" w:eastAsia="宋体" w:hAnsi="宋体" w:cs="宋体" w:hint="eastAsia"/>
              </w:rPr>
              <w:t>一、环评许可制度落实情况（5分）</w:t>
            </w: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依法开展竣工环保验收、开展建设项目变动环境影响分析和环评后评价（5分）</w:t>
            </w:r>
          </w:p>
        </w:tc>
        <w:tc>
          <w:tcPr>
            <w:tcW w:w="1839" w:type="pct"/>
          </w:tcPr>
          <w:p w:rsidR="00DD491E" w:rsidRDefault="009F4265">
            <w:pPr>
              <w:ind w:firstLineChars="200" w:firstLine="420"/>
            </w:pPr>
            <w:r>
              <w:rPr>
                <w:rFonts w:hint="eastAsia"/>
              </w:rPr>
              <w:t>1.</w:t>
            </w:r>
            <w:r>
              <w:rPr>
                <w:rFonts w:hint="eastAsia"/>
              </w:rPr>
              <w:t>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得</w:t>
            </w:r>
            <w:r>
              <w:rPr>
                <w:rFonts w:hint="eastAsia"/>
              </w:rPr>
              <w:t>2</w:t>
            </w:r>
            <w:r>
              <w:rPr>
                <w:rFonts w:hint="eastAsia"/>
              </w:rPr>
              <w:t>分。</w:t>
            </w:r>
          </w:p>
          <w:p w:rsidR="00DD491E" w:rsidRDefault="009F4265">
            <w:pPr>
              <w:ind w:firstLineChars="200" w:firstLine="420"/>
            </w:pPr>
            <w:r>
              <w:rPr>
                <w:rFonts w:hint="eastAsia"/>
              </w:rPr>
              <w:t>未按要求开展验收或验收过程中弄虚作假的得</w:t>
            </w:r>
            <w:r>
              <w:rPr>
                <w:rFonts w:hint="eastAsia"/>
              </w:rPr>
              <w:t>0</w:t>
            </w:r>
            <w:r>
              <w:rPr>
                <w:rFonts w:hint="eastAsia"/>
              </w:rPr>
              <w:t>分。</w:t>
            </w:r>
          </w:p>
          <w:p w:rsidR="00DD491E" w:rsidRDefault="009F4265">
            <w:pPr>
              <w:ind w:firstLineChars="200" w:firstLine="420"/>
            </w:pPr>
            <w:r>
              <w:rPr>
                <w:rFonts w:hint="eastAsia"/>
              </w:rPr>
              <w:t>2.</w:t>
            </w:r>
            <w:r>
              <w:rPr>
                <w:rFonts w:hint="eastAsia"/>
              </w:rPr>
              <w:t>经营单位的项目性质、规模、地点、生产工艺和环境保护措施等发生变动的，组织开展变动影响分析，界定为重大变动的，在变动内容开工建设前，向现有审批权限的环评文件审批部门重新报批环评文件；界定为一般变动的纳入排污许可和竣工环境保护验收管理。得</w:t>
            </w:r>
            <w:r>
              <w:rPr>
                <w:rFonts w:hint="eastAsia"/>
              </w:rPr>
              <w:t>2</w:t>
            </w:r>
            <w:r>
              <w:rPr>
                <w:rFonts w:hint="eastAsia"/>
              </w:rPr>
              <w:t>分。</w:t>
            </w:r>
          </w:p>
          <w:p w:rsidR="00DD491E" w:rsidRDefault="009F4265">
            <w:pPr>
              <w:ind w:firstLineChars="200" w:firstLine="420"/>
            </w:pPr>
            <w:r>
              <w:rPr>
                <w:rFonts w:hint="eastAsia"/>
              </w:rPr>
              <w:t>未按要求开展变动影响分析的得</w:t>
            </w:r>
            <w:r>
              <w:rPr>
                <w:rFonts w:hint="eastAsia"/>
              </w:rPr>
              <w:t>0</w:t>
            </w:r>
            <w:r>
              <w:rPr>
                <w:rFonts w:hint="eastAsia"/>
              </w:rPr>
              <w:t>分。</w:t>
            </w:r>
          </w:p>
          <w:p w:rsidR="00DD491E" w:rsidRDefault="009F4265">
            <w:pPr>
              <w:ind w:firstLineChars="200" w:firstLine="420"/>
            </w:pPr>
            <w:r>
              <w:rPr>
                <w:rFonts w:hint="eastAsia"/>
              </w:rPr>
              <w:t>3.</w:t>
            </w:r>
            <w:r>
              <w:rPr>
                <w:rFonts w:hint="eastAsia"/>
              </w:rPr>
              <w:t>在建设项目正式投入生产或者运营后三至五年内开展建设项目环境影响后评价工作，并报原审批环境影响报告书的环境影响主管部门备案。得</w:t>
            </w:r>
            <w:r>
              <w:rPr>
                <w:rFonts w:hint="eastAsia"/>
              </w:rPr>
              <w:t>1</w:t>
            </w:r>
            <w:r>
              <w:rPr>
                <w:rFonts w:hint="eastAsia"/>
              </w:rPr>
              <w:t>分。</w:t>
            </w:r>
          </w:p>
          <w:p w:rsidR="00DD491E" w:rsidRDefault="009F4265">
            <w:pPr>
              <w:ind w:firstLineChars="200" w:firstLine="420"/>
            </w:pPr>
            <w:r>
              <w:rPr>
                <w:rFonts w:hint="eastAsia"/>
              </w:rPr>
              <w:lastRenderedPageBreak/>
              <w:t>运营</w:t>
            </w:r>
            <w:r>
              <w:rPr>
                <w:rFonts w:hint="eastAsia"/>
              </w:rPr>
              <w:t>5</w:t>
            </w:r>
            <w:r>
              <w:rPr>
                <w:rFonts w:hint="eastAsia"/>
              </w:rPr>
              <w:t>年后，未开展建设项目环境影响后评价工作的，得</w:t>
            </w:r>
            <w:r>
              <w:rPr>
                <w:rFonts w:hint="eastAsia"/>
              </w:rPr>
              <w:t>0</w:t>
            </w:r>
            <w:r>
              <w:rPr>
                <w:rFonts w:hint="eastAsia"/>
              </w:rPr>
              <w:t>份。</w:t>
            </w:r>
          </w:p>
        </w:tc>
        <w:tc>
          <w:tcPr>
            <w:tcW w:w="811"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6" w:type="pct"/>
            <w:vAlign w:val="center"/>
          </w:tcPr>
          <w:p w:rsidR="00DD491E" w:rsidRDefault="009F4265">
            <w:pPr>
              <w:jc w:val="center"/>
              <w:rPr>
                <w:rFonts w:ascii="宋体" w:eastAsia="宋体" w:hAnsi="宋体" w:cs="宋体"/>
              </w:rPr>
            </w:pPr>
            <w:r>
              <w:rPr>
                <w:rFonts w:ascii="宋体" w:eastAsia="宋体" w:hAnsi="宋体" w:cs="宋体" w:hint="eastAsia"/>
              </w:rPr>
              <w:lastRenderedPageBreak/>
              <w:t>二、</w:t>
            </w:r>
            <w:r>
              <w:rPr>
                <w:rFonts w:ascii="宋体" w:eastAsia="宋体" w:hAnsi="宋体" w:hint="eastAsia"/>
                <w:spacing w:val="-4"/>
                <w:szCs w:val="21"/>
              </w:rPr>
              <w:t>排污许可制度落实情况（</w:t>
            </w:r>
            <w:r>
              <w:rPr>
                <w:rFonts w:ascii="宋体" w:eastAsia="宋体" w:hAnsi="宋体" w:cs="宋体" w:hint="eastAsia"/>
              </w:rPr>
              <w:t>2分</w:t>
            </w:r>
            <w:r>
              <w:rPr>
                <w:rFonts w:ascii="宋体" w:eastAsia="宋体" w:hAnsi="宋体" w:hint="eastAsia"/>
                <w:spacing w:val="-4"/>
                <w:szCs w:val="21"/>
              </w:rPr>
              <w:t>）</w:t>
            </w:r>
          </w:p>
        </w:tc>
        <w:tc>
          <w:tcPr>
            <w:tcW w:w="1096" w:type="pct"/>
            <w:vAlign w:val="center"/>
          </w:tcPr>
          <w:p w:rsidR="00DD491E" w:rsidRDefault="009F4265">
            <w:pPr>
              <w:jc w:val="center"/>
              <w:rPr>
                <w:rFonts w:ascii="宋体" w:eastAsia="宋体" w:hAnsi="宋体" w:cs="宋体"/>
              </w:rPr>
            </w:pPr>
            <w:r>
              <w:rPr>
                <w:rFonts w:ascii="宋体" w:eastAsia="宋体" w:hAnsi="宋体" w:hint="eastAsia"/>
                <w:spacing w:val="-4"/>
                <w:szCs w:val="21"/>
              </w:rPr>
              <w:t>依法取得排污许可证并按证排污。（2分）</w:t>
            </w:r>
          </w:p>
        </w:tc>
        <w:tc>
          <w:tcPr>
            <w:tcW w:w="1839" w:type="pct"/>
          </w:tcPr>
          <w:p w:rsidR="00DD491E" w:rsidRDefault="009F4265">
            <w:pPr>
              <w:ind w:firstLineChars="200" w:firstLine="420"/>
              <w:rPr>
                <w:rFonts w:ascii="宋体" w:eastAsia="宋体" w:hAnsi="宋体" w:cs="宋体"/>
              </w:rPr>
            </w:pPr>
            <w:r>
              <w:rPr>
                <w:rFonts w:ascii="宋体" w:eastAsia="宋体" w:hAnsi="宋体" w:cs="宋体" w:hint="eastAsia"/>
              </w:rPr>
              <w:t>依法取得排污许可证，许可证中按照技术规范对工业固体废物提出明确环境管理要求，对工业固体废物的贮存、自行利用处置和委托外单位利用处置符合许可证要求，按要求及时提交台账记录和执行报告。得2分。</w:t>
            </w:r>
          </w:p>
          <w:p w:rsidR="00DD491E" w:rsidRDefault="009F4265">
            <w:pPr>
              <w:ind w:firstLineChars="200" w:firstLine="420"/>
              <w:rPr>
                <w:rFonts w:ascii="宋体" w:eastAsia="宋体" w:hAnsi="宋体" w:cs="宋体"/>
              </w:rPr>
            </w:pPr>
            <w:r>
              <w:rPr>
                <w:rFonts w:ascii="宋体" w:eastAsia="宋体" w:hAnsi="宋体" w:cs="宋体" w:hint="eastAsia"/>
              </w:rPr>
              <w:t>依法取得排污许可证，对工业固体废物的贮存、自行利用处置和委托外单位利用处置符合许可证要求，但未按要求及时提交台账记录和执行报告。得1分。</w:t>
            </w:r>
          </w:p>
          <w:p w:rsidR="00DD491E" w:rsidRDefault="009F4265">
            <w:pPr>
              <w:ind w:firstLineChars="200" w:firstLine="420"/>
              <w:rPr>
                <w:rFonts w:ascii="宋体" w:eastAsia="宋体" w:hAnsi="宋体" w:cs="宋体"/>
              </w:rPr>
            </w:pPr>
            <w:r>
              <w:rPr>
                <w:rFonts w:ascii="宋体" w:eastAsia="宋体" w:hAnsi="宋体" w:cs="宋体" w:hint="eastAsia"/>
              </w:rPr>
              <w:t>未依法取得排污许可证，或依法取得了排污许可证，但对工业固体废物的贮存、自行利用处置和委托外单位利用处置不符合许可证要求，未及时提交台账记录和执行报告。得0分。</w:t>
            </w:r>
          </w:p>
        </w:tc>
        <w:tc>
          <w:tcPr>
            <w:tcW w:w="811"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6" w:type="pct"/>
            <w:vAlign w:val="center"/>
          </w:tcPr>
          <w:p w:rsidR="00DD491E" w:rsidRDefault="009F4265">
            <w:pPr>
              <w:jc w:val="center"/>
              <w:rPr>
                <w:rFonts w:ascii="宋体" w:eastAsia="宋体" w:hAnsi="宋体" w:cs="宋体"/>
              </w:rPr>
            </w:pPr>
            <w:r>
              <w:rPr>
                <w:rFonts w:ascii="宋体" w:eastAsia="宋体" w:hAnsi="宋体" w:cs="宋体" w:hint="eastAsia"/>
              </w:rPr>
              <w:t>三、污染防治责任制度落实情况</w:t>
            </w: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建立全过程的环境安全责</w:t>
            </w:r>
            <w:r>
              <w:rPr>
                <w:rFonts w:ascii="宋体" w:eastAsia="宋体" w:hAnsi="宋体" w:hint="eastAsia"/>
                <w:spacing w:val="-4"/>
                <w:szCs w:val="21"/>
              </w:rPr>
              <w:t>任制度。（2分）</w:t>
            </w:r>
          </w:p>
        </w:tc>
        <w:tc>
          <w:tcPr>
            <w:tcW w:w="1839" w:type="pct"/>
          </w:tcPr>
          <w:p w:rsidR="00DD491E" w:rsidRDefault="009F4265">
            <w:pPr>
              <w:widowControl/>
              <w:adjustRightInd w:val="0"/>
              <w:spacing w:line="240" w:lineRule="exact"/>
              <w:ind w:firstLineChars="200" w:firstLine="404"/>
              <w:rPr>
                <w:rFonts w:ascii="宋体" w:eastAsia="宋体" w:hAnsi="宋体"/>
                <w:spacing w:val="-4"/>
                <w:szCs w:val="21"/>
              </w:rPr>
            </w:pPr>
            <w:r>
              <w:rPr>
                <w:rFonts w:ascii="宋体" w:eastAsia="宋体" w:hAnsi="宋体" w:hint="eastAsia"/>
                <w:spacing w:val="-4"/>
                <w:szCs w:val="21"/>
              </w:rPr>
              <w:t>建立了涵盖全过程的责任制度，负责人明确，责任清晰；负责人熟悉危险废物环境管理相关法规、制度、标准、规范；制定的制度得到落实；采取了防治工业固体废物污染环境的措施。得</w:t>
            </w:r>
            <w:r>
              <w:rPr>
                <w:rFonts w:ascii="宋体" w:eastAsia="宋体" w:hAnsi="宋体"/>
                <w:spacing w:val="-4"/>
                <w:szCs w:val="21"/>
              </w:rPr>
              <w:t>2</w:t>
            </w:r>
            <w:r>
              <w:rPr>
                <w:rFonts w:ascii="宋体" w:eastAsia="宋体" w:hAnsi="宋体" w:hint="eastAsia"/>
                <w:spacing w:val="-4"/>
                <w:szCs w:val="21"/>
              </w:rPr>
              <w:t>分。</w:t>
            </w:r>
          </w:p>
          <w:p w:rsidR="00DD491E" w:rsidRDefault="009F4265">
            <w:pPr>
              <w:widowControl/>
              <w:adjustRightInd w:val="0"/>
              <w:spacing w:line="240" w:lineRule="exact"/>
              <w:ind w:firstLineChars="200" w:firstLine="404"/>
              <w:rPr>
                <w:rFonts w:ascii="宋体" w:eastAsia="宋体" w:hAnsi="宋体"/>
                <w:spacing w:val="-4"/>
                <w:szCs w:val="21"/>
              </w:rPr>
            </w:pPr>
            <w:r>
              <w:rPr>
                <w:rFonts w:ascii="宋体" w:eastAsia="宋体" w:hAnsi="宋体" w:hint="eastAsia"/>
                <w:spacing w:val="-4"/>
                <w:szCs w:val="21"/>
              </w:rPr>
              <w:t>建立的责任制度未涵盖全过程，但负责人熟悉危险废物环境管理有关制度和本单位的危险废物环境管理情况，且采取了防治工业固体废物污染环境的措施。得</w:t>
            </w:r>
            <w:r>
              <w:rPr>
                <w:rFonts w:ascii="宋体" w:eastAsia="宋体" w:hAnsi="宋体"/>
                <w:spacing w:val="-4"/>
                <w:szCs w:val="21"/>
              </w:rPr>
              <w:t>1</w:t>
            </w:r>
            <w:r>
              <w:rPr>
                <w:rFonts w:ascii="宋体" w:eastAsia="宋体" w:hAnsi="宋体" w:hint="eastAsia"/>
                <w:spacing w:val="-4"/>
                <w:szCs w:val="21"/>
              </w:rPr>
              <w:t>分。</w:t>
            </w:r>
          </w:p>
          <w:p w:rsidR="00DD491E" w:rsidRDefault="009F4265">
            <w:pPr>
              <w:jc w:val="center"/>
              <w:rPr>
                <w:rFonts w:ascii="宋体" w:eastAsia="宋体" w:hAnsi="宋体" w:cs="宋体"/>
              </w:rPr>
            </w:pPr>
            <w:r>
              <w:rPr>
                <w:rFonts w:ascii="宋体" w:eastAsia="宋体" w:hAnsi="宋体" w:hint="eastAsia"/>
                <w:spacing w:val="-6"/>
                <w:szCs w:val="21"/>
              </w:rPr>
              <w:t>未建立责任制度，或负责人不熟悉危险废物环境管理有关制度、不熟悉本单位危险废物环境管理情况，或制定的制度未得到落实、环境管理职责不明确，或未采取防治工业固体废物污染环境的措施、现场管理混乱。得</w:t>
            </w:r>
            <w:r>
              <w:rPr>
                <w:rFonts w:ascii="宋体" w:eastAsia="宋体" w:hAnsi="宋体"/>
                <w:spacing w:val="-6"/>
                <w:szCs w:val="21"/>
              </w:rPr>
              <w:t>0</w:t>
            </w:r>
            <w:r>
              <w:rPr>
                <w:rFonts w:ascii="宋体" w:eastAsia="宋体" w:hAnsi="宋体" w:hint="eastAsia"/>
                <w:spacing w:val="-6"/>
                <w:szCs w:val="21"/>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val="restart"/>
            <w:vAlign w:val="center"/>
          </w:tcPr>
          <w:p w:rsidR="00DD491E" w:rsidRDefault="009F4265">
            <w:pPr>
              <w:jc w:val="center"/>
              <w:rPr>
                <w:rFonts w:ascii="宋体" w:eastAsia="宋体" w:hAnsi="宋体" w:cs="宋体"/>
              </w:rPr>
            </w:pPr>
            <w:r>
              <w:rPr>
                <w:rFonts w:ascii="宋体" w:eastAsia="宋体" w:hAnsi="宋体" w:cs="宋体" w:hint="eastAsia"/>
              </w:rPr>
              <w:t>四、全生命周期监控系统运行使用情况</w:t>
            </w: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（一）管理计划备案情况。（3分）</w:t>
            </w:r>
          </w:p>
        </w:tc>
        <w:tc>
          <w:tcPr>
            <w:tcW w:w="1839" w:type="pct"/>
            <w:vAlign w:val="center"/>
          </w:tcPr>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1.制定了危险废物管理计划；内容齐全，危险废物的产生环节、种类、危害特性、产生量、利用处置方式描述清晰的，得2分。</w:t>
            </w:r>
          </w:p>
          <w:p w:rsidR="00DD491E" w:rsidRDefault="009F4265">
            <w:pPr>
              <w:ind w:firstLineChars="200" w:firstLine="396"/>
            </w:pPr>
            <w:r>
              <w:rPr>
                <w:rFonts w:ascii="宋体" w:hAnsi="宋体" w:hint="eastAsia"/>
                <w:spacing w:val="-6"/>
                <w:szCs w:val="21"/>
              </w:rPr>
              <w:t>制定了管理计划，但内容不全，描述不清的，得1分。</w:t>
            </w:r>
          </w:p>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lastRenderedPageBreak/>
              <w:t>未制定管理计划的，得0分。</w:t>
            </w:r>
          </w:p>
          <w:p w:rsidR="00DD491E" w:rsidRDefault="009F4265">
            <w:pPr>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管理计划经所在地生态环境主管部门在省全生命周期系统平台备案；管理计划内容发生变更时及时变更相关备案内容的。得1分。</w:t>
            </w:r>
          </w:p>
          <w:p w:rsidR="00DD491E" w:rsidRDefault="009F4265">
            <w:pPr>
              <w:ind w:firstLineChars="200" w:firstLine="396"/>
              <w:rPr>
                <w:rFonts w:ascii="宋体" w:eastAsia="宋体" w:hAnsi="宋体" w:cs="宋体"/>
              </w:rPr>
            </w:pPr>
            <w:r>
              <w:rPr>
                <w:rFonts w:ascii="宋体" w:eastAsia="宋体" w:hAnsi="宋体" w:hint="eastAsia"/>
                <w:spacing w:val="-6"/>
                <w:szCs w:val="21"/>
              </w:rPr>
              <w:t>管理计划未备案的，</w:t>
            </w:r>
            <w:r>
              <w:rPr>
                <w:rFonts w:ascii="宋体" w:eastAsia="宋体" w:hAnsi="宋体"/>
                <w:spacing w:val="-6"/>
                <w:szCs w:val="21"/>
              </w:rPr>
              <w:t>得0分。</w:t>
            </w:r>
          </w:p>
        </w:tc>
        <w:tc>
          <w:tcPr>
            <w:tcW w:w="811" w:type="pct"/>
            <w:vAlign w:val="center"/>
          </w:tcPr>
          <w:p w:rsidR="00DD491E" w:rsidRDefault="00DD491E">
            <w:pPr>
              <w:jc w:val="center"/>
              <w:rPr>
                <w:rFonts w:ascii="宋体" w:eastAsia="宋体" w:hAnsi="宋体" w:cs="宋体"/>
              </w:rPr>
            </w:pPr>
          </w:p>
        </w:tc>
        <w:tc>
          <w:tcPr>
            <w:tcW w:w="526" w:type="pct"/>
            <w:vAlign w:val="center"/>
          </w:tcPr>
          <w:p w:rsidR="00DD491E" w:rsidRDefault="00DD491E">
            <w:pPr>
              <w:jc w:val="center"/>
              <w:rPr>
                <w:rFonts w:ascii="宋体" w:eastAsia="宋体" w:hAnsi="宋体" w:cs="宋体"/>
              </w:rPr>
            </w:pPr>
          </w:p>
        </w:tc>
      </w:tr>
      <w:tr w:rsidR="00DD491E">
        <w:tc>
          <w:tcPr>
            <w:tcW w:w="726" w:type="pct"/>
            <w:vMerge/>
            <w:vAlign w:val="center"/>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（二）预警信息消除情况。（1分）</w:t>
            </w:r>
          </w:p>
        </w:tc>
        <w:tc>
          <w:tcPr>
            <w:tcW w:w="1839" w:type="pct"/>
            <w:vAlign w:val="center"/>
          </w:tcPr>
          <w:p w:rsidR="00DD491E" w:rsidRDefault="009F4265">
            <w:pPr>
              <w:jc w:val="center"/>
              <w:rPr>
                <w:rFonts w:ascii="宋体" w:eastAsia="宋体" w:hAnsi="宋体" w:cs="宋体"/>
              </w:rPr>
            </w:pPr>
            <w:r>
              <w:rPr>
                <w:rFonts w:ascii="宋体" w:eastAsia="宋体" w:hAnsi="宋体" w:cs="宋体" w:hint="eastAsia"/>
              </w:rPr>
              <w:t>经营单位预警信息及时消除的，得1分。</w:t>
            </w:r>
          </w:p>
        </w:tc>
        <w:tc>
          <w:tcPr>
            <w:tcW w:w="811" w:type="pct"/>
            <w:vAlign w:val="center"/>
          </w:tcPr>
          <w:p w:rsidR="00DD491E" w:rsidRDefault="00DD491E">
            <w:pPr>
              <w:jc w:val="center"/>
              <w:rPr>
                <w:rFonts w:ascii="宋体" w:eastAsia="宋体" w:hAnsi="宋体" w:cs="宋体"/>
              </w:rPr>
            </w:pPr>
          </w:p>
        </w:tc>
        <w:tc>
          <w:tcPr>
            <w:tcW w:w="526" w:type="pct"/>
            <w:vAlign w:val="center"/>
          </w:tcPr>
          <w:p w:rsidR="00DD491E" w:rsidRDefault="00DD491E">
            <w:pPr>
              <w:jc w:val="center"/>
              <w:rPr>
                <w:rFonts w:ascii="宋体" w:eastAsia="宋体" w:hAnsi="宋体" w:cs="宋体"/>
              </w:rPr>
            </w:pPr>
          </w:p>
        </w:tc>
      </w:tr>
      <w:tr w:rsidR="00DD491E">
        <w:tc>
          <w:tcPr>
            <w:tcW w:w="726" w:type="pct"/>
            <w:vMerge/>
            <w:vAlign w:val="center"/>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（三）视频监控联网情况。（4分）</w:t>
            </w:r>
          </w:p>
        </w:tc>
        <w:tc>
          <w:tcPr>
            <w:tcW w:w="1839" w:type="pct"/>
            <w:vAlign w:val="center"/>
          </w:tcPr>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1.企业视频监控与省系统平台联网，并能正常使用的，得2分。</w:t>
            </w:r>
          </w:p>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部分或全部视频掉线，未能在系统查看的，得0分。</w:t>
            </w:r>
          </w:p>
          <w:p w:rsidR="00DD491E" w:rsidRDefault="009F4265">
            <w:pPr>
              <w:ind w:firstLineChars="200" w:firstLine="396"/>
            </w:pPr>
            <w:r>
              <w:rPr>
                <w:rFonts w:ascii="宋体" w:eastAsia="宋体" w:hAnsi="宋体" w:hint="eastAsia"/>
                <w:spacing w:val="-6"/>
                <w:szCs w:val="21"/>
              </w:rPr>
              <w:t>2.视频监控联网情况明确专人负责；对视频监控设施定期维护，定期巡视，并提供监控运行、维修、使用记录的，得2分。</w:t>
            </w:r>
          </w:p>
        </w:tc>
        <w:tc>
          <w:tcPr>
            <w:tcW w:w="811" w:type="pct"/>
            <w:vAlign w:val="center"/>
          </w:tcPr>
          <w:p w:rsidR="00DD491E" w:rsidRDefault="00DD491E">
            <w:pPr>
              <w:jc w:val="center"/>
              <w:rPr>
                <w:rFonts w:ascii="宋体" w:eastAsia="宋体" w:hAnsi="宋体" w:cs="宋体"/>
              </w:rPr>
            </w:pPr>
          </w:p>
        </w:tc>
        <w:tc>
          <w:tcPr>
            <w:tcW w:w="526" w:type="pct"/>
            <w:vAlign w:val="center"/>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（四）台账和申报情况。（4分）</w:t>
            </w:r>
          </w:p>
        </w:tc>
        <w:tc>
          <w:tcPr>
            <w:tcW w:w="1839" w:type="pct"/>
          </w:tcPr>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在省全生命周期监控系统全面、准确地申报了危险废物的种类、产生量、流向、贮存、利用、处置情况的，得4分。</w:t>
            </w:r>
          </w:p>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网上申报</w:t>
            </w:r>
            <w:r>
              <w:rPr>
                <w:rFonts w:ascii="宋体" w:eastAsia="宋体" w:hAnsi="宋体"/>
                <w:spacing w:val="-6"/>
                <w:szCs w:val="21"/>
              </w:rPr>
              <w:t>内容中存在2处及以下错误。得2分。</w:t>
            </w:r>
          </w:p>
          <w:p w:rsidR="00DD491E" w:rsidRDefault="009F4265">
            <w:pPr>
              <w:ind w:firstLineChars="200" w:firstLine="404"/>
            </w:pPr>
            <w:r>
              <w:rPr>
                <w:rFonts w:ascii="宋体" w:eastAsia="宋体" w:hAnsi="宋体" w:hint="eastAsia"/>
                <w:spacing w:val="-4"/>
                <w:szCs w:val="21"/>
              </w:rPr>
              <w:t>不报或虚报、漏报、瞒报危险废物的，或申报内容中关于危险废物的种类、产生量、流向、贮存、利用和处置情况存在</w:t>
            </w:r>
            <w:r>
              <w:rPr>
                <w:rFonts w:ascii="宋体" w:eastAsia="宋体" w:hAnsi="宋体"/>
                <w:spacing w:val="-4"/>
                <w:szCs w:val="21"/>
              </w:rPr>
              <w:t>2</w:t>
            </w:r>
            <w:r>
              <w:rPr>
                <w:rFonts w:ascii="宋体" w:eastAsia="宋体" w:hAnsi="宋体" w:hint="eastAsia"/>
                <w:spacing w:val="-4"/>
                <w:szCs w:val="21"/>
              </w:rPr>
              <w:t>处以上错误。得</w:t>
            </w:r>
            <w:r>
              <w:rPr>
                <w:rFonts w:ascii="宋体" w:eastAsia="宋体" w:hAnsi="宋体"/>
                <w:spacing w:val="-4"/>
                <w:szCs w:val="21"/>
              </w:rPr>
              <w:t>0</w:t>
            </w:r>
            <w:r>
              <w:rPr>
                <w:rFonts w:ascii="宋体" w:eastAsia="宋体" w:hAnsi="宋体" w:hint="eastAsia"/>
                <w:spacing w:val="-4"/>
                <w:szCs w:val="21"/>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rPr>
          <w:trHeight w:val="90"/>
        </w:trPr>
        <w:tc>
          <w:tcPr>
            <w:tcW w:w="726" w:type="pct"/>
            <w:vAlign w:val="center"/>
          </w:tcPr>
          <w:p w:rsidR="00DD491E" w:rsidRDefault="009F4265">
            <w:pPr>
              <w:jc w:val="center"/>
              <w:rPr>
                <w:rFonts w:ascii="宋体" w:eastAsia="宋体" w:hAnsi="宋体" w:cs="宋体"/>
              </w:rPr>
            </w:pPr>
            <w:r>
              <w:rPr>
                <w:rFonts w:ascii="宋体" w:eastAsia="宋体" w:hAnsi="宋体" w:cs="宋体" w:hint="eastAsia"/>
              </w:rPr>
              <w:t>五、规范转移情况</w:t>
            </w: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严格执行转移联单制度。（7分）</w:t>
            </w:r>
          </w:p>
        </w:tc>
        <w:tc>
          <w:tcPr>
            <w:tcW w:w="1839" w:type="pct"/>
          </w:tcPr>
          <w:p w:rsidR="00DD491E" w:rsidRDefault="009F4265">
            <w:pPr>
              <w:ind w:firstLineChars="200" w:firstLine="420"/>
            </w:pPr>
            <w:r>
              <w:rPr>
                <w:rFonts w:hint="eastAsia"/>
              </w:rPr>
              <w:t>1.</w:t>
            </w:r>
            <w:r>
              <w:rPr>
                <w:rFonts w:hint="eastAsia"/>
              </w:rPr>
              <w:t>接收、转移危险废物的，按照危险废物转移有关规定通过江苏省危险废物全生命周期监控系统如实填写、运行电子联单。得</w:t>
            </w:r>
            <w:r>
              <w:t>4</w:t>
            </w:r>
            <w:r>
              <w:rPr>
                <w:rFonts w:hint="eastAsia"/>
              </w:rPr>
              <w:t>分。</w:t>
            </w:r>
          </w:p>
          <w:p w:rsidR="00DD491E" w:rsidRDefault="009F4265">
            <w:pPr>
              <w:ind w:firstLineChars="200" w:firstLine="420"/>
            </w:pPr>
            <w:r>
              <w:rPr>
                <w:rFonts w:hint="eastAsia"/>
              </w:rPr>
              <w:t>联单填写不规范，存在</w:t>
            </w:r>
            <w:r>
              <w:t>2</w:t>
            </w:r>
            <w:r>
              <w:rPr>
                <w:rFonts w:hint="eastAsia"/>
              </w:rPr>
              <w:t>处及以下错填、漏填等情况。得</w:t>
            </w:r>
            <w:r>
              <w:t>2</w:t>
            </w:r>
            <w:r>
              <w:rPr>
                <w:rFonts w:hint="eastAsia"/>
              </w:rPr>
              <w:t>分。</w:t>
            </w:r>
          </w:p>
          <w:p w:rsidR="00DD491E" w:rsidRDefault="009F4265">
            <w:pPr>
              <w:ind w:firstLineChars="200" w:firstLine="420"/>
            </w:pPr>
            <w:r>
              <w:rPr>
                <w:rFonts w:hint="eastAsia"/>
              </w:rPr>
              <w:t>未运行联单擅自转移危险废物，或联单填写存在错</w:t>
            </w:r>
            <w:r>
              <w:rPr>
                <w:rFonts w:hint="eastAsia"/>
              </w:rPr>
              <w:lastRenderedPageBreak/>
              <w:t>填、漏填在</w:t>
            </w:r>
            <w:r>
              <w:t>2</w:t>
            </w:r>
            <w:r>
              <w:rPr>
                <w:rFonts w:hint="eastAsia"/>
              </w:rPr>
              <w:t>处以上，或错填危险废物代码以符合其经营范围，或接收未执行电子联单、无二维码危险废物的，得</w:t>
            </w:r>
            <w:r>
              <w:t>0</w:t>
            </w:r>
            <w:r>
              <w:rPr>
                <w:rFonts w:hint="eastAsia"/>
              </w:rPr>
              <w:t>分。</w:t>
            </w:r>
          </w:p>
          <w:p w:rsidR="00DD491E" w:rsidRDefault="009F4265">
            <w:pPr>
              <w:ind w:firstLineChars="200" w:firstLine="420"/>
            </w:pPr>
            <w:r>
              <w:rPr>
                <w:rFonts w:hint="eastAsia"/>
              </w:rPr>
              <w:t>2.</w:t>
            </w:r>
            <w:r>
              <w:rPr>
                <w:rFonts w:hint="eastAsia"/>
              </w:rPr>
              <w:t>跨省、自治区、直辖市转移危险废物的，在转移危险废物前向移出地省级生态环境主管部门申请并得到批准。得</w:t>
            </w:r>
            <w:r>
              <w:rPr>
                <w:rFonts w:hint="eastAsia"/>
              </w:rPr>
              <w:t>2</w:t>
            </w:r>
            <w:r>
              <w:rPr>
                <w:rFonts w:hint="eastAsia"/>
              </w:rPr>
              <w:t>分。</w:t>
            </w:r>
          </w:p>
          <w:p w:rsidR="00DD491E" w:rsidRDefault="009F4265">
            <w:pPr>
              <w:ind w:firstLineChars="200" w:firstLine="420"/>
            </w:pPr>
            <w:r>
              <w:rPr>
                <w:rFonts w:hint="eastAsia"/>
              </w:rPr>
              <w:t>未获得省级生态环境主管部门批准，擅自转移危险废物。得</w:t>
            </w:r>
            <w:r>
              <w:rPr>
                <w:rFonts w:hint="eastAsia"/>
              </w:rPr>
              <w:t>0</w:t>
            </w:r>
            <w:r>
              <w:rPr>
                <w:rFonts w:hint="eastAsia"/>
              </w:rPr>
              <w:t>分。</w:t>
            </w:r>
          </w:p>
          <w:p w:rsidR="00DD491E" w:rsidRDefault="009F4265">
            <w:pPr>
              <w:ind w:firstLineChars="200" w:firstLine="420"/>
            </w:pPr>
            <w:r>
              <w:rPr>
                <w:rFonts w:hint="eastAsia"/>
              </w:rPr>
              <w:t>3.</w:t>
            </w:r>
            <w:r>
              <w:rPr>
                <w:rFonts w:hint="eastAsia"/>
              </w:rPr>
              <w:t>利用处置过程中产生的次生危废</w:t>
            </w:r>
            <w:r>
              <w:rPr>
                <w:rFonts w:ascii="宋体" w:eastAsia="宋体" w:hAnsi="宋体" w:hint="eastAsia"/>
                <w:spacing w:val="-4"/>
                <w:szCs w:val="21"/>
              </w:rPr>
              <w:t>需转移给外单位利用或处置的，对受托方的主体资格和技术能力进行核实，且可提供证明材料的，得1分。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Align w:val="center"/>
          </w:tcPr>
          <w:p w:rsidR="00DD491E" w:rsidRDefault="009F4265">
            <w:pPr>
              <w:jc w:val="center"/>
              <w:rPr>
                <w:rFonts w:ascii="宋体" w:eastAsia="宋体" w:hAnsi="宋体" w:cs="宋体"/>
              </w:rPr>
            </w:pPr>
            <w:r>
              <w:rPr>
                <w:rFonts w:ascii="宋体" w:eastAsia="宋体" w:hAnsi="宋体" w:cs="宋体" w:hint="eastAsia"/>
              </w:rPr>
              <w:lastRenderedPageBreak/>
              <w:t>六、规范贮存情况</w:t>
            </w: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加强贮存过程管理（9分）</w:t>
            </w:r>
          </w:p>
        </w:tc>
        <w:tc>
          <w:tcPr>
            <w:tcW w:w="1839" w:type="pct"/>
          </w:tcPr>
          <w:p w:rsidR="00DD491E" w:rsidRDefault="009F4265">
            <w:pPr>
              <w:ind w:firstLineChars="200" w:firstLine="420"/>
            </w:pPr>
            <w:r>
              <w:rPr>
                <w:rFonts w:hint="eastAsia"/>
              </w:rPr>
              <w:t>1.</w:t>
            </w:r>
            <w:r>
              <w:rPr>
                <w:rFonts w:hint="eastAsia"/>
              </w:rPr>
              <w:t>所有危险废物贮存仓库规范、环评、安全、消防等手续齐全的，得</w:t>
            </w:r>
            <w:r>
              <w:rPr>
                <w:rFonts w:hint="eastAsia"/>
              </w:rPr>
              <w:t>4</w:t>
            </w:r>
            <w:r>
              <w:rPr>
                <w:rFonts w:hint="eastAsia"/>
              </w:rPr>
              <w:t>分。</w:t>
            </w:r>
          </w:p>
          <w:p w:rsidR="00DD491E" w:rsidRDefault="009F4265">
            <w:pPr>
              <w:ind w:firstLineChars="200" w:firstLine="420"/>
            </w:pPr>
            <w:r>
              <w:rPr>
                <w:rFonts w:hint="eastAsia"/>
              </w:rPr>
              <w:t>规划、环评、安全和消防手续每缺少一项，扣一分。</w:t>
            </w:r>
          </w:p>
          <w:p w:rsidR="00DD491E" w:rsidRDefault="009F4265">
            <w:pPr>
              <w:ind w:firstLineChars="200" w:firstLine="420"/>
            </w:pPr>
            <w:r>
              <w:rPr>
                <w:rFonts w:hint="eastAsia"/>
              </w:rPr>
              <w:t>2.</w:t>
            </w:r>
            <w:r>
              <w:rPr>
                <w:rFonts w:hint="eastAsia"/>
              </w:rPr>
              <w:t>符合《危险废物贮存污染控制标准》一般要求，按照危害特性分类贮存危险废物、未混合贮存性质不相容且未经安全性处置的危险废物、具备防渗漏功能或采取相应措施等的，得</w:t>
            </w:r>
            <w:r>
              <w:rPr>
                <w:rFonts w:hint="eastAsia"/>
              </w:rPr>
              <w:t>4</w:t>
            </w:r>
            <w:r>
              <w:rPr>
                <w:rFonts w:hint="eastAsia"/>
              </w:rPr>
              <w:t>分。</w:t>
            </w:r>
          </w:p>
          <w:p w:rsidR="00DD491E" w:rsidRDefault="009F4265">
            <w:pPr>
              <w:ind w:firstLineChars="200" w:firstLine="420"/>
            </w:pPr>
            <w:r>
              <w:t>易燃易爆及排出有毒气体</w:t>
            </w:r>
            <w:r>
              <w:rPr>
                <w:rFonts w:hint="eastAsia"/>
              </w:rPr>
              <w:t>的</w:t>
            </w:r>
            <w:r>
              <w:t>危险废物</w:t>
            </w:r>
            <w:r>
              <w:rPr>
                <w:rFonts w:hint="eastAsia"/>
              </w:rPr>
              <w:t>未稳定化处理、未严格按照火灾危险性等级贮存危险废物、液态危险废物进储罐贮存前未进行相容性检测、将不相容（相互反应）的危险废物在同一容器内混装、装载危险废物的容器破损、未分区分类贮存、巡检通道不畅、危废堆放高度过高、贮存仓库摄像头数量不够、环氧地坪破损等各类不规范贮存的问题，没发现一项扣一分，扣完为止。</w:t>
            </w:r>
          </w:p>
          <w:p w:rsidR="00DD491E" w:rsidRDefault="009F4265">
            <w:pPr>
              <w:ind w:firstLineChars="200" w:firstLine="420"/>
            </w:pPr>
            <w:r>
              <w:rPr>
                <w:rFonts w:hint="eastAsia"/>
              </w:rPr>
              <w:lastRenderedPageBreak/>
              <w:t>3.</w:t>
            </w:r>
            <w:r>
              <w:rPr>
                <w:rFonts w:hint="eastAsia"/>
              </w:rPr>
              <w:t>危险废物贮存不超过一年，超过一年的报经颁发许可证的生态环境主管部门批准，提供相应的证明材料。得</w:t>
            </w:r>
            <w:r>
              <w:rPr>
                <w:rFonts w:hint="eastAsia"/>
              </w:rPr>
              <w:t>1</w:t>
            </w:r>
            <w:r>
              <w:rPr>
                <w:rFonts w:hint="eastAsia"/>
              </w:rPr>
              <w:t>分。</w:t>
            </w:r>
          </w:p>
          <w:p w:rsidR="00DD491E" w:rsidRDefault="009F4265">
            <w:pPr>
              <w:ind w:firstLineChars="200" w:firstLine="420"/>
            </w:pPr>
            <w:r>
              <w:rPr>
                <w:rFonts w:hint="eastAsia"/>
              </w:rPr>
              <w:t>危险废物贮存超过一年且未获有效批准。得</w:t>
            </w:r>
            <w:r>
              <w:rPr>
                <w:rFonts w:hint="eastAsia"/>
              </w:rPr>
              <w:t>0</w:t>
            </w:r>
            <w:r>
              <w:rPr>
                <w:rFonts w:hint="eastAsia"/>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Align w:val="center"/>
          </w:tcPr>
          <w:p w:rsidR="00DD491E" w:rsidRDefault="009F4265">
            <w:pPr>
              <w:jc w:val="center"/>
              <w:rPr>
                <w:rFonts w:ascii="宋体" w:eastAsia="宋体" w:hAnsi="宋体" w:cs="宋体"/>
              </w:rPr>
            </w:pPr>
            <w:r>
              <w:rPr>
                <w:rFonts w:ascii="宋体" w:eastAsia="宋体" w:hAnsi="宋体" w:cs="宋体" w:hint="eastAsia"/>
              </w:rPr>
              <w:lastRenderedPageBreak/>
              <w:t>七、规范处置利用情况</w:t>
            </w: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加强利用处置设施环境管理。（10分）</w:t>
            </w:r>
          </w:p>
        </w:tc>
        <w:tc>
          <w:tcPr>
            <w:tcW w:w="1839" w:type="pct"/>
          </w:tcPr>
          <w:p w:rsidR="00DD491E" w:rsidRDefault="009F4265">
            <w:pPr>
              <w:ind w:firstLineChars="200" w:firstLine="420"/>
            </w:pPr>
            <w:r>
              <w:rPr>
                <w:rFonts w:hint="eastAsia"/>
              </w:rPr>
              <w:t>1.</w:t>
            </w:r>
            <w:r>
              <w:rPr>
                <w:rFonts w:hint="eastAsia"/>
              </w:rPr>
              <w:t>环境影响评价文件对全部危险废物利用处置设施进行了评价，且完成了“三同时”验收或在验收期限内。得</w:t>
            </w:r>
            <w:r>
              <w:rPr>
                <w:rFonts w:hint="eastAsia"/>
              </w:rPr>
              <w:t>2</w:t>
            </w:r>
            <w:r>
              <w:rPr>
                <w:rFonts w:hint="eastAsia"/>
              </w:rPr>
              <w:t>分。</w:t>
            </w:r>
          </w:p>
          <w:p w:rsidR="00DD491E" w:rsidRDefault="009F4265">
            <w:pPr>
              <w:ind w:firstLineChars="200" w:firstLine="420"/>
            </w:pPr>
            <w:r>
              <w:rPr>
                <w:rFonts w:hint="eastAsia"/>
              </w:rPr>
              <w:t>环境影响评价文件对全部危险废物利用处置设施进行了评价，但未完成“三同时”验收。得</w:t>
            </w:r>
            <w:r>
              <w:rPr>
                <w:rFonts w:hint="eastAsia"/>
              </w:rPr>
              <w:t>1</w:t>
            </w:r>
            <w:r>
              <w:rPr>
                <w:rFonts w:hint="eastAsia"/>
              </w:rPr>
              <w:t>分。</w:t>
            </w:r>
          </w:p>
          <w:p w:rsidR="00DD491E" w:rsidRDefault="009F4265">
            <w:pPr>
              <w:ind w:firstLineChars="200" w:firstLine="420"/>
            </w:pPr>
            <w:r>
              <w:rPr>
                <w:rFonts w:hint="eastAsia"/>
              </w:rPr>
              <w:t>环境影响评价文件仅对部分危险废物利用处置设施进行了评价，且完成了“三同时”验收或在验收期限内。得</w:t>
            </w:r>
            <w:r>
              <w:rPr>
                <w:rFonts w:hint="eastAsia"/>
              </w:rPr>
              <w:t>1</w:t>
            </w:r>
            <w:r>
              <w:rPr>
                <w:rFonts w:hint="eastAsia"/>
              </w:rPr>
              <w:t>分。</w:t>
            </w:r>
          </w:p>
          <w:p w:rsidR="00DD491E" w:rsidRDefault="009F4265">
            <w:pPr>
              <w:ind w:firstLineChars="200" w:firstLine="420"/>
            </w:pPr>
            <w:r>
              <w:rPr>
                <w:rFonts w:hint="eastAsia"/>
              </w:rPr>
              <w:t>环境影响评价文件未对危险废物利用处置设施进行评价或危险废物实际利用处置方式与环境影响评价文件不一致。得</w:t>
            </w:r>
            <w:r>
              <w:rPr>
                <w:rFonts w:hint="eastAsia"/>
              </w:rPr>
              <w:t>0</w:t>
            </w:r>
            <w:r>
              <w:rPr>
                <w:rFonts w:hint="eastAsia"/>
              </w:rPr>
              <w:t>分。</w:t>
            </w:r>
          </w:p>
          <w:p w:rsidR="00DD491E" w:rsidRDefault="009F4265">
            <w:pPr>
              <w:ind w:firstLineChars="200" w:firstLine="420"/>
            </w:pPr>
            <w:r>
              <w:rPr>
                <w:rFonts w:hint="eastAsia"/>
              </w:rPr>
              <w:t>2.</w:t>
            </w:r>
            <w:r>
              <w:rPr>
                <w:rFonts w:hint="eastAsia"/>
              </w:rPr>
              <w:t>利用处置危险废物过程符合国家和地方相关标准规范（如《危险废物焚烧污染控制标准》《危险废物填埋污染控制标准》《水泥窑协同处置固体废物污染控制标准》等）的，得</w:t>
            </w:r>
            <w:r>
              <w:rPr>
                <w:rFonts w:hint="eastAsia"/>
              </w:rPr>
              <w:t>4</w:t>
            </w:r>
            <w:r>
              <w:rPr>
                <w:rFonts w:hint="eastAsia"/>
              </w:rPr>
              <w:t>分。</w:t>
            </w:r>
          </w:p>
          <w:p w:rsidR="00DD491E" w:rsidRDefault="009F4265">
            <w:pPr>
              <w:ind w:firstLineChars="200" w:firstLine="420"/>
              <w:rPr>
                <w:rFonts w:eastAsia="宋体"/>
              </w:rPr>
            </w:pPr>
            <w:r>
              <w:rPr>
                <w:rFonts w:hint="eastAsia"/>
              </w:rPr>
              <w:t>3.</w:t>
            </w:r>
            <w:r>
              <w:rPr>
                <w:rFonts w:hint="eastAsia"/>
              </w:rPr>
              <w:t>危险废物资源化产物生产过程中排放到环境中的有害物质限值和该产物中有害物质的含量限值，符合国家相关污染物排放（控制）标准或技术规范要求，或</w:t>
            </w:r>
            <w:r>
              <w:rPr>
                <w:rFonts w:ascii="宋体" w:eastAsia="宋体" w:hAnsi="宋体" w:cs="仿宋_GB2312" w:hint="eastAsia"/>
                <w:spacing w:val="-4"/>
                <w:szCs w:val="21"/>
              </w:rPr>
              <w:t>当没有国家污染控制标准或技术规范时，危险废物资源化产物中所含有害成分含量不高于利用被替代原料生产的产品中的有害成分含量，并且在该产物生产过程中，排放到环境中的有害物质浓度不高于利用所替代原料生产产品</w:t>
            </w:r>
            <w:r>
              <w:rPr>
                <w:rFonts w:ascii="宋体" w:eastAsia="宋体" w:hAnsi="宋体" w:cs="仿宋_GB2312" w:hint="eastAsia"/>
                <w:spacing w:val="-4"/>
                <w:szCs w:val="21"/>
              </w:rPr>
              <w:lastRenderedPageBreak/>
              <w:t>过程中排放到环境中的有害物质浓度的，得4分。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val="restart"/>
            <w:vAlign w:val="center"/>
          </w:tcPr>
          <w:p w:rsidR="00DD491E" w:rsidRDefault="009F4265">
            <w:pPr>
              <w:jc w:val="center"/>
            </w:pPr>
            <w:r>
              <w:rPr>
                <w:rFonts w:hint="eastAsia"/>
              </w:rPr>
              <w:lastRenderedPageBreak/>
              <w:t>八、运行管理规范情况</w:t>
            </w:r>
          </w:p>
        </w:tc>
        <w:tc>
          <w:tcPr>
            <w:tcW w:w="1096" w:type="pct"/>
            <w:vAlign w:val="center"/>
          </w:tcPr>
          <w:p w:rsidR="00DD491E" w:rsidRDefault="009F4265">
            <w:pPr>
              <w:jc w:val="center"/>
            </w:pPr>
            <w:r>
              <w:t>（</w:t>
            </w:r>
            <w:r>
              <w:rPr>
                <w:rFonts w:hint="eastAsia"/>
              </w:rPr>
              <w:t>一</w:t>
            </w:r>
            <w:r>
              <w:t>）</w:t>
            </w:r>
            <w:r>
              <w:rPr>
                <w:rFonts w:hint="eastAsia"/>
              </w:rPr>
              <w:t>严格</w:t>
            </w:r>
            <w:r>
              <w:t>入场检测分析</w:t>
            </w:r>
            <w:r>
              <w:rPr>
                <w:rFonts w:hint="eastAsia"/>
              </w:rPr>
              <w:t>。（</w:t>
            </w:r>
            <w:r>
              <w:rPr>
                <w:rFonts w:hint="eastAsia"/>
              </w:rPr>
              <w:t>4</w:t>
            </w:r>
            <w:r>
              <w:rPr>
                <w:rFonts w:hint="eastAsia"/>
              </w:rPr>
              <w:t>分）</w:t>
            </w:r>
          </w:p>
        </w:tc>
        <w:tc>
          <w:tcPr>
            <w:tcW w:w="1839" w:type="pct"/>
          </w:tcPr>
          <w:p w:rsidR="00DD491E" w:rsidRDefault="009F4265">
            <w:pPr>
              <w:ind w:firstLineChars="200" w:firstLine="420"/>
            </w:pPr>
            <w:r>
              <w:rPr>
                <w:rFonts w:hint="eastAsia"/>
              </w:rPr>
              <w:t>1.</w:t>
            </w:r>
            <w:r>
              <w:rPr>
                <w:rFonts w:hint="eastAsia"/>
              </w:rPr>
              <w:t>按照危险废物经营许可规定制定入场接收、拒绝标准，对各危险废物拟分析的参数</w:t>
            </w:r>
            <w:r>
              <w:rPr>
                <w:rFonts w:hint="eastAsia"/>
              </w:rPr>
              <w:t>/</w:t>
            </w:r>
            <w:r>
              <w:rPr>
                <w:rFonts w:hint="eastAsia"/>
              </w:rPr>
              <w:t>成分、采用的分析测试方法，检测指标等进行细化，并明确拒绝接收的危废以及可接收危废的指标限值的，得</w:t>
            </w:r>
            <w:r>
              <w:rPr>
                <w:rFonts w:hint="eastAsia"/>
              </w:rPr>
              <w:t>2</w:t>
            </w:r>
            <w:r>
              <w:rPr>
                <w:rFonts w:hint="eastAsia"/>
              </w:rPr>
              <w:t>分。</w:t>
            </w:r>
          </w:p>
          <w:p w:rsidR="00DD491E" w:rsidRDefault="009F4265">
            <w:pPr>
              <w:ind w:firstLineChars="200" w:firstLine="420"/>
            </w:pPr>
            <w:r>
              <w:rPr>
                <w:rFonts w:hint="eastAsia"/>
              </w:rPr>
              <w:t>制定了入场分析标准，但未对分析参数、方法等进行细化的，得</w:t>
            </w:r>
            <w:r>
              <w:rPr>
                <w:rFonts w:hint="eastAsia"/>
              </w:rPr>
              <w:t>1</w:t>
            </w:r>
            <w:r>
              <w:rPr>
                <w:rFonts w:hint="eastAsia"/>
              </w:rPr>
              <w:t>分。</w:t>
            </w:r>
          </w:p>
          <w:p w:rsidR="00DD491E" w:rsidRDefault="009F4265">
            <w:pPr>
              <w:ind w:firstLineChars="200" w:firstLine="420"/>
            </w:pPr>
            <w:r>
              <w:rPr>
                <w:rFonts w:hint="eastAsia"/>
              </w:rPr>
              <w:t>未制定入场分析标准的，得</w:t>
            </w:r>
            <w:r>
              <w:rPr>
                <w:rFonts w:hint="eastAsia"/>
              </w:rPr>
              <w:t>0</w:t>
            </w:r>
            <w:r>
              <w:rPr>
                <w:rFonts w:hint="eastAsia"/>
              </w:rPr>
              <w:t>分。</w:t>
            </w:r>
          </w:p>
          <w:p w:rsidR="00DD491E" w:rsidRDefault="009F4265">
            <w:pPr>
              <w:ind w:firstLineChars="200" w:firstLine="420"/>
            </w:pPr>
            <w:r>
              <w:rPr>
                <w:rFonts w:hint="eastAsia"/>
              </w:rPr>
              <w:t>2.</w:t>
            </w:r>
            <w:r>
              <w:rPr>
                <w:rFonts w:hint="eastAsia"/>
              </w:rPr>
              <w:t>严格按照接收拒绝标准、检测规范和操作规程等，开展入厂分析，并提供入场分析报告的，得</w:t>
            </w:r>
            <w:r>
              <w:rPr>
                <w:rFonts w:hint="eastAsia"/>
              </w:rPr>
              <w:t>2</w:t>
            </w:r>
            <w:r>
              <w:rPr>
                <w:rFonts w:hint="eastAsia"/>
              </w:rPr>
              <w:t>分。</w:t>
            </w:r>
          </w:p>
          <w:p w:rsidR="00DD491E" w:rsidRDefault="009F4265">
            <w:pPr>
              <w:ind w:firstLineChars="200" w:firstLine="420"/>
            </w:pPr>
            <w:r>
              <w:rPr>
                <w:rFonts w:hint="eastAsia"/>
              </w:rPr>
              <w:t>未开展入场检测分析的，得</w:t>
            </w:r>
            <w:r>
              <w:rPr>
                <w:rFonts w:hint="eastAsia"/>
              </w:rPr>
              <w:t>0</w:t>
            </w:r>
            <w:r>
              <w:rPr>
                <w:rFonts w:hint="eastAsia"/>
              </w:rPr>
              <w:t>分。</w:t>
            </w:r>
          </w:p>
        </w:tc>
        <w:tc>
          <w:tcPr>
            <w:tcW w:w="811" w:type="pct"/>
          </w:tcPr>
          <w:p w:rsidR="00DD491E" w:rsidRDefault="00DD491E">
            <w:pPr>
              <w:ind w:firstLineChars="200" w:firstLine="420"/>
            </w:pPr>
          </w:p>
        </w:tc>
        <w:tc>
          <w:tcPr>
            <w:tcW w:w="526" w:type="pct"/>
          </w:tcPr>
          <w:p w:rsidR="00DD491E" w:rsidRDefault="00DD491E">
            <w:pPr>
              <w:ind w:firstLineChars="200" w:firstLine="420"/>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（二）规范污染物排放自行监测。（4分）</w:t>
            </w:r>
          </w:p>
        </w:tc>
        <w:tc>
          <w:tcPr>
            <w:tcW w:w="1839" w:type="pct"/>
          </w:tcPr>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1.制定环境监测方案，明确监测项目、监测频率、监测点位、执行排放标准及其限制、监测方法和仪器、监测质量控制等内容，报属地生态环境部备案的，得2分。</w:t>
            </w:r>
          </w:p>
          <w:p w:rsidR="00DD491E" w:rsidRDefault="009F4265">
            <w:pPr>
              <w:ind w:firstLineChars="200" w:firstLine="396"/>
              <w:rPr>
                <w:rFonts w:ascii="宋体" w:eastAsia="宋体" w:hAnsi="宋体"/>
                <w:spacing w:val="-6"/>
                <w:szCs w:val="21"/>
              </w:rPr>
            </w:pPr>
            <w:r>
              <w:rPr>
                <w:rFonts w:ascii="宋体" w:eastAsia="宋体" w:hAnsi="宋体" w:hint="eastAsia"/>
                <w:spacing w:val="-6"/>
                <w:szCs w:val="21"/>
              </w:rPr>
              <w:t>2.监测方案备案通过后，经营单位应按照监测点位、监测指标及监测频次等要求，组织实施自行监测，监测结果应主动向社会公布的，得2分。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（三）规范设置</w:t>
            </w:r>
            <w:r>
              <w:rPr>
                <w:rFonts w:ascii="宋体" w:eastAsia="宋体" w:hAnsi="宋体" w:hint="eastAsia"/>
                <w:spacing w:val="-4"/>
                <w:szCs w:val="21"/>
              </w:rPr>
              <w:t>危险废物识别标志。（2分）</w:t>
            </w:r>
          </w:p>
        </w:tc>
        <w:tc>
          <w:tcPr>
            <w:tcW w:w="1839" w:type="pct"/>
          </w:tcPr>
          <w:p w:rsidR="00DD491E" w:rsidRDefault="009F4265">
            <w:pPr>
              <w:ind w:firstLineChars="200" w:firstLine="420"/>
            </w:pPr>
            <w:r>
              <w:rPr>
                <w:rFonts w:hint="eastAsia"/>
              </w:rPr>
              <w:t>1.</w:t>
            </w:r>
            <w:r>
              <w:rPr>
                <w:rFonts w:hint="eastAsia"/>
              </w:rPr>
              <w:t>危险废物的容器和包装物设置了规范的（样式正确、内容填写真实完整且有二维码）危险废物识别标志。得</w:t>
            </w:r>
            <w:r>
              <w:rPr>
                <w:rFonts w:hint="eastAsia"/>
              </w:rPr>
              <w:t>1</w:t>
            </w:r>
            <w:r>
              <w:rPr>
                <w:rFonts w:hint="eastAsia"/>
              </w:rPr>
              <w:t>分。</w:t>
            </w:r>
          </w:p>
          <w:p w:rsidR="00DD491E" w:rsidRDefault="009F4265">
            <w:pPr>
              <w:ind w:firstLineChars="200" w:firstLine="420"/>
            </w:pPr>
            <w:r>
              <w:rPr>
                <w:rFonts w:hint="eastAsia"/>
              </w:rPr>
              <w:t>识别标志样式或填写内容有</w:t>
            </w:r>
            <w:r>
              <w:rPr>
                <w:rFonts w:hint="eastAsia"/>
              </w:rPr>
              <w:t>1</w:t>
            </w:r>
            <w:r>
              <w:rPr>
                <w:rFonts w:hint="eastAsia"/>
              </w:rPr>
              <w:t>处错误。得</w:t>
            </w:r>
            <w:r>
              <w:rPr>
                <w:rFonts w:hint="eastAsia"/>
              </w:rPr>
              <w:t>0.5</w:t>
            </w:r>
            <w:r>
              <w:rPr>
                <w:rFonts w:hint="eastAsia"/>
              </w:rPr>
              <w:t>分。</w:t>
            </w:r>
          </w:p>
          <w:p w:rsidR="00DD491E" w:rsidRDefault="009F4265">
            <w:pPr>
              <w:ind w:firstLineChars="200" w:firstLine="420"/>
            </w:pPr>
            <w:r>
              <w:rPr>
                <w:rFonts w:hint="eastAsia"/>
              </w:rPr>
              <w:t>未设置识别标志或识别标志样式不正确、填写内容有</w:t>
            </w:r>
            <w:r>
              <w:rPr>
                <w:rFonts w:hint="eastAsia"/>
              </w:rPr>
              <w:t>2</w:t>
            </w:r>
            <w:r>
              <w:rPr>
                <w:rFonts w:hint="eastAsia"/>
              </w:rPr>
              <w:t>处及以上错误。得</w:t>
            </w:r>
            <w:r>
              <w:rPr>
                <w:rFonts w:hint="eastAsia"/>
              </w:rPr>
              <w:t>0</w:t>
            </w:r>
            <w:r>
              <w:rPr>
                <w:rFonts w:hint="eastAsia"/>
              </w:rPr>
              <w:t>分。</w:t>
            </w:r>
          </w:p>
          <w:p w:rsidR="00DD491E" w:rsidRDefault="009F4265">
            <w:pPr>
              <w:ind w:firstLineChars="200" w:firstLine="420"/>
            </w:pPr>
            <w:r>
              <w:rPr>
                <w:rFonts w:hint="eastAsia"/>
              </w:rPr>
              <w:t>2.</w:t>
            </w:r>
            <w:r>
              <w:rPr>
                <w:rFonts w:hint="eastAsia"/>
              </w:rPr>
              <w:t>在收集、贮存、利用、处置危险废物的设施、场所均设置了规范（形状、颜色、图案均正确且有二维码）的危险废物识别标志。得</w:t>
            </w:r>
            <w:r>
              <w:rPr>
                <w:rFonts w:hint="eastAsia"/>
              </w:rPr>
              <w:t>1</w:t>
            </w:r>
            <w:r>
              <w:rPr>
                <w:rFonts w:hint="eastAsia"/>
              </w:rPr>
              <w:t>分。</w:t>
            </w:r>
          </w:p>
          <w:p w:rsidR="00DD491E" w:rsidRDefault="009F4265">
            <w:pPr>
              <w:ind w:firstLineChars="200" w:firstLine="420"/>
            </w:pPr>
            <w:r>
              <w:rPr>
                <w:rFonts w:hint="eastAsia"/>
              </w:rPr>
              <w:lastRenderedPageBreak/>
              <w:t>上述危险废物环境管理的相关设施、场所识别标志有</w:t>
            </w:r>
            <w:r>
              <w:rPr>
                <w:rFonts w:hint="eastAsia"/>
              </w:rPr>
              <w:t>1</w:t>
            </w:r>
            <w:r>
              <w:rPr>
                <w:rFonts w:hint="eastAsia"/>
              </w:rPr>
              <w:t>处错误。得</w:t>
            </w:r>
            <w:r>
              <w:rPr>
                <w:rFonts w:hint="eastAsia"/>
              </w:rPr>
              <w:t>0.5</w:t>
            </w:r>
            <w:r>
              <w:rPr>
                <w:rFonts w:hint="eastAsia"/>
              </w:rPr>
              <w:t>分。</w:t>
            </w:r>
          </w:p>
          <w:p w:rsidR="00DD491E" w:rsidRDefault="009F4265">
            <w:pPr>
              <w:ind w:firstLineChars="200" w:firstLine="420"/>
            </w:pPr>
            <w:r>
              <w:rPr>
                <w:rFonts w:hint="eastAsia"/>
              </w:rPr>
              <w:t>上述危险废物环境管理的相关设施、场所未设置识别标志或识别标志有</w:t>
            </w:r>
            <w:r>
              <w:rPr>
                <w:rFonts w:hint="eastAsia"/>
              </w:rPr>
              <w:t>2</w:t>
            </w:r>
            <w:r>
              <w:rPr>
                <w:rFonts w:hint="eastAsia"/>
              </w:rPr>
              <w:t>处及以上错误。得</w:t>
            </w:r>
            <w:r>
              <w:rPr>
                <w:rFonts w:hint="eastAsia"/>
              </w:rPr>
              <w:t>0</w:t>
            </w:r>
            <w:r>
              <w:rPr>
                <w:rFonts w:hint="eastAsia"/>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（四）</w:t>
            </w:r>
            <w:r>
              <w:rPr>
                <w:rFonts w:ascii="宋体" w:eastAsia="宋体" w:hAnsi="宋体" w:hint="eastAsia"/>
                <w:spacing w:val="-4"/>
                <w:szCs w:val="21"/>
              </w:rPr>
              <w:t>定期对相关设施进行检查和维护，且运行正常。（2分）</w:t>
            </w:r>
          </w:p>
        </w:tc>
        <w:tc>
          <w:tcPr>
            <w:tcW w:w="1839" w:type="pct"/>
          </w:tcPr>
          <w:p w:rsidR="00DD491E" w:rsidRDefault="009F4265">
            <w:pPr>
              <w:ind w:firstLineChars="200" w:firstLine="404"/>
              <w:rPr>
                <w:rFonts w:ascii="宋体" w:eastAsia="宋体" w:hAnsi="宋体"/>
                <w:spacing w:val="-4"/>
                <w:szCs w:val="21"/>
              </w:rPr>
            </w:pPr>
            <w:r>
              <w:rPr>
                <w:rFonts w:ascii="宋体" w:eastAsia="宋体" w:hAnsi="宋体" w:hint="eastAsia"/>
                <w:spacing w:val="-4"/>
                <w:szCs w:val="21"/>
              </w:rPr>
              <w:t>1.定期对利用处置设施、监测设备以及运行设备等进行检查，发现破损，及时采取措施清理更换的，得1分。</w:t>
            </w:r>
          </w:p>
          <w:p w:rsidR="00DD491E" w:rsidRDefault="009F4265">
            <w:pPr>
              <w:ind w:firstLineChars="200" w:firstLine="404"/>
              <w:rPr>
                <w:rFonts w:ascii="宋体" w:eastAsia="宋体" w:hAnsi="宋体"/>
                <w:spacing w:val="-6"/>
                <w:szCs w:val="21"/>
              </w:rPr>
            </w:pPr>
            <w:r>
              <w:rPr>
                <w:rFonts w:ascii="宋体" w:eastAsia="宋体" w:hAnsi="宋体" w:hint="eastAsia"/>
                <w:spacing w:val="-4"/>
                <w:szCs w:val="21"/>
              </w:rPr>
              <w:t>2.定期对环境监测和分析仪器进行校正和维护的，得1分。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（五）规范</w:t>
            </w:r>
            <w:r>
              <w:rPr>
                <w:rFonts w:ascii="宋体" w:eastAsia="宋体" w:hAnsi="宋体" w:hint="eastAsia"/>
                <w:spacing w:val="-4"/>
                <w:szCs w:val="21"/>
              </w:rPr>
              <w:t>建立经营管理台账情况。（6分）</w:t>
            </w:r>
          </w:p>
        </w:tc>
        <w:tc>
          <w:tcPr>
            <w:tcW w:w="1839" w:type="pct"/>
          </w:tcPr>
          <w:p w:rsidR="00DD491E" w:rsidRDefault="009F4265">
            <w:pPr>
              <w:widowControl/>
              <w:adjustRightInd w:val="0"/>
              <w:spacing w:line="228" w:lineRule="auto"/>
              <w:ind w:firstLineChars="200" w:firstLine="420"/>
              <w:jc w:val="left"/>
            </w:pPr>
            <w:r>
              <w:rPr>
                <w:rFonts w:hint="eastAsia"/>
              </w:rPr>
              <w:t>1.</w:t>
            </w:r>
            <w:r>
              <w:rPr>
                <w:rFonts w:hint="eastAsia"/>
              </w:rPr>
              <w:t>建立了经营管理台账，涵盖了危险废物详细分析记录、接收记录、利用处置记录、新产生危险废物记录（不新产生危险废物的单位除外）、内部检查记录、设施运行及环境监测记录、人员培训记录、事故记录和报告、应急预案演练记录等</w:t>
            </w:r>
            <w:r>
              <w:t>9</w:t>
            </w:r>
            <w:r>
              <w:rPr>
                <w:rFonts w:hint="eastAsia"/>
              </w:rPr>
              <w:t>项内容，且如实记载危险废物经营情况，数据准确。得</w:t>
            </w:r>
            <w:r>
              <w:t>5</w:t>
            </w:r>
            <w:r>
              <w:rPr>
                <w:rFonts w:hint="eastAsia"/>
              </w:rPr>
              <w:t>分。</w:t>
            </w:r>
          </w:p>
          <w:p w:rsidR="00DD491E" w:rsidRDefault="009F4265">
            <w:pPr>
              <w:ind w:firstLineChars="200" w:firstLine="420"/>
            </w:pPr>
            <w:r>
              <w:rPr>
                <w:rFonts w:hint="eastAsia"/>
              </w:rPr>
              <w:t>记录簿涵盖的内容每缺失</w:t>
            </w:r>
            <w:r>
              <w:t>1</w:t>
            </w:r>
            <w:r>
              <w:rPr>
                <w:rFonts w:hint="eastAsia"/>
              </w:rPr>
              <w:t>项或数据每错误</w:t>
            </w:r>
            <w:r>
              <w:t>1</w:t>
            </w:r>
            <w:r>
              <w:rPr>
                <w:rFonts w:hint="eastAsia"/>
              </w:rPr>
              <w:t>处，扣</w:t>
            </w:r>
            <w:r>
              <w:t>1</w:t>
            </w:r>
            <w:r>
              <w:rPr>
                <w:rFonts w:hint="eastAsia"/>
              </w:rPr>
              <w:t>分。最多扣</w:t>
            </w:r>
            <w:r>
              <w:t>5</w:t>
            </w:r>
            <w:r>
              <w:rPr>
                <w:rFonts w:hint="eastAsia"/>
              </w:rPr>
              <w:t>分。</w:t>
            </w:r>
          </w:p>
          <w:p w:rsidR="00DD491E" w:rsidRDefault="009F4265">
            <w:pPr>
              <w:widowControl/>
              <w:adjustRightInd w:val="0"/>
              <w:spacing w:line="228" w:lineRule="auto"/>
              <w:ind w:firstLineChars="200" w:firstLine="420"/>
              <w:jc w:val="left"/>
              <w:rPr>
                <w:rFonts w:eastAsia="宋体"/>
              </w:rPr>
            </w:pPr>
            <w:r>
              <w:rPr>
                <w:rFonts w:hint="eastAsia"/>
              </w:rPr>
              <w:t>2.</w:t>
            </w:r>
            <w:r>
              <w:rPr>
                <w:rFonts w:ascii="宋体" w:eastAsia="宋体" w:hAnsi="宋体" w:hint="eastAsia"/>
                <w:spacing w:val="-4"/>
                <w:szCs w:val="21"/>
              </w:rPr>
              <w:t>危险废物管理台账保存</w:t>
            </w:r>
            <w:r>
              <w:rPr>
                <w:rFonts w:ascii="宋体" w:eastAsia="宋体" w:hAnsi="宋体"/>
                <w:spacing w:val="-4"/>
                <w:szCs w:val="21"/>
              </w:rPr>
              <w:t>10</w:t>
            </w:r>
            <w:r>
              <w:rPr>
                <w:rFonts w:ascii="宋体" w:eastAsia="宋体" w:hAnsi="宋体" w:hint="eastAsia"/>
                <w:spacing w:val="-4"/>
                <w:szCs w:val="21"/>
              </w:rPr>
              <w:t>年以上（以填埋方式处置危险废物的永久保存）。得</w:t>
            </w:r>
            <w:r>
              <w:rPr>
                <w:rFonts w:ascii="宋体" w:eastAsia="宋体" w:hAnsi="宋体"/>
                <w:spacing w:val="-4"/>
                <w:szCs w:val="21"/>
              </w:rPr>
              <w:t>1</w:t>
            </w:r>
            <w:r>
              <w:rPr>
                <w:rFonts w:ascii="宋体" w:eastAsia="宋体" w:hAnsi="宋体" w:hint="eastAsia"/>
                <w:spacing w:val="-4"/>
                <w:szCs w:val="21"/>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（六）依法制定意外事故的环境污染防范措施和应急预案。（4分）</w:t>
            </w:r>
          </w:p>
        </w:tc>
        <w:tc>
          <w:tcPr>
            <w:tcW w:w="1839" w:type="pct"/>
          </w:tcPr>
          <w:p w:rsidR="00DD491E" w:rsidRDefault="009F4265">
            <w:pPr>
              <w:widowControl/>
              <w:adjustRightInd w:val="0"/>
              <w:spacing w:line="264" w:lineRule="auto"/>
              <w:ind w:firstLineChars="200" w:firstLine="420"/>
            </w:pPr>
            <w:r>
              <w:rPr>
                <w:rFonts w:hint="eastAsia"/>
              </w:rPr>
              <w:t>1.</w:t>
            </w:r>
            <w:r>
              <w:rPr>
                <w:rFonts w:hint="eastAsia"/>
              </w:rPr>
              <w:t>制定了应急预案，应急预案有明确的管理机构及负责人、有意外事故的情形及相应的处理措施、有应急预案中要求配置的应急装备及物资、内部及外部环境发生改变时，及时对应急预案进行了修订的，得</w:t>
            </w:r>
            <w:r>
              <w:rPr>
                <w:rFonts w:hint="eastAsia"/>
              </w:rPr>
              <w:t>1</w:t>
            </w:r>
            <w:r>
              <w:rPr>
                <w:rFonts w:hint="eastAsia"/>
              </w:rPr>
              <w:t>分。</w:t>
            </w:r>
          </w:p>
          <w:p w:rsidR="00DD491E" w:rsidRDefault="009F4265">
            <w:pPr>
              <w:widowControl/>
              <w:adjustRightInd w:val="0"/>
              <w:spacing w:line="228" w:lineRule="auto"/>
              <w:ind w:firstLineChars="200" w:firstLine="420"/>
              <w:jc w:val="left"/>
            </w:pPr>
            <w:r>
              <w:rPr>
                <w:rFonts w:hint="eastAsia"/>
              </w:rPr>
              <w:t>2.</w:t>
            </w:r>
            <w:r>
              <w:rPr>
                <w:rFonts w:hint="eastAsia"/>
              </w:rPr>
              <w:t>环境应急预案报所在地生态环境主管部门和其他负有固体废物污染环境防治监督管理职责的部门备案，有相关的证明材料的，得</w:t>
            </w:r>
            <w:r>
              <w:rPr>
                <w:rFonts w:hint="eastAsia"/>
              </w:rPr>
              <w:t>1</w:t>
            </w:r>
            <w:r>
              <w:rPr>
                <w:rFonts w:hint="eastAsia"/>
              </w:rPr>
              <w:t>分。</w:t>
            </w:r>
          </w:p>
          <w:p w:rsidR="00DD491E" w:rsidRDefault="009F4265">
            <w:pPr>
              <w:widowControl/>
              <w:adjustRightInd w:val="0"/>
              <w:spacing w:line="264" w:lineRule="auto"/>
              <w:ind w:firstLineChars="200" w:firstLine="420"/>
            </w:pPr>
            <w:r>
              <w:rPr>
                <w:rFonts w:hint="eastAsia"/>
              </w:rPr>
              <w:lastRenderedPageBreak/>
              <w:t>3.</w:t>
            </w:r>
            <w:r>
              <w:rPr>
                <w:rFonts w:hint="eastAsia"/>
              </w:rPr>
              <w:t>按照预案要求每年组织环境应急演练，</w:t>
            </w:r>
            <w:r>
              <w:rPr>
                <w:rFonts w:ascii="宋体" w:eastAsia="宋体" w:hAnsi="宋体" w:hint="eastAsia"/>
                <w:spacing w:val="-4"/>
                <w:szCs w:val="21"/>
              </w:rPr>
              <w:t>有详细的演练计划、有演练的图片、文字或视频记录、有演练后的总结材料、参加演练人员熟悉意外事故的环境污染防范措施的，得2分。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highlight w:val="cyan"/>
              </w:rPr>
            </w:pPr>
            <w:r>
              <w:rPr>
                <w:rFonts w:ascii="宋体" w:eastAsia="宋体" w:hAnsi="宋体" w:cs="宋体" w:hint="eastAsia"/>
              </w:rPr>
              <w:t>（七）开展土壤污染防治。（4分）</w:t>
            </w:r>
          </w:p>
        </w:tc>
        <w:tc>
          <w:tcPr>
            <w:tcW w:w="1839" w:type="pct"/>
          </w:tcPr>
          <w:p w:rsidR="00DD491E" w:rsidRDefault="009F4265">
            <w:pPr>
              <w:widowControl/>
              <w:adjustRightInd w:val="0"/>
              <w:spacing w:line="228" w:lineRule="auto"/>
              <w:ind w:firstLineChars="200" w:firstLine="420"/>
            </w:pPr>
            <w:r>
              <w:rPr>
                <w:rFonts w:hint="eastAsia"/>
              </w:rPr>
              <w:t>对纳入土壤污染重点监管单位的危险废物经营单位开展土壤污染隐患排查、土壤和地下水自行监测、有毒有害物质排放报告、拆除活动土壤污染防治等相关工作的，得</w:t>
            </w:r>
            <w:r>
              <w:rPr>
                <w:rFonts w:hint="eastAsia"/>
              </w:rPr>
              <w:t>4</w:t>
            </w:r>
            <w:r>
              <w:rPr>
                <w:rFonts w:hint="eastAsia"/>
              </w:rPr>
              <w:t>分。</w:t>
            </w:r>
          </w:p>
          <w:p w:rsidR="00DD491E" w:rsidRDefault="009F4265">
            <w:pPr>
              <w:widowControl/>
              <w:adjustRightInd w:val="0"/>
              <w:spacing w:line="228" w:lineRule="auto"/>
              <w:ind w:firstLineChars="200" w:firstLine="420"/>
              <w:jc w:val="left"/>
              <w:rPr>
                <w:highlight w:val="cyan"/>
              </w:rPr>
            </w:pPr>
            <w:r>
              <w:rPr>
                <w:rFonts w:hint="eastAsia"/>
              </w:rPr>
              <w:t>土壤污染隐患排查、土壤和地下水自行监测、有毒有害物质排放报告、拆除活动土壤污染防治每缺一项扣一分，最多扣</w:t>
            </w:r>
            <w:r>
              <w:rPr>
                <w:rFonts w:hint="eastAsia"/>
              </w:rPr>
              <w:t>4</w:t>
            </w:r>
            <w:r>
              <w:rPr>
                <w:rFonts w:hint="eastAsia"/>
              </w:rPr>
              <w:t>分。</w:t>
            </w:r>
          </w:p>
        </w:tc>
        <w:tc>
          <w:tcPr>
            <w:tcW w:w="811" w:type="pct"/>
          </w:tcPr>
          <w:p w:rsidR="00DD491E" w:rsidRDefault="00DD491E">
            <w:pPr>
              <w:jc w:val="center"/>
              <w:rPr>
                <w:rFonts w:ascii="宋体" w:eastAsia="宋体" w:hAnsi="宋体" w:cs="宋体"/>
                <w:highlight w:val="cyan"/>
              </w:rPr>
            </w:pPr>
          </w:p>
        </w:tc>
        <w:tc>
          <w:tcPr>
            <w:tcW w:w="526" w:type="pct"/>
          </w:tcPr>
          <w:p w:rsidR="00DD491E" w:rsidRDefault="00DD491E">
            <w:pPr>
              <w:jc w:val="center"/>
              <w:rPr>
                <w:rFonts w:ascii="宋体" w:eastAsia="宋体" w:hAnsi="宋体" w:cs="宋体"/>
                <w:highlight w:val="cyan"/>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（八）依法进行信息公开。（1分）</w:t>
            </w:r>
          </w:p>
        </w:tc>
        <w:tc>
          <w:tcPr>
            <w:tcW w:w="1839" w:type="pct"/>
          </w:tcPr>
          <w:p w:rsidR="00DD491E" w:rsidRDefault="009F4265">
            <w:pPr>
              <w:widowControl/>
              <w:adjustRightInd w:val="0"/>
              <w:spacing w:line="228" w:lineRule="auto"/>
              <w:ind w:firstLineChars="200" w:firstLine="404"/>
              <w:jc w:val="left"/>
            </w:pPr>
            <w:r>
              <w:rPr>
                <w:rFonts w:ascii="宋体" w:eastAsia="宋体" w:hAnsi="宋体" w:hint="eastAsia"/>
                <w:spacing w:val="-4"/>
                <w:szCs w:val="21"/>
              </w:rPr>
              <w:t>通过企业网站等途径依法公开当年危险废物污染环境防治信息或向公众开放设施场所。得</w:t>
            </w:r>
            <w:r>
              <w:rPr>
                <w:rFonts w:ascii="宋体" w:eastAsia="宋体" w:hAnsi="宋体"/>
                <w:spacing w:val="-4"/>
                <w:szCs w:val="21"/>
              </w:rPr>
              <w:t>1</w:t>
            </w:r>
            <w:r>
              <w:rPr>
                <w:rFonts w:ascii="宋体" w:eastAsia="宋体" w:hAnsi="宋体" w:hint="eastAsia"/>
                <w:spacing w:val="-4"/>
                <w:szCs w:val="21"/>
              </w:rPr>
              <w:t>分。</w:t>
            </w: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r w:rsidR="00DD491E">
        <w:tc>
          <w:tcPr>
            <w:tcW w:w="726" w:type="pct"/>
            <w:vMerge/>
          </w:tcPr>
          <w:p w:rsidR="00DD491E" w:rsidRDefault="00DD491E">
            <w:pPr>
              <w:jc w:val="center"/>
              <w:rPr>
                <w:rFonts w:ascii="宋体" w:eastAsia="宋体" w:hAnsi="宋体" w:cs="宋体"/>
              </w:rPr>
            </w:pPr>
          </w:p>
        </w:tc>
        <w:tc>
          <w:tcPr>
            <w:tcW w:w="1096" w:type="pct"/>
            <w:vAlign w:val="center"/>
          </w:tcPr>
          <w:p w:rsidR="00DD491E" w:rsidRDefault="009F4265">
            <w:pPr>
              <w:jc w:val="center"/>
              <w:rPr>
                <w:rFonts w:ascii="宋体" w:eastAsia="宋体" w:hAnsi="宋体" w:cs="宋体"/>
              </w:rPr>
            </w:pPr>
            <w:r>
              <w:rPr>
                <w:rFonts w:ascii="宋体" w:eastAsia="宋体" w:hAnsi="宋体" w:cs="宋体" w:hint="eastAsia"/>
              </w:rPr>
              <w:t>（九）开展业务培训。（1分）</w:t>
            </w:r>
          </w:p>
        </w:tc>
        <w:tc>
          <w:tcPr>
            <w:tcW w:w="1839" w:type="pct"/>
          </w:tcPr>
          <w:p w:rsidR="00DD491E" w:rsidRDefault="009F4265">
            <w:pPr>
              <w:widowControl/>
              <w:ind w:firstLineChars="200" w:firstLine="420"/>
              <w:rPr>
                <w:rFonts w:ascii="宋体" w:eastAsia="宋体" w:hAnsi="宋体"/>
                <w:szCs w:val="21"/>
              </w:rPr>
            </w:pPr>
            <w:r>
              <w:rPr>
                <w:rFonts w:ascii="宋体" w:eastAsia="宋体" w:hAnsi="宋体" w:hint="eastAsia"/>
                <w:szCs w:val="21"/>
              </w:rPr>
              <w:t>对管理人员和从事危险废物收集、运输、贮存、利用和处置等工作的人员进行了培训的，相应岗位危险废物管理要求等较熟悉的，得1分。</w:t>
            </w:r>
          </w:p>
          <w:p w:rsidR="00DD491E" w:rsidRDefault="00DD491E">
            <w:pPr>
              <w:widowControl/>
              <w:adjustRightInd w:val="0"/>
              <w:spacing w:line="228" w:lineRule="auto"/>
              <w:ind w:firstLineChars="200" w:firstLine="420"/>
              <w:jc w:val="left"/>
            </w:pPr>
          </w:p>
        </w:tc>
        <w:tc>
          <w:tcPr>
            <w:tcW w:w="811" w:type="pct"/>
          </w:tcPr>
          <w:p w:rsidR="00DD491E" w:rsidRDefault="00DD491E">
            <w:pPr>
              <w:jc w:val="center"/>
              <w:rPr>
                <w:rFonts w:ascii="宋体" w:eastAsia="宋体" w:hAnsi="宋体" w:cs="宋体"/>
              </w:rPr>
            </w:pPr>
          </w:p>
        </w:tc>
        <w:tc>
          <w:tcPr>
            <w:tcW w:w="526" w:type="pct"/>
          </w:tcPr>
          <w:p w:rsidR="00DD491E" w:rsidRDefault="00DD491E">
            <w:pPr>
              <w:jc w:val="center"/>
              <w:rPr>
                <w:rFonts w:ascii="宋体" w:eastAsia="宋体" w:hAnsi="宋体" w:cs="宋体"/>
              </w:rPr>
            </w:pPr>
          </w:p>
        </w:tc>
      </w:tr>
    </w:tbl>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p w:rsidR="00DD491E" w:rsidRDefault="009F4265">
      <w:pPr>
        <w:pStyle w:val="20"/>
        <w:rPr>
          <w:rFonts w:ascii="方正小标宋_GBK" w:eastAsia="方正小标宋_GBK" w:hAnsi="Times New Roman" w:cs="Times New Roman"/>
          <w:b w:val="0"/>
          <w:kern w:val="0"/>
          <w:sz w:val="38"/>
          <w:szCs w:val="38"/>
        </w:rPr>
      </w:pPr>
      <w:r>
        <w:rPr>
          <w:rFonts w:ascii="方正小标宋_GBK" w:eastAsia="方正小标宋_GBK" w:hAnsi="Times New Roman" w:cs="Times New Roman" w:hint="eastAsia"/>
          <w:b w:val="0"/>
          <w:kern w:val="0"/>
          <w:sz w:val="38"/>
          <w:szCs w:val="38"/>
        </w:rPr>
        <w:lastRenderedPageBreak/>
        <w:t>各地规范化环境管理评估表</w:t>
      </w:r>
    </w:p>
    <w:tbl>
      <w:tblPr>
        <w:tblStyle w:val="a9"/>
        <w:tblW w:w="4996" w:type="pct"/>
        <w:tblLook w:val="04A0"/>
      </w:tblPr>
      <w:tblGrid>
        <w:gridCol w:w="2055"/>
        <w:gridCol w:w="3106"/>
        <w:gridCol w:w="5410"/>
        <w:gridCol w:w="2102"/>
        <w:gridCol w:w="1490"/>
      </w:tblGrid>
      <w:tr w:rsidR="00DD491E">
        <w:tc>
          <w:tcPr>
            <w:tcW w:w="725"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评估项目</w:t>
            </w:r>
          </w:p>
        </w:tc>
        <w:tc>
          <w:tcPr>
            <w:tcW w:w="1096"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评估主要内容</w:t>
            </w:r>
          </w:p>
        </w:tc>
        <w:tc>
          <w:tcPr>
            <w:tcW w:w="1909"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评分要点</w:t>
            </w:r>
          </w:p>
        </w:tc>
        <w:tc>
          <w:tcPr>
            <w:tcW w:w="742"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评估情况及得分</w:t>
            </w:r>
          </w:p>
        </w:tc>
        <w:tc>
          <w:tcPr>
            <w:tcW w:w="526" w:type="pct"/>
          </w:tcPr>
          <w:p w:rsidR="00DD491E" w:rsidRDefault="009F4265">
            <w:pPr>
              <w:jc w:val="center"/>
              <w:rPr>
                <w:rFonts w:ascii="方正黑体_GBK" w:eastAsia="方正黑体_GBK" w:hAnsi="方正黑体_GBK" w:cs="方正黑体_GBK"/>
              </w:rPr>
            </w:pPr>
            <w:r>
              <w:rPr>
                <w:rFonts w:ascii="方正黑体_GBK" w:eastAsia="方正黑体_GBK" w:hAnsi="方正黑体_GBK" w:cs="方正黑体_GBK" w:hint="eastAsia"/>
              </w:rPr>
              <w:t>备注</w:t>
            </w:r>
          </w:p>
        </w:tc>
      </w:tr>
      <w:tr w:rsidR="00DD491E">
        <w:tc>
          <w:tcPr>
            <w:tcW w:w="725" w:type="pct"/>
            <w:vMerge w:val="restart"/>
            <w:vAlign w:val="center"/>
          </w:tcPr>
          <w:p w:rsidR="00DD491E" w:rsidRDefault="009F4265">
            <w:pPr>
              <w:widowControl/>
              <w:adjustRightInd w:val="0"/>
              <w:spacing w:line="240" w:lineRule="exact"/>
              <w:jc w:val="center"/>
              <w:rPr>
                <w:rFonts w:ascii="宋体" w:eastAsia="宋体" w:hAnsi="宋体" w:cs="宋体"/>
              </w:rPr>
            </w:pPr>
            <w:r>
              <w:rPr>
                <w:rFonts w:eastAsia="宋体" w:hint="eastAsia"/>
                <w:spacing w:val="-4"/>
                <w:szCs w:val="21"/>
              </w:rPr>
              <w:t>一、</w:t>
            </w:r>
            <w:r>
              <w:rPr>
                <w:rFonts w:eastAsia="宋体"/>
                <w:spacing w:val="-4"/>
                <w:szCs w:val="21"/>
              </w:rPr>
              <w:t>工作组织实施情况</w:t>
            </w: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（一）评估机制建立情况。（3分）</w:t>
            </w:r>
          </w:p>
        </w:tc>
        <w:tc>
          <w:tcPr>
            <w:tcW w:w="1909" w:type="pct"/>
          </w:tcPr>
          <w:p w:rsidR="00DD491E" w:rsidRDefault="009F4265">
            <w:pPr>
              <w:ind w:firstLineChars="200" w:firstLine="420"/>
            </w:pPr>
            <w:r>
              <w:rPr>
                <w:rFonts w:hint="eastAsia"/>
              </w:rPr>
              <w:t>1.</w:t>
            </w:r>
            <w:r>
              <w:rPr>
                <w:rFonts w:hint="eastAsia"/>
              </w:rPr>
              <w:t>制定了工作方案，明确</w:t>
            </w:r>
            <w:r>
              <w:t>施评估工作的责任单位和岗位职责</w:t>
            </w:r>
            <w:r>
              <w:rPr>
                <w:rFonts w:hint="eastAsia"/>
              </w:rPr>
              <w:t>的，得</w:t>
            </w:r>
            <w:r>
              <w:rPr>
                <w:rFonts w:hint="eastAsia"/>
              </w:rPr>
              <w:t>1</w:t>
            </w:r>
            <w:r>
              <w:rPr>
                <w:rFonts w:hint="eastAsia"/>
              </w:rPr>
              <w:t>分。</w:t>
            </w:r>
          </w:p>
          <w:p w:rsidR="00DD491E" w:rsidRDefault="009F4265">
            <w:pPr>
              <w:ind w:firstLineChars="200" w:firstLine="404"/>
            </w:pPr>
            <w:r>
              <w:rPr>
                <w:rFonts w:hint="eastAsia"/>
                <w:spacing w:val="-4"/>
                <w:szCs w:val="21"/>
              </w:rPr>
              <w:t>2.</w:t>
            </w:r>
            <w:r>
              <w:rPr>
                <w:rFonts w:hint="eastAsia"/>
                <w:spacing w:val="-4"/>
                <w:szCs w:val="21"/>
              </w:rPr>
              <w:t>固废、环评、执法条线联动开展评估工作的，得</w:t>
            </w:r>
            <w:r>
              <w:rPr>
                <w:rFonts w:hint="eastAsia"/>
                <w:spacing w:val="-4"/>
                <w:szCs w:val="21"/>
              </w:rPr>
              <w:t>2</w:t>
            </w:r>
            <w:r>
              <w:rPr>
                <w:rFonts w:hint="eastAsia"/>
                <w:spacing w:val="-4"/>
                <w:szCs w:val="21"/>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（二）评估企业全覆盖。（2分）</w:t>
            </w:r>
          </w:p>
        </w:tc>
        <w:tc>
          <w:tcPr>
            <w:tcW w:w="1909" w:type="pct"/>
          </w:tcPr>
          <w:p w:rsidR="00DD491E" w:rsidRDefault="009F4265">
            <w:pPr>
              <w:ind w:firstLineChars="200" w:firstLine="420"/>
            </w:pPr>
            <w:r>
              <w:rPr>
                <w:rFonts w:hint="eastAsia"/>
              </w:rPr>
              <w:t>对辖区内所有单位开展评估的，得</w:t>
            </w:r>
            <w:r>
              <w:rPr>
                <w:rFonts w:hint="eastAsia"/>
              </w:rPr>
              <w:t>2</w:t>
            </w:r>
            <w:r>
              <w:rPr>
                <w:rFonts w:hint="eastAsia"/>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（三）</w:t>
            </w:r>
            <w:r>
              <w:rPr>
                <w:rFonts w:eastAsia="宋体"/>
                <w:spacing w:val="-4"/>
                <w:szCs w:val="21"/>
              </w:rPr>
              <w:t>建立问题清单销号制度</w:t>
            </w:r>
            <w:r>
              <w:rPr>
                <w:rFonts w:eastAsia="宋体" w:hint="eastAsia"/>
                <w:spacing w:val="-4"/>
                <w:szCs w:val="21"/>
              </w:rPr>
              <w:t>。（</w:t>
            </w:r>
            <w:r>
              <w:rPr>
                <w:rFonts w:eastAsia="宋体" w:hint="eastAsia"/>
                <w:spacing w:val="-4"/>
                <w:szCs w:val="21"/>
              </w:rPr>
              <w:t>2</w:t>
            </w:r>
            <w:r>
              <w:rPr>
                <w:rFonts w:eastAsia="宋体" w:hint="eastAsia"/>
                <w:spacing w:val="-4"/>
                <w:szCs w:val="21"/>
              </w:rPr>
              <w:t>分）</w:t>
            </w:r>
          </w:p>
        </w:tc>
        <w:tc>
          <w:tcPr>
            <w:tcW w:w="1909" w:type="pct"/>
          </w:tcPr>
          <w:p w:rsidR="00DD491E" w:rsidRDefault="009F4265">
            <w:pPr>
              <w:widowControl/>
              <w:adjustRightInd w:val="0"/>
              <w:spacing w:line="240" w:lineRule="exact"/>
              <w:ind w:firstLineChars="200" w:firstLine="404"/>
              <w:rPr>
                <w:rFonts w:eastAsia="宋体"/>
                <w:spacing w:val="-4"/>
                <w:szCs w:val="21"/>
              </w:rPr>
            </w:pPr>
            <w:r>
              <w:rPr>
                <w:rFonts w:eastAsia="宋体"/>
                <w:spacing w:val="-4"/>
                <w:szCs w:val="21"/>
              </w:rPr>
              <w:t>针对评估过程中发现的各类问题建立了清单，且有部署、有跟踪、有结果，并按期解决的，得</w:t>
            </w:r>
            <w:r>
              <w:rPr>
                <w:rFonts w:eastAsia="宋体" w:hint="eastAsia"/>
                <w:spacing w:val="-4"/>
                <w:szCs w:val="21"/>
              </w:rPr>
              <w:t>2</w:t>
            </w:r>
            <w:r>
              <w:rPr>
                <w:rFonts w:eastAsia="宋体"/>
                <w:spacing w:val="-4"/>
                <w:szCs w:val="21"/>
              </w:rPr>
              <w:t>分。</w:t>
            </w:r>
          </w:p>
          <w:p w:rsidR="00DD491E" w:rsidRDefault="009F4265">
            <w:pPr>
              <w:widowControl/>
              <w:adjustRightInd w:val="0"/>
              <w:spacing w:line="240" w:lineRule="exact"/>
              <w:ind w:firstLineChars="200" w:firstLine="404"/>
              <w:rPr>
                <w:rFonts w:eastAsia="宋体"/>
                <w:spacing w:val="-4"/>
                <w:szCs w:val="21"/>
              </w:rPr>
            </w:pPr>
            <w:r>
              <w:rPr>
                <w:rFonts w:eastAsia="宋体"/>
                <w:spacing w:val="-4"/>
                <w:szCs w:val="21"/>
              </w:rPr>
              <w:t>针对评估过程中发现的各类问题建立了清单，但未按期解决的，得</w:t>
            </w:r>
            <w:r>
              <w:rPr>
                <w:rFonts w:eastAsia="宋体" w:hint="eastAsia"/>
                <w:spacing w:val="-4"/>
                <w:szCs w:val="21"/>
              </w:rPr>
              <w:t>1</w:t>
            </w:r>
            <w:r>
              <w:rPr>
                <w:rFonts w:eastAsia="宋体"/>
                <w:spacing w:val="-4"/>
                <w:szCs w:val="21"/>
              </w:rPr>
              <w:t>分。</w:t>
            </w:r>
          </w:p>
          <w:p w:rsidR="00DD491E" w:rsidRDefault="009F4265">
            <w:pPr>
              <w:ind w:firstLineChars="200" w:firstLine="404"/>
            </w:pPr>
            <w:r>
              <w:rPr>
                <w:rFonts w:eastAsia="宋体"/>
                <w:spacing w:val="-4"/>
                <w:szCs w:val="21"/>
              </w:rPr>
              <w:t>未针对评估过程中发现的各类问题建立清单的，得</w:t>
            </w:r>
            <w:r>
              <w:rPr>
                <w:rFonts w:eastAsia="宋体"/>
                <w:spacing w:val="-4"/>
                <w:szCs w:val="21"/>
              </w:rPr>
              <w:t>0</w:t>
            </w:r>
            <w:r>
              <w:rPr>
                <w:rFonts w:eastAsia="宋体"/>
                <w:spacing w:val="-4"/>
                <w:szCs w:val="21"/>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（四）</w:t>
            </w:r>
            <w:r>
              <w:rPr>
                <w:rFonts w:eastAsia="宋体"/>
                <w:spacing w:val="-4"/>
                <w:szCs w:val="21"/>
              </w:rPr>
              <w:t>惩治违法</w:t>
            </w:r>
            <w:r>
              <w:rPr>
                <w:rFonts w:eastAsia="宋体" w:hint="eastAsia"/>
                <w:spacing w:val="-4"/>
                <w:szCs w:val="21"/>
              </w:rPr>
              <w:t>行为。（</w:t>
            </w:r>
            <w:r>
              <w:rPr>
                <w:rFonts w:eastAsia="宋体" w:hint="eastAsia"/>
                <w:spacing w:val="-4"/>
                <w:szCs w:val="21"/>
              </w:rPr>
              <w:t>4</w:t>
            </w:r>
            <w:r>
              <w:rPr>
                <w:rFonts w:eastAsia="宋体" w:hint="eastAsia"/>
                <w:spacing w:val="-4"/>
                <w:szCs w:val="21"/>
              </w:rPr>
              <w:t>分）</w:t>
            </w:r>
          </w:p>
        </w:tc>
        <w:tc>
          <w:tcPr>
            <w:tcW w:w="1909" w:type="pct"/>
          </w:tcPr>
          <w:p w:rsidR="00DD491E" w:rsidRDefault="009F4265">
            <w:pPr>
              <w:ind w:firstLineChars="200" w:firstLine="420"/>
            </w:pPr>
            <w:r>
              <w:rPr>
                <w:rFonts w:hint="eastAsia"/>
              </w:rPr>
              <w:t>1.</w:t>
            </w:r>
            <w:r>
              <w:t>将评估中发现的问题与环境执法工作相衔接得</w:t>
            </w:r>
            <w:r>
              <w:rPr>
                <w:rFonts w:hint="eastAsia"/>
              </w:rPr>
              <w:t>2</w:t>
            </w:r>
            <w:r>
              <w:t>分</w:t>
            </w:r>
            <w:r>
              <w:rPr>
                <w:rFonts w:hint="eastAsia"/>
              </w:rPr>
              <w:t>。</w:t>
            </w:r>
          </w:p>
          <w:p w:rsidR="00DD491E" w:rsidRDefault="009F4265">
            <w:pPr>
              <w:ind w:firstLineChars="200" w:firstLine="404"/>
              <w:rPr>
                <w:rFonts w:eastAsia="宋体"/>
              </w:rPr>
            </w:pPr>
            <w:r>
              <w:rPr>
                <w:rFonts w:eastAsia="宋体" w:hint="eastAsia"/>
                <w:spacing w:val="-4"/>
                <w:szCs w:val="21"/>
              </w:rPr>
              <w:t>2.</w:t>
            </w:r>
            <w:r>
              <w:rPr>
                <w:rFonts w:eastAsia="宋体" w:hint="eastAsia"/>
                <w:spacing w:val="-4"/>
                <w:szCs w:val="21"/>
              </w:rPr>
              <w:t>按照省厅“严管三十条”要求，对发现的问题，上报市局并采取暂停系统接收服务功能措施的，得</w:t>
            </w:r>
            <w:r>
              <w:rPr>
                <w:rFonts w:eastAsia="宋体" w:hint="eastAsia"/>
                <w:spacing w:val="-4"/>
                <w:szCs w:val="21"/>
              </w:rPr>
              <w:t>2</w:t>
            </w:r>
            <w:r>
              <w:rPr>
                <w:rFonts w:eastAsia="宋体" w:hint="eastAsia"/>
                <w:spacing w:val="-4"/>
                <w:szCs w:val="21"/>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（五）</w:t>
            </w:r>
            <w:r>
              <w:rPr>
                <w:rFonts w:eastAsia="宋体"/>
                <w:spacing w:val="-4"/>
                <w:szCs w:val="21"/>
              </w:rPr>
              <w:t>评估</w:t>
            </w:r>
            <w:r>
              <w:rPr>
                <w:rFonts w:eastAsia="宋体" w:hint="eastAsia"/>
                <w:spacing w:val="-4"/>
                <w:szCs w:val="21"/>
              </w:rPr>
              <w:t>和结果建议。（</w:t>
            </w:r>
            <w:r>
              <w:rPr>
                <w:rFonts w:eastAsia="宋体" w:hint="eastAsia"/>
                <w:spacing w:val="-4"/>
                <w:szCs w:val="21"/>
              </w:rPr>
              <w:t>1</w:t>
            </w:r>
            <w:r>
              <w:rPr>
                <w:rFonts w:eastAsia="宋体" w:hint="eastAsia"/>
                <w:spacing w:val="-4"/>
                <w:szCs w:val="21"/>
              </w:rPr>
              <w:t>分）</w:t>
            </w:r>
          </w:p>
        </w:tc>
        <w:tc>
          <w:tcPr>
            <w:tcW w:w="1909" w:type="pct"/>
          </w:tcPr>
          <w:p w:rsidR="00DD491E" w:rsidRDefault="009F4265">
            <w:pPr>
              <w:ind w:firstLineChars="200" w:firstLine="404"/>
              <w:rPr>
                <w:rFonts w:eastAsia="宋体"/>
              </w:rPr>
            </w:pPr>
            <w:r>
              <w:rPr>
                <w:rFonts w:eastAsia="宋体"/>
                <w:spacing w:val="-4"/>
                <w:szCs w:val="21"/>
              </w:rPr>
              <w:t>各县（市、区）</w:t>
            </w:r>
            <w:r>
              <w:rPr>
                <w:rFonts w:eastAsia="宋体" w:hint="eastAsia"/>
                <w:spacing w:val="-4"/>
                <w:szCs w:val="21"/>
              </w:rPr>
              <w:t>对经营单位</w:t>
            </w:r>
            <w:r>
              <w:rPr>
                <w:rFonts w:eastAsia="宋体"/>
                <w:spacing w:val="-4"/>
                <w:szCs w:val="21"/>
              </w:rPr>
              <w:t>进行评估，</w:t>
            </w:r>
            <w:r>
              <w:rPr>
                <w:rFonts w:eastAsia="宋体" w:hint="eastAsia"/>
                <w:spacing w:val="-4"/>
                <w:szCs w:val="21"/>
              </w:rPr>
              <w:t>将评估结果上报</w:t>
            </w:r>
            <w:r>
              <w:rPr>
                <w:rFonts w:eastAsia="宋体"/>
                <w:spacing w:val="-4"/>
                <w:szCs w:val="21"/>
              </w:rPr>
              <w:t>并</w:t>
            </w:r>
            <w:r>
              <w:rPr>
                <w:rFonts w:eastAsia="宋体" w:hint="eastAsia"/>
                <w:spacing w:val="-4"/>
                <w:szCs w:val="21"/>
              </w:rPr>
              <w:t>提出工作建议的，</w:t>
            </w:r>
            <w:r>
              <w:rPr>
                <w:rFonts w:eastAsia="宋体"/>
                <w:spacing w:val="-4"/>
                <w:szCs w:val="21"/>
              </w:rPr>
              <w:t>得</w:t>
            </w:r>
            <w:r>
              <w:rPr>
                <w:rFonts w:eastAsia="宋体"/>
                <w:spacing w:val="-4"/>
                <w:szCs w:val="21"/>
              </w:rPr>
              <w:t>1</w:t>
            </w:r>
            <w:r>
              <w:rPr>
                <w:rFonts w:eastAsia="宋体"/>
                <w:spacing w:val="-4"/>
                <w:szCs w:val="21"/>
              </w:rPr>
              <w:t>分</w:t>
            </w:r>
            <w:r>
              <w:rPr>
                <w:rFonts w:eastAsia="宋体" w:hint="eastAsia"/>
                <w:spacing w:val="-4"/>
                <w:szCs w:val="21"/>
              </w:rPr>
              <w:t>。</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rPr>
          <w:trHeight w:val="90"/>
        </w:trPr>
        <w:tc>
          <w:tcPr>
            <w:tcW w:w="725" w:type="pct"/>
            <w:vMerge w:val="restart"/>
            <w:vAlign w:val="center"/>
          </w:tcPr>
          <w:p w:rsidR="00DD491E" w:rsidRDefault="009F4265">
            <w:pPr>
              <w:widowControl/>
              <w:adjustRightInd w:val="0"/>
              <w:spacing w:line="240" w:lineRule="exact"/>
              <w:jc w:val="center"/>
              <w:rPr>
                <w:rFonts w:eastAsia="宋体"/>
                <w:spacing w:val="-4"/>
                <w:szCs w:val="21"/>
              </w:rPr>
            </w:pPr>
            <w:r>
              <w:rPr>
                <w:rFonts w:eastAsia="宋体" w:hint="eastAsia"/>
                <w:spacing w:val="-4"/>
                <w:szCs w:val="21"/>
              </w:rPr>
              <w:t>二、全生命周期监控系统监管情况</w:t>
            </w: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（一）发现问题及时督促企业整改。（2分）</w:t>
            </w:r>
          </w:p>
        </w:tc>
        <w:tc>
          <w:tcPr>
            <w:tcW w:w="1909" w:type="pct"/>
          </w:tcPr>
          <w:p w:rsidR="00DD491E" w:rsidRDefault="009F4265">
            <w:pPr>
              <w:ind w:firstLineChars="200" w:firstLine="420"/>
            </w:pPr>
            <w:r>
              <w:rPr>
                <w:rFonts w:hint="eastAsia"/>
              </w:rPr>
              <w:t>1.</w:t>
            </w:r>
            <w:r>
              <w:rPr>
                <w:rFonts w:hint="eastAsia"/>
              </w:rPr>
              <w:t>根据《盐城市生态环境系统危险废物全生命周期监控系统运行监督管理办法（试行）》要求，及时通知并督促企业规范消除系统预警信息的，得</w:t>
            </w:r>
            <w:r>
              <w:rPr>
                <w:rFonts w:hint="eastAsia"/>
              </w:rPr>
              <w:t>1</w:t>
            </w:r>
            <w:r>
              <w:rPr>
                <w:rFonts w:hint="eastAsia"/>
              </w:rPr>
              <w:t>分。</w:t>
            </w:r>
          </w:p>
          <w:p w:rsidR="00DD491E" w:rsidRDefault="009F4265">
            <w:pPr>
              <w:ind w:firstLineChars="200" w:firstLine="420"/>
            </w:pPr>
            <w:r>
              <w:rPr>
                <w:rFonts w:hint="eastAsia"/>
              </w:rPr>
              <w:t>2.</w:t>
            </w:r>
            <w:r>
              <w:rPr>
                <w:rFonts w:hint="eastAsia"/>
              </w:rPr>
              <w:t>对市、县</w:t>
            </w:r>
            <w:r>
              <w:rPr>
                <w:rFonts w:hint="eastAsia"/>
              </w:rPr>
              <w:t>2</w:t>
            </w:r>
            <w:r>
              <w:rPr>
                <w:rFonts w:hint="eastAsia"/>
              </w:rPr>
              <w:t>级系统平台监管发现问题建立台账清单，要求企业限期整改，完成问题整改的，得</w:t>
            </w:r>
            <w:r>
              <w:rPr>
                <w:rFonts w:hint="eastAsia"/>
              </w:rPr>
              <w:t>1</w:t>
            </w:r>
            <w:r>
              <w:rPr>
                <w:rFonts w:hint="eastAsia"/>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（二）加强工作联动。（4分）</w:t>
            </w:r>
          </w:p>
        </w:tc>
        <w:tc>
          <w:tcPr>
            <w:tcW w:w="1909" w:type="pct"/>
          </w:tcPr>
          <w:p w:rsidR="00DD491E" w:rsidRDefault="009F4265">
            <w:pPr>
              <w:ind w:firstLineChars="200" w:firstLine="420"/>
            </w:pPr>
            <w:r>
              <w:rPr>
                <w:rFonts w:hint="eastAsia"/>
              </w:rPr>
              <w:t>加强系统平台监管与现场执法检查联动的，得</w:t>
            </w:r>
            <w:r>
              <w:rPr>
                <w:rFonts w:hint="eastAsia"/>
              </w:rPr>
              <w:t>4</w:t>
            </w:r>
            <w:r>
              <w:rPr>
                <w:rFonts w:hint="eastAsia"/>
              </w:rPr>
              <w:t>分。</w:t>
            </w:r>
            <w:r>
              <w:rPr>
                <w:rFonts w:hint="eastAsia"/>
              </w:rPr>
              <w:lastRenderedPageBreak/>
              <w:t>截至评估前，各县（市、区）每提供</w:t>
            </w:r>
            <w:r>
              <w:rPr>
                <w:rFonts w:hint="eastAsia"/>
              </w:rPr>
              <w:t>1</w:t>
            </w:r>
            <w:r>
              <w:rPr>
                <w:rFonts w:hint="eastAsia"/>
              </w:rPr>
              <w:t>个联动监管的案例得</w:t>
            </w:r>
            <w:r>
              <w:rPr>
                <w:rFonts w:hint="eastAsia"/>
              </w:rPr>
              <w:t>1</w:t>
            </w:r>
            <w:r>
              <w:rPr>
                <w:rFonts w:hint="eastAsia"/>
              </w:rPr>
              <w:t>分，最高</w:t>
            </w:r>
            <w:r>
              <w:rPr>
                <w:rFonts w:hint="eastAsia"/>
              </w:rPr>
              <w:t>4</w:t>
            </w:r>
            <w:r>
              <w:rPr>
                <w:rFonts w:hint="eastAsia"/>
              </w:rPr>
              <w:t>分（以月度工作动态通报为准）。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（三）视频监控联网。（1分）</w:t>
            </w:r>
          </w:p>
        </w:tc>
        <w:tc>
          <w:tcPr>
            <w:tcW w:w="1909" w:type="pct"/>
          </w:tcPr>
          <w:p w:rsidR="00DD491E" w:rsidRDefault="009F4265">
            <w:pPr>
              <w:ind w:firstLineChars="200" w:firstLine="420"/>
            </w:pPr>
            <w:r>
              <w:rPr>
                <w:rFonts w:hint="eastAsia"/>
              </w:rPr>
              <w:t>辖区内经营单位监控视频与省系统联网并能正常查阅的，得</w:t>
            </w:r>
            <w:r>
              <w:rPr>
                <w:rFonts w:hint="eastAsia"/>
              </w:rPr>
              <w:t>1</w:t>
            </w:r>
            <w:r>
              <w:rPr>
                <w:rFonts w:hint="eastAsia"/>
              </w:rPr>
              <w:t>份。</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Merge w:val="restart"/>
            <w:vAlign w:val="center"/>
          </w:tcPr>
          <w:p w:rsidR="00DD491E" w:rsidRDefault="009F4265">
            <w:pPr>
              <w:widowControl/>
              <w:adjustRightInd w:val="0"/>
              <w:spacing w:line="240" w:lineRule="exact"/>
              <w:jc w:val="center"/>
              <w:rPr>
                <w:rFonts w:eastAsia="宋体"/>
                <w:spacing w:val="-4"/>
                <w:szCs w:val="21"/>
              </w:rPr>
            </w:pPr>
            <w:r>
              <w:rPr>
                <w:rFonts w:eastAsia="宋体" w:hint="eastAsia"/>
                <w:spacing w:val="-4"/>
                <w:szCs w:val="21"/>
              </w:rPr>
              <w:t>三、经营单位日常监管情况</w:t>
            </w: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（一）监督性监测。（1分）</w:t>
            </w:r>
          </w:p>
        </w:tc>
        <w:tc>
          <w:tcPr>
            <w:tcW w:w="1909" w:type="pct"/>
            <w:vAlign w:val="center"/>
          </w:tcPr>
          <w:p w:rsidR="00DD491E" w:rsidRDefault="009F4265">
            <w:pPr>
              <w:ind w:firstLineChars="200" w:firstLine="420"/>
              <w:jc w:val="center"/>
            </w:pPr>
            <w:r>
              <w:rPr>
                <w:rFonts w:hint="eastAsia"/>
              </w:rPr>
              <w:t>对辖区内所有经营单位开展监督性监测的，得</w:t>
            </w:r>
            <w:r>
              <w:rPr>
                <w:rFonts w:hint="eastAsia"/>
              </w:rPr>
              <w:t>1</w:t>
            </w:r>
            <w:r>
              <w:rPr>
                <w:rFonts w:hint="eastAsia"/>
              </w:rPr>
              <w:t>分。</w:t>
            </w:r>
          </w:p>
        </w:tc>
        <w:tc>
          <w:tcPr>
            <w:tcW w:w="742" w:type="pct"/>
            <w:vAlign w:val="center"/>
          </w:tcPr>
          <w:p w:rsidR="00DD491E" w:rsidRDefault="00DD491E">
            <w:pPr>
              <w:jc w:val="center"/>
              <w:rPr>
                <w:rFonts w:ascii="宋体" w:eastAsia="宋体" w:hAnsi="宋体" w:cs="宋体"/>
              </w:rPr>
            </w:pPr>
          </w:p>
        </w:tc>
        <w:tc>
          <w:tcPr>
            <w:tcW w:w="526" w:type="pct"/>
            <w:vAlign w:val="center"/>
          </w:tcPr>
          <w:p w:rsidR="00DD491E" w:rsidRDefault="00DD491E">
            <w:pPr>
              <w:jc w:val="center"/>
              <w:rPr>
                <w:rFonts w:ascii="宋体" w:eastAsia="宋体" w:hAnsi="宋体" w:cs="宋体"/>
              </w:rPr>
            </w:pPr>
          </w:p>
        </w:tc>
      </w:tr>
      <w:tr w:rsidR="00DD491E">
        <w:tc>
          <w:tcPr>
            <w:tcW w:w="725" w:type="pct"/>
            <w:vMerge/>
            <w:vAlign w:val="center"/>
          </w:tcPr>
          <w:p w:rsidR="00DD491E" w:rsidRDefault="00DD491E">
            <w:pPr>
              <w:widowControl/>
              <w:adjustRightInd w:val="0"/>
              <w:spacing w:line="240" w:lineRule="exact"/>
              <w:jc w:val="center"/>
              <w:rPr>
                <w:rFonts w:eastAsia="宋体"/>
                <w:spacing w:val="-4"/>
                <w:szCs w:val="21"/>
              </w:rPr>
            </w:pP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（二）现场检查。（1分）</w:t>
            </w:r>
          </w:p>
        </w:tc>
        <w:tc>
          <w:tcPr>
            <w:tcW w:w="1909" w:type="pct"/>
          </w:tcPr>
          <w:p w:rsidR="00DD491E" w:rsidRDefault="009F4265">
            <w:pPr>
              <w:ind w:firstLineChars="200" w:firstLine="404"/>
              <w:rPr>
                <w:rFonts w:eastAsia="宋体"/>
              </w:rPr>
            </w:pPr>
            <w:r>
              <w:rPr>
                <w:rFonts w:eastAsia="宋体"/>
                <w:spacing w:val="-4"/>
                <w:szCs w:val="21"/>
              </w:rPr>
              <w:t>对经营许可证单位每</w:t>
            </w:r>
            <w:r>
              <w:rPr>
                <w:rFonts w:eastAsia="宋体" w:hint="eastAsia"/>
                <w:spacing w:val="-4"/>
                <w:szCs w:val="21"/>
              </w:rPr>
              <w:t>季度</w:t>
            </w:r>
            <w:r>
              <w:rPr>
                <w:rFonts w:eastAsia="宋体"/>
                <w:spacing w:val="-4"/>
                <w:szCs w:val="21"/>
              </w:rPr>
              <w:t>至少现场检查一次</w:t>
            </w:r>
            <w:r>
              <w:rPr>
                <w:rFonts w:eastAsia="宋体" w:hint="eastAsia"/>
                <w:spacing w:val="-4"/>
                <w:szCs w:val="21"/>
              </w:rPr>
              <w:t>的，得</w:t>
            </w:r>
            <w:r>
              <w:rPr>
                <w:rFonts w:hint="eastAsia"/>
              </w:rPr>
              <w:t>1</w:t>
            </w:r>
            <w:r>
              <w:rPr>
                <w:rFonts w:hint="eastAsia"/>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rPr>
          <w:trHeight w:val="318"/>
        </w:trPr>
        <w:tc>
          <w:tcPr>
            <w:tcW w:w="725" w:type="pct"/>
            <w:vAlign w:val="center"/>
          </w:tcPr>
          <w:p w:rsidR="00DD491E" w:rsidRDefault="009F4265">
            <w:pPr>
              <w:widowControl/>
              <w:adjustRightInd w:val="0"/>
              <w:spacing w:line="240" w:lineRule="exact"/>
              <w:jc w:val="center"/>
              <w:rPr>
                <w:rFonts w:eastAsia="宋体"/>
                <w:spacing w:val="-4"/>
                <w:szCs w:val="21"/>
              </w:rPr>
            </w:pPr>
            <w:r>
              <w:rPr>
                <w:rFonts w:eastAsia="宋体" w:hint="eastAsia"/>
                <w:spacing w:val="-4"/>
                <w:szCs w:val="21"/>
              </w:rPr>
              <w:t>四、经营单位评估情况</w:t>
            </w:r>
          </w:p>
        </w:tc>
        <w:tc>
          <w:tcPr>
            <w:tcW w:w="1096" w:type="pct"/>
            <w:vAlign w:val="center"/>
          </w:tcPr>
          <w:p w:rsidR="00DD491E" w:rsidRDefault="009F4265">
            <w:pPr>
              <w:jc w:val="center"/>
              <w:rPr>
                <w:rFonts w:ascii="宋体" w:eastAsia="宋体" w:hAnsi="宋体"/>
                <w:spacing w:val="-4"/>
                <w:szCs w:val="21"/>
              </w:rPr>
            </w:pPr>
            <w:r>
              <w:rPr>
                <w:rFonts w:eastAsia="宋体"/>
                <w:spacing w:val="-4"/>
                <w:szCs w:val="21"/>
              </w:rPr>
              <w:t>经营单位危险废物规范化环境管理情况</w:t>
            </w:r>
            <w:r>
              <w:rPr>
                <w:rFonts w:eastAsia="宋体" w:hint="eastAsia"/>
                <w:spacing w:val="-4"/>
                <w:szCs w:val="21"/>
              </w:rPr>
              <w:t>。（</w:t>
            </w:r>
            <w:r>
              <w:rPr>
                <w:rFonts w:eastAsia="宋体" w:hint="eastAsia"/>
                <w:spacing w:val="-4"/>
                <w:szCs w:val="21"/>
              </w:rPr>
              <w:t>36</w:t>
            </w:r>
            <w:r>
              <w:rPr>
                <w:rFonts w:eastAsia="宋体" w:hint="eastAsia"/>
                <w:spacing w:val="-4"/>
                <w:szCs w:val="21"/>
              </w:rPr>
              <w:t>分）</w:t>
            </w:r>
          </w:p>
        </w:tc>
        <w:tc>
          <w:tcPr>
            <w:tcW w:w="1909" w:type="pct"/>
          </w:tcPr>
          <w:p w:rsidR="00DD491E" w:rsidRDefault="009F4265">
            <w:pPr>
              <w:ind w:firstLineChars="200" w:firstLine="420"/>
            </w:pPr>
            <w:r>
              <w:rPr>
                <w:rFonts w:hint="eastAsia"/>
              </w:rPr>
              <w:t>辖区内经营单位评估排名前</w:t>
            </w:r>
            <w:r>
              <w:rPr>
                <w:rFonts w:hint="eastAsia"/>
              </w:rPr>
              <w:t>5</w:t>
            </w:r>
            <w:r>
              <w:rPr>
                <w:rFonts w:hint="eastAsia"/>
              </w:rPr>
              <w:t>的得</w:t>
            </w:r>
            <w:r>
              <w:rPr>
                <w:rFonts w:hint="eastAsia"/>
              </w:rPr>
              <w:t>36</w:t>
            </w:r>
            <w:r>
              <w:rPr>
                <w:rFonts w:hint="eastAsia"/>
              </w:rPr>
              <w:t>分；排名</w:t>
            </w:r>
            <w:r>
              <w:rPr>
                <w:rFonts w:hint="eastAsia"/>
              </w:rPr>
              <w:t>6-15</w:t>
            </w:r>
            <w:r>
              <w:rPr>
                <w:rFonts w:hint="eastAsia"/>
              </w:rPr>
              <w:t>的，得</w:t>
            </w:r>
            <w:r>
              <w:rPr>
                <w:rFonts w:hint="eastAsia"/>
              </w:rPr>
              <w:t>30</w:t>
            </w:r>
            <w:r>
              <w:rPr>
                <w:rFonts w:hint="eastAsia"/>
              </w:rPr>
              <w:t>分；排名</w:t>
            </w:r>
            <w:r>
              <w:rPr>
                <w:rFonts w:hint="eastAsia"/>
              </w:rPr>
              <w:t>16-26</w:t>
            </w:r>
            <w:r>
              <w:rPr>
                <w:rFonts w:hint="eastAsia"/>
              </w:rPr>
              <w:t>的，得</w:t>
            </w:r>
            <w:r>
              <w:rPr>
                <w:rFonts w:hint="eastAsia"/>
              </w:rPr>
              <w:t>24</w:t>
            </w:r>
            <w:r>
              <w:rPr>
                <w:rFonts w:hint="eastAsia"/>
              </w:rPr>
              <w:t>分。</w:t>
            </w:r>
          </w:p>
          <w:p w:rsidR="00DD491E" w:rsidRDefault="009F4265">
            <w:pPr>
              <w:ind w:firstLineChars="200" w:firstLine="404"/>
            </w:pPr>
            <w:r>
              <w:rPr>
                <w:rFonts w:eastAsia="宋体" w:hint="eastAsia"/>
                <w:spacing w:val="-4"/>
                <w:szCs w:val="21"/>
              </w:rPr>
              <w:t>经营单位评估情况得分计算：辖区内经营单位评估得分的平均值。</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Align w:val="center"/>
          </w:tcPr>
          <w:p w:rsidR="00DD491E" w:rsidRDefault="009F4265">
            <w:pPr>
              <w:widowControl/>
              <w:adjustRightInd w:val="0"/>
              <w:spacing w:line="240" w:lineRule="exact"/>
              <w:jc w:val="center"/>
              <w:rPr>
                <w:rFonts w:eastAsia="宋体"/>
                <w:spacing w:val="-4"/>
                <w:szCs w:val="21"/>
              </w:rPr>
            </w:pPr>
            <w:r>
              <w:rPr>
                <w:rFonts w:eastAsia="宋体" w:hint="eastAsia"/>
                <w:spacing w:val="-4"/>
                <w:szCs w:val="21"/>
              </w:rPr>
              <w:t>五、一般工业固体废物跨省移入情况</w:t>
            </w:r>
          </w:p>
        </w:tc>
        <w:tc>
          <w:tcPr>
            <w:tcW w:w="1096" w:type="pct"/>
            <w:vAlign w:val="center"/>
          </w:tcPr>
          <w:p w:rsidR="00DD491E" w:rsidRDefault="009F4265">
            <w:pPr>
              <w:jc w:val="center"/>
              <w:rPr>
                <w:rFonts w:ascii="宋体" w:eastAsia="宋体" w:hAnsi="宋体"/>
                <w:spacing w:val="-4"/>
                <w:szCs w:val="21"/>
              </w:rPr>
            </w:pPr>
            <w:r>
              <w:rPr>
                <w:rFonts w:ascii="宋体" w:eastAsia="宋体" w:hAnsi="宋体" w:hint="eastAsia"/>
                <w:spacing w:val="-4"/>
                <w:szCs w:val="21"/>
              </w:rPr>
              <w:t>开展现场检查。（1分）</w:t>
            </w:r>
          </w:p>
        </w:tc>
        <w:tc>
          <w:tcPr>
            <w:tcW w:w="1909" w:type="pct"/>
          </w:tcPr>
          <w:p w:rsidR="00DD491E" w:rsidRDefault="009F4265">
            <w:pPr>
              <w:ind w:firstLineChars="200" w:firstLine="420"/>
            </w:pPr>
            <w:r>
              <w:rPr>
                <w:rFonts w:hint="eastAsia"/>
              </w:rPr>
              <w:t>对外省通报的一般工业固体废物跨省移入综合利用情况开展现场核查，核查情况及时报送市局的，得</w:t>
            </w:r>
            <w:r>
              <w:rPr>
                <w:rFonts w:hint="eastAsia"/>
              </w:rPr>
              <w:t>1</w:t>
            </w:r>
            <w:r>
              <w:rPr>
                <w:rFonts w:hint="eastAsia"/>
              </w:rPr>
              <w:t>份。</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r w:rsidR="00DD491E">
        <w:tc>
          <w:tcPr>
            <w:tcW w:w="725" w:type="pct"/>
            <w:vAlign w:val="center"/>
          </w:tcPr>
          <w:p w:rsidR="00DD491E" w:rsidRDefault="009F4265">
            <w:pPr>
              <w:widowControl/>
              <w:adjustRightInd w:val="0"/>
              <w:spacing w:line="240" w:lineRule="exact"/>
              <w:jc w:val="center"/>
              <w:rPr>
                <w:rFonts w:eastAsia="宋体"/>
                <w:spacing w:val="-4"/>
                <w:szCs w:val="21"/>
              </w:rPr>
            </w:pPr>
            <w:r>
              <w:rPr>
                <w:rFonts w:eastAsia="宋体" w:hint="eastAsia"/>
                <w:spacing w:val="-4"/>
                <w:szCs w:val="21"/>
              </w:rPr>
              <w:t>六、人员培训情况</w:t>
            </w:r>
          </w:p>
        </w:tc>
        <w:tc>
          <w:tcPr>
            <w:tcW w:w="1096" w:type="pct"/>
            <w:vAlign w:val="center"/>
          </w:tcPr>
          <w:p w:rsidR="00DD491E" w:rsidRDefault="009F4265">
            <w:pPr>
              <w:jc w:val="center"/>
              <w:rPr>
                <w:rFonts w:ascii="宋体" w:eastAsia="宋体" w:hAnsi="宋体"/>
                <w:spacing w:val="-4"/>
                <w:szCs w:val="21"/>
              </w:rPr>
            </w:pPr>
            <w:r>
              <w:rPr>
                <w:rFonts w:eastAsia="宋体"/>
                <w:spacing w:val="-4"/>
                <w:szCs w:val="21"/>
              </w:rPr>
              <w:t>加强监管人员和企业人员培训</w:t>
            </w:r>
            <w:r>
              <w:rPr>
                <w:rFonts w:eastAsia="宋体" w:hint="eastAsia"/>
                <w:spacing w:val="-4"/>
                <w:szCs w:val="21"/>
              </w:rPr>
              <w:t>。（</w:t>
            </w:r>
            <w:r>
              <w:rPr>
                <w:rFonts w:eastAsia="宋体" w:hint="eastAsia"/>
                <w:spacing w:val="-4"/>
                <w:szCs w:val="21"/>
              </w:rPr>
              <w:t>2</w:t>
            </w:r>
            <w:r>
              <w:rPr>
                <w:rFonts w:eastAsia="宋体" w:hint="eastAsia"/>
                <w:spacing w:val="-4"/>
                <w:szCs w:val="21"/>
              </w:rPr>
              <w:t>分）</w:t>
            </w:r>
          </w:p>
        </w:tc>
        <w:tc>
          <w:tcPr>
            <w:tcW w:w="1909" w:type="pct"/>
          </w:tcPr>
          <w:p w:rsidR="00DD491E" w:rsidRDefault="009F4265">
            <w:pPr>
              <w:ind w:firstLineChars="200" w:firstLine="404"/>
              <w:rPr>
                <w:rFonts w:eastAsia="宋体"/>
                <w:spacing w:val="-4"/>
                <w:szCs w:val="21"/>
              </w:rPr>
            </w:pPr>
            <w:r>
              <w:rPr>
                <w:rFonts w:eastAsia="宋体" w:hint="eastAsia"/>
                <w:spacing w:val="-4"/>
                <w:szCs w:val="21"/>
              </w:rPr>
              <w:t>1.</w:t>
            </w:r>
            <w:r>
              <w:rPr>
                <w:rFonts w:eastAsia="宋体" w:hint="eastAsia"/>
                <w:spacing w:val="-4"/>
                <w:szCs w:val="21"/>
              </w:rPr>
              <w:t>辖区内固体废物管理、环境执法、环境影响评价与排污许可等部门工作人员每年接受固体废物管理业务培训的数量达到上述人员编制数量之和的</w:t>
            </w:r>
            <w:r>
              <w:rPr>
                <w:rFonts w:eastAsia="宋体" w:hint="eastAsia"/>
                <w:spacing w:val="-4"/>
                <w:szCs w:val="21"/>
              </w:rPr>
              <w:t>30%</w:t>
            </w:r>
            <w:r>
              <w:rPr>
                <w:rFonts w:eastAsia="宋体" w:hint="eastAsia"/>
                <w:spacing w:val="-4"/>
                <w:szCs w:val="21"/>
              </w:rPr>
              <w:t>的，得</w:t>
            </w:r>
            <w:r>
              <w:rPr>
                <w:rFonts w:eastAsia="宋体" w:hint="eastAsia"/>
                <w:spacing w:val="-4"/>
                <w:szCs w:val="21"/>
              </w:rPr>
              <w:t>1</w:t>
            </w:r>
            <w:r>
              <w:rPr>
                <w:rFonts w:eastAsia="宋体" w:hint="eastAsia"/>
                <w:spacing w:val="-4"/>
                <w:szCs w:val="21"/>
              </w:rPr>
              <w:t>分。</w:t>
            </w:r>
          </w:p>
          <w:p w:rsidR="00DD491E" w:rsidRDefault="009F4265">
            <w:pPr>
              <w:ind w:firstLineChars="200" w:firstLine="404"/>
            </w:pPr>
            <w:r>
              <w:rPr>
                <w:rFonts w:eastAsia="宋体" w:hint="eastAsia"/>
                <w:spacing w:val="-4"/>
                <w:szCs w:val="21"/>
              </w:rPr>
              <w:t>2.</w:t>
            </w:r>
            <w:r>
              <w:rPr>
                <w:rFonts w:eastAsia="宋体" w:hint="eastAsia"/>
                <w:spacing w:val="-4"/>
                <w:szCs w:val="21"/>
              </w:rPr>
              <w:t>辖区内经营单位接受固体废物管理政策法规或技术培训的，得</w:t>
            </w:r>
            <w:r>
              <w:rPr>
                <w:rFonts w:eastAsia="宋体" w:hint="eastAsia"/>
                <w:spacing w:val="-4"/>
                <w:szCs w:val="21"/>
              </w:rPr>
              <w:t>1</w:t>
            </w:r>
            <w:r>
              <w:rPr>
                <w:rFonts w:eastAsia="宋体" w:hint="eastAsia"/>
                <w:spacing w:val="-4"/>
                <w:szCs w:val="21"/>
              </w:rPr>
              <w:t>分。</w:t>
            </w:r>
          </w:p>
        </w:tc>
        <w:tc>
          <w:tcPr>
            <w:tcW w:w="742" w:type="pct"/>
            <w:vAlign w:val="center"/>
          </w:tcPr>
          <w:p w:rsidR="00DD491E" w:rsidRDefault="00DD491E">
            <w:pPr>
              <w:jc w:val="center"/>
              <w:rPr>
                <w:rFonts w:ascii="宋体" w:eastAsia="宋体" w:hAnsi="宋体" w:cs="宋体"/>
              </w:rPr>
            </w:pPr>
          </w:p>
        </w:tc>
        <w:tc>
          <w:tcPr>
            <w:tcW w:w="526" w:type="pct"/>
          </w:tcPr>
          <w:p w:rsidR="00DD491E" w:rsidRDefault="00DD491E">
            <w:pPr>
              <w:rPr>
                <w:rFonts w:ascii="宋体" w:eastAsia="宋体" w:hAnsi="宋体" w:cs="宋体"/>
              </w:rPr>
            </w:pPr>
          </w:p>
        </w:tc>
      </w:tr>
    </w:tbl>
    <w:p w:rsidR="00DD491E" w:rsidRDefault="00DD491E">
      <w:pPr>
        <w:pStyle w:val="2"/>
        <w:spacing w:after="0" w:line="560" w:lineRule="exact"/>
        <w:ind w:leftChars="0" w:left="0" w:firstLineChars="0" w:firstLine="0"/>
        <w:rPr>
          <w:rFonts w:ascii="方正黑体_GBK" w:eastAsia="方正黑体_GBK" w:hAnsi="方正黑体_GBK" w:cs="方正黑体_GBK"/>
          <w:color w:val="000000"/>
          <w:kern w:val="0"/>
          <w:sz w:val="32"/>
          <w:szCs w:val="32"/>
        </w:rPr>
      </w:pPr>
    </w:p>
    <w:sectPr w:rsidR="00DD491E" w:rsidSect="00DD49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265" w:rsidRDefault="009F4265" w:rsidP="00DD491E">
      <w:r>
        <w:separator/>
      </w:r>
    </w:p>
  </w:endnote>
  <w:endnote w:type="continuationSeparator" w:id="1">
    <w:p w:rsidR="009F4265" w:rsidRDefault="009F4265" w:rsidP="00DD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_GB2312">
    <w:altName w:val="微软雅黑"/>
    <w:charset w:val="86"/>
    <w:family w:val="auto"/>
    <w:pitch w:val="default"/>
    <w:sig w:usb0="00000000" w:usb1="00000000" w:usb2="00000012"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411367"/>
    </w:sdtPr>
    <w:sdtContent>
      <w:p w:rsidR="00DD491E" w:rsidRDefault="00C2183B">
        <w:pPr>
          <w:pStyle w:val="a7"/>
          <w:jc w:val="right"/>
        </w:pPr>
        <w:r>
          <w:rPr>
            <w:rFonts w:ascii="Times New Roman" w:hAnsi="Times New Roman" w:cs="Times New Roman"/>
            <w:sz w:val="28"/>
            <w:szCs w:val="28"/>
          </w:rPr>
          <w:fldChar w:fldCharType="begin"/>
        </w:r>
        <w:r w:rsidR="009F4265">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1555C" w:rsidRPr="00B1555C">
          <w:rPr>
            <w:rFonts w:ascii="Times New Roman" w:hAnsi="Times New Roman" w:cs="Times New Roman"/>
            <w:noProof/>
            <w:sz w:val="28"/>
            <w:szCs w:val="28"/>
            <w:lang w:val="zh-CN"/>
          </w:rPr>
          <w:t>1</w:t>
        </w:r>
        <w:r>
          <w:rPr>
            <w:rFonts w:ascii="Times New Roman" w:hAnsi="Times New Roman" w:cs="Times New Roman"/>
            <w:sz w:val="28"/>
            <w:szCs w:val="28"/>
          </w:rPr>
          <w:fldChar w:fldCharType="end"/>
        </w:r>
      </w:p>
    </w:sdtContent>
  </w:sdt>
  <w:p w:rsidR="00DD491E" w:rsidRDefault="00DD49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265" w:rsidRDefault="009F4265" w:rsidP="00DD491E">
      <w:r>
        <w:separator/>
      </w:r>
    </w:p>
  </w:footnote>
  <w:footnote w:type="continuationSeparator" w:id="1">
    <w:p w:rsidR="009F4265" w:rsidRDefault="009F4265" w:rsidP="00DD4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1YTAzNjE4ZDZiOGFmODc3NTlhMzJjNmE1OTAzM2QifQ=="/>
    <w:docVar w:name="KSO_WPS_MARK_KEY" w:val="66559eed-c0c5-4dba-b132-27d123a3f16e"/>
  </w:docVars>
  <w:rsids>
    <w:rsidRoot w:val="38254403"/>
    <w:rsid w:val="00014545"/>
    <w:rsid w:val="0003054A"/>
    <w:rsid w:val="00056321"/>
    <w:rsid w:val="00062171"/>
    <w:rsid w:val="000634A4"/>
    <w:rsid w:val="000658C4"/>
    <w:rsid w:val="00070917"/>
    <w:rsid w:val="00072BCE"/>
    <w:rsid w:val="000C196E"/>
    <w:rsid w:val="000C6002"/>
    <w:rsid w:val="000C641D"/>
    <w:rsid w:val="00121C10"/>
    <w:rsid w:val="0012796F"/>
    <w:rsid w:val="00134BEA"/>
    <w:rsid w:val="00153FFB"/>
    <w:rsid w:val="00187A4E"/>
    <w:rsid w:val="001B609F"/>
    <w:rsid w:val="001C6410"/>
    <w:rsid w:val="001D0ED4"/>
    <w:rsid w:val="001E1B32"/>
    <w:rsid w:val="001E4707"/>
    <w:rsid w:val="001F2CA5"/>
    <w:rsid w:val="002030BD"/>
    <w:rsid w:val="00203A1C"/>
    <w:rsid w:val="00206648"/>
    <w:rsid w:val="002305F2"/>
    <w:rsid w:val="002311C6"/>
    <w:rsid w:val="0023457C"/>
    <w:rsid w:val="00244A09"/>
    <w:rsid w:val="00250420"/>
    <w:rsid w:val="0025238A"/>
    <w:rsid w:val="00253C9A"/>
    <w:rsid w:val="00261EDC"/>
    <w:rsid w:val="002D1DC9"/>
    <w:rsid w:val="002E37C8"/>
    <w:rsid w:val="002E6565"/>
    <w:rsid w:val="0033632B"/>
    <w:rsid w:val="0034552C"/>
    <w:rsid w:val="00363A3B"/>
    <w:rsid w:val="00391687"/>
    <w:rsid w:val="003E1821"/>
    <w:rsid w:val="004577BD"/>
    <w:rsid w:val="004A4977"/>
    <w:rsid w:val="004D1C8F"/>
    <w:rsid w:val="004F45F0"/>
    <w:rsid w:val="005125E8"/>
    <w:rsid w:val="00524A2C"/>
    <w:rsid w:val="00572179"/>
    <w:rsid w:val="005945C2"/>
    <w:rsid w:val="005B269F"/>
    <w:rsid w:val="00616728"/>
    <w:rsid w:val="00617B50"/>
    <w:rsid w:val="00635D2A"/>
    <w:rsid w:val="00655588"/>
    <w:rsid w:val="006A7DDD"/>
    <w:rsid w:val="006B1325"/>
    <w:rsid w:val="006F79DA"/>
    <w:rsid w:val="0070520E"/>
    <w:rsid w:val="00711547"/>
    <w:rsid w:val="00723B8C"/>
    <w:rsid w:val="00727119"/>
    <w:rsid w:val="00731E62"/>
    <w:rsid w:val="007878CB"/>
    <w:rsid w:val="007A3C13"/>
    <w:rsid w:val="007B2102"/>
    <w:rsid w:val="007B7F2D"/>
    <w:rsid w:val="007D5564"/>
    <w:rsid w:val="007E095A"/>
    <w:rsid w:val="007F191B"/>
    <w:rsid w:val="007F3FAD"/>
    <w:rsid w:val="00821CBF"/>
    <w:rsid w:val="008335D3"/>
    <w:rsid w:val="0085793F"/>
    <w:rsid w:val="0086526B"/>
    <w:rsid w:val="00871F10"/>
    <w:rsid w:val="008830CC"/>
    <w:rsid w:val="00891181"/>
    <w:rsid w:val="00895A6A"/>
    <w:rsid w:val="008E1A64"/>
    <w:rsid w:val="00977D3E"/>
    <w:rsid w:val="009B00B6"/>
    <w:rsid w:val="009B323E"/>
    <w:rsid w:val="009C4514"/>
    <w:rsid w:val="009E7F94"/>
    <w:rsid w:val="009F1D20"/>
    <w:rsid w:val="009F32AD"/>
    <w:rsid w:val="009F4265"/>
    <w:rsid w:val="00A17A0A"/>
    <w:rsid w:val="00A27387"/>
    <w:rsid w:val="00A6746A"/>
    <w:rsid w:val="00AA3EA0"/>
    <w:rsid w:val="00AA6A2A"/>
    <w:rsid w:val="00AA775C"/>
    <w:rsid w:val="00AD7922"/>
    <w:rsid w:val="00AE1745"/>
    <w:rsid w:val="00B11158"/>
    <w:rsid w:val="00B1555C"/>
    <w:rsid w:val="00B31000"/>
    <w:rsid w:val="00B479EB"/>
    <w:rsid w:val="00B931E9"/>
    <w:rsid w:val="00BB2EAA"/>
    <w:rsid w:val="00C01935"/>
    <w:rsid w:val="00C132D3"/>
    <w:rsid w:val="00C2183B"/>
    <w:rsid w:val="00C300D2"/>
    <w:rsid w:val="00C70A0A"/>
    <w:rsid w:val="00C76665"/>
    <w:rsid w:val="00C94ADF"/>
    <w:rsid w:val="00CC0302"/>
    <w:rsid w:val="00CC6D15"/>
    <w:rsid w:val="00CD3464"/>
    <w:rsid w:val="00D068A8"/>
    <w:rsid w:val="00D45E57"/>
    <w:rsid w:val="00D60679"/>
    <w:rsid w:val="00D70A26"/>
    <w:rsid w:val="00D81449"/>
    <w:rsid w:val="00DB72EF"/>
    <w:rsid w:val="00DC06D4"/>
    <w:rsid w:val="00DD491E"/>
    <w:rsid w:val="00DD674B"/>
    <w:rsid w:val="00DE4380"/>
    <w:rsid w:val="00DE58A9"/>
    <w:rsid w:val="00DE5B9B"/>
    <w:rsid w:val="00E10E33"/>
    <w:rsid w:val="00E17189"/>
    <w:rsid w:val="00E265B7"/>
    <w:rsid w:val="00E30635"/>
    <w:rsid w:val="00E308A5"/>
    <w:rsid w:val="00E37F0D"/>
    <w:rsid w:val="00E52046"/>
    <w:rsid w:val="00E616AF"/>
    <w:rsid w:val="00E8426D"/>
    <w:rsid w:val="00E875D6"/>
    <w:rsid w:val="00E91932"/>
    <w:rsid w:val="00EB1735"/>
    <w:rsid w:val="00ED3FCE"/>
    <w:rsid w:val="00EE5FD9"/>
    <w:rsid w:val="00EE7AE7"/>
    <w:rsid w:val="00F25D72"/>
    <w:rsid w:val="00F32369"/>
    <w:rsid w:val="00F32433"/>
    <w:rsid w:val="00F34657"/>
    <w:rsid w:val="00F37C7A"/>
    <w:rsid w:val="00F677A4"/>
    <w:rsid w:val="00F76DA7"/>
    <w:rsid w:val="00F818CC"/>
    <w:rsid w:val="00F93189"/>
    <w:rsid w:val="00FA6149"/>
    <w:rsid w:val="00FE0F98"/>
    <w:rsid w:val="00FE581A"/>
    <w:rsid w:val="00FF63DA"/>
    <w:rsid w:val="033C1D20"/>
    <w:rsid w:val="082F149E"/>
    <w:rsid w:val="0E903DF5"/>
    <w:rsid w:val="12255564"/>
    <w:rsid w:val="15C16808"/>
    <w:rsid w:val="1E497A46"/>
    <w:rsid w:val="211A411E"/>
    <w:rsid w:val="2452088D"/>
    <w:rsid w:val="3683188F"/>
    <w:rsid w:val="36E6063D"/>
    <w:rsid w:val="37F93A81"/>
    <w:rsid w:val="38254403"/>
    <w:rsid w:val="41E07F93"/>
    <w:rsid w:val="4AED700C"/>
    <w:rsid w:val="51B86EB8"/>
    <w:rsid w:val="549C38D9"/>
    <w:rsid w:val="5AB15EB4"/>
    <w:rsid w:val="5E2C27BF"/>
    <w:rsid w:val="60A9710B"/>
    <w:rsid w:val="620F5B93"/>
    <w:rsid w:val="623C31ED"/>
    <w:rsid w:val="709A147C"/>
    <w:rsid w:val="787C6EC3"/>
    <w:rsid w:val="7B4B6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D491E"/>
    <w:pPr>
      <w:widowControl w:val="0"/>
      <w:jc w:val="both"/>
    </w:pPr>
    <w:rPr>
      <w:rFonts w:asciiTheme="minorHAnsi" w:eastAsiaTheme="minorEastAsia" w:hAnsiTheme="minorHAnsi" w:cstheme="minorBidi"/>
      <w:kern w:val="2"/>
      <w:sz w:val="21"/>
      <w:szCs w:val="22"/>
    </w:rPr>
  </w:style>
  <w:style w:type="paragraph" w:styleId="20">
    <w:name w:val="heading 2"/>
    <w:basedOn w:val="a"/>
    <w:next w:val="a"/>
    <w:qFormat/>
    <w:rsid w:val="00DD491E"/>
    <w:pPr>
      <w:spacing w:beforeAutospacing="1" w:after="100" w:afterAutospacing="1"/>
      <w:jc w:val="center"/>
      <w:outlineLvl w:val="1"/>
    </w:pPr>
    <w:rPr>
      <w:rFonts w:ascii="Cambria" w:eastAsia="宋体" w:hAnsi="Cambria" w:cs="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DD491E"/>
    <w:pPr>
      <w:ind w:firstLineChars="200" w:firstLine="420"/>
    </w:pPr>
    <w:rPr>
      <w:rFonts w:ascii="Calibri" w:eastAsia="宋体" w:hAnsi="Calibri" w:cs="Calibri"/>
      <w:sz w:val="24"/>
      <w:szCs w:val="21"/>
    </w:rPr>
  </w:style>
  <w:style w:type="paragraph" w:styleId="a3">
    <w:name w:val="Body Text Indent"/>
    <w:basedOn w:val="a"/>
    <w:qFormat/>
    <w:rsid w:val="00DD491E"/>
    <w:pPr>
      <w:spacing w:after="120"/>
      <w:ind w:leftChars="200" w:left="420"/>
    </w:pPr>
  </w:style>
  <w:style w:type="paragraph" w:styleId="a4">
    <w:name w:val="Normal Indent"/>
    <w:basedOn w:val="a"/>
    <w:next w:val="a"/>
    <w:qFormat/>
    <w:rsid w:val="00DD491E"/>
    <w:pPr>
      <w:autoSpaceDE w:val="0"/>
      <w:autoSpaceDN w:val="0"/>
      <w:ind w:left="181" w:firstLine="420"/>
    </w:pPr>
    <w:rPr>
      <w:rFonts w:ascii="Calibri" w:eastAsia="方正楷体_GB2312" w:hAnsi="Calibri" w:cs="Times New Roman"/>
      <w:b/>
      <w:szCs w:val="20"/>
    </w:rPr>
  </w:style>
  <w:style w:type="paragraph" w:styleId="a5">
    <w:name w:val="Body Text"/>
    <w:basedOn w:val="a"/>
    <w:uiPriority w:val="1"/>
    <w:qFormat/>
    <w:rsid w:val="00DD491E"/>
    <w:rPr>
      <w:rFonts w:ascii="宋体" w:eastAsia="宋体" w:hAnsi="宋体" w:cs="宋体"/>
      <w:sz w:val="28"/>
      <w:szCs w:val="28"/>
      <w:lang w:val="zh-CN" w:bidi="zh-CN"/>
    </w:rPr>
  </w:style>
  <w:style w:type="paragraph" w:styleId="a6">
    <w:name w:val="Balloon Text"/>
    <w:basedOn w:val="a"/>
    <w:link w:val="Char"/>
    <w:qFormat/>
    <w:rsid w:val="00DD491E"/>
    <w:rPr>
      <w:sz w:val="18"/>
      <w:szCs w:val="18"/>
    </w:rPr>
  </w:style>
  <w:style w:type="paragraph" w:styleId="a7">
    <w:name w:val="footer"/>
    <w:basedOn w:val="a"/>
    <w:uiPriority w:val="99"/>
    <w:qFormat/>
    <w:rsid w:val="00DD491E"/>
    <w:pPr>
      <w:tabs>
        <w:tab w:val="center" w:pos="4153"/>
        <w:tab w:val="right" w:pos="8306"/>
      </w:tabs>
      <w:snapToGrid w:val="0"/>
      <w:jc w:val="left"/>
    </w:pPr>
    <w:rPr>
      <w:sz w:val="18"/>
      <w:szCs w:val="18"/>
    </w:rPr>
  </w:style>
  <w:style w:type="paragraph" w:styleId="a8">
    <w:name w:val="Normal (Web)"/>
    <w:basedOn w:val="a"/>
    <w:qFormat/>
    <w:rsid w:val="00DD491E"/>
    <w:pPr>
      <w:spacing w:beforeAutospacing="1" w:afterAutospacing="1"/>
      <w:jc w:val="left"/>
    </w:pPr>
    <w:rPr>
      <w:rFonts w:cs="Times New Roman"/>
      <w:kern w:val="0"/>
      <w:sz w:val="24"/>
    </w:rPr>
  </w:style>
  <w:style w:type="table" w:styleId="a9">
    <w:name w:val="Table Grid"/>
    <w:basedOn w:val="a1"/>
    <w:qFormat/>
    <w:rsid w:val="00DD49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DD491E"/>
    <w:rPr>
      <w:b/>
    </w:rPr>
  </w:style>
  <w:style w:type="paragraph" w:styleId="ab">
    <w:name w:val="List Paragraph"/>
    <w:basedOn w:val="a"/>
    <w:uiPriority w:val="99"/>
    <w:unhideWhenUsed/>
    <w:qFormat/>
    <w:rsid w:val="00DD491E"/>
    <w:pPr>
      <w:ind w:firstLineChars="200" w:firstLine="420"/>
    </w:pPr>
  </w:style>
  <w:style w:type="character" w:customStyle="1" w:styleId="Char">
    <w:name w:val="批注框文本 Char"/>
    <w:basedOn w:val="a0"/>
    <w:link w:val="a6"/>
    <w:qFormat/>
    <w:rsid w:val="00DD491E"/>
    <w:rPr>
      <w:rFonts w:asciiTheme="minorHAnsi" w:eastAsiaTheme="minorEastAsia" w:hAnsiTheme="minorHAnsi" w:cstheme="minorBidi"/>
      <w:kern w:val="2"/>
      <w:sz w:val="18"/>
      <w:szCs w:val="18"/>
    </w:rPr>
  </w:style>
  <w:style w:type="paragraph" w:styleId="ac">
    <w:name w:val="header"/>
    <w:basedOn w:val="a"/>
    <w:link w:val="Char0"/>
    <w:rsid w:val="009F32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9F32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7285</Words>
  <Characters>379</Characters>
  <Application>Microsoft Office Word</Application>
  <DocSecurity>0</DocSecurity>
  <Lines>3</Lines>
  <Paragraphs>15</Paragraphs>
  <ScaleCrop>false</ScaleCrop>
  <Company>MS</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WPS_1645152748</dc:creator>
  <cp:lastModifiedBy>生态环境局收发员</cp:lastModifiedBy>
  <cp:revision>2</cp:revision>
  <cp:lastPrinted>2023-03-01T05:15:00Z</cp:lastPrinted>
  <dcterms:created xsi:type="dcterms:W3CDTF">2023-04-26T01:49:00Z</dcterms:created>
  <dcterms:modified xsi:type="dcterms:W3CDTF">2023-04-26T01:49:00Z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AF731884AAFB416EB462F1DEF92B7CD4</vt:lpwstr>
  </property>
</Properties>
</file>