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CE1" w:rsidRDefault="00813CE1" w:rsidP="00813CE1">
      <w:pPr>
        <w:ind w:firstLineChars="200" w:firstLine="560"/>
        <w:jc w:val="center"/>
        <w:rPr>
          <w:rFonts w:ascii="仿宋" w:eastAsia="仿宋" w:hAnsi="仿宋" w:cs="仿宋"/>
          <w:sz w:val="28"/>
          <w:szCs w:val="28"/>
        </w:rPr>
      </w:pPr>
      <w:proofErr w:type="gramStart"/>
      <w:r>
        <w:rPr>
          <w:rFonts w:ascii="仿宋" w:eastAsia="仿宋" w:hAnsi="仿宋" w:cs="仿宋" w:hint="eastAsia"/>
          <w:sz w:val="28"/>
          <w:szCs w:val="28"/>
        </w:rPr>
        <w:t>文旅装备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分类表</w:t>
      </w:r>
    </w:p>
    <w:p w:rsidR="00813CE1" w:rsidRDefault="00813CE1" w:rsidP="00813CE1">
      <w:pPr>
        <w:ind w:firstLineChars="200" w:firstLine="560"/>
        <w:jc w:val="center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（参考）</w:t>
      </w:r>
    </w:p>
    <w:tbl>
      <w:tblPr>
        <w:tblW w:w="8744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5"/>
        <w:gridCol w:w="2244"/>
        <w:gridCol w:w="5125"/>
      </w:tblGrid>
      <w:tr w:rsidR="00813CE1" w:rsidTr="0055052C">
        <w:tc>
          <w:tcPr>
            <w:tcW w:w="1375" w:type="dxa"/>
          </w:tcPr>
          <w:p w:rsidR="00813CE1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</w:rPr>
              <w:t>主类</w:t>
            </w:r>
            <w:proofErr w:type="gramEnd"/>
          </w:p>
        </w:tc>
        <w:tc>
          <w:tcPr>
            <w:tcW w:w="2244" w:type="dxa"/>
          </w:tcPr>
          <w:p w:rsidR="00813CE1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亚类</w:t>
            </w:r>
          </w:p>
        </w:tc>
        <w:tc>
          <w:tcPr>
            <w:tcW w:w="5125" w:type="dxa"/>
          </w:tcPr>
          <w:p w:rsidR="00813CE1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亚类说明</w:t>
            </w:r>
          </w:p>
        </w:tc>
      </w:tr>
      <w:tr w:rsidR="00813CE1" w:rsidRPr="009355CF" w:rsidTr="0055052C">
        <w:tc>
          <w:tcPr>
            <w:tcW w:w="1375" w:type="dxa"/>
            <w:vMerge w:val="restart"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公共文化服务装备</w:t>
            </w:r>
          </w:p>
        </w:tc>
        <w:tc>
          <w:tcPr>
            <w:tcW w:w="2244" w:type="dxa"/>
            <w:vAlign w:val="center"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355CF">
              <w:rPr>
                <w:rFonts w:ascii="仿宋" w:eastAsia="仿宋" w:hAnsi="仿宋" w:cs="华文仿宋" w:hint="eastAsia"/>
                <w:bCs/>
                <w:sz w:val="28"/>
                <w:szCs w:val="28"/>
              </w:rPr>
              <w:t>展示设备</w:t>
            </w:r>
          </w:p>
        </w:tc>
        <w:tc>
          <w:tcPr>
            <w:tcW w:w="5125" w:type="dxa"/>
          </w:tcPr>
          <w:p w:rsidR="00813CE1" w:rsidRPr="009355CF" w:rsidRDefault="00813CE1" w:rsidP="0055052C">
            <w:pPr>
              <w:rPr>
                <w:rFonts w:ascii="仿宋" w:eastAsia="仿宋" w:hAnsi="仿宋" w:cs="华文仿宋"/>
                <w:bCs/>
                <w:sz w:val="28"/>
                <w:szCs w:val="28"/>
              </w:rPr>
            </w:pPr>
            <w:r w:rsidRPr="009355CF">
              <w:rPr>
                <w:rFonts w:ascii="仿宋" w:eastAsia="仿宋" w:hAnsi="仿宋" w:cs="华文仿宋" w:hint="eastAsia"/>
                <w:bCs/>
                <w:sz w:val="28"/>
                <w:szCs w:val="28"/>
              </w:rPr>
              <w:t>应用于</w:t>
            </w:r>
            <w:proofErr w:type="gramStart"/>
            <w:r w:rsidRPr="009355CF">
              <w:rPr>
                <w:rFonts w:ascii="仿宋" w:eastAsia="仿宋" w:hAnsi="仿宋" w:cs="华文仿宋" w:hint="eastAsia"/>
                <w:bCs/>
                <w:sz w:val="28"/>
                <w:szCs w:val="28"/>
              </w:rPr>
              <w:t>文旅室内</w:t>
            </w:r>
            <w:proofErr w:type="gramEnd"/>
            <w:r w:rsidRPr="009355CF">
              <w:rPr>
                <w:rFonts w:ascii="仿宋" w:eastAsia="仿宋" w:hAnsi="仿宋" w:cs="华文仿宋" w:hint="eastAsia"/>
                <w:bCs/>
                <w:sz w:val="28"/>
                <w:szCs w:val="28"/>
              </w:rPr>
              <w:t>外陈列展览的技术装备。例如：展柜、陈展设备、移动展示设备等。</w:t>
            </w:r>
          </w:p>
        </w:tc>
      </w:tr>
      <w:tr w:rsidR="00813CE1" w:rsidRPr="009355CF" w:rsidTr="0055052C">
        <w:tc>
          <w:tcPr>
            <w:tcW w:w="1375" w:type="dxa"/>
            <w:vMerge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244" w:type="dxa"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图书查询分拣设备</w:t>
            </w:r>
          </w:p>
        </w:tc>
        <w:tc>
          <w:tcPr>
            <w:tcW w:w="5125" w:type="dxa"/>
          </w:tcPr>
          <w:p w:rsidR="00813CE1" w:rsidRPr="009355CF" w:rsidRDefault="00813CE1" w:rsidP="0055052C">
            <w:pPr>
              <w:rPr>
                <w:rFonts w:ascii="仿宋" w:eastAsia="仿宋" w:hAnsi="仿宋" w:cs="仿宋"/>
                <w:b/>
                <w:szCs w:val="21"/>
              </w:rPr>
            </w:pPr>
            <w:r w:rsidRPr="009355CF">
              <w:rPr>
                <w:rFonts w:ascii="仿宋" w:eastAsia="仿宋" w:hAnsi="仿宋" w:cs="华文仿宋" w:hint="eastAsia"/>
                <w:bCs/>
                <w:sz w:val="28"/>
                <w:szCs w:val="28"/>
              </w:rPr>
              <w:t>实现书目检索、书刊借阅、图书分拣等功能的终端设备及系统。例如：图书借还机、电子书刊借阅一体机、查询机、分拣机等。</w:t>
            </w:r>
          </w:p>
        </w:tc>
      </w:tr>
      <w:tr w:rsidR="00813CE1" w:rsidRPr="009355CF" w:rsidTr="0055052C">
        <w:tc>
          <w:tcPr>
            <w:tcW w:w="1375" w:type="dxa"/>
            <w:vMerge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244" w:type="dxa"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华文仿宋"/>
                <w:bCs/>
                <w:sz w:val="28"/>
                <w:szCs w:val="28"/>
              </w:rPr>
            </w:pPr>
            <w:r w:rsidRPr="009355CF">
              <w:rPr>
                <w:rFonts w:ascii="仿宋" w:eastAsia="仿宋" w:hAnsi="仿宋" w:cs="华文仿宋" w:hint="eastAsia"/>
                <w:bCs/>
                <w:sz w:val="28"/>
                <w:szCs w:val="28"/>
              </w:rPr>
              <w:t>文物安防及监管设备</w:t>
            </w:r>
          </w:p>
        </w:tc>
        <w:tc>
          <w:tcPr>
            <w:tcW w:w="5125" w:type="dxa"/>
          </w:tcPr>
          <w:p w:rsidR="00813CE1" w:rsidRPr="009355CF" w:rsidRDefault="00813CE1" w:rsidP="0055052C">
            <w:pPr>
              <w:rPr>
                <w:rFonts w:ascii="仿宋" w:eastAsia="仿宋" w:hAnsi="仿宋" w:cs="华文仿宋"/>
                <w:bCs/>
                <w:sz w:val="28"/>
                <w:szCs w:val="28"/>
              </w:rPr>
            </w:pPr>
            <w:r w:rsidRPr="009355CF">
              <w:rPr>
                <w:rFonts w:ascii="仿宋" w:eastAsia="仿宋" w:hAnsi="仿宋" w:cs="华文仿宋" w:hint="eastAsia"/>
                <w:bCs/>
                <w:sz w:val="28"/>
                <w:szCs w:val="28"/>
              </w:rPr>
              <w:t>应用于文博场馆、不可移动文物的</w:t>
            </w:r>
            <w:r w:rsidRPr="009355CF">
              <w:rPr>
                <w:rFonts w:ascii="仿宋" w:eastAsia="仿宋" w:hAnsi="仿宋" w:cs="华文仿宋"/>
                <w:bCs/>
                <w:sz w:val="28"/>
                <w:szCs w:val="28"/>
              </w:rPr>
              <w:t>安全防范</w:t>
            </w:r>
            <w:r w:rsidRPr="009355CF">
              <w:rPr>
                <w:rFonts w:ascii="仿宋" w:eastAsia="仿宋" w:hAnsi="仿宋" w:cs="华文仿宋" w:hint="eastAsia"/>
                <w:bCs/>
                <w:sz w:val="28"/>
                <w:szCs w:val="28"/>
              </w:rPr>
              <w:t>及</w:t>
            </w:r>
            <w:r w:rsidRPr="009355CF">
              <w:rPr>
                <w:rFonts w:ascii="仿宋" w:eastAsia="仿宋" w:hAnsi="仿宋" w:cs="华文仿宋"/>
                <w:bCs/>
                <w:sz w:val="28"/>
                <w:szCs w:val="28"/>
              </w:rPr>
              <w:t>监管</w:t>
            </w:r>
            <w:r w:rsidRPr="009355CF">
              <w:rPr>
                <w:rFonts w:ascii="仿宋" w:eastAsia="仿宋" w:hAnsi="仿宋" w:cs="华文仿宋" w:hint="eastAsia"/>
                <w:bCs/>
                <w:sz w:val="28"/>
                <w:szCs w:val="28"/>
              </w:rPr>
              <w:t>设备与系统</w:t>
            </w:r>
            <w:r w:rsidRPr="009355CF">
              <w:rPr>
                <w:rFonts w:ascii="仿宋" w:eastAsia="仿宋" w:hAnsi="仿宋" w:cs="华文仿宋"/>
                <w:bCs/>
                <w:sz w:val="28"/>
                <w:szCs w:val="28"/>
              </w:rPr>
              <w:t>，</w:t>
            </w:r>
            <w:r w:rsidRPr="009355CF">
              <w:rPr>
                <w:rFonts w:ascii="仿宋" w:eastAsia="仿宋" w:hAnsi="仿宋" w:cs="华文仿宋" w:hint="eastAsia"/>
                <w:bCs/>
                <w:sz w:val="28"/>
                <w:szCs w:val="28"/>
              </w:rPr>
              <w:t>例如：安防、消防、防雷等设备。</w:t>
            </w:r>
          </w:p>
        </w:tc>
      </w:tr>
      <w:tr w:rsidR="00813CE1" w:rsidRPr="009355CF" w:rsidTr="0055052C">
        <w:tc>
          <w:tcPr>
            <w:tcW w:w="1375" w:type="dxa"/>
            <w:vMerge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244" w:type="dxa"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华文仿宋"/>
                <w:bCs/>
                <w:sz w:val="28"/>
                <w:szCs w:val="28"/>
              </w:rPr>
            </w:pPr>
            <w:r w:rsidRPr="009355CF">
              <w:rPr>
                <w:rFonts w:ascii="仿宋" w:eastAsia="仿宋" w:hAnsi="仿宋" w:cs="华文仿宋" w:hint="eastAsia"/>
                <w:bCs/>
                <w:sz w:val="28"/>
                <w:szCs w:val="28"/>
              </w:rPr>
              <w:t>文物勘查与考古设备</w:t>
            </w:r>
          </w:p>
        </w:tc>
        <w:tc>
          <w:tcPr>
            <w:tcW w:w="5125" w:type="dxa"/>
          </w:tcPr>
          <w:p w:rsidR="00813CE1" w:rsidRPr="009355CF" w:rsidRDefault="00813CE1" w:rsidP="0055052C">
            <w:pPr>
              <w:rPr>
                <w:rFonts w:ascii="仿宋" w:eastAsia="仿宋" w:hAnsi="仿宋" w:cs="华文仿宋"/>
                <w:bCs/>
                <w:sz w:val="28"/>
                <w:szCs w:val="28"/>
              </w:rPr>
            </w:pPr>
            <w:r w:rsidRPr="009355CF">
              <w:rPr>
                <w:rFonts w:ascii="仿宋" w:eastAsia="仿宋" w:hAnsi="仿宋" w:cs="华文仿宋" w:hint="eastAsia"/>
                <w:bCs/>
                <w:sz w:val="28"/>
                <w:szCs w:val="28"/>
              </w:rPr>
              <w:t>应用于文物建筑（群）测量测绘、田野考古勘察测绘的设备。例如：考古勘探、考古发掘等方面的辅助设备。</w:t>
            </w:r>
          </w:p>
        </w:tc>
      </w:tr>
      <w:tr w:rsidR="00813CE1" w:rsidRPr="009355CF" w:rsidTr="0055052C">
        <w:tc>
          <w:tcPr>
            <w:tcW w:w="1375" w:type="dxa"/>
            <w:vMerge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244" w:type="dxa"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文物监测与修复设备</w:t>
            </w:r>
          </w:p>
        </w:tc>
        <w:tc>
          <w:tcPr>
            <w:tcW w:w="5125" w:type="dxa"/>
          </w:tcPr>
          <w:p w:rsidR="00813CE1" w:rsidRPr="009355CF" w:rsidRDefault="00813CE1" w:rsidP="0055052C">
            <w:pPr>
              <w:rPr>
                <w:rFonts w:ascii="仿宋" w:eastAsia="仿宋" w:hAnsi="仿宋" w:cs="仿宋"/>
                <w:szCs w:val="21"/>
              </w:rPr>
            </w:pP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应用于馆藏文物、田野文物、文物建筑（群）及考古现场赋存环境监测及修复的设备，例如：文物监测检测分析、文物预防性保护、文物保护修复等设备及系统。</w:t>
            </w:r>
          </w:p>
        </w:tc>
      </w:tr>
      <w:tr w:rsidR="00813CE1" w:rsidRPr="009355CF" w:rsidTr="0055052C">
        <w:tc>
          <w:tcPr>
            <w:tcW w:w="1375" w:type="dxa"/>
            <w:vMerge w:val="restart"/>
            <w:vAlign w:val="center"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演艺装备</w:t>
            </w:r>
          </w:p>
        </w:tc>
        <w:tc>
          <w:tcPr>
            <w:tcW w:w="2244" w:type="dxa"/>
            <w:vAlign w:val="center"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355CF">
              <w:rPr>
                <w:rFonts w:ascii="仿宋" w:eastAsia="仿宋" w:hAnsi="仿宋" w:cs="仿宋"/>
                <w:sz w:val="28"/>
                <w:szCs w:val="28"/>
              </w:rPr>
              <w:t>演奏设备</w:t>
            </w:r>
          </w:p>
        </w:tc>
        <w:tc>
          <w:tcPr>
            <w:tcW w:w="5125" w:type="dxa"/>
          </w:tcPr>
          <w:p w:rsidR="00813CE1" w:rsidRPr="009355CF" w:rsidRDefault="00813CE1" w:rsidP="0055052C">
            <w:pPr>
              <w:rPr>
                <w:rFonts w:ascii="仿宋" w:eastAsia="仿宋" w:hAnsi="仿宋" w:cs="仿宋"/>
                <w:b/>
                <w:szCs w:val="21"/>
              </w:rPr>
            </w:pP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能够发出乐音，并能进行音乐艺术再创造的器物。例如：电子乐器、键盘乐器、吹奏乐器等。</w:t>
            </w:r>
          </w:p>
        </w:tc>
      </w:tr>
      <w:tr w:rsidR="00813CE1" w:rsidRPr="009355CF" w:rsidTr="0055052C">
        <w:tc>
          <w:tcPr>
            <w:tcW w:w="1375" w:type="dxa"/>
            <w:vMerge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244" w:type="dxa"/>
            <w:vAlign w:val="center"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音控设备</w:t>
            </w:r>
          </w:p>
        </w:tc>
        <w:tc>
          <w:tcPr>
            <w:tcW w:w="5125" w:type="dxa"/>
          </w:tcPr>
          <w:p w:rsidR="00813CE1" w:rsidRPr="009355CF" w:rsidRDefault="00813CE1" w:rsidP="0055052C">
            <w:pPr>
              <w:rPr>
                <w:rFonts w:ascii="仿宋" w:eastAsia="仿宋" w:hAnsi="仿宋" w:cs="仿宋"/>
                <w:b/>
                <w:szCs w:val="21"/>
              </w:rPr>
            </w:pP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为演艺音效服务的各种设备。例如：调音台、音响、麦克风等设备。</w:t>
            </w:r>
          </w:p>
        </w:tc>
      </w:tr>
      <w:tr w:rsidR="00813CE1" w:rsidRPr="009355CF" w:rsidTr="0055052C">
        <w:tc>
          <w:tcPr>
            <w:tcW w:w="1375" w:type="dxa"/>
            <w:vMerge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244" w:type="dxa"/>
            <w:vAlign w:val="center"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灯光设备</w:t>
            </w:r>
          </w:p>
        </w:tc>
        <w:tc>
          <w:tcPr>
            <w:tcW w:w="5125" w:type="dxa"/>
          </w:tcPr>
          <w:p w:rsidR="00813CE1" w:rsidRPr="009355CF" w:rsidRDefault="00813CE1" w:rsidP="0055052C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为舞台演出光</w:t>
            </w:r>
            <w:proofErr w:type="gramStart"/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效服务</w:t>
            </w:r>
            <w:proofErr w:type="gramEnd"/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的设备。例如：天幕灯、同光灯、灯光排架等。</w:t>
            </w:r>
          </w:p>
        </w:tc>
      </w:tr>
      <w:tr w:rsidR="00813CE1" w:rsidRPr="009355CF" w:rsidTr="0055052C">
        <w:tc>
          <w:tcPr>
            <w:tcW w:w="1375" w:type="dxa"/>
            <w:vMerge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244" w:type="dxa"/>
            <w:vAlign w:val="center"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特效设备</w:t>
            </w:r>
          </w:p>
        </w:tc>
        <w:tc>
          <w:tcPr>
            <w:tcW w:w="5125" w:type="dxa"/>
          </w:tcPr>
          <w:p w:rsidR="00813CE1" w:rsidRPr="009355CF" w:rsidRDefault="00813CE1" w:rsidP="0055052C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营造舞台场景效果和观众体验的设备。例如：</w:t>
            </w:r>
            <w:r w:rsidRPr="009355CF">
              <w:rPr>
                <w:rFonts w:ascii="仿宋" w:eastAsia="仿宋" w:hAnsi="仿宋" w:cs="仿宋"/>
                <w:sz w:val="28"/>
                <w:szCs w:val="28"/>
              </w:rPr>
              <w:t>水雾机、雪花机、泡泡机、火焰机、</w:t>
            </w: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4D座椅等。</w:t>
            </w:r>
          </w:p>
        </w:tc>
      </w:tr>
      <w:tr w:rsidR="008448DF" w:rsidRPr="009355CF" w:rsidTr="0055052C">
        <w:tc>
          <w:tcPr>
            <w:tcW w:w="1375" w:type="dxa"/>
            <w:vMerge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244" w:type="dxa"/>
            <w:vAlign w:val="center"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机械设备</w:t>
            </w:r>
          </w:p>
        </w:tc>
        <w:tc>
          <w:tcPr>
            <w:tcW w:w="5125" w:type="dxa"/>
          </w:tcPr>
          <w:p w:rsidR="00813CE1" w:rsidRPr="009355CF" w:rsidRDefault="00813CE1" w:rsidP="0055052C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用于舞台演出的专用机械设备。例如：假台口、防火幕、吊转台、升降台等。</w:t>
            </w:r>
          </w:p>
        </w:tc>
      </w:tr>
      <w:tr w:rsidR="008448DF" w:rsidRPr="009355CF" w:rsidTr="0055052C">
        <w:trPr>
          <w:trHeight w:val="1018"/>
        </w:trPr>
        <w:tc>
          <w:tcPr>
            <w:tcW w:w="1375" w:type="dxa"/>
            <w:vMerge w:val="restart"/>
            <w:vAlign w:val="center"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游艺游乐装备</w:t>
            </w:r>
          </w:p>
        </w:tc>
        <w:tc>
          <w:tcPr>
            <w:tcW w:w="2244" w:type="dxa"/>
            <w:vAlign w:val="center"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游乐设施</w:t>
            </w:r>
          </w:p>
        </w:tc>
        <w:tc>
          <w:tcPr>
            <w:tcW w:w="5125" w:type="dxa"/>
          </w:tcPr>
          <w:p w:rsidR="00813CE1" w:rsidRPr="009355CF" w:rsidRDefault="00813CE1" w:rsidP="0055052C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为游客提供可参与性的娱乐体验设施。例如：过山车、海盗船、旋转木马等。</w:t>
            </w:r>
          </w:p>
        </w:tc>
      </w:tr>
      <w:tr w:rsidR="008448DF" w:rsidRPr="009355CF" w:rsidTr="0055052C">
        <w:trPr>
          <w:trHeight w:val="1018"/>
        </w:trPr>
        <w:tc>
          <w:tcPr>
            <w:tcW w:w="1375" w:type="dxa"/>
            <w:vMerge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244" w:type="dxa"/>
            <w:vAlign w:val="center"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355CF">
              <w:rPr>
                <w:rFonts w:ascii="仿宋" w:eastAsia="仿宋" w:hAnsi="仿宋" w:cs="仿宋"/>
                <w:sz w:val="28"/>
                <w:szCs w:val="28"/>
              </w:rPr>
              <w:t>游艺设备</w:t>
            </w:r>
          </w:p>
        </w:tc>
        <w:tc>
          <w:tcPr>
            <w:tcW w:w="5125" w:type="dxa"/>
          </w:tcPr>
          <w:p w:rsidR="00813CE1" w:rsidRPr="009355CF" w:rsidRDefault="00813CE1" w:rsidP="0055052C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提供场景化、沉浸式体验的数字化设备。例如： VR设备、AR设备等。</w:t>
            </w:r>
          </w:p>
        </w:tc>
      </w:tr>
      <w:tr w:rsidR="008448DF" w:rsidRPr="009355CF" w:rsidTr="0055052C">
        <w:trPr>
          <w:trHeight w:val="649"/>
        </w:trPr>
        <w:tc>
          <w:tcPr>
            <w:tcW w:w="1375" w:type="dxa"/>
            <w:vMerge w:val="restart"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旅游观光装备</w:t>
            </w:r>
          </w:p>
        </w:tc>
        <w:tc>
          <w:tcPr>
            <w:tcW w:w="2244" w:type="dxa"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陆上旅游观光装备</w:t>
            </w:r>
          </w:p>
        </w:tc>
        <w:tc>
          <w:tcPr>
            <w:tcW w:w="5125" w:type="dxa"/>
          </w:tcPr>
          <w:p w:rsidR="00813CE1" w:rsidRPr="009355CF" w:rsidRDefault="00813CE1" w:rsidP="0055052C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为游客提供陆地交通和观光游览体验的装备。例如：房车、缆车、观光车、巴吉车等。</w:t>
            </w:r>
          </w:p>
        </w:tc>
      </w:tr>
      <w:tr w:rsidR="008448DF" w:rsidRPr="009355CF" w:rsidTr="0055052C">
        <w:trPr>
          <w:trHeight w:val="609"/>
        </w:trPr>
        <w:tc>
          <w:tcPr>
            <w:tcW w:w="1375" w:type="dxa"/>
            <w:vMerge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244" w:type="dxa"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空中旅游观光装备</w:t>
            </w:r>
          </w:p>
        </w:tc>
        <w:tc>
          <w:tcPr>
            <w:tcW w:w="5125" w:type="dxa"/>
          </w:tcPr>
          <w:p w:rsidR="00813CE1" w:rsidRPr="009355CF" w:rsidRDefault="00813CE1" w:rsidP="0055052C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为游客提供空中交通和旅游体验的装备。例如：索道、特种飞行器、小型通用飞机、滑翔伞等。</w:t>
            </w:r>
          </w:p>
        </w:tc>
      </w:tr>
      <w:tr w:rsidR="008448DF" w:rsidRPr="009355CF" w:rsidTr="0055052C">
        <w:trPr>
          <w:trHeight w:val="593"/>
        </w:trPr>
        <w:tc>
          <w:tcPr>
            <w:tcW w:w="1375" w:type="dxa"/>
            <w:vMerge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244" w:type="dxa"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水上旅游观光装备</w:t>
            </w:r>
          </w:p>
        </w:tc>
        <w:tc>
          <w:tcPr>
            <w:tcW w:w="5125" w:type="dxa"/>
          </w:tcPr>
          <w:p w:rsidR="00813CE1" w:rsidRPr="009355CF" w:rsidRDefault="00813CE1" w:rsidP="0055052C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为游客提供水上交通和旅游体验的装备。例如：快艇、邮轮、游船等。</w:t>
            </w:r>
          </w:p>
        </w:tc>
      </w:tr>
      <w:tr w:rsidR="008448DF" w:rsidRPr="009355CF" w:rsidTr="0055052C">
        <w:trPr>
          <w:trHeight w:val="612"/>
        </w:trPr>
        <w:tc>
          <w:tcPr>
            <w:tcW w:w="1375" w:type="dxa"/>
            <w:vMerge w:val="restart"/>
            <w:vAlign w:val="center"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lastRenderedPageBreak/>
              <w:t>旅游基础设施装备</w:t>
            </w:r>
          </w:p>
        </w:tc>
        <w:tc>
          <w:tcPr>
            <w:tcW w:w="2244" w:type="dxa"/>
            <w:vAlign w:val="center"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住宿设施</w:t>
            </w:r>
          </w:p>
        </w:tc>
        <w:tc>
          <w:tcPr>
            <w:tcW w:w="5125" w:type="dxa"/>
          </w:tcPr>
          <w:p w:rsidR="00813CE1" w:rsidRPr="009355CF" w:rsidRDefault="00813CE1" w:rsidP="0055052C">
            <w:pPr>
              <w:rPr>
                <w:rFonts w:ascii="仿宋" w:eastAsia="仿宋" w:hAnsi="仿宋" w:cs="仿宋"/>
                <w:b/>
                <w:sz w:val="28"/>
                <w:szCs w:val="28"/>
              </w:rPr>
            </w:pP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为游客提供住宿服务，可移动、可拆装、可回收利用的设施，例如：木屋、集装箱酒店、拖挂式酒店等。</w:t>
            </w:r>
          </w:p>
        </w:tc>
      </w:tr>
      <w:tr w:rsidR="008448DF" w:rsidRPr="009355CF" w:rsidTr="0055052C">
        <w:trPr>
          <w:trHeight w:val="648"/>
        </w:trPr>
        <w:tc>
          <w:tcPr>
            <w:tcW w:w="1375" w:type="dxa"/>
            <w:vMerge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244" w:type="dxa"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355CF">
              <w:rPr>
                <w:rFonts w:ascii="仿宋" w:eastAsia="仿宋" w:hAnsi="仿宋" w:cs="仿宋"/>
                <w:sz w:val="28"/>
                <w:szCs w:val="28"/>
              </w:rPr>
              <w:t>服务设施</w:t>
            </w:r>
          </w:p>
        </w:tc>
        <w:tc>
          <w:tcPr>
            <w:tcW w:w="5125" w:type="dxa"/>
          </w:tcPr>
          <w:p w:rsidR="00813CE1" w:rsidRPr="009355CF" w:rsidRDefault="00813CE1" w:rsidP="00813CE1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为游</w:t>
            </w:r>
            <w:r w:rsidRPr="009355CF">
              <w:rPr>
                <w:rFonts w:ascii="仿宋" w:eastAsia="仿宋" w:hAnsi="仿宋" w:cs="仿宋"/>
                <w:sz w:val="28"/>
                <w:szCs w:val="28"/>
              </w:rPr>
              <w:t>客</w:t>
            </w: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游览</w:t>
            </w:r>
            <w:r w:rsidRPr="009355CF">
              <w:rPr>
                <w:rFonts w:ascii="仿宋" w:eastAsia="仿宋" w:hAnsi="仿宋" w:cs="仿宋"/>
                <w:sz w:val="28"/>
                <w:szCs w:val="28"/>
              </w:rPr>
              <w:t>和环境</w:t>
            </w: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卫</w:t>
            </w:r>
            <w:r w:rsidRPr="009355CF">
              <w:rPr>
                <w:rFonts w:ascii="仿宋" w:eastAsia="仿宋" w:hAnsi="仿宋" w:cs="仿宋"/>
                <w:sz w:val="28"/>
                <w:szCs w:val="28"/>
              </w:rPr>
              <w:t>生提供保障的</w:t>
            </w: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配</w:t>
            </w:r>
            <w:r w:rsidRPr="009355CF">
              <w:rPr>
                <w:rFonts w:ascii="仿宋" w:eastAsia="仿宋" w:hAnsi="仿宋" w:cs="仿宋"/>
                <w:sz w:val="28"/>
                <w:szCs w:val="28"/>
              </w:rPr>
              <w:t>套设</w:t>
            </w: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施，例如：导</w:t>
            </w:r>
            <w:proofErr w:type="gramStart"/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览</w:t>
            </w:r>
            <w:proofErr w:type="gramEnd"/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设施、电子触摸屏、环保厕所、智能垃圾箱。</w:t>
            </w:r>
          </w:p>
        </w:tc>
      </w:tr>
      <w:tr w:rsidR="008448DF" w:rsidRPr="009355CF" w:rsidTr="0055052C">
        <w:trPr>
          <w:trHeight w:val="648"/>
        </w:trPr>
        <w:tc>
          <w:tcPr>
            <w:tcW w:w="1375" w:type="dxa"/>
            <w:vMerge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244" w:type="dxa"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355CF">
              <w:rPr>
                <w:rFonts w:ascii="仿宋" w:eastAsia="仿宋" w:hAnsi="仿宋" w:cs="仿宋"/>
                <w:sz w:val="28"/>
                <w:szCs w:val="28"/>
              </w:rPr>
              <w:t>管理设施</w:t>
            </w:r>
          </w:p>
        </w:tc>
        <w:tc>
          <w:tcPr>
            <w:tcW w:w="5125" w:type="dxa"/>
          </w:tcPr>
          <w:p w:rsidR="00813CE1" w:rsidRPr="009355CF" w:rsidRDefault="00813CE1" w:rsidP="0055052C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为</w:t>
            </w:r>
            <w:r w:rsidRPr="009355CF">
              <w:rPr>
                <w:rFonts w:ascii="仿宋" w:eastAsia="仿宋" w:hAnsi="仿宋" w:cs="仿宋"/>
                <w:sz w:val="28"/>
                <w:szCs w:val="28"/>
              </w:rPr>
              <w:t>景区（点）提供</w:t>
            </w:r>
            <w:r w:rsidR="00D80053" w:rsidRPr="009355CF">
              <w:rPr>
                <w:rFonts w:ascii="仿宋" w:eastAsia="仿宋" w:hAnsi="仿宋" w:cs="仿宋" w:hint="eastAsia"/>
                <w:sz w:val="28"/>
                <w:szCs w:val="28"/>
              </w:rPr>
              <w:t>管</w:t>
            </w:r>
            <w:r w:rsidR="00D80053" w:rsidRPr="009355CF">
              <w:rPr>
                <w:rFonts w:ascii="仿宋" w:eastAsia="仿宋" w:hAnsi="仿宋" w:cs="仿宋"/>
                <w:sz w:val="28"/>
                <w:szCs w:val="28"/>
              </w:rPr>
              <w:t>理保障的设施</w:t>
            </w:r>
            <w:r w:rsidR="00D80053" w:rsidRPr="009355CF">
              <w:rPr>
                <w:rFonts w:ascii="仿宋" w:eastAsia="仿宋" w:hAnsi="仿宋" w:cs="仿宋" w:hint="eastAsia"/>
                <w:sz w:val="28"/>
                <w:szCs w:val="28"/>
              </w:rPr>
              <w:t>。</w:t>
            </w:r>
            <w:r w:rsidR="00D80053" w:rsidRPr="009355CF">
              <w:rPr>
                <w:rFonts w:ascii="仿宋" w:eastAsia="仿宋" w:hAnsi="仿宋" w:cs="仿宋"/>
                <w:sz w:val="28"/>
                <w:szCs w:val="28"/>
              </w:rPr>
              <w:t>例</w:t>
            </w:r>
            <w:r w:rsidRPr="009355CF">
              <w:rPr>
                <w:rFonts w:ascii="仿宋" w:eastAsia="仿宋" w:hAnsi="仿宋" w:cs="仿宋"/>
                <w:sz w:val="28"/>
                <w:szCs w:val="28"/>
              </w:rPr>
              <w:t>如</w:t>
            </w: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：</w:t>
            </w:r>
            <w:r w:rsidRPr="009355CF">
              <w:rPr>
                <w:rFonts w:ascii="仿宋" w:eastAsia="仿宋" w:hAnsi="仿宋" w:cs="仿宋"/>
                <w:sz w:val="28"/>
                <w:szCs w:val="28"/>
              </w:rPr>
              <w:t>闸机</w:t>
            </w:r>
            <w:r w:rsidR="00D80053" w:rsidRPr="009355CF">
              <w:rPr>
                <w:rFonts w:ascii="仿宋" w:eastAsia="仿宋" w:hAnsi="仿宋" w:cs="仿宋" w:hint="eastAsia"/>
                <w:sz w:val="28"/>
                <w:szCs w:val="28"/>
              </w:rPr>
              <w:t>、</w:t>
            </w:r>
            <w:r w:rsidR="00DA0D4D" w:rsidRPr="009355CF">
              <w:rPr>
                <w:rFonts w:ascii="仿宋" w:eastAsia="仿宋" w:hAnsi="仿宋" w:cs="仿宋" w:hint="eastAsia"/>
                <w:sz w:val="28"/>
                <w:szCs w:val="28"/>
              </w:rPr>
              <w:t>无</w:t>
            </w:r>
            <w:r w:rsidR="00DA0D4D" w:rsidRPr="009355CF">
              <w:rPr>
                <w:rFonts w:ascii="仿宋" w:eastAsia="仿宋" w:hAnsi="仿宋" w:cs="仿宋"/>
                <w:sz w:val="28"/>
                <w:szCs w:val="28"/>
              </w:rPr>
              <w:t>人</w:t>
            </w:r>
            <w:r w:rsidR="00DA0D4D" w:rsidRPr="009355CF">
              <w:rPr>
                <w:rFonts w:ascii="仿宋" w:eastAsia="仿宋" w:hAnsi="仿宋" w:cs="仿宋" w:hint="eastAsia"/>
                <w:sz w:val="28"/>
                <w:szCs w:val="28"/>
              </w:rPr>
              <w:t>机</w:t>
            </w:r>
            <w:r w:rsidR="00DA0D4D" w:rsidRPr="009355CF">
              <w:rPr>
                <w:rFonts w:ascii="仿宋" w:eastAsia="仿宋" w:hAnsi="仿宋" w:cs="仿宋"/>
                <w:sz w:val="28"/>
                <w:szCs w:val="28"/>
              </w:rPr>
              <w:t>、</w:t>
            </w:r>
            <w:r w:rsidR="00D60D73" w:rsidRPr="009355CF">
              <w:rPr>
                <w:rFonts w:ascii="仿宋" w:eastAsia="仿宋" w:hAnsi="仿宋" w:cs="仿宋" w:hint="eastAsia"/>
                <w:sz w:val="28"/>
                <w:szCs w:val="28"/>
              </w:rPr>
              <w:t>安</w:t>
            </w:r>
            <w:r w:rsidR="00D60D73" w:rsidRPr="009355CF">
              <w:rPr>
                <w:rFonts w:ascii="仿宋" w:eastAsia="仿宋" w:hAnsi="仿宋" w:cs="仿宋"/>
                <w:sz w:val="28"/>
                <w:szCs w:val="28"/>
              </w:rPr>
              <w:t>防设备</w:t>
            </w:r>
            <w:r w:rsidRPr="009355CF">
              <w:rPr>
                <w:rFonts w:ascii="仿宋" w:eastAsia="仿宋" w:hAnsi="仿宋" w:cs="仿宋"/>
                <w:sz w:val="28"/>
                <w:szCs w:val="28"/>
              </w:rPr>
              <w:t>等</w:t>
            </w:r>
          </w:p>
        </w:tc>
      </w:tr>
      <w:tr w:rsidR="008448DF" w:rsidRPr="009355CF" w:rsidTr="0055052C">
        <w:trPr>
          <w:trHeight w:val="648"/>
        </w:trPr>
        <w:tc>
          <w:tcPr>
            <w:tcW w:w="1375" w:type="dxa"/>
            <w:vMerge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244" w:type="dxa"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环</w:t>
            </w:r>
            <w:proofErr w:type="gramStart"/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艺设施</w:t>
            </w:r>
            <w:proofErr w:type="gramEnd"/>
          </w:p>
        </w:tc>
        <w:tc>
          <w:tcPr>
            <w:tcW w:w="5125" w:type="dxa"/>
          </w:tcPr>
          <w:p w:rsidR="00813CE1" w:rsidRPr="009355CF" w:rsidRDefault="00813CE1" w:rsidP="0055052C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通过科技和艺术手段丰富景区观赏内容、增强景区艺术表现力的设施，例如：灯光秀、艺术桌椅、特效装备等</w:t>
            </w:r>
          </w:p>
        </w:tc>
      </w:tr>
      <w:tr w:rsidR="008448DF" w:rsidRPr="009355CF" w:rsidTr="0055052C">
        <w:trPr>
          <w:trHeight w:val="648"/>
        </w:trPr>
        <w:tc>
          <w:tcPr>
            <w:tcW w:w="1375" w:type="dxa"/>
            <w:vMerge w:val="restart"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旅游户外装备</w:t>
            </w:r>
          </w:p>
        </w:tc>
        <w:tc>
          <w:tcPr>
            <w:tcW w:w="2244" w:type="dxa"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常规装备</w:t>
            </w:r>
          </w:p>
        </w:tc>
        <w:tc>
          <w:tcPr>
            <w:tcW w:w="5125" w:type="dxa"/>
          </w:tcPr>
          <w:p w:rsidR="00813CE1" w:rsidRPr="009355CF" w:rsidRDefault="00813CE1" w:rsidP="0055052C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参加各种旅游户外活动时需要配置的日常装备。例如户外鞋、服、包等。</w:t>
            </w:r>
          </w:p>
        </w:tc>
      </w:tr>
      <w:tr w:rsidR="008448DF" w:rsidRPr="009355CF" w:rsidTr="0055052C">
        <w:trPr>
          <w:trHeight w:val="648"/>
        </w:trPr>
        <w:tc>
          <w:tcPr>
            <w:tcW w:w="1375" w:type="dxa"/>
            <w:vMerge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244" w:type="dxa"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冰雪装备</w:t>
            </w:r>
          </w:p>
        </w:tc>
        <w:tc>
          <w:tcPr>
            <w:tcW w:w="5125" w:type="dxa"/>
          </w:tcPr>
          <w:p w:rsidR="00813CE1" w:rsidRPr="009355CF" w:rsidRDefault="00813CE1" w:rsidP="0055052C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为体验冰雪旅游运动所需的装备的统称，例如滑雪服、滑雪镜、滑雪板等。</w:t>
            </w:r>
          </w:p>
        </w:tc>
      </w:tr>
      <w:tr w:rsidR="008448DF" w:rsidRPr="009355CF" w:rsidTr="0055052C">
        <w:trPr>
          <w:trHeight w:val="380"/>
        </w:trPr>
        <w:tc>
          <w:tcPr>
            <w:tcW w:w="1375" w:type="dxa"/>
            <w:vMerge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244" w:type="dxa"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登山装备</w:t>
            </w:r>
          </w:p>
        </w:tc>
        <w:tc>
          <w:tcPr>
            <w:tcW w:w="5125" w:type="dxa"/>
          </w:tcPr>
          <w:p w:rsidR="00813CE1" w:rsidRPr="009355CF" w:rsidRDefault="00813CE1" w:rsidP="0055052C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登山活动使用的专用装备、保障装备和日用装备。例如挂梯、登山绳、登山铁锁等。</w:t>
            </w:r>
          </w:p>
        </w:tc>
      </w:tr>
      <w:tr w:rsidR="008448DF" w:rsidRPr="009355CF" w:rsidTr="0055052C">
        <w:trPr>
          <w:trHeight w:val="648"/>
        </w:trPr>
        <w:tc>
          <w:tcPr>
            <w:tcW w:w="1375" w:type="dxa"/>
            <w:vMerge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244" w:type="dxa"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水上装备</w:t>
            </w:r>
          </w:p>
        </w:tc>
        <w:tc>
          <w:tcPr>
            <w:tcW w:w="5125" w:type="dxa"/>
          </w:tcPr>
          <w:p w:rsidR="00813CE1" w:rsidRPr="009355CF" w:rsidRDefault="00813CE1" w:rsidP="0055052C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在水上进行的各种户外运动所需用品，例如充气床垫、冲浪板、潜水服等。</w:t>
            </w:r>
          </w:p>
        </w:tc>
      </w:tr>
      <w:tr w:rsidR="008448DF" w:rsidRPr="009355CF" w:rsidTr="0055052C">
        <w:trPr>
          <w:trHeight w:val="648"/>
        </w:trPr>
        <w:tc>
          <w:tcPr>
            <w:tcW w:w="1375" w:type="dxa"/>
            <w:vMerge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244" w:type="dxa"/>
          </w:tcPr>
          <w:p w:rsidR="00813CE1" w:rsidRPr="009355CF" w:rsidRDefault="00813CE1" w:rsidP="0055052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露营装备</w:t>
            </w:r>
          </w:p>
        </w:tc>
        <w:tc>
          <w:tcPr>
            <w:tcW w:w="5125" w:type="dxa"/>
          </w:tcPr>
          <w:p w:rsidR="00813CE1" w:rsidRPr="009355CF" w:rsidRDefault="00813CE1" w:rsidP="0055052C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9355CF">
              <w:rPr>
                <w:rFonts w:ascii="仿宋" w:eastAsia="仿宋" w:hAnsi="仿宋" w:cs="仿宋" w:hint="eastAsia"/>
                <w:sz w:val="28"/>
                <w:szCs w:val="28"/>
              </w:rPr>
              <w:t>用于保障游客露营的装备设施。例如：帐篷、睡袋、露营灯、旅行电器等。</w:t>
            </w:r>
          </w:p>
        </w:tc>
      </w:tr>
    </w:tbl>
    <w:p w:rsidR="00813CE1" w:rsidRPr="009355CF" w:rsidRDefault="00813CE1" w:rsidP="00813CE1">
      <w:pPr>
        <w:widowControl/>
        <w:ind w:firstLineChars="200" w:firstLine="422"/>
        <w:rPr>
          <w:rFonts w:ascii="仿宋" w:eastAsia="仿宋" w:hAnsi="仿宋" w:cs="仿宋"/>
          <w:b/>
          <w:szCs w:val="21"/>
        </w:rPr>
      </w:pPr>
      <w:r w:rsidRPr="009355CF">
        <w:rPr>
          <w:rFonts w:ascii="仿宋" w:eastAsia="仿宋" w:hAnsi="仿宋" w:cs="仿宋" w:hint="eastAsia"/>
          <w:b/>
          <w:szCs w:val="21"/>
        </w:rPr>
        <w:lastRenderedPageBreak/>
        <w:t>[注] 如果发现本分</w:t>
      </w:r>
      <w:proofErr w:type="gramStart"/>
      <w:r w:rsidRPr="009355CF">
        <w:rPr>
          <w:rFonts w:ascii="仿宋" w:eastAsia="仿宋" w:hAnsi="仿宋" w:cs="仿宋" w:hint="eastAsia"/>
          <w:b/>
          <w:szCs w:val="21"/>
        </w:rPr>
        <w:t>类没有</w:t>
      </w:r>
      <w:proofErr w:type="gramEnd"/>
      <w:r w:rsidRPr="009355CF">
        <w:rPr>
          <w:rFonts w:ascii="仿宋" w:eastAsia="仿宋" w:hAnsi="仿宋" w:cs="仿宋" w:hint="eastAsia"/>
          <w:b/>
          <w:szCs w:val="21"/>
        </w:rPr>
        <w:t>包括的亚类类型时，使用者可自行增加。</w:t>
      </w:r>
    </w:p>
    <w:p w:rsidR="008448DF" w:rsidRPr="009355CF" w:rsidRDefault="008448DF" w:rsidP="008448DF"/>
    <w:p w:rsidR="008448DF" w:rsidRPr="009355CF" w:rsidRDefault="008448DF" w:rsidP="008448DF"/>
    <w:p w:rsidR="008448DF" w:rsidRPr="009355CF" w:rsidRDefault="008448DF" w:rsidP="008448DF"/>
    <w:p w:rsidR="00DE23DC" w:rsidRPr="009355CF" w:rsidRDefault="00DE23DC" w:rsidP="00813CE1">
      <w:bookmarkStart w:id="0" w:name="_GoBack"/>
      <w:bookmarkEnd w:id="0"/>
    </w:p>
    <w:sectPr w:rsidR="00DE23DC" w:rsidRPr="009355CF">
      <w:footerReference w:type="default" r:id="rId9"/>
      <w:pgSz w:w="11906" w:h="16838"/>
      <w:pgMar w:top="1758" w:right="1531" w:bottom="1644" w:left="1588" w:header="851" w:footer="90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601" w:rsidRDefault="00135601">
      <w:r>
        <w:separator/>
      </w:r>
    </w:p>
  </w:endnote>
  <w:endnote w:type="continuationSeparator" w:id="0">
    <w:p w:rsidR="00135601" w:rsidRDefault="00135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3DC" w:rsidRDefault="00E458DE">
    <w:pPr>
      <w:pStyle w:val="a3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   \* MERGEFORMAT</w:instrText>
    </w:r>
    <w:r>
      <w:rPr>
        <w:sz w:val="28"/>
        <w:szCs w:val="28"/>
      </w:rPr>
      <w:fldChar w:fldCharType="separate"/>
    </w:r>
    <w:r w:rsidR="009355CF" w:rsidRPr="009355CF">
      <w:rPr>
        <w:noProof/>
        <w:sz w:val="28"/>
        <w:szCs w:val="28"/>
        <w:lang w:val="zh-CN"/>
      </w:rPr>
      <w:t>2</w:t>
    </w:r>
    <w:r>
      <w:rPr>
        <w:sz w:val="28"/>
        <w:szCs w:val="28"/>
      </w:rPr>
      <w:fldChar w:fldCharType="end"/>
    </w:r>
  </w:p>
  <w:p w:rsidR="00DE23DC" w:rsidRDefault="00DE23D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601" w:rsidRDefault="00135601">
      <w:r>
        <w:separator/>
      </w:r>
    </w:p>
  </w:footnote>
  <w:footnote w:type="continuationSeparator" w:id="0">
    <w:p w:rsidR="00135601" w:rsidRDefault="001356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860"/>
    <w:rsid w:val="000044EE"/>
    <w:rsid w:val="00135601"/>
    <w:rsid w:val="002D47E5"/>
    <w:rsid w:val="0038235A"/>
    <w:rsid w:val="003B7051"/>
    <w:rsid w:val="0043149A"/>
    <w:rsid w:val="004E689C"/>
    <w:rsid w:val="004F34EB"/>
    <w:rsid w:val="005F16D7"/>
    <w:rsid w:val="00781860"/>
    <w:rsid w:val="007F591B"/>
    <w:rsid w:val="00813CE1"/>
    <w:rsid w:val="008448DF"/>
    <w:rsid w:val="00850CAA"/>
    <w:rsid w:val="00856FD4"/>
    <w:rsid w:val="009355CF"/>
    <w:rsid w:val="00A232E9"/>
    <w:rsid w:val="00A6686A"/>
    <w:rsid w:val="00B413FA"/>
    <w:rsid w:val="00BD5395"/>
    <w:rsid w:val="00C417BF"/>
    <w:rsid w:val="00C9304D"/>
    <w:rsid w:val="00CD766D"/>
    <w:rsid w:val="00D60D73"/>
    <w:rsid w:val="00D73B39"/>
    <w:rsid w:val="00D80053"/>
    <w:rsid w:val="00DA0D4D"/>
    <w:rsid w:val="00DE23DC"/>
    <w:rsid w:val="00E302AE"/>
    <w:rsid w:val="00E458DE"/>
    <w:rsid w:val="00EA36F3"/>
    <w:rsid w:val="00F448C7"/>
    <w:rsid w:val="00FB4F16"/>
    <w:rsid w:val="051C64A5"/>
    <w:rsid w:val="0EAD1954"/>
    <w:rsid w:val="244F3097"/>
    <w:rsid w:val="5F970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Normal (Web)"/>
    <w:basedOn w:val="a"/>
    <w:uiPriority w:val="99"/>
    <w:unhideWhenUsed/>
    <w:qFormat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paragraph" w:styleId="a7">
    <w:name w:val="header"/>
    <w:basedOn w:val="a"/>
    <w:link w:val="Char"/>
    <w:uiPriority w:val="99"/>
    <w:unhideWhenUsed/>
    <w:rsid w:val="00813C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813CE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Normal (Web)"/>
    <w:basedOn w:val="a"/>
    <w:uiPriority w:val="99"/>
    <w:unhideWhenUsed/>
    <w:qFormat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paragraph" w:styleId="a7">
    <w:name w:val="header"/>
    <w:basedOn w:val="a"/>
    <w:link w:val="Char"/>
    <w:uiPriority w:val="99"/>
    <w:unhideWhenUsed/>
    <w:rsid w:val="00813C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813CE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D29039-4F09-4F42-A6FF-FD515DA3A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190</Words>
  <Characters>1087</Characters>
  <Application>Microsoft Office Word</Application>
  <DocSecurity>0</DocSecurity>
  <Lines>9</Lines>
  <Paragraphs>2</Paragraphs>
  <ScaleCrop>false</ScaleCrop>
  <Company>Microsoft</Company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2023-04-07T11:56:00Z</dcterms:created>
  <dcterms:modified xsi:type="dcterms:W3CDTF">2023-04-21T09:38:00Z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2052-11.3.0.8742</vt:lpwstr>
  </property>
</Properties>
</file>