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89" w:rsidRPr="006B123B" w:rsidRDefault="006B123B" w:rsidP="006B123B">
      <w:pPr>
        <w:pStyle w:val="CM3"/>
        <w:spacing w:line="360" w:lineRule="auto"/>
        <w:jc w:val="center"/>
        <w:rPr>
          <w:rFonts w:ascii="仿宋_GB2312" w:eastAsia="仿宋_GB2312" w:cs="仿宋_GB2312"/>
          <w:b/>
          <w:color w:val="000000"/>
          <w:sz w:val="44"/>
          <w:szCs w:val="44"/>
        </w:rPr>
      </w:pPr>
      <w:r w:rsidRPr="006B123B">
        <w:rPr>
          <w:rFonts w:ascii="仿宋_GB2312" w:eastAsia="仿宋_GB2312" w:cs="仿宋_GB2312" w:hint="eastAsia"/>
          <w:b/>
          <w:color w:val="000000"/>
          <w:sz w:val="44"/>
          <w:szCs w:val="44"/>
        </w:rPr>
        <w:t>项目资金申请报告</w:t>
      </w:r>
    </w:p>
    <w:p w:rsidR="00693A89" w:rsidRDefault="00693A89" w:rsidP="006B123B">
      <w:pPr>
        <w:pStyle w:val="CM3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一、项目单位情况。</w:t>
      </w:r>
    </w:p>
    <w:p w:rsidR="00693A89" w:rsidRDefault="00693A89" w:rsidP="006B123B">
      <w:pPr>
        <w:pStyle w:val="CM3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包括项目单位的主营业务、营业期限、资产负债、企业投资人（或者股东）构成、现有生产能力、项目单位 信用情况等内容。</w:t>
      </w:r>
    </w:p>
    <w:p w:rsidR="00693A89" w:rsidRDefault="00693A89" w:rsidP="006B123B">
      <w:pPr>
        <w:pStyle w:val="CM6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二、项目概述</w:t>
      </w:r>
    </w:p>
    <w:p w:rsidR="00693A89" w:rsidRDefault="00693A89" w:rsidP="006B123B">
      <w:pPr>
        <w:pStyle w:val="CM6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包括项目</w:t>
      </w:r>
      <w:r w:rsidR="00F855A7">
        <w:rPr>
          <w:rFonts w:ascii="仿宋_GB2312" w:eastAsia="仿宋_GB2312" w:cs="仿宋_GB2312" w:hint="eastAsia"/>
          <w:color w:val="000000"/>
          <w:sz w:val="32"/>
          <w:szCs w:val="32"/>
        </w:rPr>
        <w:t>总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投资额、实施期、建设地点、主要建设内容</w:t>
      </w:r>
      <w:r w:rsidR="00410EC8">
        <w:rPr>
          <w:rFonts w:ascii="仿宋_GB2312" w:eastAsia="仿宋_GB2312" w:cs="仿宋_GB2312" w:hint="eastAsia"/>
          <w:color w:val="000000"/>
          <w:sz w:val="32"/>
          <w:szCs w:val="32"/>
        </w:rPr>
        <w:t>、实现产能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等。</w:t>
      </w:r>
    </w:p>
    <w:p w:rsidR="00693A89" w:rsidRPr="00693A89" w:rsidRDefault="00693A89" w:rsidP="002A5E55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93A8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三、项目政策符合性</w:t>
      </w:r>
    </w:p>
    <w:p w:rsidR="00693A89" w:rsidRPr="00693A89" w:rsidRDefault="00693A89" w:rsidP="002A5E55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包括项目建设背景、项目与战略新兴产业等相关规划衔接情况，拟建项目的产业政策分析。拟建项目取得规划选址、土地利用、建设手续等前置性要件的情况。</w:t>
      </w:r>
    </w:p>
    <w:p w:rsidR="00693A89" w:rsidRPr="00693A89" w:rsidRDefault="006B123B" w:rsidP="006B123B">
      <w:pPr>
        <w:pStyle w:val="CM6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 w:rsidR="00693A89">
        <w:rPr>
          <w:rFonts w:ascii="仿宋_GB2312" w:eastAsia="仿宋_GB2312" w:cs="仿宋_GB2312" w:hint="eastAsia"/>
          <w:color w:val="000000"/>
          <w:sz w:val="32"/>
          <w:szCs w:val="32"/>
        </w:rPr>
        <w:t>、项目实施方案</w:t>
      </w:r>
    </w:p>
    <w:p w:rsidR="00693A89" w:rsidRDefault="00693A89" w:rsidP="006B123B">
      <w:pPr>
        <w:pStyle w:val="CM6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建设（开发）规模与产品方案、工程技术方案、主要设备选型、配套公用辅助工程、投资规模和资金筹措方案等。</w:t>
      </w:r>
    </w:p>
    <w:p w:rsidR="006B123B" w:rsidRDefault="006B123B" w:rsidP="006B123B">
      <w:pPr>
        <w:pStyle w:val="CM6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五、项目计划进度安排（分年度阐述）</w:t>
      </w:r>
    </w:p>
    <w:p w:rsidR="006B123B" w:rsidRDefault="001C461D" w:rsidP="006B123B">
      <w:pPr>
        <w:pStyle w:val="CM6"/>
        <w:spacing w:line="360" w:lineRule="auto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六、项目申报期</w:t>
      </w:r>
      <w:bookmarkStart w:id="0" w:name="_GoBack"/>
      <w:bookmarkEnd w:id="0"/>
      <w:r w:rsidR="006B123B" w:rsidRPr="006B123B">
        <w:rPr>
          <w:rFonts w:ascii="仿宋_GB2312" w:eastAsia="仿宋_GB2312" w:cs="仿宋_GB2312" w:hint="eastAsia"/>
          <w:color w:val="000000"/>
          <w:sz w:val="32"/>
          <w:szCs w:val="32"/>
        </w:rPr>
        <w:t>建设进度完成情况</w:t>
      </w:r>
    </w:p>
    <w:p w:rsidR="006B123B" w:rsidRPr="006B123B" w:rsidRDefault="006B123B" w:rsidP="006B123B">
      <w:pPr>
        <w:pStyle w:val="CM6"/>
        <w:spacing w:line="360" w:lineRule="auto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七</w:t>
      </w:r>
      <w:r w:rsidRPr="006B123B">
        <w:rPr>
          <w:rFonts w:ascii="仿宋_GB2312" w:eastAsia="仿宋_GB2312" w:cs="仿宋_GB2312" w:hint="eastAsia"/>
          <w:color w:val="000000"/>
          <w:sz w:val="32"/>
          <w:szCs w:val="32"/>
        </w:rPr>
        <w:t>、项目能耗、环境影响分析</w:t>
      </w:r>
    </w:p>
    <w:p w:rsidR="006B123B" w:rsidRPr="006B123B" w:rsidRDefault="006B123B" w:rsidP="006B123B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八、</w:t>
      </w:r>
      <w:r w:rsidRPr="006B123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项目预期达到的主要经济和技术指标</w:t>
      </w:r>
    </w:p>
    <w:p w:rsidR="006B123B" w:rsidRPr="006B123B" w:rsidRDefault="006B123B" w:rsidP="006B123B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九</w:t>
      </w:r>
      <w:r w:rsidRPr="006B123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、项目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社会效益分析</w:t>
      </w:r>
    </w:p>
    <w:p w:rsidR="00693A89" w:rsidRPr="006B123B" w:rsidRDefault="00693A89" w:rsidP="00693A89"/>
    <w:p w:rsidR="006E550B" w:rsidRPr="00693A89" w:rsidRDefault="006E550B" w:rsidP="00693A89">
      <w:pPr>
        <w:spacing w:line="360" w:lineRule="auto"/>
      </w:pPr>
    </w:p>
    <w:sectPr w:rsidR="006E550B" w:rsidRPr="00693A89" w:rsidSect="00A9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36" w:rsidRDefault="00F64336" w:rsidP="00693A89">
      <w:r>
        <w:separator/>
      </w:r>
    </w:p>
  </w:endnote>
  <w:endnote w:type="continuationSeparator" w:id="1">
    <w:p w:rsidR="00F64336" w:rsidRDefault="00F64336" w:rsidP="0069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36" w:rsidRDefault="00F64336" w:rsidP="00693A89">
      <w:r>
        <w:separator/>
      </w:r>
    </w:p>
  </w:footnote>
  <w:footnote w:type="continuationSeparator" w:id="1">
    <w:p w:rsidR="00F64336" w:rsidRDefault="00F64336" w:rsidP="0069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50B"/>
    <w:rsid w:val="001C461D"/>
    <w:rsid w:val="002A5E55"/>
    <w:rsid w:val="00410EC8"/>
    <w:rsid w:val="00693A89"/>
    <w:rsid w:val="006B123B"/>
    <w:rsid w:val="006E550B"/>
    <w:rsid w:val="0080419F"/>
    <w:rsid w:val="00A91963"/>
    <w:rsid w:val="00B47E60"/>
    <w:rsid w:val="00F64336"/>
    <w:rsid w:val="00F8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A89"/>
    <w:rPr>
      <w:sz w:val="18"/>
      <w:szCs w:val="18"/>
    </w:rPr>
  </w:style>
  <w:style w:type="paragraph" w:customStyle="1" w:styleId="CM6">
    <w:name w:val="CM6"/>
    <w:basedOn w:val="a"/>
    <w:next w:val="a"/>
    <w:uiPriority w:val="99"/>
    <w:rsid w:val="00693A89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  <w:szCs w:val="24"/>
    </w:rPr>
  </w:style>
  <w:style w:type="paragraph" w:customStyle="1" w:styleId="CM3">
    <w:name w:val="CM3"/>
    <w:basedOn w:val="a"/>
    <w:next w:val="a"/>
    <w:uiPriority w:val="99"/>
    <w:rsid w:val="00693A89"/>
    <w:pPr>
      <w:autoSpaceDE w:val="0"/>
      <w:autoSpaceDN w:val="0"/>
      <w:adjustRightInd w:val="0"/>
      <w:spacing w:line="520" w:lineRule="atLeast"/>
      <w:jc w:val="left"/>
    </w:pPr>
    <w:rPr>
      <w:rFonts w:ascii="黑体" w:eastAsia="黑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Minge 汤明娥(JCET-Technical Project Management)</dc:creator>
  <cp:keywords/>
  <dc:description/>
  <cp:lastModifiedBy>Admin</cp:lastModifiedBy>
  <cp:revision>35</cp:revision>
  <dcterms:created xsi:type="dcterms:W3CDTF">2022-04-26T05:55:00Z</dcterms:created>
  <dcterms:modified xsi:type="dcterms:W3CDTF">2023-05-10T01:02:00Z</dcterms:modified>
</cp:coreProperties>
</file>