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right="26"/>
        <w:rPr>
          <w:rFonts w:hint="default" w:ascii="Times New Roman" w:hAnsi="Times New Roman" w:eastAsia="黑体" w:cs="Times New Roman"/>
          <w:sz w:val="32"/>
          <w:szCs w:val="30"/>
          <w:lang w:val="en"/>
        </w:rPr>
      </w:pPr>
      <w:r>
        <w:rPr>
          <w:rFonts w:hint="default" w:ascii="Times New Roman" w:hAnsi="Times New Roman" w:eastAsia="黑体" w:cs="Times New Roman"/>
          <w:sz w:val="32"/>
          <w:szCs w:val="30"/>
        </w:rPr>
        <w:t>附件</w:t>
      </w:r>
      <w:r>
        <w:rPr>
          <w:rFonts w:hint="default" w:ascii="Times New Roman" w:hAnsi="Times New Roman" w:eastAsia="黑体" w:cs="Times New Roman"/>
          <w:sz w:val="32"/>
          <w:szCs w:val="30"/>
          <w:lang w:val="en"/>
        </w:rPr>
        <w:t>1</w:t>
      </w:r>
    </w:p>
    <w:p>
      <w:pPr>
        <w:snapToGrid w:val="0"/>
        <w:spacing w:line="500" w:lineRule="exact"/>
        <w:ind w:right="26"/>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跨国公司地区总部和功能性机构申报材料</w:t>
      </w:r>
    </w:p>
    <w:p>
      <w:pPr>
        <w:snapToGrid w:val="0"/>
        <w:spacing w:line="500" w:lineRule="exact"/>
        <w:ind w:right="26"/>
        <w:jc w:val="center"/>
        <w:rPr>
          <w:rFonts w:hint="default" w:ascii="Times New Roman" w:hAnsi="Times New Roman" w:eastAsia="方正小标宋_GBK" w:cs="Times New Roman"/>
          <w:sz w:val="44"/>
          <w:szCs w:val="32"/>
        </w:rPr>
      </w:pPr>
    </w:p>
    <w:p>
      <w:pPr>
        <w:snapToGrid w:val="0"/>
        <w:spacing w:line="500" w:lineRule="exact"/>
        <w:ind w:right="26" w:firstLine="61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1、</w:t>
      </w:r>
      <w:r>
        <w:rPr>
          <w:rFonts w:hint="default" w:ascii="Times New Roman" w:hAnsi="Times New Roman" w:eastAsia="方正仿宋_GBK" w:cs="Times New Roman"/>
          <w:sz w:val="32"/>
          <w:szCs w:val="32"/>
        </w:rPr>
        <w:t>申报企业经营情况信息表。</w:t>
      </w:r>
    </w:p>
    <w:p>
      <w:pPr>
        <w:snapToGrid w:val="0"/>
        <w:spacing w:line="500" w:lineRule="exact"/>
        <w:ind w:right="26" w:firstLine="61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2、</w:t>
      </w:r>
      <w:r>
        <w:rPr>
          <w:rFonts w:hint="default" w:ascii="Times New Roman" w:hAnsi="Times New Roman" w:eastAsia="方正仿宋_GBK" w:cs="Times New Roman"/>
          <w:sz w:val="32"/>
          <w:szCs w:val="32"/>
        </w:rPr>
        <w:t>申报企业申请书。</w:t>
      </w:r>
    </w:p>
    <w:p>
      <w:pPr>
        <w:snapToGrid w:val="0"/>
        <w:spacing w:line="500" w:lineRule="exact"/>
        <w:ind w:right="26"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容阐述清楚申报企业基本情况，申报企业母公司基本情况，申报企业母公司在华投资管理架构图（含投资关系和股权比例，申报企业与母公司之间的股权关系有多个层级的，需提供每个层级之间的股权证明材料），申报企业符合申报条件的说明（对照地区总部功能性机构认定条件，结合企业情况作出符合认定条件的说明），申请书加盖申报企业公章。</w:t>
      </w:r>
    </w:p>
    <w:p>
      <w:pPr>
        <w:snapToGrid w:val="0"/>
        <w:spacing w:line="500" w:lineRule="exact"/>
        <w:ind w:right="26" w:firstLine="616"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3、</w:t>
      </w:r>
      <w:r>
        <w:rPr>
          <w:rFonts w:hint="default" w:ascii="Times New Roman" w:hAnsi="Times New Roman" w:eastAsia="方正仿宋_GBK" w:cs="Times New Roman"/>
          <w:sz w:val="32"/>
          <w:szCs w:val="32"/>
        </w:rPr>
        <w:t>申报企业的</w:t>
      </w:r>
      <w:r>
        <w:rPr>
          <w:rFonts w:hint="eastAsia" w:ascii="方正仿宋_GBK" w:hAnsi="方正仿宋_GBK" w:eastAsia="方正仿宋_GBK" w:cs="方正仿宋_GBK"/>
          <w:sz w:val="32"/>
          <w:szCs w:val="32"/>
        </w:rPr>
        <w:t>外商投资企业营业执照复印件，</w:t>
      </w:r>
      <w:r>
        <w:rPr>
          <w:rFonts w:hint="eastAsia"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出资证明的复印件；申报企业为非独立法人的，需提供所属总公司</w:t>
      </w:r>
      <w:r>
        <w:rPr>
          <w:rFonts w:hint="eastAsia" w:ascii="方正仿宋_GBK" w:hAnsi="方正仿宋_GBK" w:eastAsia="方正仿宋_GBK" w:cs="方正仿宋_GBK"/>
          <w:sz w:val="32"/>
          <w:szCs w:val="32"/>
        </w:rPr>
        <w:t>的外商投资企业营业执照复印件，</w:t>
      </w:r>
      <w:r>
        <w:rPr>
          <w:rFonts w:hint="eastAsia" w:ascii="Times New Roman" w:hAnsi="Times New Roman" w:eastAsia="方正仿宋_GBK" w:cs="Times New Roman"/>
          <w:sz w:val="32"/>
          <w:szCs w:val="32"/>
          <w:lang w:eastAsia="zh-CN"/>
        </w:rPr>
        <w:t>累计</w:t>
      </w:r>
      <w:r>
        <w:rPr>
          <w:rFonts w:hint="default" w:ascii="Times New Roman" w:hAnsi="Times New Roman" w:eastAsia="方正仿宋_GBK" w:cs="Times New Roman"/>
          <w:sz w:val="32"/>
          <w:szCs w:val="32"/>
        </w:rPr>
        <w:t>出资证明的复印件。</w:t>
      </w:r>
    </w:p>
    <w:p>
      <w:pPr>
        <w:snapToGrid w:val="0"/>
        <w:spacing w:line="500" w:lineRule="exact"/>
        <w:ind w:right="26" w:firstLine="616"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4、</w:t>
      </w:r>
      <w:r>
        <w:rPr>
          <w:rFonts w:hint="default" w:ascii="Times New Roman" w:hAnsi="Times New Roman" w:eastAsia="方正仿宋_GBK" w:cs="Times New Roman"/>
          <w:sz w:val="32"/>
          <w:szCs w:val="32"/>
        </w:rPr>
        <w:t>申报企业</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eastAsia="zh-CN"/>
        </w:rPr>
        <w:t>年度</w:t>
      </w:r>
      <w:r>
        <w:rPr>
          <w:rFonts w:hint="default" w:ascii="Times New Roman" w:hAnsi="Times New Roman" w:eastAsia="方正仿宋_GBK" w:cs="Times New Roman"/>
          <w:sz w:val="32"/>
          <w:szCs w:val="32"/>
        </w:rPr>
        <w:t>外商投资企业年度信息报告书；申报企业为非独立法人的，需提供</w:t>
      </w:r>
      <w:r>
        <w:rPr>
          <w:rFonts w:hint="eastAsia" w:ascii="Times New Roman" w:hAnsi="Times New Roman" w:eastAsia="方正仿宋_GBK" w:cs="Times New Roman"/>
          <w:sz w:val="32"/>
          <w:szCs w:val="32"/>
          <w:lang w:val="en-US" w:eastAsia="zh-CN"/>
        </w:rPr>
        <w:t>2022年度</w:t>
      </w:r>
      <w:r>
        <w:rPr>
          <w:rFonts w:hint="default" w:ascii="Times New Roman" w:hAnsi="Times New Roman" w:eastAsia="方正仿宋_GBK" w:cs="Times New Roman"/>
          <w:sz w:val="32"/>
          <w:szCs w:val="32"/>
        </w:rPr>
        <w:t>所属总公司外商投资企业年度信息报告书。</w:t>
      </w:r>
    </w:p>
    <w:p>
      <w:pPr>
        <w:snapToGrid w:val="0"/>
        <w:spacing w:line="500" w:lineRule="exact"/>
        <w:ind w:right="26" w:firstLine="61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5、</w:t>
      </w:r>
      <w:r>
        <w:rPr>
          <w:rFonts w:hint="default" w:ascii="Times New Roman" w:hAnsi="Times New Roman" w:eastAsia="方正仿宋_GBK" w:cs="Times New Roman"/>
          <w:sz w:val="32"/>
          <w:szCs w:val="32"/>
        </w:rPr>
        <w:t>申报企业</w:t>
      </w:r>
      <w:r>
        <w:rPr>
          <w:rFonts w:hint="eastAsia" w:ascii="Times New Roman" w:hAnsi="Times New Roman" w:eastAsia="方正仿宋_GBK" w:cs="Times New Roman"/>
          <w:sz w:val="32"/>
          <w:szCs w:val="32"/>
          <w:lang w:val="en-US" w:eastAsia="zh-CN"/>
        </w:rPr>
        <w:t>2022年度</w:t>
      </w:r>
      <w:r>
        <w:rPr>
          <w:rFonts w:hint="default" w:ascii="Times New Roman" w:hAnsi="Times New Roman" w:eastAsia="方正仿宋_GBK" w:cs="Times New Roman"/>
          <w:sz w:val="32"/>
          <w:szCs w:val="32"/>
        </w:rPr>
        <w:t>审计报告复印件（含审计报告附注）；申报企业为非独立法人的，需提供所属总公司</w:t>
      </w:r>
      <w:r>
        <w:rPr>
          <w:rFonts w:hint="eastAsia" w:ascii="Times New Roman" w:hAnsi="Times New Roman" w:eastAsia="方正仿宋_GBK" w:cs="Times New Roman"/>
          <w:sz w:val="32"/>
          <w:szCs w:val="32"/>
          <w:lang w:val="en-US" w:eastAsia="zh-CN"/>
        </w:rPr>
        <w:t>2022年度</w:t>
      </w:r>
      <w:r>
        <w:rPr>
          <w:rFonts w:hint="default" w:ascii="Times New Roman" w:hAnsi="Times New Roman" w:eastAsia="方正仿宋_GBK" w:cs="Times New Roman"/>
          <w:sz w:val="32"/>
          <w:szCs w:val="32"/>
        </w:rPr>
        <w:t>审计报告复印件（含审计报告附注），以及可以充分反映申报企业运营状况的其他佐证材料。</w:t>
      </w:r>
    </w:p>
    <w:p>
      <w:pPr>
        <w:snapToGrid w:val="0"/>
        <w:spacing w:line="500" w:lineRule="exact"/>
        <w:ind w:right="26" w:firstLine="61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6、</w:t>
      </w:r>
      <w:r>
        <w:rPr>
          <w:rFonts w:hint="default" w:ascii="Times New Roman" w:hAnsi="Times New Roman" w:eastAsia="方正仿宋_GBK" w:cs="Times New Roman"/>
          <w:sz w:val="32"/>
          <w:szCs w:val="32"/>
        </w:rPr>
        <w:t>申报企业母公司</w:t>
      </w:r>
      <w:r>
        <w:rPr>
          <w:rFonts w:hint="eastAsia" w:ascii="Times New Roman" w:hAnsi="Times New Roman" w:eastAsia="方正仿宋_GBK" w:cs="Times New Roman"/>
          <w:sz w:val="32"/>
          <w:szCs w:val="32"/>
          <w:lang w:eastAsia="zh-CN"/>
        </w:rPr>
        <w:t>上一财</w:t>
      </w:r>
      <w:r>
        <w:rPr>
          <w:rFonts w:hint="default" w:ascii="Times New Roman" w:hAnsi="Times New Roman" w:eastAsia="方正仿宋_GBK" w:cs="Times New Roman"/>
          <w:sz w:val="32"/>
          <w:szCs w:val="32"/>
        </w:rPr>
        <w:t>年经审计的资产负债表的复印件</w:t>
      </w:r>
      <w:r>
        <w:rPr>
          <w:rFonts w:hint="eastAsia"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审计报告中</w:t>
      </w:r>
      <w:r>
        <w:rPr>
          <w:rFonts w:hint="eastAsia" w:ascii="Times New Roman" w:hAnsi="Times New Roman" w:eastAsia="方正仿宋_GBK" w:cs="Times New Roman"/>
          <w:sz w:val="32"/>
          <w:szCs w:val="32"/>
          <w:lang w:eastAsia="zh-CN"/>
        </w:rPr>
        <w:t>与资产负债表</w:t>
      </w:r>
      <w:r>
        <w:rPr>
          <w:rFonts w:hint="default" w:ascii="Times New Roman" w:hAnsi="Times New Roman" w:eastAsia="方正仿宋_GBK" w:cs="Times New Roman"/>
          <w:sz w:val="32"/>
          <w:szCs w:val="32"/>
        </w:rPr>
        <w:t>相</w:t>
      </w:r>
      <w:r>
        <w:rPr>
          <w:rFonts w:hint="eastAsia" w:ascii="Times New Roman" w:hAnsi="Times New Roman" w:eastAsia="方正仿宋_GBK" w:cs="Times New Roman"/>
          <w:sz w:val="32"/>
          <w:szCs w:val="32"/>
          <w:lang w:eastAsia="zh-CN"/>
        </w:rPr>
        <w:t>关联</w:t>
      </w:r>
      <w:r>
        <w:rPr>
          <w:rFonts w:hint="default" w:ascii="Times New Roman" w:hAnsi="Times New Roman" w:eastAsia="方正仿宋_GBK" w:cs="Times New Roman"/>
          <w:sz w:val="32"/>
          <w:szCs w:val="32"/>
        </w:rPr>
        <w:t>内容的复印件。</w:t>
      </w:r>
    </w:p>
    <w:p>
      <w:pPr>
        <w:snapToGrid w:val="0"/>
        <w:spacing w:line="500" w:lineRule="exact"/>
        <w:ind w:right="26" w:firstLine="616"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7、</w:t>
      </w:r>
      <w:r>
        <w:rPr>
          <w:rFonts w:hint="default" w:ascii="Times New Roman" w:hAnsi="Times New Roman" w:eastAsia="方正仿宋_GBK" w:cs="Times New Roman"/>
          <w:sz w:val="32"/>
          <w:szCs w:val="32"/>
        </w:rPr>
        <w:t>申报企业管理或服务的境内外独立法人企业的营业执照或其他注册登记文件的复印件</w:t>
      </w:r>
      <w:r>
        <w:rPr>
          <w:rFonts w:hint="eastAsia" w:ascii="Times New Roman" w:hAnsi="Times New Roman" w:eastAsia="方正仿宋_GBK" w:cs="Times New Roman"/>
          <w:sz w:val="32"/>
          <w:szCs w:val="32"/>
          <w:lang w:eastAsia="zh-CN"/>
        </w:rPr>
        <w:t>，以及企业正常运营的佐证材料</w:t>
      </w:r>
      <w:r>
        <w:rPr>
          <w:rFonts w:hint="default" w:ascii="Times New Roman" w:hAnsi="Times New Roman" w:eastAsia="方正仿宋_GBK" w:cs="Times New Roman"/>
          <w:sz w:val="32"/>
          <w:szCs w:val="32"/>
        </w:rPr>
        <w:t>（纳税证明或人员社保记录或经营合同或制作业生产场地证明、或开票记录等）；申报企业管理或服务的境内分支机构营业执照复印件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以及分支机构正常运营的佐证材料（纳税证明或人员社保记录或经营合同或制作业生产场地证明、或开票记录等）。</w:t>
      </w:r>
    </w:p>
    <w:p>
      <w:pPr>
        <w:snapToGrid w:val="0"/>
        <w:spacing w:line="500" w:lineRule="exact"/>
        <w:ind w:left="1254" w:leftChars="304" w:right="26" w:hanging="616" w:hanging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8、</w:t>
      </w:r>
      <w:r>
        <w:rPr>
          <w:rFonts w:hint="default" w:ascii="Times New Roman" w:hAnsi="Times New Roman" w:eastAsia="方正仿宋_GBK" w:cs="Times New Roman"/>
          <w:sz w:val="32"/>
          <w:szCs w:val="32"/>
        </w:rPr>
        <w:t>申报企业母公司出具的关于申报企业管理服务职能的</w:t>
      </w:r>
    </w:p>
    <w:p>
      <w:pPr>
        <w:snapToGrid w:val="0"/>
        <w:spacing w:line="500" w:lineRule="exact"/>
        <w:ind w:right="26"/>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授权书，加盖申报企业母公司公章。</w:t>
      </w:r>
    </w:p>
    <w:p>
      <w:pPr>
        <w:spacing w:line="500" w:lineRule="exact"/>
        <w:ind w:firstLine="616"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9、</w:t>
      </w:r>
      <w:r>
        <w:rPr>
          <w:rFonts w:hint="default" w:ascii="Times New Roman" w:hAnsi="Times New Roman" w:eastAsia="方正仿宋_GBK" w:cs="Times New Roman"/>
          <w:sz w:val="32"/>
          <w:szCs w:val="32"/>
        </w:rPr>
        <w:t>申报企业与授权被管理或服务企业之间管理关系的说明；申报企业与授权被管理企业的管理关系往来凭证。</w:t>
      </w:r>
    </w:p>
    <w:p>
      <w:pPr>
        <w:snapToGrid w:val="0"/>
        <w:spacing w:line="500" w:lineRule="exact"/>
        <w:ind w:right="26"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10、申报企业近1年信用处罚情况。（列明何时受何处罚，加盖企业公章）</w:t>
      </w:r>
    </w:p>
    <w:p>
      <w:pPr>
        <w:jc w:val="left"/>
        <w:rPr>
          <w:rFonts w:hint="default" w:ascii="Times New Roman" w:hAnsi="Times New Roman" w:eastAsia="黑体" w:cs="Times New Roman"/>
          <w:sz w:val="30"/>
          <w:szCs w:val="30"/>
          <w:lang w:val="en"/>
        </w:rPr>
      </w:pPr>
      <w:r>
        <w:rPr>
          <w:rFonts w:hint="default" w:ascii="Times New Roman" w:hAnsi="Times New Roman" w:eastAsia="黑体" w:cs="Times New Roman"/>
          <w:sz w:val="32"/>
          <w:szCs w:val="30"/>
        </w:rPr>
        <w:br w:type="page"/>
      </w:r>
      <w:r>
        <w:rPr>
          <w:rFonts w:hint="default" w:ascii="Times New Roman" w:hAnsi="Times New Roman" w:eastAsia="黑体" w:cs="Times New Roman"/>
          <w:sz w:val="32"/>
          <w:szCs w:val="30"/>
        </w:rPr>
        <w:t>附件</w:t>
      </w:r>
      <w:r>
        <w:rPr>
          <w:rFonts w:hint="default" w:ascii="Times New Roman" w:hAnsi="Times New Roman" w:eastAsia="黑体" w:cs="Times New Roman"/>
          <w:sz w:val="32"/>
          <w:szCs w:val="30"/>
          <w:lang w:val="en"/>
        </w:rPr>
        <w:t>2</w:t>
      </w:r>
      <w:bookmarkStart w:id="0" w:name="_GoBack"/>
      <w:bookmarkEnd w:id="0"/>
    </w:p>
    <w:p>
      <w:pPr>
        <w:snapToGrid w:val="0"/>
        <w:spacing w:line="560" w:lineRule="exact"/>
        <w:ind w:right="26"/>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申报企业经营情况信息表</w:t>
      </w:r>
    </w:p>
    <w:tbl>
      <w:tblPr>
        <w:tblStyle w:val="10"/>
        <w:tblW w:w="9343" w:type="dxa"/>
        <w:tblInd w:w="250" w:type="dxa"/>
        <w:tblLayout w:type="fixed"/>
        <w:tblCellMar>
          <w:top w:w="0" w:type="dxa"/>
          <w:left w:w="108" w:type="dxa"/>
          <w:bottom w:w="0" w:type="dxa"/>
          <w:right w:w="108" w:type="dxa"/>
        </w:tblCellMar>
      </w:tblPr>
      <w:tblGrid>
        <w:gridCol w:w="2693"/>
        <w:gridCol w:w="2571"/>
        <w:gridCol w:w="767"/>
        <w:gridCol w:w="3312"/>
      </w:tblGrid>
      <w:tr>
        <w:tblPrEx>
          <w:tblCellMar>
            <w:top w:w="0" w:type="dxa"/>
            <w:left w:w="108" w:type="dxa"/>
            <w:bottom w:w="0" w:type="dxa"/>
            <w:right w:w="108" w:type="dxa"/>
          </w:tblCellMar>
        </w:tblPrEx>
        <w:trPr>
          <w:wBefore w:w="0" w:type="auto"/>
          <w:wAfter w:w="0" w:type="auto"/>
          <w:trHeight w:val="510" w:hRule="atLeast"/>
        </w:trPr>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填写内容</w:t>
            </w:r>
          </w:p>
        </w:tc>
        <w:tc>
          <w:tcPr>
            <w:tcW w:w="2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示例</w:t>
            </w:r>
          </w:p>
        </w:tc>
        <w:tc>
          <w:tcPr>
            <w:tcW w:w="76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备注</w:t>
            </w:r>
          </w:p>
        </w:tc>
        <w:tc>
          <w:tcPr>
            <w:tcW w:w="33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填写说明</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地区</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苏州</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公司名称</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甲乙有限公司</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盖章</w:t>
            </w:r>
          </w:p>
        </w:tc>
      </w:tr>
      <w:tr>
        <w:tblPrEx>
          <w:tblCellMar>
            <w:top w:w="0" w:type="dxa"/>
            <w:left w:w="108" w:type="dxa"/>
            <w:bottom w:w="0" w:type="dxa"/>
            <w:right w:w="108" w:type="dxa"/>
          </w:tblCellMar>
        </w:tblPrEx>
        <w:trPr>
          <w:wBefore w:w="0" w:type="auto"/>
          <w:wAfter w:w="0" w:type="auto"/>
          <w:trHeight w:val="570"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tc>
        <w:tc>
          <w:tcPr>
            <w:tcW w:w="257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eastAsia="方正仿宋_GBK" w:cs="Times New Roman"/>
                <w:spacing w:val="-6"/>
                <w:sz w:val="24"/>
              </w:rPr>
              <w:t>913201007178596648</w:t>
            </w:r>
          </w:p>
        </w:tc>
        <w:tc>
          <w:tcPr>
            <w:tcW w:w="76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wBefore w:w="0" w:type="auto"/>
          <w:wAfter w:w="0" w:type="auto"/>
          <w:trHeight w:val="570"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申报类别</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地区总部</w:t>
            </w:r>
            <w:r>
              <w:rPr>
                <w:rFonts w:hint="eastAsia" w:ascii="Times New Roman" w:hAnsi="Times New Roman" w:eastAsia="仿宋_GB2312" w:cs="Times New Roman"/>
                <w:kern w:val="0"/>
                <w:sz w:val="24"/>
                <w:lang w:val="en-US" w:eastAsia="zh-CN"/>
              </w:rPr>
              <w:t>/</w:t>
            </w:r>
            <w:r>
              <w:rPr>
                <w:rFonts w:hint="default" w:ascii="Times New Roman" w:hAnsi="Times New Roman" w:eastAsia="仿宋_GB2312" w:cs="Times New Roman"/>
                <w:kern w:val="0"/>
                <w:sz w:val="24"/>
              </w:rPr>
              <w:t>功能性机构）</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如由功能性机构升级为总部请在备注中说明</w:t>
            </w:r>
          </w:p>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如原有地区总部或功能性机构设立符合标准的其他功能性机构请在备注中说明</w:t>
            </w:r>
          </w:p>
        </w:tc>
      </w:tr>
      <w:tr>
        <w:tblPrEx>
          <w:tblCellMar>
            <w:top w:w="0" w:type="dxa"/>
            <w:left w:w="108" w:type="dxa"/>
            <w:bottom w:w="0" w:type="dxa"/>
            <w:right w:w="108" w:type="dxa"/>
          </w:tblCellMar>
        </w:tblPrEx>
        <w:trPr>
          <w:wBefore w:w="0" w:type="auto"/>
          <w:wAfter w:w="0" w:type="auto"/>
          <w:trHeight w:val="1140"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功能性机构类别</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研发中心</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功能性机构类别请填写研发中心、销售中心、物流中心、财务中心或其他，可填多个</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注册地址</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昆山花桥经济开发区</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请在备注中注明是否为实际办公地址，如不是请备注实际办公地址，如注册地在江苏自贸区，请在备注中说明。</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设立年度</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2013</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行业性质</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制造业</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制造业或服务业</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投资总额(万美元)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30000</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注册资本(万美元)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20000</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已缴金额(万美元)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17195</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母公司中文名称</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AB公司</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母公司英文名称</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AB INC</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母公司国别地区</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美国/洛杉矶</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具体到市或地区</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母公司资产总额（亿美元）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4</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Cs w:val="32"/>
              </w:rPr>
            </w:pP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申报企业在职员工数量</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spacing w:val="-6"/>
                <w:sz w:val="24"/>
              </w:rPr>
            </w:pPr>
            <w:r>
              <w:rPr>
                <w:rFonts w:hint="default" w:ascii="Times New Roman" w:hAnsi="Times New Roman" w:eastAsia="方正仿宋_GBK" w:cs="Times New Roman"/>
                <w:spacing w:val="-6"/>
                <w:sz w:val="24"/>
              </w:rPr>
              <w:t>100人</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上一年度末或申报时的在职员工数，请在备注中注明</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投资方世界500强排名</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256</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eastAsia"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年度营业收入（万元）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 xml:space="preserve">400000 </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85"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eastAsia"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年度纳税总额(万元)</w:t>
            </w:r>
          </w:p>
        </w:tc>
        <w:tc>
          <w:tcPr>
            <w:tcW w:w="25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方正仿宋_GBK" w:cs="Times New Roman"/>
                <w:spacing w:val="-6"/>
                <w:sz w:val="24"/>
              </w:rPr>
              <w:t>20000</w:t>
            </w:r>
            <w:r>
              <w:rPr>
                <w:rFonts w:hint="default" w:ascii="Times New Roman" w:hAnsi="Times New Roman" w:eastAsia="方正仿宋_GBK" w:cs="Times New Roman"/>
                <w:spacing w:val="-6"/>
                <w:sz w:val="32"/>
                <w:szCs w:val="32"/>
              </w:rPr>
              <w:t xml:space="preserve"> </w:t>
            </w:r>
          </w:p>
        </w:tc>
        <w:tc>
          <w:tcPr>
            <w:tcW w:w="76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1050" w:hRule="atLeast"/>
        </w:trPr>
        <w:tc>
          <w:tcPr>
            <w:tcW w:w="269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申报企业功能描述(50字以内)</w:t>
            </w:r>
          </w:p>
        </w:tc>
        <w:tc>
          <w:tcPr>
            <w:tcW w:w="257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作为美国AB公司在中国地区的总部，统括生产、销售、采购、管理等。</w:t>
            </w:r>
          </w:p>
        </w:tc>
        <w:tc>
          <w:tcPr>
            <w:tcW w:w="76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p>
        </w:tc>
        <w:tc>
          <w:tcPr>
            <w:tcW w:w="33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wBefore w:w="0" w:type="auto"/>
          <w:wAfter w:w="0" w:type="auto"/>
          <w:trHeight w:val="297" w:hRule="atLeast"/>
        </w:trPr>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企业联系人</w:t>
            </w:r>
          </w:p>
        </w:tc>
        <w:tc>
          <w:tcPr>
            <w:tcW w:w="2571"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姓名、</w:t>
            </w:r>
            <w:r>
              <w:rPr>
                <w:rFonts w:hint="default" w:ascii="Times New Roman" w:hAnsi="Times New Roman" w:eastAsia="仿宋_GB2312" w:cs="Times New Roman"/>
                <w:kern w:val="0"/>
                <w:sz w:val="24"/>
              </w:rPr>
              <w:t>手机号码、职务</w:t>
            </w:r>
          </w:p>
        </w:tc>
        <w:tc>
          <w:tcPr>
            <w:tcW w:w="76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312"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4"/>
              </w:rPr>
            </w:pPr>
          </w:p>
        </w:tc>
      </w:tr>
    </w:tbl>
    <w:p>
      <w:pPr>
        <w:snapToGrid w:val="0"/>
        <w:spacing w:line="560" w:lineRule="exact"/>
        <w:ind w:right="26"/>
        <w:jc w:val="left"/>
        <w:rPr>
          <w:rFonts w:hint="default" w:ascii="Times New Roman" w:hAnsi="Times New Roman" w:eastAsia="方正仿宋_GBK" w:cs="Times New Roman"/>
          <w:sz w:val="32"/>
          <w:szCs w:val="32"/>
        </w:rPr>
      </w:pPr>
    </w:p>
    <w:sectPr>
      <w:footerReference r:id="rId5" w:type="first"/>
      <w:footerReference r:id="rId3" w:type="default"/>
      <w:footerReference r:id="rId4" w:type="even"/>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758" w:wrap="around" w:vAnchor="page" w:hAnchor="page" w:x="5161" w:y="15429"/>
      <w:jc w:val="center"/>
      <w:rPr>
        <w:rStyle w:val="12"/>
        <w:sz w:val="30"/>
      </w:rPr>
    </w:pPr>
    <w:r>
      <w:rPr>
        <w:rStyle w:val="12"/>
        <w:rFonts w:hint="eastAsia"/>
        <w:sz w:val="30"/>
      </w:rPr>
      <w:t>—</w:t>
    </w:r>
    <w:r>
      <w:rPr>
        <w:rStyle w:val="12"/>
        <w:sz w:val="30"/>
      </w:rPr>
      <w:t xml:space="preserve"> </w:t>
    </w:r>
    <w:r>
      <w:rPr>
        <w:sz w:val="30"/>
      </w:rPr>
      <w:fldChar w:fldCharType="begin"/>
    </w:r>
    <w:r>
      <w:rPr>
        <w:rStyle w:val="12"/>
        <w:sz w:val="30"/>
      </w:rPr>
      <w:instrText xml:space="preserve">PAGE  </w:instrText>
    </w:r>
    <w:r>
      <w:rPr>
        <w:sz w:val="30"/>
      </w:rPr>
      <w:fldChar w:fldCharType="separate"/>
    </w:r>
    <w:r>
      <w:rPr>
        <w:rStyle w:val="12"/>
        <w:sz w:val="30"/>
        <w:lang/>
      </w:rPr>
      <w:t>3</w:t>
    </w:r>
    <w:r>
      <w:rPr>
        <w:sz w:val="30"/>
      </w:rPr>
      <w:fldChar w:fldCharType="end"/>
    </w:r>
    <w:r>
      <w:rPr>
        <w:rStyle w:val="12"/>
        <w:sz w:val="30"/>
      </w:rPr>
      <w:t xml:space="preserve"> </w:t>
    </w:r>
    <w:r>
      <w:rPr>
        <w:rStyle w:val="12"/>
        <w:rFonts w:hint="eastAsia"/>
        <w:sz w:val="30"/>
      </w:rPr>
      <w:t>—</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lang/>
      </w:rPr>
      <w:t>2</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g">
          <w:drawing>
            <wp:anchor distT="0" distB="0" distL="114300" distR="114300" simplePos="0" relativeHeight="251658240" behindDoc="0" locked="1" layoutInCell="1" allowOverlap="1">
              <wp:simplePos x="0" y="0"/>
              <wp:positionH relativeFrom="column">
                <wp:posOffset>0</wp:posOffset>
              </wp:positionH>
              <wp:positionV relativeFrom="page">
                <wp:posOffset>9595485</wp:posOffset>
              </wp:positionV>
              <wp:extent cx="5760085" cy="396240"/>
              <wp:effectExtent l="0" t="0" r="0" b="0"/>
              <wp:wrapTopAndBottom/>
              <wp:docPr id="3" name="组合 1"/>
              <wp:cNvGraphicFramePr/>
              <a:graphic xmlns:a="http://schemas.openxmlformats.org/drawingml/2006/main">
                <a:graphicData uri="http://schemas.microsoft.com/office/word/2010/wordprocessingGroup">
                  <wpg:wgp>
                    <wpg:cNvGrpSpPr/>
                    <wpg:grpSpPr>
                      <a:xfrm>
                        <a:off x="0" y="0"/>
                        <a:ext cx="5760085" cy="396240"/>
                        <a:chOff x="1474" y="15114"/>
                        <a:chExt cx="9071" cy="624"/>
                      </a:xfrm>
                    </wpg:grpSpPr>
                    <wps:wsp>
                      <wps:cNvPr id="1" name="直线 2"/>
                      <wps:cNvSpPr/>
                      <wps:spPr>
                        <a:xfrm>
                          <a:off x="1474" y="15122"/>
                          <a:ext cx="9071" cy="0"/>
                        </a:xfrm>
                        <a:prstGeom prst="line">
                          <a:avLst/>
                        </a:prstGeom>
                        <a:ln w="19050" cap="flat" cmpd="sng">
                          <a:solidFill>
                            <a:srgbClr val="000000"/>
                          </a:solidFill>
                          <a:prstDash val="solid"/>
                          <a:headEnd type="none" w="med" len="med"/>
                          <a:tailEnd type="none" w="med" len="med"/>
                        </a:ln>
                      </wps:spPr>
                      <wps:bodyPr upright="true"/>
                    </wps:wsp>
                    <wps:wsp>
                      <wps:cNvPr id="2" name="文本框 3"/>
                      <wps:cNvSpPr txBox="true"/>
                      <wps:spPr>
                        <a:xfrm>
                          <a:off x="1474" y="15114"/>
                          <a:ext cx="9000" cy="624"/>
                        </a:xfrm>
                        <a:prstGeom prst="rect">
                          <a:avLst/>
                        </a:prstGeom>
                        <a:noFill/>
                        <a:ln>
                          <a:noFill/>
                        </a:ln>
                      </wps:spPr>
                      <wps:txbx>
                        <w:txbxContent>
                          <w:p>
                            <w:pPr>
                              <w:jc w:val="right"/>
                              <w:rPr>
                                <w:rFonts w:hint="eastAsia" w:eastAsia="方正楷体_GBK"/>
                                <w:sz w:val="30"/>
                              </w:rPr>
                            </w:pPr>
                            <w:r>
                              <w:rPr>
                                <w:rFonts w:hint="eastAsia" w:eastAsia="方正楷体_GBK"/>
                                <w:sz w:val="30"/>
                              </w:rPr>
                              <w:t>共</w:t>
                            </w:r>
                            <w:r>
                              <w:rPr>
                                <w:rFonts w:eastAsia="方正楷体_GBK"/>
                                <w:sz w:val="30"/>
                              </w:rPr>
                              <w:fldChar w:fldCharType="begin"/>
                            </w:r>
                            <w:r>
                              <w:rPr>
                                <w:rFonts w:eastAsia="方正楷体_GBK"/>
                                <w:sz w:val="30"/>
                              </w:rPr>
                              <w:instrText xml:space="preserve"> NUMPAGES  \* MERGEFORMAT </w:instrText>
                            </w:r>
                            <w:r>
                              <w:rPr>
                                <w:rFonts w:eastAsia="方正楷体_GBK"/>
                                <w:sz w:val="30"/>
                              </w:rPr>
                              <w:fldChar w:fldCharType="separate"/>
                            </w:r>
                            <w:r>
                              <w:rPr>
                                <w:rFonts w:eastAsia="方正楷体_GBK"/>
                                <w:sz w:val="30"/>
                                <w:lang/>
                              </w:rPr>
                              <w:t>5</w:t>
                            </w:r>
                            <w:r>
                              <w:rPr>
                                <w:rFonts w:eastAsia="方正楷体_GBK"/>
                                <w:sz w:val="30"/>
                              </w:rPr>
                              <w:fldChar w:fldCharType="end"/>
                            </w:r>
                            <w:r>
                              <w:rPr>
                                <w:rFonts w:hint="eastAsia" w:eastAsia="方正楷体_GBK"/>
                                <w:sz w:val="30"/>
                              </w:rPr>
                              <w:t>页</w:t>
                            </w:r>
                          </w:p>
                        </w:txbxContent>
                      </wps:txbx>
                      <wps:bodyPr wrap="square" lIns="0" tIns="0" rIns="0" bIns="0" upright="true"/>
                    </wps:wsp>
                  </wpg:wgp>
                </a:graphicData>
              </a:graphic>
            </wp:anchor>
          </w:drawing>
        </mc:Choice>
        <mc:Fallback>
          <w:pict>
            <v:group id="组合 1" o:spid="_x0000_s1026" o:spt="203" style="position:absolute;left:0pt;margin-left:0pt;margin-top:755.55pt;height:31.2pt;width:453.55pt;mso-position-vertical-relative:page;mso-wrap-distance-bottom:0pt;mso-wrap-distance-top:0pt;z-index:251658240;mso-width-relative:page;mso-height-relative:page;" coordorigin="1474,15114" coordsize="9071,624" o:gfxdata="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FgAAAGRycy9QSwECFAAUAAAACACHTuJA3f2z&#10;yNkAAAAKAQAADwAAAAAAAAABACAAAAA4AAAAZHJzL2Rvd25yZXYueG1sUEsBAhQAFAAAAAgAh07i&#10;QCWSDO+2AgAAbgYAAA4AAAAAAAAAAQAgAAAAPgEAAGRycy9lMm9Eb2MueG1sUEsFBgAAAAAGAAYA&#10;WQEAAGYGAAAAAA==&#10;">
              <o:lock v:ext="edit" aspectratio="f"/>
              <v:line id="直线 2" o:spid="_x0000_s1026" o:spt="20" style="position:absolute;left:1474;top:15122;height:0;width:9071;" filled="f" stroked="t" coordsize="21600,21600" o:gfxdata="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5h8p+7AAAA2gAAAA8AAAAAAAAAAQAgAAAAOAAAAGRycy9kb3ducmV2Lnht&#10;bFBLAQIUABQAAAAIAIdO4kAzLwWeOwAAADkAAAAQAAAAAAAAAAEAIAAAACABAABkcnMvc2hhcGV4&#10;bWwueG1sUEsFBgAAAAAGAAYAWwEAAMoDAAAAAA==&#10;">
                <v:fill on="f" focussize="0,0"/>
                <v:stroke weight="1.5pt" color="#000000" joinstyle="round"/>
                <v:imagedata o:title=""/>
                <o:lock v:ext="edit" aspectratio="f"/>
              </v:line>
              <v:shape id="文本框 3" o:spid="_x0000_s1026" o:spt="202" type="#_x0000_t202" style="position:absolute;left:1474;top:15114;height:624;width:9000;"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jc w:val="right"/>
                        <w:rPr>
                          <w:rFonts w:hint="eastAsia" w:eastAsia="方正楷体_GBK"/>
                          <w:sz w:val="30"/>
                        </w:rPr>
                      </w:pPr>
                      <w:r>
                        <w:rPr>
                          <w:rFonts w:hint="eastAsia" w:eastAsia="方正楷体_GBK"/>
                          <w:sz w:val="30"/>
                        </w:rPr>
                        <w:t>共</w:t>
                      </w:r>
                      <w:r>
                        <w:rPr>
                          <w:rFonts w:eastAsia="方正楷体_GBK"/>
                          <w:sz w:val="30"/>
                        </w:rPr>
                        <w:fldChar w:fldCharType="begin"/>
                      </w:r>
                      <w:r>
                        <w:rPr>
                          <w:rFonts w:eastAsia="方正楷体_GBK"/>
                          <w:sz w:val="30"/>
                        </w:rPr>
                        <w:instrText xml:space="preserve"> NUMPAGES  \* MERGEFORMAT </w:instrText>
                      </w:r>
                      <w:r>
                        <w:rPr>
                          <w:rFonts w:eastAsia="方正楷体_GBK"/>
                          <w:sz w:val="30"/>
                        </w:rPr>
                        <w:fldChar w:fldCharType="separate"/>
                      </w:r>
                      <w:r>
                        <w:rPr>
                          <w:rFonts w:eastAsia="方正楷体_GBK"/>
                          <w:sz w:val="30"/>
                          <w:lang/>
                        </w:rPr>
                        <w:t>5</w:t>
                      </w:r>
                      <w:r>
                        <w:rPr>
                          <w:rFonts w:eastAsia="方正楷体_GBK"/>
                          <w:sz w:val="30"/>
                        </w:rPr>
                        <w:fldChar w:fldCharType="end"/>
                      </w:r>
                      <w:r>
                        <w:rPr>
                          <w:rFonts w:hint="eastAsia" w:eastAsia="方正楷体_GBK"/>
                          <w:sz w:val="30"/>
                        </w:rPr>
                        <w:t>页</w:t>
                      </w:r>
                    </w:p>
                  </w:txbxContent>
                </v:textbox>
              </v:shape>
              <w10:wrap type="topAndBottom"/>
              <w10:anchorlock/>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zg4MjUyZWUzZTkxYjgzYzZlN2ZhZWQ4ZDYxZTkifQ=="/>
  </w:docVars>
  <w:rsids>
    <w:rsidRoot w:val="00E1658E"/>
    <w:rsid w:val="000241BE"/>
    <w:rsid w:val="00024FEC"/>
    <w:rsid w:val="0003189A"/>
    <w:rsid w:val="00034DEF"/>
    <w:rsid w:val="00035D2E"/>
    <w:rsid w:val="00043E85"/>
    <w:rsid w:val="00046A96"/>
    <w:rsid w:val="000568A0"/>
    <w:rsid w:val="00072CEF"/>
    <w:rsid w:val="0007466A"/>
    <w:rsid w:val="00074930"/>
    <w:rsid w:val="00090C7C"/>
    <w:rsid w:val="000924E6"/>
    <w:rsid w:val="00093475"/>
    <w:rsid w:val="000A40FF"/>
    <w:rsid w:val="000C0815"/>
    <w:rsid w:val="000C21DE"/>
    <w:rsid w:val="000C539B"/>
    <w:rsid w:val="000D0758"/>
    <w:rsid w:val="000E4EF9"/>
    <w:rsid w:val="000E6513"/>
    <w:rsid w:val="000E7181"/>
    <w:rsid w:val="000F343A"/>
    <w:rsid w:val="000F3C0F"/>
    <w:rsid w:val="000F7F4E"/>
    <w:rsid w:val="001119E2"/>
    <w:rsid w:val="001125CC"/>
    <w:rsid w:val="00112CED"/>
    <w:rsid w:val="00113DCB"/>
    <w:rsid w:val="0011615F"/>
    <w:rsid w:val="001209FB"/>
    <w:rsid w:val="001334CD"/>
    <w:rsid w:val="00136DE0"/>
    <w:rsid w:val="00146545"/>
    <w:rsid w:val="00160B05"/>
    <w:rsid w:val="001711C7"/>
    <w:rsid w:val="00172DC0"/>
    <w:rsid w:val="00175491"/>
    <w:rsid w:val="00187A1D"/>
    <w:rsid w:val="0019033A"/>
    <w:rsid w:val="00195900"/>
    <w:rsid w:val="00196585"/>
    <w:rsid w:val="001A38D8"/>
    <w:rsid w:val="001A3EBB"/>
    <w:rsid w:val="001A4C46"/>
    <w:rsid w:val="001B1D61"/>
    <w:rsid w:val="001B3794"/>
    <w:rsid w:val="001B505F"/>
    <w:rsid w:val="001C3CF5"/>
    <w:rsid w:val="001C5E82"/>
    <w:rsid w:val="001C76DF"/>
    <w:rsid w:val="001D1AF3"/>
    <w:rsid w:val="001E42B2"/>
    <w:rsid w:val="001F5D14"/>
    <w:rsid w:val="001F6162"/>
    <w:rsid w:val="00201310"/>
    <w:rsid w:val="00207D74"/>
    <w:rsid w:val="00210088"/>
    <w:rsid w:val="00214D83"/>
    <w:rsid w:val="00223439"/>
    <w:rsid w:val="002255DE"/>
    <w:rsid w:val="0023433F"/>
    <w:rsid w:val="00265297"/>
    <w:rsid w:val="00270370"/>
    <w:rsid w:val="00275834"/>
    <w:rsid w:val="00275FA9"/>
    <w:rsid w:val="00280387"/>
    <w:rsid w:val="0028225A"/>
    <w:rsid w:val="00282BD8"/>
    <w:rsid w:val="00290D66"/>
    <w:rsid w:val="002B4F36"/>
    <w:rsid w:val="002D5295"/>
    <w:rsid w:val="002D7C7F"/>
    <w:rsid w:val="002F0259"/>
    <w:rsid w:val="003101DB"/>
    <w:rsid w:val="003227B3"/>
    <w:rsid w:val="0032585C"/>
    <w:rsid w:val="00333DB5"/>
    <w:rsid w:val="00334668"/>
    <w:rsid w:val="00347CD9"/>
    <w:rsid w:val="00350214"/>
    <w:rsid w:val="00350ABB"/>
    <w:rsid w:val="003520D6"/>
    <w:rsid w:val="00353811"/>
    <w:rsid w:val="003547FF"/>
    <w:rsid w:val="00356B82"/>
    <w:rsid w:val="0037195F"/>
    <w:rsid w:val="0037292D"/>
    <w:rsid w:val="00372EBB"/>
    <w:rsid w:val="00375CF4"/>
    <w:rsid w:val="003771E7"/>
    <w:rsid w:val="00377D14"/>
    <w:rsid w:val="003B2D34"/>
    <w:rsid w:val="003B7EED"/>
    <w:rsid w:val="003C4A97"/>
    <w:rsid w:val="003C5E8B"/>
    <w:rsid w:val="003D6D05"/>
    <w:rsid w:val="003E05BB"/>
    <w:rsid w:val="003E7B71"/>
    <w:rsid w:val="003F41AC"/>
    <w:rsid w:val="00400725"/>
    <w:rsid w:val="004009CC"/>
    <w:rsid w:val="00407E86"/>
    <w:rsid w:val="004201AA"/>
    <w:rsid w:val="0042258B"/>
    <w:rsid w:val="004317B8"/>
    <w:rsid w:val="00432C3D"/>
    <w:rsid w:val="00437BE5"/>
    <w:rsid w:val="00437FE6"/>
    <w:rsid w:val="00451835"/>
    <w:rsid w:val="00461091"/>
    <w:rsid w:val="00464D80"/>
    <w:rsid w:val="0046682B"/>
    <w:rsid w:val="00470CE5"/>
    <w:rsid w:val="00472827"/>
    <w:rsid w:val="004750C7"/>
    <w:rsid w:val="00483E13"/>
    <w:rsid w:val="004855E9"/>
    <w:rsid w:val="00485CDD"/>
    <w:rsid w:val="004A0449"/>
    <w:rsid w:val="004A4892"/>
    <w:rsid w:val="004A6F52"/>
    <w:rsid w:val="004B3B78"/>
    <w:rsid w:val="004B6A9E"/>
    <w:rsid w:val="004B7969"/>
    <w:rsid w:val="004C3A08"/>
    <w:rsid w:val="004C7C14"/>
    <w:rsid w:val="004D3AF0"/>
    <w:rsid w:val="004E2E9F"/>
    <w:rsid w:val="004E7B40"/>
    <w:rsid w:val="004F0B10"/>
    <w:rsid w:val="00501BE3"/>
    <w:rsid w:val="005067FD"/>
    <w:rsid w:val="0050776B"/>
    <w:rsid w:val="00513DE2"/>
    <w:rsid w:val="005145E2"/>
    <w:rsid w:val="00531CD9"/>
    <w:rsid w:val="0053438F"/>
    <w:rsid w:val="00544008"/>
    <w:rsid w:val="00555BD8"/>
    <w:rsid w:val="00560174"/>
    <w:rsid w:val="00570470"/>
    <w:rsid w:val="0057150D"/>
    <w:rsid w:val="00572974"/>
    <w:rsid w:val="005900D9"/>
    <w:rsid w:val="00591A36"/>
    <w:rsid w:val="005938B1"/>
    <w:rsid w:val="005B44C3"/>
    <w:rsid w:val="005C304A"/>
    <w:rsid w:val="005D3D4A"/>
    <w:rsid w:val="005D630A"/>
    <w:rsid w:val="005E2D8E"/>
    <w:rsid w:val="005E5EF8"/>
    <w:rsid w:val="005F4A6F"/>
    <w:rsid w:val="00624994"/>
    <w:rsid w:val="00625F55"/>
    <w:rsid w:val="0065095E"/>
    <w:rsid w:val="0066796E"/>
    <w:rsid w:val="006732F2"/>
    <w:rsid w:val="00675349"/>
    <w:rsid w:val="00686E0D"/>
    <w:rsid w:val="0069749B"/>
    <w:rsid w:val="006A2D8B"/>
    <w:rsid w:val="006A5B5D"/>
    <w:rsid w:val="006A7A6E"/>
    <w:rsid w:val="006A7FAB"/>
    <w:rsid w:val="006B3CFE"/>
    <w:rsid w:val="006D4308"/>
    <w:rsid w:val="006D668E"/>
    <w:rsid w:val="006D7917"/>
    <w:rsid w:val="006F3085"/>
    <w:rsid w:val="006F5904"/>
    <w:rsid w:val="00715C09"/>
    <w:rsid w:val="00743E7F"/>
    <w:rsid w:val="007767AB"/>
    <w:rsid w:val="00776E14"/>
    <w:rsid w:val="00794D1A"/>
    <w:rsid w:val="007A1F92"/>
    <w:rsid w:val="007A387C"/>
    <w:rsid w:val="007A3E42"/>
    <w:rsid w:val="007A5605"/>
    <w:rsid w:val="007B763E"/>
    <w:rsid w:val="007C5968"/>
    <w:rsid w:val="007D2A15"/>
    <w:rsid w:val="007E13AF"/>
    <w:rsid w:val="007E2E04"/>
    <w:rsid w:val="0080391E"/>
    <w:rsid w:val="00806BA9"/>
    <w:rsid w:val="0081015B"/>
    <w:rsid w:val="008136C6"/>
    <w:rsid w:val="0082006F"/>
    <w:rsid w:val="00820253"/>
    <w:rsid w:val="0082127A"/>
    <w:rsid w:val="00825FF4"/>
    <w:rsid w:val="00832970"/>
    <w:rsid w:val="00837CB4"/>
    <w:rsid w:val="00837F19"/>
    <w:rsid w:val="008463FE"/>
    <w:rsid w:val="00862965"/>
    <w:rsid w:val="00870DD5"/>
    <w:rsid w:val="00872AEA"/>
    <w:rsid w:val="0087487A"/>
    <w:rsid w:val="008A66FD"/>
    <w:rsid w:val="008B28BF"/>
    <w:rsid w:val="008B3F7A"/>
    <w:rsid w:val="008B73DA"/>
    <w:rsid w:val="008C2D51"/>
    <w:rsid w:val="008C32FF"/>
    <w:rsid w:val="008E01A1"/>
    <w:rsid w:val="0090708E"/>
    <w:rsid w:val="00910A3D"/>
    <w:rsid w:val="00913492"/>
    <w:rsid w:val="00927372"/>
    <w:rsid w:val="00927414"/>
    <w:rsid w:val="00931F32"/>
    <w:rsid w:val="0093737F"/>
    <w:rsid w:val="0093759E"/>
    <w:rsid w:val="00944F24"/>
    <w:rsid w:val="00970214"/>
    <w:rsid w:val="009703AF"/>
    <w:rsid w:val="00972730"/>
    <w:rsid w:val="00975DA3"/>
    <w:rsid w:val="0098003A"/>
    <w:rsid w:val="009970DF"/>
    <w:rsid w:val="009B2E8C"/>
    <w:rsid w:val="009C01DB"/>
    <w:rsid w:val="009C0E97"/>
    <w:rsid w:val="009C297E"/>
    <w:rsid w:val="009C35CA"/>
    <w:rsid w:val="009F4CBB"/>
    <w:rsid w:val="00A0207A"/>
    <w:rsid w:val="00A03850"/>
    <w:rsid w:val="00A046DD"/>
    <w:rsid w:val="00A0597C"/>
    <w:rsid w:val="00A06B66"/>
    <w:rsid w:val="00A11C00"/>
    <w:rsid w:val="00A30132"/>
    <w:rsid w:val="00A30CFD"/>
    <w:rsid w:val="00A30EC7"/>
    <w:rsid w:val="00A36C2B"/>
    <w:rsid w:val="00A37E06"/>
    <w:rsid w:val="00A51CC4"/>
    <w:rsid w:val="00A56243"/>
    <w:rsid w:val="00A56CCC"/>
    <w:rsid w:val="00A6364C"/>
    <w:rsid w:val="00A6551D"/>
    <w:rsid w:val="00A65711"/>
    <w:rsid w:val="00A709CE"/>
    <w:rsid w:val="00A73E4A"/>
    <w:rsid w:val="00A8508B"/>
    <w:rsid w:val="00A8599E"/>
    <w:rsid w:val="00A8638A"/>
    <w:rsid w:val="00A94544"/>
    <w:rsid w:val="00AA1372"/>
    <w:rsid w:val="00AB380E"/>
    <w:rsid w:val="00AB4233"/>
    <w:rsid w:val="00AC146F"/>
    <w:rsid w:val="00AC5978"/>
    <w:rsid w:val="00AC6EA7"/>
    <w:rsid w:val="00AE1858"/>
    <w:rsid w:val="00AE5228"/>
    <w:rsid w:val="00B0730C"/>
    <w:rsid w:val="00B13436"/>
    <w:rsid w:val="00B1594B"/>
    <w:rsid w:val="00B15FE8"/>
    <w:rsid w:val="00B179F7"/>
    <w:rsid w:val="00B44EC9"/>
    <w:rsid w:val="00B459DA"/>
    <w:rsid w:val="00B45B65"/>
    <w:rsid w:val="00B52F80"/>
    <w:rsid w:val="00B57897"/>
    <w:rsid w:val="00B6628E"/>
    <w:rsid w:val="00B73106"/>
    <w:rsid w:val="00B75472"/>
    <w:rsid w:val="00B80247"/>
    <w:rsid w:val="00B83644"/>
    <w:rsid w:val="00B87B69"/>
    <w:rsid w:val="00B87B89"/>
    <w:rsid w:val="00B9119E"/>
    <w:rsid w:val="00B91ED5"/>
    <w:rsid w:val="00B92677"/>
    <w:rsid w:val="00BA3085"/>
    <w:rsid w:val="00BB5A78"/>
    <w:rsid w:val="00BB63A0"/>
    <w:rsid w:val="00BD1968"/>
    <w:rsid w:val="00BD2E5B"/>
    <w:rsid w:val="00BE30E1"/>
    <w:rsid w:val="00BF62DA"/>
    <w:rsid w:val="00C00D55"/>
    <w:rsid w:val="00C01D2B"/>
    <w:rsid w:val="00C0408D"/>
    <w:rsid w:val="00C14067"/>
    <w:rsid w:val="00C17ECD"/>
    <w:rsid w:val="00C20B48"/>
    <w:rsid w:val="00C2469D"/>
    <w:rsid w:val="00C30C88"/>
    <w:rsid w:val="00C3280C"/>
    <w:rsid w:val="00C34A0E"/>
    <w:rsid w:val="00C35C68"/>
    <w:rsid w:val="00C41439"/>
    <w:rsid w:val="00C4534E"/>
    <w:rsid w:val="00C45FA4"/>
    <w:rsid w:val="00C56E36"/>
    <w:rsid w:val="00C62FE0"/>
    <w:rsid w:val="00C71F4D"/>
    <w:rsid w:val="00C8255A"/>
    <w:rsid w:val="00C83112"/>
    <w:rsid w:val="00C86DD3"/>
    <w:rsid w:val="00C87451"/>
    <w:rsid w:val="00C90C85"/>
    <w:rsid w:val="00C918FC"/>
    <w:rsid w:val="00C929D0"/>
    <w:rsid w:val="00C95498"/>
    <w:rsid w:val="00C957FA"/>
    <w:rsid w:val="00CA6316"/>
    <w:rsid w:val="00CB3BE1"/>
    <w:rsid w:val="00CB4B1C"/>
    <w:rsid w:val="00CB5075"/>
    <w:rsid w:val="00CB6F06"/>
    <w:rsid w:val="00CB731D"/>
    <w:rsid w:val="00CD3D8E"/>
    <w:rsid w:val="00CE6959"/>
    <w:rsid w:val="00D00549"/>
    <w:rsid w:val="00D0455E"/>
    <w:rsid w:val="00D17E30"/>
    <w:rsid w:val="00D4041A"/>
    <w:rsid w:val="00D579FC"/>
    <w:rsid w:val="00D57A91"/>
    <w:rsid w:val="00D6161A"/>
    <w:rsid w:val="00D67790"/>
    <w:rsid w:val="00D71A80"/>
    <w:rsid w:val="00D75D12"/>
    <w:rsid w:val="00D820D1"/>
    <w:rsid w:val="00D86B2E"/>
    <w:rsid w:val="00DA1CA6"/>
    <w:rsid w:val="00DA5033"/>
    <w:rsid w:val="00DA5782"/>
    <w:rsid w:val="00DB1EFF"/>
    <w:rsid w:val="00DB3883"/>
    <w:rsid w:val="00DB5A3C"/>
    <w:rsid w:val="00DB6FE5"/>
    <w:rsid w:val="00DC6416"/>
    <w:rsid w:val="00DC734A"/>
    <w:rsid w:val="00DE1C5C"/>
    <w:rsid w:val="00DE59E3"/>
    <w:rsid w:val="00DF366A"/>
    <w:rsid w:val="00DF571D"/>
    <w:rsid w:val="00E02C88"/>
    <w:rsid w:val="00E05416"/>
    <w:rsid w:val="00E13D49"/>
    <w:rsid w:val="00E1658E"/>
    <w:rsid w:val="00E3246D"/>
    <w:rsid w:val="00E419EA"/>
    <w:rsid w:val="00E529D6"/>
    <w:rsid w:val="00E545BD"/>
    <w:rsid w:val="00E549E8"/>
    <w:rsid w:val="00E603E7"/>
    <w:rsid w:val="00E649C2"/>
    <w:rsid w:val="00E671C3"/>
    <w:rsid w:val="00E73CE8"/>
    <w:rsid w:val="00E86208"/>
    <w:rsid w:val="00E909DC"/>
    <w:rsid w:val="00E95DCB"/>
    <w:rsid w:val="00EA5A95"/>
    <w:rsid w:val="00EA7594"/>
    <w:rsid w:val="00EA75AC"/>
    <w:rsid w:val="00EA7FAE"/>
    <w:rsid w:val="00EB7600"/>
    <w:rsid w:val="00EC3FFA"/>
    <w:rsid w:val="00ED32E8"/>
    <w:rsid w:val="00ED575E"/>
    <w:rsid w:val="00ED69FC"/>
    <w:rsid w:val="00ED78FA"/>
    <w:rsid w:val="00EE33AD"/>
    <w:rsid w:val="00EF166F"/>
    <w:rsid w:val="00EF2FE0"/>
    <w:rsid w:val="00F00E35"/>
    <w:rsid w:val="00F0191F"/>
    <w:rsid w:val="00F0224B"/>
    <w:rsid w:val="00F1126B"/>
    <w:rsid w:val="00F16801"/>
    <w:rsid w:val="00F17590"/>
    <w:rsid w:val="00F24408"/>
    <w:rsid w:val="00F35CED"/>
    <w:rsid w:val="00F41097"/>
    <w:rsid w:val="00F41C38"/>
    <w:rsid w:val="00F447DC"/>
    <w:rsid w:val="00F474A8"/>
    <w:rsid w:val="00F5066B"/>
    <w:rsid w:val="00F51840"/>
    <w:rsid w:val="00F536F8"/>
    <w:rsid w:val="00F618CF"/>
    <w:rsid w:val="00F628DF"/>
    <w:rsid w:val="00F648DC"/>
    <w:rsid w:val="00F65B4C"/>
    <w:rsid w:val="00F72BB4"/>
    <w:rsid w:val="00F77CE6"/>
    <w:rsid w:val="00F80F9C"/>
    <w:rsid w:val="00F84BEB"/>
    <w:rsid w:val="00F90875"/>
    <w:rsid w:val="00F92169"/>
    <w:rsid w:val="00F954A5"/>
    <w:rsid w:val="00FB3F15"/>
    <w:rsid w:val="00FB4767"/>
    <w:rsid w:val="00FB4FB7"/>
    <w:rsid w:val="00FD4CC3"/>
    <w:rsid w:val="00FE7F8C"/>
    <w:rsid w:val="00FF3F20"/>
    <w:rsid w:val="05553C74"/>
    <w:rsid w:val="078D399F"/>
    <w:rsid w:val="14C0358E"/>
    <w:rsid w:val="16DC7C5D"/>
    <w:rsid w:val="1EFB16F6"/>
    <w:rsid w:val="2FAB2F85"/>
    <w:rsid w:val="320B4CDF"/>
    <w:rsid w:val="4CD1057F"/>
    <w:rsid w:val="50F73504"/>
    <w:rsid w:val="521D70A6"/>
    <w:rsid w:val="54FA14E7"/>
    <w:rsid w:val="5C23495D"/>
    <w:rsid w:val="5FCA2621"/>
    <w:rsid w:val="6240237B"/>
    <w:rsid w:val="675D9EE4"/>
    <w:rsid w:val="6CE5631B"/>
    <w:rsid w:val="704330D4"/>
    <w:rsid w:val="73A9180C"/>
    <w:rsid w:val="7ABE7D16"/>
    <w:rsid w:val="CDC99356"/>
    <w:rsid w:val="FAEE5866"/>
    <w:rsid w:val="FE7F3C24"/>
    <w:rsid w:val="FFFF3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keepNext/>
      <w:keepLines/>
      <w:spacing w:line="700" w:lineRule="exact"/>
      <w:ind w:firstLine="200" w:firstLineChars="200"/>
      <w:jc w:val="center"/>
      <w:outlineLvl w:val="0"/>
    </w:pPr>
    <w:rPr>
      <w:rFonts w:eastAsia="方正小标宋_GBK"/>
      <w:bCs/>
      <w:kern w:val="44"/>
      <w:sz w:val="44"/>
      <w:szCs w:val="44"/>
    </w:rPr>
  </w:style>
  <w:style w:type="paragraph" w:styleId="3">
    <w:name w:val="heading 2"/>
    <w:basedOn w:val="1"/>
    <w:next w:val="4"/>
    <w:qFormat/>
    <w:uiPriority w:val="0"/>
    <w:pPr>
      <w:keepNext/>
      <w:keepLines/>
      <w:spacing w:line="540" w:lineRule="exact"/>
      <w:ind w:firstLine="200" w:firstLineChars="200"/>
      <w:jc w:val="left"/>
      <w:outlineLvl w:val="1"/>
    </w:pPr>
    <w:rPr>
      <w:rFonts w:eastAsia="方正黑体_GBK"/>
      <w:bCs/>
      <w:sz w:val="32"/>
      <w:szCs w:val="32"/>
    </w:rPr>
  </w:style>
  <w:style w:type="paragraph" w:styleId="5">
    <w:name w:val="heading 3"/>
    <w:basedOn w:val="1"/>
    <w:next w:val="4"/>
    <w:qFormat/>
    <w:uiPriority w:val="0"/>
    <w:pPr>
      <w:keepNext/>
      <w:keepLines/>
      <w:spacing w:line="540" w:lineRule="exact"/>
      <w:ind w:firstLine="200" w:firstLineChars="200"/>
      <w:jc w:val="left"/>
      <w:outlineLvl w:val="2"/>
    </w:pPr>
    <w:rPr>
      <w:rFonts w:eastAsia="方正楷体_GBK"/>
      <w:bCs/>
      <w:sz w:val="32"/>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4">
    <w:name w:val="正文A"/>
    <w:basedOn w:val="1"/>
    <w:uiPriority w:val="0"/>
    <w:pPr>
      <w:spacing w:line="540" w:lineRule="exact"/>
      <w:ind w:firstLine="400" w:firstLineChars="200"/>
    </w:pPr>
    <w:rPr>
      <w:rFonts w:eastAsia="方正仿宋_GBK"/>
      <w:sz w:val="32"/>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page number"/>
    <w:uiPriority w:val="0"/>
    <w:rPr>
      <w:sz w:val="28"/>
    </w:rPr>
  </w:style>
  <w:style w:type="character" w:styleId="13">
    <w:name w:val="Hyperlink"/>
    <w:uiPriority w:val="0"/>
    <w:rPr>
      <w:color w:val="0000FF"/>
      <w:u w:val="single"/>
    </w:rPr>
  </w:style>
  <w:style w:type="paragraph" w:customStyle="1" w:styleId="14">
    <w:name w:val=" Char Char Char Char"/>
    <w:basedOn w:val="1"/>
    <w:uiPriority w:val="0"/>
    <w:rPr>
      <w:rFonts w:ascii="Tahoma" w:hAnsi="Tahoma"/>
      <w:sz w:val="24"/>
      <w:szCs w:val="20"/>
    </w:rPr>
  </w:style>
  <w:style w:type="paragraph" w:customStyle="1" w:styleId="15">
    <w:name w:val="附件栏"/>
    <w:basedOn w:val="1"/>
    <w:uiPriority w:val="0"/>
    <w:pPr>
      <w:autoSpaceDE w:val="0"/>
      <w:autoSpaceDN w:val="0"/>
      <w:snapToGrid w:val="0"/>
      <w:spacing w:line="590" w:lineRule="atLeast"/>
      <w:ind w:firstLine="624"/>
    </w:pPr>
    <w:rPr>
      <w:rFonts w:eastAsia="方正仿宋_GBK"/>
      <w:snapToGrid w:val="0"/>
      <w:kern w:val="0"/>
      <w:sz w:val="32"/>
      <w:szCs w:val="20"/>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发往单位"/>
    <w:basedOn w:val="1"/>
    <w:next w:val="4"/>
    <w:uiPriority w:val="0"/>
    <w:pPr>
      <w:spacing w:line="540" w:lineRule="exact"/>
      <w:jc w:val="left"/>
    </w:pPr>
    <w:rPr>
      <w:rFonts w:eastAsia="方正仿宋_GBK"/>
      <w:sz w:val="32"/>
    </w:rPr>
  </w:style>
  <w:style w:type="paragraph" w:customStyle="1" w:styleId="18">
    <w:name w:val="标题1"/>
    <w:basedOn w:val="1"/>
    <w:next w:val="1"/>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23385;&#20809;&#32768;\&#27169;&#26495;&#21450;&#23383;&#24211;\4&#27743;&#33487;&#30465;&#26426;&#20851;&#21333;&#20301;&#21457;&#30005;(&#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4江苏省机关单位发电(明)</Template>
  <Company>jssj</Company>
  <Pages>5</Pages>
  <Words>1894</Words>
  <Characters>1998</Characters>
  <Lines>19</Lines>
  <Paragraphs>5</Paragraphs>
  <TotalTime>23</TotalTime>
  <ScaleCrop>false</ScaleCrop>
  <LinksUpToDate>false</LinksUpToDate>
  <CharactersWithSpaces>2029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2018-08-11T17:13:00Z</dcterms:created>
  <dc:creator>xiao</dc:creator>
  <cp:lastModifiedBy>kylin</cp:lastModifiedBy>
  <cp:lastPrinted>2022-06-17T17:18:52Z</cp:lastPrinted>
  <dcterms:modified xsi:type="dcterms:W3CDTF">2023-05-17T09:36:51Z</dcterms:modified>
  <dc:title>中共江苏省委办公厅发电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5056E66C1E69921582D36264B30C89E0</vt:lpwstr>
  </property>
</Properties>
</file>