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方正黑体_GBK" w:eastAsia="方正黑体_GBK"/>
          <w:kern w:val="0"/>
          <w:szCs w:val="32"/>
        </w:rPr>
      </w:pPr>
      <w:r>
        <w:rPr>
          <w:rFonts w:ascii="方正黑体_GBK" w:eastAsia="方正黑体_GBK"/>
          <w:kern w:val="0"/>
          <w:szCs w:val="32"/>
        </w:rPr>
        <w:t>附件</w:t>
      </w:r>
      <w:r>
        <w:rPr>
          <w:rFonts w:hint="eastAsia" w:ascii="方正黑体_GBK" w:eastAsia="方正黑体_GBK"/>
          <w:kern w:val="0"/>
          <w:szCs w:val="32"/>
        </w:rPr>
        <w:t>2</w:t>
      </w:r>
      <w:r>
        <w:rPr>
          <w:rFonts w:ascii="方正黑体_GBK" w:eastAsia="方正黑体_GBK"/>
          <w:kern w:val="0"/>
          <w:szCs w:val="32"/>
        </w:rPr>
        <w:t>-1</w:t>
      </w:r>
    </w:p>
    <w:p>
      <w:pPr>
        <w:spacing w:line="600" w:lineRule="exact"/>
        <w:jc w:val="center"/>
        <w:rPr>
          <w:rFonts w:eastAsia="方正黑体_GBK"/>
          <w:szCs w:val="32"/>
        </w:rPr>
      </w:pPr>
      <w:r>
        <w:rPr>
          <w:rFonts w:eastAsia="方正黑体_GBK"/>
          <w:szCs w:val="32"/>
        </w:rPr>
        <w:t>材料封面</w:t>
      </w:r>
    </w:p>
    <w:p>
      <w:pPr>
        <w:spacing w:line="600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（模板）</w:t>
      </w:r>
    </w:p>
    <w:p>
      <w:pPr>
        <w:spacing w:line="240" w:lineRule="exact"/>
        <w:jc w:val="center"/>
        <w:rPr>
          <w:rFonts w:eastAsia="方正黑体_GBK"/>
          <w:szCs w:val="32"/>
        </w:rPr>
      </w:pPr>
    </w:p>
    <w:p>
      <w:pPr>
        <w:spacing w:line="240" w:lineRule="exact"/>
        <w:jc w:val="center"/>
        <w:rPr>
          <w:rFonts w:eastAsia="方正黑体_GBK"/>
          <w:szCs w:val="32"/>
        </w:rPr>
      </w:pPr>
    </w:p>
    <w:p>
      <w:pPr>
        <w:spacing w:line="700" w:lineRule="exact"/>
        <w:jc w:val="center"/>
        <w:rPr>
          <w:rFonts w:eastAsia="方正小标宋_GBK"/>
          <w:szCs w:val="32"/>
        </w:rPr>
      </w:pPr>
      <w:r>
        <w:rPr>
          <w:rFonts w:eastAsia="方正小标宋_GBK"/>
          <w:sz w:val="56"/>
          <w:szCs w:val="44"/>
        </w:rPr>
        <w:t>江苏省</w:t>
      </w:r>
      <w:r>
        <w:rPr>
          <w:rFonts w:hint="eastAsia" w:eastAsia="方正小标宋_GBK"/>
          <w:sz w:val="56"/>
          <w:szCs w:val="44"/>
        </w:rPr>
        <w:t>体育消费创新场景典型案例</w:t>
      </w:r>
    </w:p>
    <w:p>
      <w:pPr>
        <w:jc w:val="center"/>
        <w:rPr>
          <w:rFonts w:eastAsia="方正黑体_GBK"/>
          <w:sz w:val="52"/>
          <w:szCs w:val="44"/>
        </w:rPr>
      </w:pPr>
    </w:p>
    <w:p>
      <w:pPr>
        <w:jc w:val="center"/>
        <w:rPr>
          <w:rFonts w:eastAsia="方正黑体_GBK"/>
          <w:sz w:val="52"/>
          <w:szCs w:val="44"/>
        </w:rPr>
      </w:pPr>
      <w:r>
        <w:rPr>
          <w:rFonts w:hint="eastAsia" w:eastAsia="方正黑体_GBK"/>
          <w:sz w:val="52"/>
          <w:szCs w:val="44"/>
        </w:rPr>
        <w:t>报</w:t>
      </w:r>
    </w:p>
    <w:p>
      <w:pPr>
        <w:jc w:val="center"/>
        <w:rPr>
          <w:rFonts w:eastAsia="方正黑体_GBK"/>
          <w:sz w:val="52"/>
          <w:szCs w:val="44"/>
        </w:rPr>
      </w:pPr>
      <w:r>
        <w:rPr>
          <w:rFonts w:hint="eastAsia" w:eastAsia="方正黑体_GBK"/>
          <w:sz w:val="52"/>
          <w:szCs w:val="44"/>
        </w:rPr>
        <w:t>送</w:t>
      </w:r>
    </w:p>
    <w:p>
      <w:pPr>
        <w:jc w:val="center"/>
        <w:rPr>
          <w:rFonts w:eastAsia="方正黑体_GBK"/>
          <w:sz w:val="52"/>
          <w:szCs w:val="44"/>
        </w:rPr>
      </w:pPr>
      <w:r>
        <w:rPr>
          <w:rFonts w:eastAsia="方正黑体_GBK"/>
          <w:sz w:val="52"/>
          <w:szCs w:val="44"/>
        </w:rPr>
        <w:t>材</w:t>
      </w:r>
    </w:p>
    <w:p>
      <w:pPr>
        <w:jc w:val="center"/>
        <w:rPr>
          <w:rFonts w:eastAsia="方正黑体_GBK"/>
          <w:sz w:val="52"/>
          <w:szCs w:val="44"/>
        </w:rPr>
      </w:pPr>
      <w:r>
        <w:rPr>
          <w:rFonts w:eastAsia="方正黑体_GBK"/>
          <w:sz w:val="52"/>
          <w:szCs w:val="44"/>
        </w:rPr>
        <w:t>料</w:t>
      </w:r>
    </w:p>
    <w:p>
      <w:pPr>
        <w:spacing w:line="400" w:lineRule="exact"/>
        <w:ind w:firstLine="640" w:firstLineChars="200"/>
        <w:jc w:val="center"/>
        <w:rPr>
          <w:rFonts w:eastAsia="方正黑体_GBK"/>
          <w:szCs w:val="32"/>
        </w:rPr>
      </w:pPr>
    </w:p>
    <w:p>
      <w:pPr>
        <w:spacing w:line="400" w:lineRule="exact"/>
        <w:ind w:firstLine="640" w:firstLineChars="200"/>
        <w:jc w:val="center"/>
        <w:rPr>
          <w:rFonts w:eastAsia="方正黑体_GBK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案例</w:t>
      </w:r>
      <w:r>
        <w:rPr>
          <w:rFonts w:eastAsia="方正黑体_GBK"/>
          <w:szCs w:val="32"/>
        </w:rPr>
        <w:t>名称：</w:t>
      </w:r>
      <w:r>
        <w:rPr>
          <w:rFonts w:eastAsia="方正黑体_GBK"/>
          <w:szCs w:val="24"/>
          <w:u w:val="single"/>
        </w:rPr>
        <w:t xml:space="preserve">                                  </w:t>
      </w:r>
    </w:p>
    <w:p>
      <w:pPr>
        <w:spacing w:line="400" w:lineRule="exact"/>
        <w:ind w:firstLine="640" w:firstLineChars="200"/>
        <w:jc w:val="left"/>
        <w:rPr>
          <w:rFonts w:eastAsia="方正黑体_GBK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eastAsia="方正黑体_GBK"/>
          <w:szCs w:val="24"/>
          <w:u w:val="single"/>
        </w:rPr>
      </w:pPr>
      <w:r>
        <w:rPr>
          <w:rFonts w:hint="eastAsia" w:eastAsia="方正黑体_GBK"/>
          <w:szCs w:val="32"/>
        </w:rPr>
        <w:t>报送</w:t>
      </w:r>
      <w:r>
        <w:rPr>
          <w:rFonts w:eastAsia="方正黑体_GBK"/>
          <w:szCs w:val="32"/>
        </w:rPr>
        <w:t>单位（盖章）：</w:t>
      </w:r>
      <w:r>
        <w:rPr>
          <w:rFonts w:eastAsia="方正黑体_GBK"/>
          <w:szCs w:val="24"/>
          <w:u w:val="single"/>
        </w:rPr>
        <w:t xml:space="preserve">                                  </w:t>
      </w:r>
    </w:p>
    <w:p>
      <w:pPr>
        <w:spacing w:line="400" w:lineRule="exact"/>
        <w:ind w:firstLine="640" w:firstLineChars="200"/>
        <w:jc w:val="left"/>
        <w:rPr>
          <w:rFonts w:eastAsia="方正黑体_GBK"/>
          <w:szCs w:val="24"/>
          <w:u w:val="single"/>
        </w:rPr>
      </w:pPr>
    </w:p>
    <w:p>
      <w:pPr>
        <w:spacing w:line="400" w:lineRule="exact"/>
        <w:ind w:firstLine="640" w:firstLineChars="200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所在地：</w:t>
      </w:r>
      <w:r>
        <w:rPr>
          <w:rFonts w:eastAsia="方正黑体_GBK"/>
          <w:szCs w:val="24"/>
          <w:u w:val="single"/>
        </w:rPr>
        <w:t>（           ） 设区市（       ）县（市、区）</w:t>
      </w:r>
    </w:p>
    <w:p>
      <w:pPr>
        <w:spacing w:line="400" w:lineRule="exact"/>
        <w:ind w:firstLine="640" w:firstLineChars="200"/>
        <w:jc w:val="left"/>
        <w:rPr>
          <w:rFonts w:eastAsia="方正黑体_GBK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填</w:t>
      </w:r>
      <w:r>
        <w:rPr>
          <w:rFonts w:hint="eastAsia" w:eastAsia="方正黑体_GBK"/>
          <w:szCs w:val="32"/>
        </w:rPr>
        <w:t>报</w:t>
      </w:r>
      <w:r>
        <w:rPr>
          <w:rFonts w:eastAsia="方正黑体_GBK"/>
          <w:szCs w:val="32"/>
        </w:rPr>
        <w:t>日期：</w:t>
      </w:r>
      <w:r>
        <w:rPr>
          <w:rFonts w:eastAsia="方正黑体_GBK"/>
          <w:szCs w:val="24"/>
          <w:u w:val="single"/>
        </w:rPr>
        <w:t xml:space="preserve">                                  </w:t>
      </w:r>
    </w:p>
    <w:p>
      <w:pPr>
        <w:widowControl/>
        <w:spacing w:line="520" w:lineRule="exact"/>
        <w:jc w:val="left"/>
        <w:rPr>
          <w:rFonts w:ascii="方正黑体_GBK" w:eastAsia="方正黑体_GBK"/>
          <w:kern w:val="0"/>
          <w:szCs w:val="32"/>
        </w:rPr>
      </w:pPr>
      <w:r>
        <w:rPr>
          <w:rFonts w:ascii="方正黑体_GBK" w:eastAsia="方正黑体_GBK"/>
          <w:kern w:val="0"/>
          <w:szCs w:val="32"/>
        </w:rPr>
        <w:t>附件2-2</w:t>
      </w:r>
    </w:p>
    <w:p>
      <w:pPr>
        <w:spacing w:line="600" w:lineRule="exact"/>
        <w:jc w:val="left"/>
        <w:rPr>
          <w:rFonts w:eastAsia="方正黑体_GBK"/>
          <w:szCs w:val="32"/>
        </w:rPr>
      </w:pPr>
    </w:p>
    <w:p>
      <w:pPr>
        <w:spacing w:line="600" w:lineRule="exact"/>
        <w:jc w:val="center"/>
        <w:rPr>
          <w:rFonts w:eastAsia="方正黑体_GBK"/>
          <w:szCs w:val="32"/>
        </w:rPr>
      </w:pPr>
      <w:r>
        <w:rPr>
          <w:rFonts w:eastAsia="方正黑体_GBK"/>
          <w:szCs w:val="32"/>
        </w:rPr>
        <w:t>材料封底</w:t>
      </w:r>
    </w:p>
    <w:p>
      <w:pPr>
        <w:spacing w:line="600" w:lineRule="exact"/>
        <w:jc w:val="center"/>
        <w:rPr>
          <w:rFonts w:eastAsia="方正黑体_GBK"/>
          <w:szCs w:val="32"/>
        </w:rPr>
      </w:pPr>
    </w:p>
    <w:p>
      <w:pPr>
        <w:spacing w:line="600" w:lineRule="exact"/>
        <w:jc w:val="center"/>
        <w:rPr>
          <w:rFonts w:eastAsia="方正黑体_GBK"/>
          <w:szCs w:val="32"/>
        </w:rPr>
      </w:pPr>
    </w:p>
    <w:p>
      <w:pPr>
        <w:spacing w:line="400" w:lineRule="exact"/>
        <w:ind w:firstLine="640" w:firstLineChars="20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</w:t>
      </w:r>
      <w:r>
        <w:rPr>
          <w:rFonts w:hint="eastAsia" w:eastAsia="方正黑体_GBK"/>
          <w:szCs w:val="32"/>
        </w:rPr>
        <w:t>县（市、区）</w:t>
      </w:r>
      <w:r>
        <w:rPr>
          <w:rFonts w:eastAsia="方正黑体_GBK"/>
          <w:szCs w:val="32"/>
        </w:rPr>
        <w:t>体育</w:t>
      </w:r>
      <w:r>
        <w:rPr>
          <w:rFonts w:hint="eastAsia" w:eastAsia="方正黑体_GBK"/>
          <w:szCs w:val="32"/>
        </w:rPr>
        <w:t>部门</w:t>
      </w:r>
      <w:r>
        <w:rPr>
          <w:rFonts w:eastAsia="方正黑体_GBK"/>
          <w:szCs w:val="32"/>
        </w:rPr>
        <w:t>意见</w:t>
      </w:r>
    </w:p>
    <w:tbl>
      <w:tblPr>
        <w:tblStyle w:val="2"/>
        <w:tblW w:w="90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9000" w:type="dxa"/>
          </w:tcPr>
          <w:p>
            <w:pPr>
              <w:spacing w:line="400" w:lineRule="exact"/>
              <w:ind w:firstLine="42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</w:t>
            </w:r>
          </w:p>
          <w:p>
            <w:pPr>
              <w:spacing w:line="400" w:lineRule="exact"/>
              <w:ind w:firstLine="6020" w:firstLineChars="215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ind w:firstLine="6020" w:firstLineChars="2150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6020" w:firstLineChars="2150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6020" w:firstLineChars="2150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6020" w:firstLineChars="215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公    章            </w:t>
            </w:r>
          </w:p>
          <w:p>
            <w:pPr>
              <w:spacing w:line="400" w:lineRule="exact"/>
              <w:ind w:firstLine="105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          </w:t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年   月   日                 </w:t>
            </w:r>
          </w:p>
        </w:tc>
      </w:tr>
    </w:tbl>
    <w:p>
      <w:pPr>
        <w:spacing w:line="400" w:lineRule="exact"/>
        <w:ind w:firstLine="640" w:firstLineChars="200"/>
        <w:rPr>
          <w:rFonts w:eastAsia="方正黑体_GBK"/>
          <w:szCs w:val="32"/>
        </w:rPr>
      </w:pPr>
    </w:p>
    <w:p>
      <w:pPr>
        <w:spacing w:line="400" w:lineRule="exact"/>
        <w:ind w:firstLine="640" w:firstLineChars="200"/>
        <w:rPr>
          <w:rFonts w:eastAsia="方正黑体_GBK"/>
          <w:szCs w:val="32"/>
        </w:rPr>
      </w:pPr>
    </w:p>
    <w:p>
      <w:pPr>
        <w:spacing w:line="400" w:lineRule="exact"/>
        <w:ind w:firstLine="640" w:firstLineChars="200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</w:t>
      </w:r>
      <w:r>
        <w:rPr>
          <w:rFonts w:hint="eastAsia" w:eastAsia="方正黑体_GBK"/>
          <w:szCs w:val="32"/>
        </w:rPr>
        <w:t>设区市</w:t>
      </w:r>
      <w:r>
        <w:rPr>
          <w:rFonts w:eastAsia="方正黑体_GBK"/>
          <w:szCs w:val="32"/>
        </w:rPr>
        <w:t>体育局意见</w:t>
      </w:r>
    </w:p>
    <w:tbl>
      <w:tblPr>
        <w:tblStyle w:val="2"/>
        <w:tblW w:w="90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  <w:jc w:val="center"/>
        </w:trPr>
        <w:tc>
          <w:tcPr>
            <w:tcW w:w="9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tbl>
            <w:tblPr>
              <w:tblStyle w:val="2"/>
              <w:tblW w:w="900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0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82" w:hRule="atLeast"/>
                <w:jc w:val="center"/>
              </w:trPr>
              <w:tc>
                <w:tcPr>
                  <w:tcW w:w="9000" w:type="dxa"/>
                </w:tcPr>
                <w:p>
                  <w:pPr>
                    <w:tabs>
                      <w:tab w:val="left" w:pos="1980"/>
                    </w:tabs>
                    <w:spacing w:line="400" w:lineRule="exact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  <w:r>
                    <w:rPr>
                      <w:rFonts w:eastAsia="方正仿宋_GBK"/>
                      <w:sz w:val="28"/>
                      <w:szCs w:val="28"/>
                    </w:rPr>
                    <w:t xml:space="preserve">                                     </w:t>
                  </w:r>
                </w:p>
                <w:p>
                  <w:pPr>
                    <w:spacing w:line="400" w:lineRule="exact"/>
                    <w:ind w:firstLine="6020" w:firstLineChars="215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</w:p>
                <w:p>
                  <w:pPr>
                    <w:spacing w:line="400" w:lineRule="exact"/>
                    <w:ind w:firstLine="6020" w:firstLineChars="215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</w:p>
                <w:p>
                  <w:pPr>
                    <w:spacing w:line="400" w:lineRule="exact"/>
                    <w:ind w:firstLine="6020" w:firstLineChars="215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</w:p>
                <w:p>
                  <w:pPr>
                    <w:spacing w:line="400" w:lineRule="exact"/>
                    <w:ind w:firstLine="6020" w:firstLineChars="215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  <w:r>
                    <w:rPr>
                      <w:rFonts w:eastAsia="方正仿宋_GBK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spacing w:line="400" w:lineRule="exact"/>
                    <w:ind w:firstLine="6020" w:firstLineChars="215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</w:p>
                <w:p>
                  <w:pPr>
                    <w:spacing w:line="400" w:lineRule="exact"/>
                    <w:ind w:firstLine="6020" w:firstLineChars="215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  <w:r>
                    <w:rPr>
                      <w:rFonts w:eastAsia="方正仿宋_GBK"/>
                      <w:sz w:val="28"/>
                      <w:szCs w:val="28"/>
                    </w:rPr>
                    <w:t xml:space="preserve">公    章            </w:t>
                  </w:r>
                </w:p>
                <w:p>
                  <w:pPr>
                    <w:spacing w:line="400" w:lineRule="exact"/>
                    <w:ind w:firstLine="105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  <w:r>
                    <w:rPr>
                      <w:rFonts w:eastAsia="方正仿宋_GBK"/>
                      <w:sz w:val="28"/>
                      <w:szCs w:val="28"/>
                    </w:rPr>
                    <w:t xml:space="preserve">                                                             </w:t>
                  </w:r>
                </w:p>
                <w:p>
                  <w:pPr>
                    <w:spacing w:line="400" w:lineRule="exact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  <w:r>
                    <w:rPr>
                      <w:rFonts w:eastAsia="方正仿宋_GBK"/>
                      <w:sz w:val="28"/>
                      <w:szCs w:val="28"/>
                    </w:rPr>
                    <w:t xml:space="preserve">                                                 年   月   日                 </w:t>
                  </w:r>
                </w:p>
              </w:tc>
            </w:tr>
          </w:tbl>
          <w:p>
            <w:pPr>
              <w:rPr>
                <w:rFonts w:eastAsia="方正仿宋_GBK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E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2023-05-18T02:07:45Z</dcterms:created>
  <dc:creator>Administrator</dc:creator>
  <cp:lastModifiedBy>Administrator</cp:lastModifiedBy>
  <dcterms:modified xsi:type="dcterms:W3CDTF">2023-05-18T02:07:53Z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